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47" w:rsidRDefault="00E944A1">
      <w:pPr>
        <w:spacing w:after="0" w:line="240" w:lineRule="auto"/>
        <w:ind w:right="2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caps/>
          <w:sz w:val="20"/>
          <w:szCs w:val="20"/>
          <w:lang w:eastAsia="ru-RU"/>
        </w:rPr>
        <w:t>Муниципальный контракт</w:t>
      </w:r>
      <w:r>
        <w:rPr>
          <w:rFonts w:ascii="Times New Roman" w:eastAsia="Times New Roman" w:hAnsi="Times New Roman" w:cs="Times New Roman"/>
          <w:b/>
          <w:bCs/>
          <w:sz w:val="20"/>
          <w:szCs w:val="20"/>
          <w:lang w:eastAsia="ru-RU"/>
        </w:rPr>
        <w:t xml:space="preserve"> № ________________</w:t>
      </w:r>
    </w:p>
    <w:p w:rsidR="00DA4F47" w:rsidRDefault="00E944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ИКЗ 213742100026374510100100010000000000</w:t>
      </w:r>
    </w:p>
    <w:tbl>
      <w:tblPr>
        <w:tblStyle w:val="ab"/>
        <w:tblW w:w="9571" w:type="dxa"/>
        <w:tblLayout w:type="fixed"/>
        <w:tblLook w:val="04A0" w:firstRow="1" w:lastRow="0" w:firstColumn="1" w:lastColumn="0" w:noHBand="0" w:noVBand="1"/>
      </w:tblPr>
      <w:tblGrid>
        <w:gridCol w:w="4785"/>
        <w:gridCol w:w="4786"/>
      </w:tblGrid>
      <w:tr w:rsidR="00DA4F47">
        <w:tc>
          <w:tcPr>
            <w:tcW w:w="4785" w:type="dxa"/>
            <w:tcBorders>
              <w:top w:val="nil"/>
              <w:left w:val="nil"/>
              <w:bottom w:val="nil"/>
              <w:right w:val="nil"/>
            </w:tcBorders>
          </w:tcPr>
          <w:p w:rsidR="00DA4F47" w:rsidRDefault="00E944A1">
            <w:pPr>
              <w:widowControl w:val="0"/>
              <w:spacing w:after="0" w:line="240" w:lineRule="auto"/>
              <w:rPr>
                <w:rFonts w:ascii="Times New Roman" w:eastAsia="Times New Roman" w:hAnsi="Times New Roman"/>
                <w:sz w:val="20"/>
                <w:szCs w:val="20"/>
              </w:rPr>
            </w:pPr>
            <w:r>
              <w:rPr>
                <w:rFonts w:ascii="Times New Roman" w:eastAsia="Times New Roman" w:hAnsi="Times New Roman" w:cs="Times New Roman"/>
                <w:sz w:val="20"/>
                <w:szCs w:val="20"/>
              </w:rPr>
              <w:t>г. Челябинск</w:t>
            </w:r>
          </w:p>
        </w:tc>
        <w:tc>
          <w:tcPr>
            <w:tcW w:w="4785" w:type="dxa"/>
            <w:tcBorders>
              <w:top w:val="nil"/>
              <w:left w:val="nil"/>
              <w:bottom w:val="nil"/>
              <w:right w:val="nil"/>
            </w:tcBorders>
          </w:tcPr>
          <w:p w:rsidR="00DA4F47" w:rsidRDefault="00E944A1">
            <w:pPr>
              <w:widowControl w:val="0"/>
              <w:spacing w:after="0" w:line="240" w:lineRule="auto"/>
              <w:ind w:firstLine="720"/>
              <w:jc w:val="right"/>
              <w:rPr>
                <w:rFonts w:ascii="Times New Roman" w:eastAsia="Times New Roman" w:hAnsi="Times New Roman"/>
                <w:sz w:val="20"/>
                <w:szCs w:val="20"/>
              </w:rPr>
            </w:pPr>
            <w:r>
              <w:rPr>
                <w:rFonts w:ascii="Times New Roman" w:eastAsia="Times New Roman" w:hAnsi="Times New Roman" w:cs="Times New Roman"/>
                <w:sz w:val="20"/>
                <w:szCs w:val="20"/>
              </w:rPr>
              <w:t>«____» ____________ 2021 г.</w:t>
            </w:r>
          </w:p>
        </w:tc>
      </w:tr>
    </w:tbl>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Администрация города Челябинска, именуемая в дальнейшем «Заказчик», в лице начальника Управления делами Администрации города Челябинска Лопатина Леонида Леонидовича, действующего на основании доверенности от 11.06.2021  № 11-01-44/100,  с одной стороны, и </w:t>
      </w:r>
      <w:r w:rsidR="00D5797C">
        <w:rPr>
          <w:rFonts w:ascii="Times New Roman" w:eastAsia="Times New Roman" w:hAnsi="Times New Roman" w:cs="Times New Roman"/>
          <w:sz w:val="20"/>
          <w:szCs w:val="20"/>
          <w:lang w:eastAsia="ru-RU"/>
        </w:rPr>
        <w:t>____</w:t>
      </w:r>
      <w:r>
        <w:rPr>
          <w:rFonts w:ascii="Times New Roman" w:eastAsia="Times New Roman" w:hAnsi="Times New Roman" w:cs="Times New Roman"/>
          <w:sz w:val="20"/>
          <w:szCs w:val="20"/>
          <w:lang w:eastAsia="ru-RU"/>
        </w:rPr>
        <w:t xml:space="preserve">, именуемый в дальнейшем "Поставщик", действующего на основании </w:t>
      </w:r>
      <w:r w:rsidR="00D5797C">
        <w:rPr>
          <w:rFonts w:ascii="Times New Roman" w:eastAsia="Times New Roman" w:hAnsi="Times New Roman" w:cs="Times New Roman"/>
          <w:sz w:val="20"/>
          <w:szCs w:val="20"/>
          <w:lang w:eastAsia="ru-RU"/>
        </w:rPr>
        <w:t>____</w:t>
      </w:r>
      <w:r>
        <w:rPr>
          <w:rFonts w:ascii="Times New Roman" w:eastAsia="Times New Roman" w:hAnsi="Times New Roman" w:cs="Times New Roman"/>
          <w:sz w:val="20"/>
          <w:szCs w:val="20"/>
          <w:lang w:eastAsia="ru-RU"/>
        </w:rPr>
        <w:t>, с другой стороны, вместе именуемые в дальнейшем «Стороны», на основании ч. 4 ст. 93 Федерального Закона от 05.04.2013 № 44-ФЗ заключили настоящий муниципальный контракт</w:t>
      </w:r>
      <w:proofErr w:type="gramEnd"/>
      <w:r>
        <w:rPr>
          <w:rFonts w:ascii="Times New Roman" w:eastAsia="Times New Roman" w:hAnsi="Times New Roman" w:cs="Times New Roman"/>
          <w:sz w:val="20"/>
          <w:szCs w:val="20"/>
          <w:lang w:eastAsia="ru-RU"/>
        </w:rPr>
        <w:t xml:space="preserve">  (далее – Контракт) о нижеследующем.</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I. Предмет Контракта</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Поставщик обязуется осуществить поставку</w:t>
      </w:r>
      <w:r w:rsidR="00D5797C">
        <w:rPr>
          <w:rFonts w:ascii="Times New Roman" w:eastAsia="Times New Roman" w:hAnsi="Times New Roman" w:cs="Times New Roman"/>
          <w:sz w:val="20"/>
          <w:szCs w:val="20"/>
          <w:lang w:eastAsia="ru-RU"/>
        </w:rPr>
        <w:t xml:space="preserve"> и установку комплектующих деталей для МФУ </w:t>
      </w:r>
      <w:r w:rsidR="00D5797C">
        <w:rPr>
          <w:rFonts w:ascii="Times New Roman" w:eastAsia="Times New Roman" w:hAnsi="Times New Roman" w:cs="Times New Roman"/>
          <w:sz w:val="20"/>
          <w:szCs w:val="20"/>
          <w:lang w:val="en-US" w:eastAsia="ru-RU"/>
        </w:rPr>
        <w:t>Xerox</w:t>
      </w:r>
      <w:r w:rsidR="00D5797C" w:rsidRPr="00D5797C">
        <w:rPr>
          <w:rFonts w:ascii="Times New Roman" w:eastAsia="Times New Roman" w:hAnsi="Times New Roman" w:cs="Times New Roman"/>
          <w:sz w:val="20"/>
          <w:szCs w:val="20"/>
          <w:lang w:eastAsia="ru-RU"/>
        </w:rPr>
        <w:t xml:space="preserve"> </w:t>
      </w:r>
      <w:r w:rsidR="00D5797C">
        <w:rPr>
          <w:rFonts w:ascii="Times New Roman" w:eastAsia="Times New Roman" w:hAnsi="Times New Roman" w:cs="Times New Roman"/>
          <w:sz w:val="20"/>
          <w:szCs w:val="20"/>
          <w:lang w:val="en-US" w:eastAsia="ru-RU"/>
        </w:rPr>
        <w:t>Work</w:t>
      </w:r>
      <w:r w:rsidR="00D5797C" w:rsidRPr="00D5797C">
        <w:rPr>
          <w:rFonts w:ascii="Times New Roman" w:eastAsia="Times New Roman" w:hAnsi="Times New Roman" w:cs="Times New Roman"/>
          <w:sz w:val="20"/>
          <w:szCs w:val="20"/>
          <w:lang w:eastAsia="ru-RU"/>
        </w:rPr>
        <w:t xml:space="preserve"> </w:t>
      </w:r>
      <w:r w:rsidR="00D5797C">
        <w:rPr>
          <w:rFonts w:ascii="Times New Roman" w:eastAsia="Times New Roman" w:hAnsi="Times New Roman" w:cs="Times New Roman"/>
          <w:sz w:val="20"/>
          <w:szCs w:val="20"/>
          <w:lang w:val="en-US" w:eastAsia="ru-RU"/>
        </w:rPr>
        <w:t>Centre</w:t>
      </w:r>
      <w:r w:rsidR="00D5797C" w:rsidRPr="00D5797C">
        <w:rPr>
          <w:rFonts w:ascii="Times New Roman" w:eastAsia="Times New Roman" w:hAnsi="Times New Roman" w:cs="Times New Roman"/>
          <w:sz w:val="20"/>
          <w:szCs w:val="20"/>
          <w:lang w:eastAsia="ru-RU"/>
        </w:rPr>
        <w:t xml:space="preserve"> 5865</w:t>
      </w:r>
      <w:r>
        <w:rPr>
          <w:rFonts w:ascii="Times New Roman" w:eastAsia="Times New Roman" w:hAnsi="Times New Roman" w:cs="Times New Roman"/>
          <w:sz w:val="20"/>
          <w:szCs w:val="20"/>
          <w:lang w:eastAsia="ru-RU"/>
        </w:rPr>
        <w:t xml:space="preserve">  (далее – Товар), а Заказчик обязуется принять и оплатить Товар в порядке и на условиях, предусмотренных Контрактом.</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bookmarkStart w:id="0" w:name="P42"/>
      <w:bookmarkEnd w:id="0"/>
      <w:r>
        <w:rPr>
          <w:rFonts w:ascii="Times New Roman" w:eastAsia="Times New Roman"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r:id="rId6" w:anchor="P456" w:history="1">
        <w:r>
          <w:rPr>
            <w:rFonts w:ascii="Times New Roman" w:eastAsia="Times New Roman" w:hAnsi="Times New Roman" w:cs="Times New Roman"/>
            <w:sz w:val="20"/>
            <w:szCs w:val="20"/>
            <w:lang w:eastAsia="ru-RU"/>
          </w:rPr>
          <w:t>приложение</w:t>
        </w:r>
      </w:hyperlink>
      <w:r>
        <w:rPr>
          <w:rFonts w:ascii="Times New Roman" w:eastAsia="Times New Roman" w:hAnsi="Times New Roman" w:cs="Times New Roman"/>
          <w:sz w:val="20"/>
          <w:szCs w:val="20"/>
          <w:lang w:eastAsia="ru-RU"/>
        </w:rPr>
        <w:t xml:space="preserve"> № 1 к настоящему Контракту), являющейся неотъемлемой частью настоящего Контракта.</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Срок поставки</w:t>
      </w:r>
      <w:r w:rsidR="00D5797C">
        <w:rPr>
          <w:rFonts w:ascii="Times New Roman" w:eastAsia="Times New Roman" w:hAnsi="Times New Roman" w:cs="Times New Roman"/>
          <w:sz w:val="20"/>
          <w:szCs w:val="20"/>
          <w:lang w:eastAsia="ru-RU"/>
        </w:rPr>
        <w:t xml:space="preserve"> и у</w:t>
      </w:r>
      <w:r w:rsidR="00712A81">
        <w:rPr>
          <w:rFonts w:ascii="Times New Roman" w:eastAsia="Times New Roman" w:hAnsi="Times New Roman" w:cs="Times New Roman"/>
          <w:sz w:val="20"/>
          <w:szCs w:val="20"/>
          <w:lang w:eastAsia="ru-RU"/>
        </w:rPr>
        <w:t>ст</w:t>
      </w:r>
      <w:r w:rsidR="00D5797C">
        <w:rPr>
          <w:rFonts w:ascii="Times New Roman" w:eastAsia="Times New Roman" w:hAnsi="Times New Roman" w:cs="Times New Roman"/>
          <w:sz w:val="20"/>
          <w:szCs w:val="20"/>
          <w:lang w:eastAsia="ru-RU"/>
        </w:rPr>
        <w:t>ановки</w:t>
      </w:r>
      <w:r>
        <w:rPr>
          <w:rFonts w:ascii="Times New Roman" w:eastAsia="Times New Roman" w:hAnsi="Times New Roman" w:cs="Times New Roman"/>
          <w:sz w:val="20"/>
          <w:szCs w:val="20"/>
          <w:lang w:eastAsia="ru-RU"/>
        </w:rPr>
        <w:t xml:space="preserve">: </w:t>
      </w:r>
      <w:r w:rsidR="00D5797C" w:rsidRPr="00D5797C">
        <w:rPr>
          <w:rFonts w:ascii="Times New Roman" w:eastAsia="Times New Roman" w:hAnsi="Times New Roman" w:cs="Times New Roman"/>
          <w:sz w:val="20"/>
          <w:szCs w:val="20"/>
          <w:lang w:eastAsia="ru-RU"/>
        </w:rPr>
        <w:t>2</w:t>
      </w:r>
      <w:r w:rsidR="00A76C39">
        <w:rPr>
          <w:rFonts w:ascii="Times New Roman" w:eastAsia="Times New Roman" w:hAnsi="Times New Roman" w:cs="Times New Roman"/>
          <w:sz w:val="20"/>
          <w:szCs w:val="20"/>
          <w:lang w:eastAsia="ru-RU"/>
        </w:rPr>
        <w:t>5</w:t>
      </w:r>
      <w:bookmarkStart w:id="1" w:name="_GoBack"/>
      <w:bookmarkEnd w:id="1"/>
      <w:r>
        <w:rPr>
          <w:rFonts w:ascii="Times New Roman" w:eastAsia="Times New Roman" w:hAnsi="Times New Roman" w:cs="Times New Roman"/>
          <w:sz w:val="20"/>
          <w:szCs w:val="20"/>
          <w:lang w:eastAsia="ru-RU"/>
        </w:rPr>
        <w:t xml:space="preserve"> рабочих дней с момента заключения контракта.</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720"/>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II. Цена Контракта и порядок расчетов</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709"/>
        <w:jc w:val="both"/>
      </w:pPr>
      <w:r>
        <w:rPr>
          <w:rFonts w:ascii="Times New Roman" w:eastAsia="Times New Roman" w:hAnsi="Times New Roman" w:cs="Times New Roman"/>
          <w:sz w:val="20"/>
          <w:szCs w:val="20"/>
          <w:lang w:eastAsia="ru-RU"/>
        </w:rPr>
        <w:t xml:space="preserve">2.1. Цена Контракта составляет </w:t>
      </w:r>
      <w:r w:rsidR="00D5797C" w:rsidRPr="00D5797C">
        <w:rPr>
          <w:rFonts w:ascii="Times New Roman" w:eastAsia="Times New Roman" w:hAnsi="Times New Roman" w:cs="Times New Roman"/>
          <w:sz w:val="20"/>
          <w:szCs w:val="20"/>
          <w:lang w:eastAsia="ru-RU"/>
        </w:rPr>
        <w:t>_____</w:t>
      </w:r>
      <w:r>
        <w:rPr>
          <w:rFonts w:ascii="Times New Roman" w:eastAsia="Times New Roman" w:hAnsi="Times New Roman" w:cs="Times New Roman"/>
          <w:sz w:val="20"/>
          <w:szCs w:val="20"/>
          <w:lang w:eastAsia="ru-RU"/>
        </w:rPr>
        <w:t xml:space="preserve"> (тридцать шесть тысяч) рублей </w:t>
      </w:r>
      <w:r w:rsidR="00D5797C" w:rsidRPr="00D5797C">
        <w:rPr>
          <w:rFonts w:ascii="Times New Roman" w:eastAsia="Times New Roman" w:hAnsi="Times New Roman" w:cs="Times New Roman"/>
          <w:sz w:val="20"/>
          <w:szCs w:val="20"/>
          <w:lang w:eastAsia="ru-RU"/>
        </w:rPr>
        <w:t>__</w:t>
      </w:r>
      <w:r>
        <w:rPr>
          <w:rFonts w:ascii="Times New Roman" w:eastAsia="Times New Roman" w:hAnsi="Times New Roman" w:cs="Times New Roman"/>
          <w:sz w:val="20"/>
          <w:szCs w:val="20"/>
          <w:lang w:eastAsia="ru-RU"/>
        </w:rPr>
        <w:t xml:space="preserve"> копеек, НДС </w:t>
      </w:r>
      <w:r w:rsidR="00D5797C" w:rsidRPr="00D5797C">
        <w:rPr>
          <w:rFonts w:ascii="Times New Roman" w:eastAsia="Times New Roman" w:hAnsi="Times New Roman" w:cs="Times New Roman"/>
          <w:sz w:val="20"/>
          <w:szCs w:val="20"/>
          <w:lang w:eastAsia="ru-RU"/>
        </w:rPr>
        <w:t>(</w:t>
      </w:r>
      <w:r w:rsidR="00D5797C">
        <w:rPr>
          <w:rFonts w:ascii="Times New Roman" w:eastAsia="Times New Roman" w:hAnsi="Times New Roman" w:cs="Times New Roman"/>
          <w:sz w:val="20"/>
          <w:szCs w:val="20"/>
          <w:lang w:eastAsia="ru-RU"/>
        </w:rPr>
        <w:t>если</w:t>
      </w:r>
      <w:r>
        <w:rPr>
          <w:rFonts w:ascii="Times New Roman" w:eastAsia="Times New Roman" w:hAnsi="Times New Roman" w:cs="Times New Roman"/>
          <w:sz w:val="20"/>
          <w:szCs w:val="20"/>
          <w:lang w:eastAsia="ru-RU"/>
        </w:rPr>
        <w:t xml:space="preserve"> предусмотрен</w:t>
      </w:r>
      <w:r w:rsidR="00D5797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r>
        <w:t xml:space="preserve"> </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 </w:t>
      </w:r>
      <w:proofErr w:type="gramStart"/>
      <w:r>
        <w:rPr>
          <w:rFonts w:ascii="Times New Roman" w:eastAsia="Times New Roman" w:hAnsi="Times New Roman" w:cs="Times New Roman"/>
          <w:sz w:val="20"/>
          <w:szCs w:val="20"/>
          <w:lang w:eastAsia="ru-RU"/>
        </w:rPr>
        <w:t>Цена Контракта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(если предусмотрен), другие установленные налоги, сборы и иные расходы, связанные с исполнением Контракта</w:t>
      </w:r>
      <w:r w:rsidR="00D5797C">
        <w:rPr>
          <w:rFonts w:ascii="Times New Roman" w:eastAsia="Times New Roman" w:hAnsi="Times New Roman" w:cs="Times New Roman"/>
          <w:sz w:val="20"/>
          <w:szCs w:val="20"/>
          <w:lang w:eastAsia="ru-RU"/>
        </w:rPr>
        <w:t>, стоимость установки</w:t>
      </w:r>
      <w:r>
        <w:rPr>
          <w:rFonts w:ascii="Times New Roman" w:eastAsia="Times New Roman" w:hAnsi="Times New Roman" w:cs="Times New Roman"/>
          <w:sz w:val="20"/>
          <w:szCs w:val="20"/>
          <w:lang w:eastAsia="ru-RU"/>
        </w:rPr>
        <w:t>.</w:t>
      </w:r>
      <w:proofErr w:type="gramEnd"/>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7">
        <w:r>
          <w:rPr>
            <w:rFonts w:ascii="Times New Roman" w:eastAsia="Times New Roman" w:hAnsi="Times New Roman" w:cs="Times New Roman"/>
            <w:sz w:val="20"/>
            <w:szCs w:val="20"/>
            <w:lang w:eastAsia="ru-RU"/>
          </w:rPr>
          <w:t>законом</w:t>
        </w:r>
      </w:hyperlink>
      <w:r>
        <w:rPr>
          <w:rFonts w:ascii="Times New Roman" w:eastAsia="Times New Roman" w:hAnsi="Times New Roman" w:cs="Times New Roman"/>
          <w:sz w:val="20"/>
          <w:szCs w:val="20"/>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и настоящим Контрактом.</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Цена Контракта может быть снижена по соглашению Сторон без </w:t>
      </w:r>
      <w:proofErr w:type="gramStart"/>
      <w:r>
        <w:rPr>
          <w:rFonts w:ascii="Times New Roman" w:eastAsia="Times New Roman" w:hAnsi="Times New Roman" w:cs="Times New Roman"/>
          <w:sz w:val="20"/>
          <w:szCs w:val="20"/>
          <w:lang w:eastAsia="ru-RU"/>
        </w:rPr>
        <w:t>изменения</w:t>
      </w:r>
      <w:proofErr w:type="gramEnd"/>
      <w:r>
        <w:rPr>
          <w:rFonts w:ascii="Times New Roman" w:eastAsia="Times New Roman"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 </w:t>
      </w:r>
      <w:proofErr w:type="gramStart"/>
      <w:r>
        <w:rPr>
          <w:rFonts w:ascii="Times New Roman" w:eastAsia="Times New Roman" w:hAnsi="Times New Roman" w:cs="Times New Roman"/>
          <w:sz w:val="20"/>
          <w:szCs w:val="20"/>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Pr>
          <w:rFonts w:ascii="Times New Roman" w:eastAsia="Times New Roman" w:hAnsi="Times New Roman" w:cs="Times New Roman"/>
          <w:sz w:val="20"/>
          <w:szCs w:val="20"/>
          <w:lang w:eastAsia="ru-RU"/>
        </w:rPr>
        <w:t xml:space="preserve"> системы Российской Федерации Заказчиком.</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Источник финансирования Контракта – бюджет города Челябинска.</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bookmarkStart w:id="2" w:name="P78"/>
      <w:bookmarkEnd w:id="2"/>
      <w:r>
        <w:rPr>
          <w:rFonts w:ascii="Times New Roman" w:eastAsia="Times New Roman" w:hAnsi="Times New Roman" w:cs="Times New Roman"/>
          <w:sz w:val="20"/>
          <w:szCs w:val="20"/>
          <w:lang w:eastAsia="ru-RU"/>
        </w:rPr>
        <w:t xml:space="preserve">2.5.  Расчеты между Заказчиком и Поставщиком производятся не позднее 15 рабочих дней </w:t>
      </w:r>
      <w:proofErr w:type="gramStart"/>
      <w:r>
        <w:rPr>
          <w:rFonts w:ascii="Times New Roman" w:eastAsia="Times New Roman" w:hAnsi="Times New Roman" w:cs="Times New Roman"/>
          <w:sz w:val="20"/>
          <w:szCs w:val="20"/>
          <w:lang w:eastAsia="ru-RU"/>
        </w:rPr>
        <w:t>с даты подписания</w:t>
      </w:r>
      <w:proofErr w:type="gramEnd"/>
      <w:r>
        <w:rPr>
          <w:rFonts w:ascii="Times New Roman" w:eastAsia="Times New Roman" w:hAnsi="Times New Roman" w:cs="Times New Roman"/>
          <w:sz w:val="20"/>
          <w:szCs w:val="20"/>
          <w:lang w:eastAsia="ru-RU"/>
        </w:rPr>
        <w:t xml:space="preserve"> Заказчиком </w:t>
      </w:r>
      <w:r w:rsidR="00D5797C">
        <w:rPr>
          <w:rFonts w:ascii="Times New Roman" w:eastAsia="Times New Roman" w:hAnsi="Times New Roman" w:cs="Times New Roman"/>
          <w:sz w:val="20"/>
          <w:szCs w:val="20"/>
          <w:lang w:eastAsia="ru-RU"/>
        </w:rPr>
        <w:t>документов о приемке</w:t>
      </w:r>
      <w:r>
        <w:rPr>
          <w:rFonts w:ascii="Times New Roman" w:eastAsia="Times New Roman" w:hAnsi="Times New Roman" w:cs="Times New Roman"/>
          <w:sz w:val="20"/>
          <w:szCs w:val="20"/>
          <w:lang w:eastAsia="ru-RU"/>
        </w:rPr>
        <w:t>.</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DA4F47" w:rsidRDefault="00DA4F47">
      <w:pPr>
        <w:widowControl w:val="0"/>
        <w:spacing w:after="0" w:line="240" w:lineRule="auto"/>
        <w:ind w:firstLine="709"/>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720"/>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III. Порядок, сроки и условия поставки и приемки Товара </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 Поставщик самостоятельно доставляет</w:t>
      </w:r>
      <w:r w:rsidR="00712A81">
        <w:rPr>
          <w:rFonts w:ascii="Times New Roman" w:eastAsia="Times New Roman" w:hAnsi="Times New Roman" w:cs="Times New Roman"/>
          <w:sz w:val="20"/>
          <w:szCs w:val="20"/>
          <w:lang w:eastAsia="ru-RU"/>
        </w:rPr>
        <w:t xml:space="preserve"> и устанавливает</w:t>
      </w:r>
      <w:r>
        <w:rPr>
          <w:rFonts w:ascii="Times New Roman" w:eastAsia="Times New Roman" w:hAnsi="Times New Roman" w:cs="Times New Roman"/>
          <w:sz w:val="20"/>
          <w:szCs w:val="20"/>
          <w:lang w:eastAsia="ru-RU"/>
        </w:rPr>
        <w:t xml:space="preserve"> Товар Заказчику по адресу: 454113, г. Челябинск, площадь Революции, 2</w:t>
      </w:r>
      <w:r w:rsidR="00D5797C">
        <w:rPr>
          <w:rFonts w:ascii="Times New Roman" w:eastAsia="Times New Roman" w:hAnsi="Times New Roman" w:cs="Times New Roman"/>
          <w:sz w:val="20"/>
          <w:szCs w:val="20"/>
          <w:lang w:eastAsia="ru-RU"/>
        </w:rPr>
        <w:t xml:space="preserve">, </w:t>
      </w:r>
      <w:proofErr w:type="spellStart"/>
      <w:r w:rsidR="00D5797C">
        <w:rPr>
          <w:rFonts w:ascii="Times New Roman" w:eastAsia="Times New Roman" w:hAnsi="Times New Roman" w:cs="Times New Roman"/>
          <w:sz w:val="20"/>
          <w:szCs w:val="20"/>
          <w:lang w:eastAsia="ru-RU"/>
        </w:rPr>
        <w:t>каб</w:t>
      </w:r>
      <w:proofErr w:type="spellEnd"/>
      <w:r w:rsidR="00D5797C">
        <w:rPr>
          <w:rFonts w:ascii="Times New Roman" w:eastAsia="Times New Roman" w:hAnsi="Times New Roman" w:cs="Times New Roman"/>
          <w:sz w:val="20"/>
          <w:szCs w:val="20"/>
          <w:lang w:eastAsia="ru-RU"/>
        </w:rPr>
        <w:t>. 111</w:t>
      </w:r>
      <w:r w:rsidR="00712A81">
        <w:rPr>
          <w:rFonts w:ascii="Times New Roman" w:eastAsia="Times New Roman" w:hAnsi="Times New Roman" w:cs="Times New Roman"/>
          <w:sz w:val="20"/>
          <w:szCs w:val="20"/>
          <w:lang w:eastAsia="ru-RU"/>
        </w:rPr>
        <w:t xml:space="preserve"> в многофункциональное устройство </w:t>
      </w:r>
      <w:r w:rsidR="00712A81">
        <w:rPr>
          <w:rFonts w:ascii="Times New Roman" w:eastAsia="Times New Roman" w:hAnsi="Times New Roman" w:cs="Times New Roman"/>
          <w:sz w:val="20"/>
          <w:szCs w:val="20"/>
          <w:lang w:val="en-US" w:eastAsia="ru-RU"/>
        </w:rPr>
        <w:t>Xerox</w:t>
      </w:r>
      <w:r w:rsidR="00712A81" w:rsidRPr="00424C36">
        <w:rPr>
          <w:rFonts w:ascii="Times New Roman" w:eastAsia="Times New Roman" w:hAnsi="Times New Roman" w:cs="Times New Roman"/>
          <w:sz w:val="20"/>
          <w:szCs w:val="20"/>
          <w:lang w:eastAsia="ru-RU"/>
        </w:rPr>
        <w:t xml:space="preserve"> </w:t>
      </w:r>
      <w:r w:rsidR="00712A81">
        <w:rPr>
          <w:rFonts w:ascii="Times New Roman" w:eastAsia="Times New Roman" w:hAnsi="Times New Roman" w:cs="Times New Roman"/>
          <w:sz w:val="20"/>
          <w:szCs w:val="20"/>
          <w:lang w:val="en-US" w:eastAsia="ru-RU"/>
        </w:rPr>
        <w:t>WorkCentre</w:t>
      </w:r>
      <w:r w:rsidR="00712A81" w:rsidRPr="00424C36">
        <w:rPr>
          <w:rFonts w:ascii="Times New Roman" w:eastAsia="Times New Roman" w:hAnsi="Times New Roman" w:cs="Times New Roman"/>
          <w:sz w:val="20"/>
          <w:szCs w:val="20"/>
          <w:lang w:eastAsia="ru-RU"/>
        </w:rPr>
        <w:t xml:space="preserve"> 5865</w:t>
      </w:r>
      <w:r>
        <w:rPr>
          <w:rFonts w:ascii="Times New Roman" w:eastAsia="Times New Roman" w:hAnsi="Times New Roman" w:cs="Times New Roman"/>
          <w:sz w:val="20"/>
          <w:szCs w:val="20"/>
          <w:lang w:eastAsia="ru-RU"/>
        </w:rPr>
        <w:t>.</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Поставщик не менее чем за два дня до осуществления поставки Товара направляет в адрес Заказчика уведомление о времени и дате доставки Товара в место доставки.</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bookmarkStart w:id="3" w:name="P101"/>
      <w:bookmarkEnd w:id="3"/>
      <w:r>
        <w:rPr>
          <w:rFonts w:ascii="Times New Roman" w:eastAsia="Times New Roman" w:hAnsi="Times New Roman" w:cs="Times New Roman"/>
          <w:sz w:val="20"/>
          <w:szCs w:val="20"/>
          <w:highlight w:val="yellow"/>
          <w:lang w:eastAsia="ru-RU"/>
        </w:rPr>
        <w:t xml:space="preserve">3.5. </w:t>
      </w:r>
      <w:r>
        <w:rPr>
          <w:rFonts w:ascii="Times New Roman" w:eastAsia="Times New Roman" w:hAnsi="Times New Roman" w:cs="Times New Roman"/>
          <w:sz w:val="20"/>
          <w:szCs w:val="20"/>
          <w:lang w:eastAsia="ru-RU"/>
        </w:rPr>
        <w:t xml:space="preserve">При отсутствии у Заказчика претензий по количеству и качеству поставленного Товара Заказчик в течение </w:t>
      </w:r>
      <w:r w:rsidR="00D5797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рабочих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После этого Товар считается переданным Поставщиком Заказчику</w:t>
      </w:r>
      <w:r>
        <w:rPr>
          <w:rFonts w:ascii="Times New Roman" w:eastAsia="Times New Roman" w:hAnsi="Times New Roman" w:cs="Times New Roman"/>
          <w:sz w:val="20"/>
          <w:szCs w:val="20"/>
          <w:highlight w:val="yellow"/>
          <w:lang w:eastAsia="ru-RU"/>
        </w:rPr>
        <w:t>.</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bookmarkStart w:id="4" w:name="P105"/>
      <w:bookmarkEnd w:id="4"/>
      <w:r>
        <w:rPr>
          <w:rFonts w:ascii="Times New Roman" w:eastAsia="Times New Roman" w:hAnsi="Times New Roman" w:cs="Times New Roman"/>
          <w:sz w:val="20"/>
          <w:szCs w:val="20"/>
          <w:lang w:eastAsia="ru-RU"/>
        </w:rPr>
        <w:t xml:space="preserve">3.6. </w:t>
      </w:r>
      <w:proofErr w:type="gramStart"/>
      <w:r>
        <w:rPr>
          <w:rFonts w:ascii="Times New Roman" w:eastAsia="Times New Roman"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roofErr w:type="gramEnd"/>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3.7. Поставщик обязан устранить недостатки или заменить Товар ненадлежащего качества в течение 5 (пяти) рабочих дней с момента получения акта, указанного в </w:t>
      </w:r>
      <w:hyperlink r:id="rId8" w:anchor="P105" w:history="1">
        <w:r>
          <w:rPr>
            <w:rFonts w:ascii="Times New Roman" w:eastAsia="Times New Roman" w:hAnsi="Times New Roman" w:cs="Times New Roman"/>
            <w:sz w:val="20"/>
            <w:szCs w:val="20"/>
            <w:lang w:eastAsia="ru-RU"/>
          </w:rPr>
          <w:t>пункте 3.6</w:t>
        </w:r>
      </w:hyperlink>
      <w:r>
        <w:rPr>
          <w:rFonts w:ascii="Times New Roman" w:eastAsia="Times New Roman" w:hAnsi="Times New Roman" w:cs="Times New Roman"/>
          <w:sz w:val="20"/>
          <w:szCs w:val="20"/>
          <w:lang w:eastAsia="ru-RU"/>
        </w:rPr>
        <w:t xml:space="preserve"> Контракта.</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Выявленные недостатки устраняются Поставщиком за его счет.</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r:id="rId9" w:anchor="P101" w:history="1">
        <w:r>
          <w:rPr>
            <w:rFonts w:ascii="Times New Roman" w:eastAsia="Times New Roman" w:hAnsi="Times New Roman" w:cs="Times New Roman"/>
            <w:sz w:val="20"/>
            <w:szCs w:val="20"/>
            <w:lang w:eastAsia="ru-RU"/>
          </w:rPr>
          <w:t>пункте 3.5</w:t>
        </w:r>
      </w:hyperlink>
      <w:r>
        <w:rPr>
          <w:rFonts w:ascii="Times New Roman" w:eastAsia="Times New Roman" w:hAnsi="Times New Roman" w:cs="Times New Roman"/>
          <w:sz w:val="20"/>
          <w:szCs w:val="20"/>
          <w:lang w:eastAsia="ru-RU"/>
        </w:rPr>
        <w:t xml:space="preserve"> Контракта.</w:t>
      </w:r>
    </w:p>
    <w:p w:rsidR="00DA4F47" w:rsidRDefault="00E944A1">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DA4F47" w:rsidRDefault="00DA4F47">
      <w:pPr>
        <w:widowControl w:val="0"/>
        <w:spacing w:after="0" w:line="240" w:lineRule="auto"/>
        <w:ind w:firstLine="540"/>
        <w:jc w:val="both"/>
        <w:rPr>
          <w:rFonts w:ascii="Times New Roman" w:eastAsia="Times New Roman" w:hAnsi="Times New Roman" w:cs="Times New Roman"/>
          <w:sz w:val="20"/>
          <w:szCs w:val="20"/>
          <w:lang w:eastAsia="ru-RU"/>
        </w:rPr>
      </w:pPr>
    </w:p>
    <w:p w:rsidR="00DA4F47" w:rsidRDefault="00DA4F47">
      <w:pPr>
        <w:widowControl w:val="0"/>
        <w:spacing w:after="0" w:line="240" w:lineRule="auto"/>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720"/>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IV</w:t>
      </w:r>
      <w:r>
        <w:rPr>
          <w:rFonts w:ascii="Times New Roman" w:eastAsia="Times New Roman" w:hAnsi="Times New Roman" w:cs="Times New Roman"/>
          <w:b/>
          <w:sz w:val="20"/>
          <w:szCs w:val="20"/>
          <w:lang w:eastAsia="ru-RU"/>
        </w:rPr>
        <w:t>. Взаимодействие Сторон</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4.1. Поставщик обязан: </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 поставить</w:t>
      </w:r>
      <w:r w:rsidR="00D5797C">
        <w:rPr>
          <w:rFonts w:ascii="Times New Roman" w:eastAsia="Times New Roman" w:hAnsi="Times New Roman" w:cs="Times New Roman"/>
          <w:sz w:val="20"/>
          <w:szCs w:val="20"/>
          <w:lang w:eastAsia="ru-RU"/>
        </w:rPr>
        <w:t xml:space="preserve"> и установить</w:t>
      </w:r>
      <w:r>
        <w:rPr>
          <w:rFonts w:ascii="Times New Roman" w:eastAsia="Times New Roman" w:hAnsi="Times New Roman" w:cs="Times New Roman"/>
          <w:sz w:val="20"/>
          <w:szCs w:val="20"/>
          <w:lang w:eastAsia="ru-RU"/>
        </w:rPr>
        <w:t xml:space="preserve"> Товар в порядке, количестве, в срок и на условиях, предусмотренных Контрактом и Спецификацией (приложение № 1 к настоящему Контракту)</w:t>
      </w:r>
      <w:r w:rsidR="00424C36" w:rsidRPr="00424C36">
        <w:rPr>
          <w:rFonts w:ascii="Times New Roman" w:eastAsia="Times New Roman" w:hAnsi="Times New Roman" w:cs="Times New Roman"/>
          <w:sz w:val="20"/>
          <w:szCs w:val="20"/>
          <w:lang w:eastAsia="ru-RU"/>
        </w:rPr>
        <w:t xml:space="preserve">  </w:t>
      </w:r>
      <w:proofErr w:type="spellStart"/>
      <w:r w:rsidR="00424C36" w:rsidRPr="00424C36">
        <w:rPr>
          <w:rFonts w:ascii="Times New Roman" w:eastAsia="Times New Roman" w:hAnsi="Times New Roman" w:cs="Times New Roman"/>
          <w:sz w:val="20"/>
          <w:szCs w:val="20"/>
          <w:lang w:eastAsia="ru-RU"/>
        </w:rPr>
        <w:t>каб</w:t>
      </w:r>
      <w:proofErr w:type="spellEnd"/>
      <w:r w:rsidR="00424C36" w:rsidRPr="00424C36">
        <w:rPr>
          <w:rFonts w:ascii="Times New Roman" w:eastAsia="Times New Roman" w:hAnsi="Times New Roman" w:cs="Times New Roman"/>
          <w:sz w:val="20"/>
          <w:szCs w:val="20"/>
          <w:lang w:eastAsia="ru-RU"/>
        </w:rPr>
        <w:t xml:space="preserve">. 111 в многофункциональное устройство </w:t>
      </w:r>
      <w:proofErr w:type="spellStart"/>
      <w:r w:rsidR="00424C36" w:rsidRPr="00424C36">
        <w:rPr>
          <w:rFonts w:ascii="Times New Roman" w:eastAsia="Times New Roman" w:hAnsi="Times New Roman" w:cs="Times New Roman"/>
          <w:sz w:val="20"/>
          <w:szCs w:val="20"/>
          <w:lang w:eastAsia="ru-RU"/>
        </w:rPr>
        <w:t>Xerox</w:t>
      </w:r>
      <w:proofErr w:type="spellEnd"/>
      <w:r w:rsidR="00424C36" w:rsidRPr="00424C36">
        <w:rPr>
          <w:rFonts w:ascii="Times New Roman" w:eastAsia="Times New Roman" w:hAnsi="Times New Roman" w:cs="Times New Roman"/>
          <w:sz w:val="20"/>
          <w:szCs w:val="20"/>
          <w:lang w:eastAsia="ru-RU"/>
        </w:rPr>
        <w:t xml:space="preserve"> </w:t>
      </w:r>
      <w:proofErr w:type="spellStart"/>
      <w:r w:rsidR="00424C36" w:rsidRPr="00424C36">
        <w:rPr>
          <w:rFonts w:ascii="Times New Roman" w:eastAsia="Times New Roman" w:hAnsi="Times New Roman" w:cs="Times New Roman"/>
          <w:sz w:val="20"/>
          <w:szCs w:val="20"/>
          <w:lang w:eastAsia="ru-RU"/>
        </w:rPr>
        <w:t>WorkCentre</w:t>
      </w:r>
      <w:proofErr w:type="spellEnd"/>
      <w:r w:rsidR="00424C36" w:rsidRPr="00424C36">
        <w:rPr>
          <w:rFonts w:ascii="Times New Roman" w:eastAsia="Times New Roman" w:hAnsi="Times New Roman" w:cs="Times New Roman"/>
          <w:sz w:val="20"/>
          <w:szCs w:val="20"/>
          <w:lang w:eastAsia="ru-RU"/>
        </w:rPr>
        <w:t xml:space="preserve"> 5865</w:t>
      </w:r>
      <w:r>
        <w:rPr>
          <w:rFonts w:ascii="Times New Roman" w:eastAsia="Times New Roman" w:hAnsi="Times New Roman" w:cs="Times New Roman"/>
          <w:sz w:val="20"/>
          <w:szCs w:val="20"/>
          <w:lang w:eastAsia="ru-RU"/>
        </w:rPr>
        <w:t>.</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 обеспечить соответствие поставляемого Товара требованиям качества, безопасности жизни и здоровья, сертификации, лицензирования, установленным законодательством Российской Федерации и Контрактом;</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 обеспечить за свой счет устранение выявленных недостатков при поставке, осуществить его соответствующую замену в порядке и на условиях, предусмотренных настоящим Контрактом;</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4.1.4.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w:t>
      </w:r>
      <w:proofErr w:type="gramEnd"/>
      <w:r>
        <w:rPr>
          <w:rFonts w:ascii="Times New Roman" w:eastAsia="Times New Roman" w:hAnsi="Times New Roman" w:cs="Times New Roman"/>
          <w:sz w:val="20"/>
          <w:szCs w:val="20"/>
          <w:lang w:eastAsia="ru-RU"/>
        </w:rPr>
        <w:t xml:space="preserve"> использованием иных сре</w:t>
      </w:r>
      <w:proofErr w:type="gramStart"/>
      <w:r>
        <w:rPr>
          <w:rFonts w:ascii="Times New Roman" w:eastAsia="Times New Roman" w:hAnsi="Times New Roman" w:cs="Times New Roman"/>
          <w:sz w:val="20"/>
          <w:szCs w:val="20"/>
          <w:lang w:eastAsia="ru-RU"/>
        </w:rPr>
        <w:t>дств св</w:t>
      </w:r>
      <w:proofErr w:type="gramEnd"/>
      <w:r>
        <w:rPr>
          <w:rFonts w:ascii="Times New Roman" w:eastAsia="Times New Roman" w:hAnsi="Times New Roman" w:cs="Times New Roman"/>
          <w:sz w:val="20"/>
          <w:szCs w:val="20"/>
          <w:lang w:eastAsia="ru-RU"/>
        </w:rPr>
        <w:t>язи и доставки, обеспечивающих фиксирование данного уведомления и получение Поставщиком подтверждения о его вручении Заказчику;</w:t>
      </w:r>
      <w:bookmarkStart w:id="5" w:name="P128"/>
      <w:bookmarkEnd w:id="5"/>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bookmarkStart w:id="6" w:name="P132"/>
      <w:bookmarkEnd w:id="6"/>
      <w:r>
        <w:rPr>
          <w:rFonts w:ascii="Times New Roman" w:eastAsia="Times New Roman" w:hAnsi="Times New Roman" w:cs="Times New Roman"/>
          <w:sz w:val="20"/>
          <w:szCs w:val="20"/>
          <w:lang w:eastAsia="ru-RU"/>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7" w:name="P148"/>
      <w:bookmarkStart w:id="8" w:name="P138"/>
      <w:bookmarkStart w:id="9" w:name="P133"/>
      <w:bookmarkEnd w:id="7"/>
      <w:bookmarkEnd w:id="8"/>
      <w:bookmarkEnd w:id="9"/>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Поставщик вправе:</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 требовать своевременной оплаты на условиях, установленных Контрактом, надлежащим образом поставленного и принятого Заказчиком Товара;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bookmarkStart w:id="10" w:name="P161"/>
      <w:bookmarkEnd w:id="10"/>
      <w:r>
        <w:rPr>
          <w:rFonts w:ascii="Times New Roman" w:eastAsia="Times New Roman" w:hAnsi="Times New Roman" w:cs="Times New Roman"/>
          <w:sz w:val="20"/>
          <w:szCs w:val="20"/>
          <w:lang w:eastAsia="ru-RU"/>
        </w:rPr>
        <w:t>4.2.3. принять решение об одностороннем отказе от исполнения Контракта в соответствии с гражданским законодательством;</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4.2.4.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5 апреля 2013 г. N 44-ФЗ "О контрактной</w:t>
      </w:r>
      <w:proofErr w:type="gramEnd"/>
      <w:r>
        <w:rPr>
          <w:rFonts w:ascii="Times New Roman" w:eastAsia="Times New Roman" w:hAnsi="Times New Roman" w:cs="Times New Roman"/>
          <w:sz w:val="20"/>
          <w:szCs w:val="20"/>
          <w:lang w:eastAsia="ru-RU"/>
        </w:rPr>
        <w:t xml:space="preserve">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w:t>
      </w:r>
      <w:r>
        <w:rPr>
          <w:rFonts w:ascii="Times New Roman" w:eastAsia="Times New Roman" w:hAnsi="Times New Roman" w:cs="Times New Roman"/>
          <w:sz w:val="20"/>
          <w:szCs w:val="20"/>
          <w:lang w:eastAsia="ru-RU"/>
        </w:rPr>
        <w:lastRenderedPageBreak/>
        <w:t>ст. 4353).</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4.2.4. требовать возмещения убытков, уплаты неустоек (штрафов, пеней) в соответствии с </w:t>
      </w:r>
      <w:hyperlink r:id="rId10" w:anchor="P226" w:history="1">
        <w:r>
          <w:rPr>
            <w:rFonts w:ascii="Times New Roman" w:eastAsia="Times New Roman" w:hAnsi="Times New Roman" w:cs="Times New Roman"/>
            <w:sz w:val="20"/>
            <w:szCs w:val="20"/>
            <w:lang w:eastAsia="ru-RU"/>
          </w:rPr>
          <w:t>разделом</w:t>
        </w:r>
      </w:hyperlink>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val="en-US" w:eastAsia="ru-RU"/>
        </w:rPr>
        <w:t>VI</w:t>
      </w:r>
      <w:r>
        <w:rPr>
          <w:rFonts w:ascii="Times New Roman" w:eastAsia="Times New Roman" w:hAnsi="Times New Roman" w:cs="Times New Roman"/>
          <w:sz w:val="20"/>
          <w:szCs w:val="20"/>
          <w:lang w:eastAsia="ru-RU"/>
        </w:rPr>
        <w:t xml:space="preserve"> Контракта;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Заказчик обязуется:</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Pr>
          <w:rFonts w:ascii="Times New Roman" w:eastAsia="Times New Roman" w:hAnsi="Times New Roman" w:cs="Times New Roman"/>
          <w:sz w:val="20"/>
          <w:szCs w:val="20"/>
          <w:lang w:eastAsia="ru-RU"/>
        </w:rPr>
        <w:t>порядке</w:t>
      </w:r>
      <w:proofErr w:type="gramEnd"/>
      <w:r>
        <w:rPr>
          <w:rFonts w:ascii="Times New Roman" w:eastAsia="Times New Roman" w:hAnsi="Times New Roman" w:cs="Times New Roman"/>
          <w:sz w:val="20"/>
          <w:szCs w:val="20"/>
          <w:lang w:eastAsia="ru-RU"/>
        </w:rPr>
        <w:t xml:space="preserve"> и сроки, предусмотренные Контрактом;</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Pr>
          <w:rFonts w:ascii="Times New Roman" w:eastAsia="Times New Roman" w:hAnsi="Times New Roman" w:cs="Times New Roman"/>
          <w:sz w:val="20"/>
          <w:szCs w:val="20"/>
          <w:lang w:eastAsia="ru-RU"/>
        </w:rPr>
        <w:t xml:space="preserve"> стать победителем определения поставщика;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w:t>
      </w:r>
      <w:proofErr w:type="gramEnd"/>
      <w:r>
        <w:rPr>
          <w:rFonts w:ascii="Times New Roman" w:eastAsia="Times New Roman" w:hAnsi="Times New Roman" w:cs="Times New Roman"/>
          <w:sz w:val="20"/>
          <w:szCs w:val="20"/>
          <w:lang w:eastAsia="ru-RU"/>
        </w:rPr>
        <w:t xml:space="preserve"> иных сре</w:t>
      </w:r>
      <w:proofErr w:type="gramStart"/>
      <w:r>
        <w:rPr>
          <w:rFonts w:ascii="Times New Roman" w:eastAsia="Times New Roman" w:hAnsi="Times New Roman" w:cs="Times New Roman"/>
          <w:sz w:val="20"/>
          <w:szCs w:val="20"/>
          <w:lang w:eastAsia="ru-RU"/>
        </w:rPr>
        <w:t>дств св</w:t>
      </w:r>
      <w:proofErr w:type="gramEnd"/>
      <w:r>
        <w:rPr>
          <w:rFonts w:ascii="Times New Roman" w:eastAsia="Times New Roman" w:hAnsi="Times New Roman" w:cs="Times New Roman"/>
          <w:sz w:val="20"/>
          <w:szCs w:val="20"/>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4.3.4. требовать уплаты неустоек (штрафов, пеней) в соответствии с </w:t>
      </w:r>
      <w:hyperlink r:id="rId11" w:anchor="P226" w:history="1">
        <w:r>
          <w:rPr>
            <w:rFonts w:ascii="Times New Roman" w:eastAsia="Times New Roman" w:hAnsi="Times New Roman" w:cs="Times New Roman"/>
            <w:sz w:val="20"/>
            <w:szCs w:val="20"/>
            <w:lang w:eastAsia="ru-RU"/>
          </w:rPr>
          <w:t xml:space="preserve">разделом </w:t>
        </w:r>
      </w:hyperlink>
      <w:r>
        <w:rPr>
          <w:rFonts w:ascii="Times New Roman" w:eastAsia="Times New Roman" w:hAnsi="Times New Roman" w:cs="Times New Roman"/>
          <w:sz w:val="20"/>
          <w:szCs w:val="20"/>
          <w:highlight w:val="yellow"/>
          <w:lang w:val="en-US" w:eastAsia="ru-RU"/>
        </w:rPr>
        <w:t>V</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Контракта;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 провести экспертизу поставленного Товара для проверки его соответствия условиям Контракта в соответствии с Законом № 44-ФЗ;</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Заказчик вправе:</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 требовать от Поставщика, надлежащего исполнения обязательств по Контракту;</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4.4.2. требовать от Поставщика своевременного устранения недостатков, выявленных как в ходе приемки, так и в течение гарантийного периода;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4.4.4. требовать возмещения убытков, причиненных по вине Поставщика;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4.4.5. отказаться от приемки и оплаты Товара, не соответствующего условиям Контракта;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bookmarkStart w:id="11" w:name="P192"/>
      <w:bookmarkEnd w:id="11"/>
      <w:r>
        <w:rPr>
          <w:rFonts w:ascii="Times New Roman" w:eastAsia="Times New Roman" w:hAnsi="Times New Roman" w:cs="Times New Roman"/>
          <w:sz w:val="20"/>
          <w:szCs w:val="20"/>
          <w:lang w:eastAsia="ru-RU"/>
        </w:rPr>
        <w:t>4.4.6. принять решение об одностороннем отказе от исполнения Контракта в соответствии с гражданским законодательством;</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rsidR="00DA4F47" w:rsidRDefault="00DA4F47">
      <w:pPr>
        <w:spacing w:after="0" w:line="240" w:lineRule="auto"/>
        <w:jc w:val="both"/>
        <w:rPr>
          <w:rFonts w:ascii="Times New Roman" w:eastAsia="Times New Roman" w:hAnsi="Times New Roman" w:cs="Times New Roman"/>
          <w:sz w:val="20"/>
          <w:szCs w:val="20"/>
        </w:rPr>
      </w:pPr>
    </w:p>
    <w:p w:rsidR="00DA4F47" w:rsidRDefault="00E944A1">
      <w:pPr>
        <w:widowControl w:val="0"/>
        <w:spacing w:after="0" w:line="240" w:lineRule="auto"/>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highlight w:val="yellow"/>
          <w:lang w:eastAsia="ru-RU"/>
        </w:rPr>
        <w:t>V. Качество Товара</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DA4F47">
      <w:pPr>
        <w:widowControl w:val="0"/>
        <w:spacing w:after="0" w:line="240" w:lineRule="auto"/>
        <w:jc w:val="both"/>
        <w:rPr>
          <w:rFonts w:ascii="Calibri" w:eastAsia="Times New Roman" w:hAnsi="Calibri" w:cs="Calibri"/>
          <w:szCs w:val="20"/>
          <w:lang w:eastAsia="ru-RU"/>
        </w:rPr>
      </w:pP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DA4F47" w:rsidRDefault="00E944A1">
      <w:pPr>
        <w:widowControl w:val="0"/>
        <w:spacing w:before="220"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DA4F47" w:rsidRDefault="00E944A1">
      <w:pPr>
        <w:widowControl w:val="0"/>
        <w:spacing w:before="220"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Поставляемый Товар должен соответствовать действующим в Российской Федерации, техническим регламентам, санитарным и фитосанитарным нормам.</w:t>
      </w:r>
    </w:p>
    <w:p w:rsidR="00DA4F47" w:rsidRDefault="00E944A1">
      <w:pPr>
        <w:widowControl w:val="0"/>
        <w:spacing w:before="220"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Товар должен быть упакован и замаркирован в соответствии с действующими стандартами.</w:t>
      </w:r>
    </w:p>
    <w:p w:rsidR="00DA4F47" w:rsidRDefault="00E944A1">
      <w:pPr>
        <w:widowControl w:val="0"/>
        <w:spacing w:before="220"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DA4F47" w:rsidRDefault="00E944A1">
      <w:pPr>
        <w:widowControl w:val="0"/>
        <w:spacing w:before="220" w:after="0" w:line="240" w:lineRule="auto"/>
        <w:ind w:firstLine="540"/>
        <w:jc w:val="both"/>
        <w:rPr>
          <w:rFonts w:ascii="Times New Roman" w:eastAsia="Times New Roman" w:hAnsi="Times New Roman" w:cs="Times New Roman"/>
          <w:sz w:val="20"/>
          <w:szCs w:val="20"/>
          <w:lang w:eastAsia="ru-RU"/>
        </w:rPr>
      </w:pPr>
      <w:bookmarkStart w:id="12" w:name="P1546"/>
      <w:bookmarkEnd w:id="12"/>
      <w:r>
        <w:rPr>
          <w:rFonts w:ascii="Times New Roman" w:eastAsia="Times New Roman"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13" w:name="P1547"/>
      <w:bookmarkEnd w:id="13"/>
    </w:p>
    <w:p w:rsidR="00DA4F47" w:rsidRDefault="00DA4F47">
      <w:pPr>
        <w:widowControl w:val="0"/>
        <w:spacing w:after="0" w:line="240" w:lineRule="auto"/>
        <w:jc w:val="both"/>
        <w:rPr>
          <w:rFonts w:ascii="Times New Roman" w:eastAsia="Times New Roman" w:hAnsi="Times New Roman" w:cs="Times New Roman"/>
          <w:sz w:val="20"/>
          <w:szCs w:val="20"/>
          <w:lang w:eastAsia="ru-RU"/>
        </w:rPr>
      </w:pPr>
      <w:bookmarkStart w:id="14" w:name="P1548"/>
      <w:bookmarkEnd w:id="14"/>
    </w:p>
    <w:p w:rsidR="00DA4F47" w:rsidRDefault="00E944A1">
      <w:pPr>
        <w:widowControl w:val="0"/>
        <w:spacing w:after="0" w:line="240" w:lineRule="auto"/>
        <w:jc w:val="center"/>
        <w:outlineLvl w:val="1"/>
        <w:rPr>
          <w:rFonts w:ascii="Times New Roman" w:eastAsia="Times New Roman" w:hAnsi="Times New Roman" w:cs="Times New Roman"/>
          <w:b/>
          <w:sz w:val="20"/>
          <w:szCs w:val="20"/>
          <w:lang w:eastAsia="ru-RU"/>
        </w:rPr>
      </w:pPr>
      <w:bookmarkStart w:id="15" w:name="P226"/>
      <w:bookmarkEnd w:id="15"/>
      <w:r>
        <w:rPr>
          <w:rFonts w:ascii="Times New Roman" w:eastAsia="Times New Roman" w:hAnsi="Times New Roman" w:cs="Times New Roman"/>
          <w:b/>
          <w:sz w:val="20"/>
          <w:szCs w:val="20"/>
          <w:lang w:val="en-US" w:eastAsia="ru-RU"/>
        </w:rPr>
        <w:t>VI</w:t>
      </w:r>
      <w:r>
        <w:rPr>
          <w:rFonts w:ascii="Times New Roman" w:eastAsia="Times New Roman" w:hAnsi="Times New Roman" w:cs="Times New Roman"/>
          <w:b/>
          <w:sz w:val="20"/>
          <w:szCs w:val="20"/>
          <w:lang w:eastAsia="ru-RU"/>
        </w:rPr>
        <w:t>. Ответственность Сторон</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6.1. 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Законом № 44-ФЗ, постановлением Правительства Российской Федерации от 30.08.2017 № 1042 и условиями настоящего </w:t>
      </w:r>
      <w:r>
        <w:rPr>
          <w:rFonts w:ascii="Times New Roman" w:eastAsia="Times New Roman" w:hAnsi="Times New Roman" w:cs="Times New Roman"/>
          <w:sz w:val="20"/>
          <w:szCs w:val="20"/>
          <w:lang w:eastAsia="ru-RU"/>
        </w:rPr>
        <w:lastRenderedPageBreak/>
        <w:t>Контракта.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 В случае неисполнения Поставщиком условий Контракта Заказчик вправе обратиться в суд с требованием о расторжении настоящего Контракта.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в части непокрытой неустойкой.</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bookmarkStart w:id="16" w:name="P231"/>
      <w:bookmarkEnd w:id="16"/>
      <w:r>
        <w:rPr>
          <w:rFonts w:ascii="Times New Roman" w:eastAsia="Times New Roman" w:hAnsi="Times New Roman" w:cs="Times New Roman"/>
          <w:sz w:val="20"/>
          <w:szCs w:val="20"/>
          <w:lang w:eastAsia="ru-RU"/>
        </w:rPr>
        <w:t>6.4.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6.5. </w:t>
      </w:r>
      <w:proofErr w:type="gramStart"/>
      <w:r>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Pr>
          <w:rFonts w:ascii="Times New Roman" w:eastAsia="Times New Roman" w:hAnsi="Times New Roman" w:cs="Times New Roman"/>
          <w:sz w:val="20"/>
          <w:szCs w:val="20"/>
          <w:lang w:eastAsia="ru-RU"/>
        </w:rPr>
        <w:t xml:space="preserve"> законодательством Российской Федерации установлен иной порядок начисления пени.</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6.7.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процента цены контракта  и составляет </w:t>
      </w:r>
      <w:r w:rsidR="00424C36" w:rsidRPr="00424C36">
        <w:rPr>
          <w:rFonts w:ascii="Times New Roman" w:eastAsia="Times New Roman" w:hAnsi="Times New Roman" w:cs="Times New Roman"/>
          <w:sz w:val="20"/>
          <w:szCs w:val="20"/>
          <w:lang w:eastAsia="ru-RU"/>
        </w:rPr>
        <w:t>_____</w:t>
      </w:r>
      <w:r>
        <w:rPr>
          <w:rFonts w:ascii="Times New Roman" w:eastAsia="Times New Roman" w:hAnsi="Times New Roman" w:cs="Times New Roman"/>
          <w:sz w:val="20"/>
          <w:szCs w:val="20"/>
          <w:lang w:eastAsia="ru-RU"/>
        </w:rPr>
        <w:t xml:space="preserve"> руб. </w:t>
      </w:r>
      <w:r w:rsidR="00C83E8A">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 xml:space="preserve"> коп.</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bookmarkStart w:id="17" w:name="P260"/>
      <w:bookmarkEnd w:id="17"/>
      <w:r>
        <w:rPr>
          <w:rFonts w:ascii="Times New Roman" w:eastAsia="Times New Roman" w:hAnsi="Times New Roman" w:cs="Times New Roman"/>
          <w:sz w:val="20"/>
          <w:szCs w:val="20"/>
          <w:lang w:eastAsia="ru-RU"/>
        </w:rPr>
        <w:t xml:space="preserve">6.9. За каждый факт неисполнения или ненадлежащего исполнения Поставщиком обязательства, предусмотренного настоящим контрактом, которое не </w:t>
      </w:r>
      <w:proofErr w:type="gramStart"/>
      <w:r>
        <w:rPr>
          <w:rFonts w:ascii="Times New Roman" w:eastAsia="Times New Roman" w:hAnsi="Times New Roman" w:cs="Times New Roman"/>
          <w:sz w:val="20"/>
          <w:szCs w:val="20"/>
          <w:lang w:eastAsia="ru-RU"/>
        </w:rPr>
        <w:t>имеет стоимостного выражения Поставщик выплачивает</w:t>
      </w:r>
      <w:proofErr w:type="gramEnd"/>
      <w:r>
        <w:rPr>
          <w:rFonts w:ascii="Times New Roman" w:eastAsia="Times New Roman" w:hAnsi="Times New Roman" w:cs="Times New Roman"/>
          <w:sz w:val="20"/>
          <w:szCs w:val="20"/>
          <w:lang w:eastAsia="ru-RU"/>
        </w:rPr>
        <w:t xml:space="preserve"> Заказчику штраф в размере </w:t>
      </w:r>
      <w:r>
        <w:rPr>
          <w:rFonts w:ascii="Times New Roman" w:eastAsia="Calibri" w:hAnsi="Times New Roman" w:cs="Times New Roman"/>
          <w:sz w:val="20"/>
          <w:szCs w:val="20"/>
          <w:lang w:eastAsia="ru-RU"/>
        </w:rPr>
        <w:t>1 000,00 (Одна тысяча) руб. 00 коп.</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6.11.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Заказчик выплачивает Поставщику штраф в размере 1 000 руб. 00 коп.</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6.12. Применение неустойки (штрафа, пени) не освобождает Стороны от исполнения обязательств по настоящему Контракту.</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6.13.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 В случае просрочки со стороны Поставщика исполнения настоящего Контракта на срок более чем один месяц, Заказчик имеет право обратиться к Поставщику с предложением о расторжении Контракта, уплате штрафных санкций, а при несогласии Поставщика - обратиться в суд с соответствующим иском.</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6.16.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8.17.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6.18.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VII</w:t>
      </w:r>
      <w:r>
        <w:rPr>
          <w:rFonts w:ascii="Times New Roman" w:eastAsia="Times New Roman" w:hAnsi="Times New Roman" w:cs="Times New Roman"/>
          <w:b/>
          <w:sz w:val="20"/>
          <w:szCs w:val="20"/>
          <w:lang w:eastAsia="ru-RU"/>
        </w:rPr>
        <w:t>. Обеспечение исполнения Контракта</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720"/>
        <w:jc w:val="both"/>
        <w:rPr>
          <w:rFonts w:ascii="Times New Roman" w:eastAsia="Times New Roman" w:hAnsi="Times New Roman" w:cs="Times New Roman"/>
          <w:sz w:val="20"/>
          <w:szCs w:val="24"/>
          <w:lang w:eastAsia="ru-RU"/>
        </w:rPr>
      </w:pPr>
      <w:bookmarkStart w:id="18" w:name="P303"/>
      <w:bookmarkEnd w:id="18"/>
      <w:r>
        <w:rPr>
          <w:rFonts w:ascii="Times New Roman" w:eastAsia="Times New Roman" w:hAnsi="Times New Roman" w:cs="Times New Roman"/>
          <w:color w:val="000000"/>
          <w:sz w:val="20"/>
          <w:szCs w:val="20"/>
          <w:lang w:eastAsia="ru-RU" w:bidi="ru-RU"/>
        </w:rPr>
        <w:lastRenderedPageBreak/>
        <w:t>7.1. Обеспечение исполнения контракта не устанавливается.</w:t>
      </w:r>
    </w:p>
    <w:p w:rsidR="00DA4F47" w:rsidRDefault="00DA4F47">
      <w:pPr>
        <w:widowControl w:val="0"/>
        <w:spacing w:after="0" w:line="240" w:lineRule="auto"/>
        <w:ind w:firstLine="720"/>
        <w:jc w:val="both"/>
        <w:rPr>
          <w:rFonts w:ascii="Times New Roman" w:eastAsia="Times New Roman" w:hAnsi="Times New Roman" w:cs="Times New Roman"/>
          <w:sz w:val="20"/>
          <w:szCs w:val="24"/>
          <w:lang w:eastAsia="ru-RU"/>
        </w:rPr>
      </w:pPr>
    </w:p>
    <w:p w:rsidR="00DA4F47" w:rsidRDefault="00E944A1">
      <w:pPr>
        <w:widowControl w:val="0"/>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val="en-US" w:eastAsia="ru-RU"/>
        </w:rPr>
        <w:t>VIII</w:t>
      </w:r>
      <w:r>
        <w:rPr>
          <w:rFonts w:ascii="Times New Roman" w:eastAsia="Times New Roman" w:hAnsi="Times New Roman" w:cs="Times New Roman"/>
          <w:b/>
          <w:sz w:val="20"/>
          <w:szCs w:val="24"/>
          <w:lang w:eastAsia="ru-RU"/>
        </w:rPr>
        <w:t>. Обеспечение гарантийных обязательств</w:t>
      </w:r>
    </w:p>
    <w:p w:rsidR="00DA4F47" w:rsidRDefault="00DA4F47">
      <w:pPr>
        <w:widowControl w:val="0"/>
        <w:spacing w:after="0" w:line="240" w:lineRule="auto"/>
        <w:ind w:firstLine="720"/>
        <w:jc w:val="both"/>
        <w:rPr>
          <w:rFonts w:ascii="Times New Roman" w:eastAsia="Times New Roman" w:hAnsi="Times New Roman" w:cs="Times New Roman"/>
          <w:sz w:val="20"/>
          <w:szCs w:val="24"/>
          <w:lang w:eastAsia="ru-RU"/>
        </w:rPr>
      </w:pPr>
    </w:p>
    <w:p w:rsidR="00DA4F47" w:rsidRDefault="00E944A1">
      <w:pPr>
        <w:widowControl w:val="0"/>
        <w:spacing w:after="0" w:line="240" w:lineRule="auto"/>
        <w:ind w:firstLine="720"/>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8.1. Обеспечение гарантийных обязательств не устанавливается.</w:t>
      </w:r>
    </w:p>
    <w:p w:rsidR="00DA4F47" w:rsidRDefault="00DA4F47">
      <w:pPr>
        <w:widowControl w:val="0"/>
        <w:spacing w:after="0" w:line="240" w:lineRule="auto"/>
        <w:ind w:firstLine="720"/>
        <w:jc w:val="center"/>
        <w:rPr>
          <w:rFonts w:ascii="Times New Roman" w:eastAsia="Times New Roman" w:hAnsi="Times New Roman" w:cs="Times New Roman"/>
          <w:sz w:val="20"/>
          <w:szCs w:val="20"/>
          <w:lang w:eastAsia="ru-RU"/>
        </w:rPr>
      </w:pPr>
    </w:p>
    <w:p w:rsidR="00DA4F47" w:rsidRDefault="00E944A1">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I</w:t>
      </w:r>
      <w:r>
        <w:rPr>
          <w:rFonts w:ascii="Times New Roman" w:eastAsia="Times New Roman" w:hAnsi="Times New Roman" w:cs="Times New Roman"/>
          <w:b/>
          <w:sz w:val="20"/>
          <w:szCs w:val="20"/>
          <w:lang w:eastAsia="ru-RU"/>
        </w:rPr>
        <w:t>X. Исключительные права</w:t>
      </w:r>
    </w:p>
    <w:p w:rsidR="00DA4F47" w:rsidRDefault="00DA4F47">
      <w:pPr>
        <w:widowControl w:val="0"/>
        <w:spacing w:after="0" w:line="240" w:lineRule="auto"/>
        <w:ind w:firstLine="720"/>
        <w:jc w:val="center"/>
        <w:rPr>
          <w:rFonts w:ascii="Times New Roman" w:eastAsia="Times New Roman" w:hAnsi="Times New Roman" w:cs="Times New Roman"/>
          <w:sz w:val="20"/>
          <w:szCs w:val="20"/>
          <w:lang w:eastAsia="ru-RU"/>
        </w:rPr>
      </w:pPr>
    </w:p>
    <w:p w:rsidR="00DA4F47" w:rsidRDefault="00E944A1">
      <w:pPr>
        <w:widowControl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 Поставщик гарантирует отсутствие нарушения исключительных прав третьих лиц, связанных с поставкой и использованием Товара.</w:t>
      </w:r>
    </w:p>
    <w:p w:rsidR="00DA4F47" w:rsidRDefault="00E944A1">
      <w:pPr>
        <w:widowControl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DA4F47" w:rsidRDefault="00DA4F47">
      <w:pPr>
        <w:widowControl w:val="0"/>
        <w:spacing w:after="0" w:line="240" w:lineRule="auto"/>
        <w:ind w:firstLine="720"/>
        <w:jc w:val="center"/>
        <w:rPr>
          <w:rFonts w:ascii="Times New Roman" w:eastAsia="Times New Roman" w:hAnsi="Times New Roman" w:cs="Times New Roman"/>
          <w:sz w:val="20"/>
          <w:szCs w:val="20"/>
          <w:lang w:eastAsia="ru-RU"/>
        </w:rPr>
      </w:pPr>
    </w:p>
    <w:p w:rsidR="00DA4F47" w:rsidRDefault="00E944A1">
      <w:pPr>
        <w:widowControl w:val="0"/>
        <w:spacing w:after="0" w:line="240" w:lineRule="auto"/>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X</w:t>
      </w:r>
      <w:r>
        <w:rPr>
          <w:rFonts w:ascii="Times New Roman" w:eastAsia="Times New Roman" w:hAnsi="Times New Roman" w:cs="Times New Roman"/>
          <w:b/>
          <w:sz w:val="20"/>
          <w:szCs w:val="20"/>
          <w:lang w:eastAsia="ru-RU"/>
        </w:rPr>
        <w:t>. Обстоятельства непреодолимой силы</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 Сторона, для которой создалась невозможность исполнения обязательств по Контракту вследствие обстоятельств непреодолимой силы, не позднее 3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DA4F47" w:rsidRDefault="00DA4F47">
      <w:pPr>
        <w:widowControl w:val="0"/>
        <w:spacing w:after="0" w:line="240" w:lineRule="auto"/>
        <w:ind w:firstLine="540"/>
        <w:jc w:val="both"/>
        <w:rPr>
          <w:rFonts w:ascii="Times New Roman" w:eastAsia="Times New Roman" w:hAnsi="Times New Roman" w:cs="Times New Roman"/>
          <w:sz w:val="20"/>
          <w:szCs w:val="20"/>
          <w:lang w:eastAsia="ru-RU"/>
        </w:rPr>
      </w:pPr>
    </w:p>
    <w:p w:rsidR="00DA4F47" w:rsidRDefault="00E944A1">
      <w:pPr>
        <w:widowControl w:val="0"/>
        <w:spacing w:after="0" w:line="240" w:lineRule="auto"/>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X</w:t>
      </w:r>
      <w:r>
        <w:rPr>
          <w:rFonts w:ascii="Times New Roman" w:eastAsia="Times New Roman" w:hAnsi="Times New Roman" w:cs="Times New Roman"/>
          <w:b/>
          <w:sz w:val="20"/>
          <w:szCs w:val="20"/>
          <w:lang w:val="en-US" w:eastAsia="ru-RU"/>
        </w:rPr>
        <w:t>I</w:t>
      </w:r>
      <w:r>
        <w:rPr>
          <w:rFonts w:ascii="Times New Roman" w:eastAsia="Times New Roman" w:hAnsi="Times New Roman" w:cs="Times New Roman"/>
          <w:b/>
          <w:sz w:val="20"/>
          <w:szCs w:val="20"/>
          <w:lang w:eastAsia="ru-RU"/>
        </w:rPr>
        <w:t>. Рассмотрение и разрешение споров</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 Срок рассмотрения претензии не может превышать 5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11.4. При </w:t>
      </w:r>
      <w:proofErr w:type="spellStart"/>
      <w:r>
        <w:rPr>
          <w:rFonts w:ascii="Times New Roman" w:eastAsia="Times New Roman" w:hAnsi="Times New Roman" w:cs="Times New Roman"/>
          <w:sz w:val="20"/>
          <w:szCs w:val="20"/>
          <w:lang w:eastAsia="ru-RU"/>
        </w:rPr>
        <w:t>неурегулировании</w:t>
      </w:r>
      <w:proofErr w:type="spellEnd"/>
      <w:r>
        <w:rPr>
          <w:rFonts w:ascii="Times New Roman" w:eastAsia="Times New Roman" w:hAnsi="Times New Roman" w:cs="Times New Roman"/>
          <w:sz w:val="20"/>
          <w:szCs w:val="20"/>
          <w:lang w:eastAsia="ru-RU"/>
        </w:rPr>
        <w:t xml:space="preserve"> Сторонами спора в досудебном порядке, спор разрешается в судебном порядке в Арбитражном суде Челябинской области.</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X</w:t>
      </w:r>
      <w:r>
        <w:rPr>
          <w:rFonts w:ascii="Times New Roman" w:eastAsia="Times New Roman" w:hAnsi="Times New Roman" w:cs="Times New Roman"/>
          <w:b/>
          <w:sz w:val="20"/>
          <w:szCs w:val="20"/>
          <w:lang w:val="en-US" w:eastAsia="ru-RU"/>
        </w:rPr>
        <w:t>II</w:t>
      </w:r>
      <w:r>
        <w:rPr>
          <w:rFonts w:ascii="Times New Roman" w:eastAsia="Times New Roman" w:hAnsi="Times New Roman" w:cs="Times New Roman"/>
          <w:b/>
          <w:sz w:val="20"/>
          <w:szCs w:val="20"/>
          <w:lang w:eastAsia="ru-RU"/>
        </w:rPr>
        <w:t>. Срок действия и порядок расторжения Контракта</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 Настоящий Контра</w:t>
      </w:r>
      <w:proofErr w:type="gramStart"/>
      <w:r>
        <w:rPr>
          <w:rFonts w:ascii="Times New Roman" w:eastAsia="Times New Roman" w:hAnsi="Times New Roman" w:cs="Times New Roman"/>
          <w:sz w:val="20"/>
          <w:szCs w:val="20"/>
          <w:lang w:eastAsia="ru-RU"/>
        </w:rPr>
        <w:t>кт вст</w:t>
      </w:r>
      <w:proofErr w:type="gramEnd"/>
      <w:r>
        <w:rPr>
          <w:rFonts w:ascii="Times New Roman" w:eastAsia="Times New Roman" w:hAnsi="Times New Roman" w:cs="Times New Roman"/>
          <w:sz w:val="20"/>
          <w:szCs w:val="20"/>
          <w:lang w:eastAsia="ru-RU"/>
        </w:rPr>
        <w:t>упает в силу с момента его подписания обеими Сторонами и действует по 31 декабря 2021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12">
        <w:r>
          <w:rPr>
            <w:rFonts w:ascii="Times New Roman" w:eastAsia="Times New Roman" w:hAnsi="Times New Roman" w:cs="Times New Roman"/>
            <w:sz w:val="20"/>
            <w:szCs w:val="20"/>
            <w:lang w:eastAsia="ru-RU"/>
          </w:rPr>
          <w:t>частями 9</w:t>
        </w:r>
      </w:hyperlink>
      <w:r>
        <w:rPr>
          <w:rFonts w:ascii="Times New Roman" w:eastAsia="Times New Roman" w:hAnsi="Times New Roman" w:cs="Times New Roman"/>
          <w:sz w:val="20"/>
          <w:szCs w:val="20"/>
          <w:lang w:eastAsia="ru-RU"/>
        </w:rPr>
        <w:t xml:space="preserve"> - </w:t>
      </w:r>
      <w:hyperlink r:id="rId13">
        <w:r>
          <w:rPr>
            <w:rFonts w:ascii="Times New Roman" w:eastAsia="Times New Roman" w:hAnsi="Times New Roman" w:cs="Times New Roman"/>
            <w:sz w:val="20"/>
            <w:szCs w:val="20"/>
            <w:lang w:eastAsia="ru-RU"/>
          </w:rPr>
          <w:t>23 статьи 95</w:t>
        </w:r>
      </w:hyperlink>
      <w:r>
        <w:rPr>
          <w:rFonts w:ascii="Times New Roman" w:eastAsia="Times New Roman" w:hAnsi="Times New Roman" w:cs="Times New Roman"/>
          <w:sz w:val="20"/>
          <w:szCs w:val="20"/>
          <w:lang w:eastAsia="ru-RU"/>
        </w:rPr>
        <w:t xml:space="preserve"> Закона № 44-ФЗ.</w:t>
      </w:r>
    </w:p>
    <w:p w:rsidR="00DA4F47" w:rsidRDefault="00DA4F47">
      <w:pPr>
        <w:widowControl w:val="0"/>
        <w:spacing w:after="0" w:line="240" w:lineRule="auto"/>
        <w:jc w:val="both"/>
        <w:rPr>
          <w:rFonts w:ascii="Times New Roman" w:eastAsia="Times New Roman" w:hAnsi="Times New Roman" w:cs="Times New Roman"/>
          <w:sz w:val="20"/>
          <w:szCs w:val="20"/>
          <w:lang w:eastAsia="ru-RU"/>
        </w:rPr>
      </w:pPr>
    </w:p>
    <w:p w:rsidR="00DA4F47" w:rsidRDefault="00E944A1">
      <w:pPr>
        <w:widowControl w:val="0"/>
        <w:spacing w:after="0" w:line="240" w:lineRule="auto"/>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X</w:t>
      </w:r>
      <w:r>
        <w:rPr>
          <w:rFonts w:ascii="Times New Roman" w:eastAsia="Times New Roman" w:hAnsi="Times New Roman" w:cs="Times New Roman"/>
          <w:b/>
          <w:sz w:val="20"/>
          <w:szCs w:val="20"/>
          <w:lang w:val="en-US" w:eastAsia="ru-RU"/>
        </w:rPr>
        <w:t>III</w:t>
      </w:r>
      <w:r>
        <w:rPr>
          <w:rFonts w:ascii="Times New Roman" w:eastAsia="Times New Roman" w:hAnsi="Times New Roman" w:cs="Times New Roman"/>
          <w:b/>
          <w:sz w:val="20"/>
          <w:szCs w:val="20"/>
          <w:lang w:eastAsia="ru-RU"/>
        </w:rPr>
        <w:t>. Прочие положения</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13.4. Изменение условий Контракта при его исполнении не допускается, за исключением случаев, предусмотренных </w:t>
      </w:r>
      <w:hyperlink r:id="rId14">
        <w:r>
          <w:rPr>
            <w:rFonts w:ascii="Times New Roman" w:eastAsia="Times New Roman" w:hAnsi="Times New Roman" w:cs="Times New Roman"/>
            <w:sz w:val="20"/>
            <w:szCs w:val="20"/>
            <w:lang w:eastAsia="ru-RU"/>
          </w:rPr>
          <w:t>статьей 95</w:t>
        </w:r>
      </w:hyperlink>
      <w:r>
        <w:rPr>
          <w:rFonts w:ascii="Times New Roman" w:eastAsia="Times New Roman" w:hAnsi="Times New Roman" w:cs="Times New Roman"/>
          <w:sz w:val="20"/>
          <w:szCs w:val="20"/>
          <w:lang w:eastAsia="ru-RU"/>
        </w:rPr>
        <w:t xml:space="preserve"> Закона № 44-ФЗ.</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 Настоящий Контракт составлен в форме электронного документа, подписанного усиленными электронными подписями Сторон.</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720"/>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X</w:t>
      </w:r>
      <w:r>
        <w:rPr>
          <w:rFonts w:ascii="Times New Roman" w:eastAsia="Times New Roman" w:hAnsi="Times New Roman" w:cs="Times New Roman"/>
          <w:b/>
          <w:sz w:val="20"/>
          <w:szCs w:val="20"/>
          <w:lang w:val="en-US" w:eastAsia="ru-RU"/>
        </w:rPr>
        <w:t>IV</w:t>
      </w:r>
      <w:r>
        <w:rPr>
          <w:rFonts w:ascii="Times New Roman" w:eastAsia="Times New Roman" w:hAnsi="Times New Roman" w:cs="Times New Roman"/>
          <w:b/>
          <w:sz w:val="20"/>
          <w:szCs w:val="20"/>
          <w:lang w:eastAsia="ru-RU"/>
        </w:rPr>
        <w:t>. Перечень приложений</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14.1. Неотъемлемой частью настоящего Контракта является следующее </w:t>
      </w:r>
      <w:hyperlink r:id="rId15" w:anchor="P456" w:history="1">
        <w:r>
          <w:rPr>
            <w:rFonts w:ascii="Times New Roman" w:eastAsia="Times New Roman" w:hAnsi="Times New Roman" w:cs="Times New Roman"/>
            <w:sz w:val="20"/>
            <w:szCs w:val="20"/>
            <w:lang w:eastAsia="ru-RU"/>
          </w:rPr>
          <w:t>приложение</w:t>
        </w:r>
      </w:hyperlink>
      <w:r>
        <w:rPr>
          <w:rFonts w:ascii="Times New Roman" w:eastAsia="Times New Roman" w:hAnsi="Times New Roman" w:cs="Times New Roman"/>
          <w:sz w:val="20"/>
          <w:szCs w:val="20"/>
          <w:lang w:eastAsia="ru-RU"/>
        </w:rPr>
        <w:t>: спецификация.</w:t>
      </w:r>
    </w:p>
    <w:p w:rsidR="00DA4F47" w:rsidRDefault="00DA4F47">
      <w:pPr>
        <w:widowControl w:val="0"/>
        <w:spacing w:after="0" w:line="240" w:lineRule="auto"/>
        <w:jc w:val="both"/>
        <w:rPr>
          <w:rFonts w:ascii="Times New Roman" w:eastAsia="Times New Roman" w:hAnsi="Times New Roman" w:cs="Times New Roman"/>
          <w:sz w:val="20"/>
          <w:szCs w:val="20"/>
          <w:lang w:eastAsia="ru-RU"/>
        </w:rPr>
      </w:pPr>
    </w:p>
    <w:p w:rsidR="00DA4F47" w:rsidRDefault="00E944A1">
      <w:pPr>
        <w:widowControl w:val="0"/>
        <w:spacing w:after="0" w:line="240" w:lineRule="auto"/>
        <w:ind w:firstLine="720"/>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X</w:t>
      </w:r>
      <w:r>
        <w:rPr>
          <w:rFonts w:ascii="Times New Roman" w:eastAsia="Times New Roman" w:hAnsi="Times New Roman" w:cs="Times New Roman"/>
          <w:b/>
          <w:sz w:val="20"/>
          <w:szCs w:val="20"/>
          <w:lang w:val="en-US" w:eastAsia="ru-RU"/>
        </w:rPr>
        <w:t>V</w:t>
      </w:r>
      <w:r>
        <w:rPr>
          <w:rFonts w:ascii="Times New Roman" w:eastAsia="Times New Roman" w:hAnsi="Times New Roman" w:cs="Times New Roman"/>
          <w:b/>
          <w:sz w:val="20"/>
          <w:szCs w:val="20"/>
          <w:lang w:eastAsia="ru-RU"/>
        </w:rPr>
        <w:t>. Адреса и банковские реквизиты Сторон</w:t>
      </w:r>
    </w:p>
    <w:p w:rsidR="00DA4F47" w:rsidRDefault="00DA4F47">
      <w:pPr>
        <w:widowControl w:val="0"/>
        <w:spacing w:after="0" w:line="240" w:lineRule="auto"/>
        <w:ind w:firstLine="720"/>
        <w:jc w:val="both"/>
        <w:rPr>
          <w:rFonts w:ascii="Times New Roman" w:eastAsia="Times New Roman" w:hAnsi="Times New Roman" w:cs="Times New Roman"/>
          <w:sz w:val="20"/>
          <w:szCs w:val="20"/>
          <w:lang w:eastAsia="ru-RU"/>
        </w:rPr>
      </w:pPr>
    </w:p>
    <w:tbl>
      <w:tblPr>
        <w:tblW w:w="9571" w:type="dxa"/>
        <w:tblLayout w:type="fixed"/>
        <w:tblLook w:val="01E0" w:firstRow="1" w:lastRow="1" w:firstColumn="1" w:lastColumn="1" w:noHBand="0" w:noVBand="0"/>
      </w:tblPr>
      <w:tblGrid>
        <w:gridCol w:w="5070"/>
        <w:gridCol w:w="4501"/>
      </w:tblGrid>
      <w:tr w:rsidR="00DA4F47">
        <w:tc>
          <w:tcPr>
            <w:tcW w:w="5069" w:type="dxa"/>
          </w:tcPr>
          <w:p w:rsidR="00DA4F47" w:rsidRDefault="00E944A1">
            <w:pPr>
              <w:widowControl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ПОСТАВЩИК:</w:t>
            </w:r>
          </w:p>
          <w:p w:rsidR="00DA4F47" w:rsidRDefault="00DA4F47">
            <w:pPr>
              <w:widowControl w:val="0"/>
              <w:spacing w:after="0"/>
              <w:jc w:val="center"/>
              <w:rPr>
                <w:rFonts w:ascii="Times New Roman" w:eastAsia="Times New Roman" w:hAnsi="Times New Roman" w:cs="Times New Roman"/>
                <w:bCs/>
                <w:sz w:val="20"/>
                <w:szCs w:val="20"/>
              </w:rPr>
            </w:pPr>
          </w:p>
          <w:p w:rsidR="00DA4F47" w:rsidRDefault="00DA4F47">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424C36" w:rsidRDefault="00424C36">
            <w:pPr>
              <w:widowControl w:val="0"/>
              <w:spacing w:after="0"/>
              <w:jc w:val="both"/>
              <w:rPr>
                <w:rFonts w:ascii="Liberation Serif" w:hAnsi="Liberation Serif"/>
                <w:lang w:val="en-US"/>
              </w:rPr>
            </w:pPr>
          </w:p>
          <w:p w:rsidR="00DA4F47" w:rsidRDefault="00DA4F47">
            <w:pPr>
              <w:widowControl w:val="0"/>
              <w:spacing w:after="0"/>
              <w:jc w:val="both"/>
              <w:rPr>
                <w:rFonts w:ascii="Liberation Serif" w:hAnsi="Liberation Serif"/>
              </w:rPr>
            </w:pPr>
          </w:p>
          <w:p w:rsidR="00DA4F47" w:rsidRDefault="00DA4F47">
            <w:pPr>
              <w:widowControl w:val="0"/>
              <w:spacing w:after="0"/>
              <w:jc w:val="both"/>
              <w:rPr>
                <w:rFonts w:ascii="Liberation Serif" w:hAnsi="Liberation Serif"/>
              </w:rPr>
            </w:pPr>
          </w:p>
          <w:p w:rsidR="00DA4F47" w:rsidRDefault="00DA4F47">
            <w:pPr>
              <w:widowControl w:val="0"/>
              <w:spacing w:after="0"/>
              <w:jc w:val="both"/>
              <w:rPr>
                <w:rFonts w:ascii="Liberation Serif" w:hAnsi="Liberation Serif"/>
              </w:rPr>
            </w:pPr>
          </w:p>
          <w:p w:rsidR="00DA4F47" w:rsidRDefault="00DA4F47">
            <w:pPr>
              <w:widowControl w:val="0"/>
              <w:spacing w:after="0"/>
              <w:jc w:val="both"/>
              <w:rPr>
                <w:rFonts w:ascii="Liberation Serif" w:hAnsi="Liberation Serif"/>
              </w:rPr>
            </w:pPr>
          </w:p>
          <w:p w:rsidR="00DA4F47" w:rsidRDefault="00DA4F47">
            <w:pPr>
              <w:widowControl w:val="0"/>
              <w:spacing w:after="0"/>
              <w:jc w:val="both"/>
              <w:rPr>
                <w:rFonts w:ascii="Liberation Serif" w:hAnsi="Liberation Serif"/>
              </w:rPr>
            </w:pPr>
          </w:p>
          <w:p w:rsidR="00DA4F47" w:rsidRDefault="00DA4F47">
            <w:pPr>
              <w:widowControl w:val="0"/>
              <w:spacing w:after="0"/>
              <w:jc w:val="both"/>
              <w:rPr>
                <w:rFonts w:ascii="Liberation Serif" w:hAnsi="Liberation Serif"/>
              </w:rPr>
            </w:pPr>
          </w:p>
          <w:p w:rsidR="00DA4F47" w:rsidRPr="00424C36" w:rsidRDefault="00E944A1">
            <w:pPr>
              <w:widowControl w:val="0"/>
              <w:spacing w:after="0"/>
              <w:jc w:val="both"/>
              <w:rPr>
                <w:rFonts w:ascii="Liberation Serif" w:hAnsi="Liberation Serif"/>
                <w:lang w:val="en-US"/>
              </w:rPr>
            </w:pPr>
            <w:r>
              <w:rPr>
                <w:rFonts w:ascii="Liberation Serif" w:eastAsia="Times New Roman" w:hAnsi="Liberation Serif" w:cs="Times New Roman"/>
                <w:lang w:eastAsia="ru-RU"/>
              </w:rPr>
              <w:t xml:space="preserve">______________ </w:t>
            </w:r>
            <w:r w:rsidR="00424C36">
              <w:rPr>
                <w:rFonts w:ascii="Liberation Serif" w:eastAsia="Times New Roman" w:hAnsi="Liberation Serif" w:cs="Times New Roman"/>
                <w:color w:val="000000"/>
                <w:lang w:val="en-US" w:eastAsia="ru-RU"/>
              </w:rPr>
              <w:t>________</w:t>
            </w:r>
          </w:p>
          <w:p w:rsidR="00DA4F47" w:rsidRDefault="00E944A1">
            <w:pPr>
              <w:widowControl w:val="0"/>
              <w:spacing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bCs/>
                <w:sz w:val="16"/>
                <w:szCs w:val="16"/>
                <w:lang w:eastAsia="ru-RU"/>
              </w:rPr>
              <w:t>М.П.</w:t>
            </w:r>
          </w:p>
        </w:tc>
        <w:tc>
          <w:tcPr>
            <w:tcW w:w="4501" w:type="dxa"/>
          </w:tcPr>
          <w:p w:rsidR="00DA4F47" w:rsidRDefault="00E944A1">
            <w:pPr>
              <w:widowControl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ЗАКАЗЧИК:</w:t>
            </w:r>
          </w:p>
          <w:p w:rsidR="00DA4F47" w:rsidRDefault="00DA4F47">
            <w:pPr>
              <w:widowControl w:val="0"/>
              <w:spacing w:after="0"/>
              <w:jc w:val="center"/>
              <w:rPr>
                <w:rFonts w:ascii="Times New Roman" w:eastAsia="Times New Roman" w:hAnsi="Times New Roman" w:cs="Times New Roman"/>
                <w:bCs/>
                <w:sz w:val="20"/>
                <w:szCs w:val="20"/>
              </w:rPr>
            </w:pP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Администрация города Челябинска</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454113, город Челябинск, площадь Революции, 2</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ИНН 7421000263 КПП 745101001</w:t>
            </w:r>
          </w:p>
          <w:p w:rsidR="00DA4F47" w:rsidRDefault="00E944A1">
            <w:pPr>
              <w:widowControl w:val="0"/>
              <w:spacing w:after="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л</w:t>
            </w:r>
            <w:proofErr w:type="gramEnd"/>
            <w:r>
              <w:rPr>
                <w:rFonts w:ascii="Times New Roman" w:eastAsia="Times New Roman" w:hAnsi="Times New Roman" w:cs="Times New Roman"/>
                <w:sz w:val="20"/>
                <w:szCs w:val="20"/>
              </w:rPr>
              <w:t>/с 0345600704Б</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счета банка получателя</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40102810645370000062</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счета получателя</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03231643757010006900</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ОТДЕЛЕНИЕ ЧЕЛЯБИНСК БАНКА</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РОССИИ//УФК по Челябинской области г. Челябинск</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финансов города Челябинска</w:t>
            </w:r>
          </w:p>
          <w:p w:rsidR="00DA4F47" w:rsidRDefault="00E944A1">
            <w:pPr>
              <w:widowControl w:val="0"/>
              <w:spacing w:after="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(Администрация города Челябинска,</w:t>
            </w:r>
            <w:proofErr w:type="gramEnd"/>
          </w:p>
          <w:p w:rsidR="00DA4F47" w:rsidRDefault="00E944A1">
            <w:pPr>
              <w:widowControl w:val="0"/>
              <w:spacing w:after="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л</w:t>
            </w:r>
            <w:proofErr w:type="gramEnd"/>
            <w:r>
              <w:rPr>
                <w:rFonts w:ascii="Times New Roman" w:eastAsia="Times New Roman" w:hAnsi="Times New Roman" w:cs="Times New Roman"/>
                <w:sz w:val="20"/>
                <w:szCs w:val="20"/>
              </w:rPr>
              <w:t>/с 02693047940)</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БИК 017501500</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ОКПО 01695748</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ОКТМО 75701000</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Ответственное лицо по контракту: Сторожева Елена </w:t>
            </w:r>
            <w:proofErr w:type="spellStart"/>
            <w:r>
              <w:rPr>
                <w:rFonts w:ascii="Times New Roman" w:eastAsia="Times New Roman" w:hAnsi="Times New Roman" w:cs="Times New Roman"/>
                <w:sz w:val="20"/>
                <w:szCs w:val="20"/>
              </w:rPr>
              <w:t>Владимировна</w:t>
            </w:r>
            <w:proofErr w:type="gramStart"/>
            <w:r>
              <w:rPr>
                <w:rFonts w:ascii="Times New Roman" w:eastAsia="Times New Roman" w:hAnsi="Times New Roman" w:cs="Times New Roman"/>
                <w:sz w:val="20"/>
                <w:szCs w:val="20"/>
              </w:rPr>
              <w:t>,т</w:t>
            </w:r>
            <w:proofErr w:type="gramEnd"/>
            <w:r>
              <w:rPr>
                <w:rFonts w:ascii="Times New Roman" w:eastAsia="Times New Roman" w:hAnsi="Times New Roman" w:cs="Times New Roman"/>
                <w:sz w:val="20"/>
                <w:szCs w:val="20"/>
              </w:rPr>
              <w:t>ел</w:t>
            </w:r>
            <w:proofErr w:type="spellEnd"/>
            <w:r>
              <w:rPr>
                <w:rFonts w:ascii="Times New Roman" w:eastAsia="Times New Roman" w:hAnsi="Times New Roman" w:cs="Times New Roman"/>
                <w:sz w:val="20"/>
                <w:szCs w:val="20"/>
              </w:rPr>
              <w:t>. (351) 2630850</w:t>
            </w: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Эл</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очта: </w:t>
            </w:r>
            <w:hyperlink r:id="rId16">
              <w:r>
                <w:rPr>
                  <w:rFonts w:ascii="Times New Roman" w:eastAsia="Times New Roman" w:hAnsi="Times New Roman" w:cs="Times New Roman"/>
                  <w:sz w:val="20"/>
                  <w:szCs w:val="20"/>
                </w:rPr>
                <w:t>508@</w:t>
              </w:r>
              <w:proofErr w:type="spellStart"/>
              <w:r>
                <w:rPr>
                  <w:rFonts w:ascii="Times New Roman" w:eastAsia="Times New Roman" w:hAnsi="Times New Roman" w:cs="Times New Roman"/>
                  <w:sz w:val="20"/>
                  <w:szCs w:val="20"/>
                  <w:lang w:val="en-US"/>
                </w:rPr>
                <w:t>cheladmin</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ru</w:t>
              </w:r>
              <w:proofErr w:type="spellEnd"/>
            </w:hyperlink>
          </w:p>
          <w:p w:rsidR="00DA4F47" w:rsidRDefault="00DA4F47">
            <w:pPr>
              <w:widowControl w:val="0"/>
              <w:spacing w:after="0"/>
              <w:rPr>
                <w:rFonts w:ascii="Times New Roman" w:eastAsia="Times New Roman" w:hAnsi="Times New Roman" w:cs="Times New Roman"/>
                <w:sz w:val="20"/>
                <w:szCs w:val="20"/>
              </w:rPr>
            </w:pP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Начальник Управления делами Администрации города Челябинска</w:t>
            </w:r>
          </w:p>
          <w:p w:rsidR="00DA4F47" w:rsidRDefault="00DA4F47">
            <w:pPr>
              <w:widowControl w:val="0"/>
              <w:spacing w:after="0"/>
              <w:rPr>
                <w:rFonts w:ascii="Times New Roman" w:eastAsia="Times New Roman" w:hAnsi="Times New Roman" w:cs="Times New Roman"/>
                <w:sz w:val="20"/>
                <w:szCs w:val="20"/>
              </w:rPr>
            </w:pPr>
          </w:p>
          <w:p w:rsidR="00DA4F47" w:rsidRDefault="00E944A1">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 Л. Л. Лопатин</w:t>
            </w:r>
          </w:p>
          <w:p w:rsidR="00DA4F47" w:rsidRDefault="00E944A1">
            <w:pPr>
              <w:widowControl w:val="0"/>
              <w:spacing w:after="0"/>
              <w:rPr>
                <w:rFonts w:ascii="Times New Roman" w:eastAsia="Times New Roman" w:hAnsi="Times New Roman" w:cs="Times New Roman"/>
                <w:bCs/>
                <w:sz w:val="20"/>
                <w:szCs w:val="20"/>
              </w:rPr>
            </w:pPr>
            <w:r>
              <w:rPr>
                <w:rFonts w:ascii="Times New Roman" w:eastAsia="Times New Roman" w:hAnsi="Times New Roman" w:cs="Times New Roman"/>
                <w:sz w:val="20"/>
                <w:szCs w:val="20"/>
              </w:rPr>
              <w:t xml:space="preserve">           М.П.</w:t>
            </w:r>
          </w:p>
        </w:tc>
      </w:tr>
    </w:tbl>
    <w:p w:rsidR="00DA4F47" w:rsidRDefault="00DA4F47">
      <w:pPr>
        <w:spacing w:after="0" w:line="240" w:lineRule="auto"/>
        <w:rPr>
          <w:rFonts w:ascii="Times New Roman" w:eastAsia="Times New Roman" w:hAnsi="Times New Roman" w:cs="Times New Roman"/>
          <w:sz w:val="24"/>
          <w:szCs w:val="24"/>
          <w:lang w:eastAsia="ru-RU"/>
        </w:rPr>
      </w:pPr>
    </w:p>
    <w:p w:rsidR="00DA4F47" w:rsidRDefault="00DA4F47">
      <w:pPr>
        <w:spacing w:after="0" w:line="240" w:lineRule="auto"/>
        <w:ind w:left="7080" w:firstLine="708"/>
        <w:rPr>
          <w:rFonts w:ascii="Times New Roman" w:eastAsia="Times New Roman" w:hAnsi="Times New Roman" w:cs="Times New Roman"/>
          <w:lang w:eastAsia="ru-RU"/>
        </w:rPr>
      </w:pPr>
    </w:p>
    <w:p w:rsidR="00DA4F47" w:rsidRDefault="00DA4F47">
      <w:pPr>
        <w:spacing w:after="0" w:line="240" w:lineRule="auto"/>
        <w:ind w:left="7080" w:firstLine="708"/>
        <w:rPr>
          <w:rFonts w:ascii="Times New Roman" w:eastAsia="Times New Roman" w:hAnsi="Times New Roman" w:cs="Times New Roman"/>
          <w:lang w:eastAsia="ru-RU"/>
        </w:rPr>
      </w:pPr>
    </w:p>
    <w:p w:rsidR="00DA4F47" w:rsidRDefault="00DA4F47">
      <w:pPr>
        <w:spacing w:after="0" w:line="240" w:lineRule="auto"/>
        <w:ind w:left="7080" w:firstLine="708"/>
        <w:rPr>
          <w:rFonts w:ascii="Times New Roman" w:eastAsia="Times New Roman" w:hAnsi="Times New Roman" w:cs="Times New Roman"/>
          <w:lang w:eastAsia="ru-RU"/>
        </w:rPr>
      </w:pPr>
    </w:p>
    <w:p w:rsidR="00DA4F47" w:rsidRDefault="00DA4F47">
      <w:pPr>
        <w:spacing w:after="0" w:line="240" w:lineRule="auto"/>
        <w:ind w:left="7080" w:firstLine="708"/>
        <w:rPr>
          <w:rFonts w:ascii="Times New Roman" w:eastAsia="Times New Roman" w:hAnsi="Times New Roman" w:cs="Times New Roman"/>
          <w:lang w:eastAsia="ru-RU"/>
        </w:rPr>
      </w:pPr>
    </w:p>
    <w:p w:rsidR="00DA4F47" w:rsidRDefault="00DA4F47">
      <w:pPr>
        <w:spacing w:after="0" w:line="240" w:lineRule="auto"/>
        <w:ind w:left="7080" w:firstLine="708"/>
        <w:rPr>
          <w:rFonts w:ascii="Times New Roman" w:eastAsia="Times New Roman" w:hAnsi="Times New Roman" w:cs="Times New Roman"/>
          <w:lang w:eastAsia="ru-RU"/>
        </w:rPr>
      </w:pPr>
    </w:p>
    <w:p w:rsidR="00DA4F47" w:rsidRDefault="00DA4F47">
      <w:pPr>
        <w:spacing w:after="0" w:line="240" w:lineRule="auto"/>
        <w:ind w:left="7080" w:firstLine="708"/>
        <w:rPr>
          <w:rFonts w:ascii="Times New Roman" w:eastAsia="Times New Roman" w:hAnsi="Times New Roman" w:cs="Times New Roman"/>
          <w:lang w:eastAsia="ru-RU"/>
        </w:rPr>
      </w:pPr>
    </w:p>
    <w:p w:rsidR="00DA4F47" w:rsidRDefault="00DA4F47">
      <w:pPr>
        <w:spacing w:after="0" w:line="240" w:lineRule="auto"/>
        <w:ind w:left="7080" w:firstLine="708"/>
        <w:rPr>
          <w:rFonts w:ascii="Times New Roman" w:eastAsia="Times New Roman" w:hAnsi="Times New Roman" w:cs="Times New Roman"/>
          <w:lang w:eastAsia="ru-RU"/>
        </w:rPr>
      </w:pPr>
    </w:p>
    <w:p w:rsidR="00DA4F47" w:rsidRDefault="00DA4F47">
      <w:pPr>
        <w:spacing w:after="0" w:line="240" w:lineRule="auto"/>
        <w:ind w:left="7080" w:firstLine="708"/>
        <w:rPr>
          <w:rFonts w:ascii="Times New Roman" w:eastAsia="Times New Roman" w:hAnsi="Times New Roman" w:cs="Times New Roman"/>
          <w:lang w:eastAsia="ru-RU"/>
        </w:rPr>
      </w:pPr>
    </w:p>
    <w:p w:rsidR="00DA4F47" w:rsidRDefault="00DA4F47">
      <w:pPr>
        <w:spacing w:after="0" w:line="240" w:lineRule="auto"/>
        <w:ind w:left="7080" w:firstLine="708"/>
        <w:rPr>
          <w:rFonts w:ascii="Times New Roman" w:eastAsia="Times New Roman" w:hAnsi="Times New Roman" w:cs="Times New Roman"/>
          <w:lang w:eastAsia="ru-RU"/>
        </w:rPr>
      </w:pPr>
    </w:p>
    <w:p w:rsidR="00DA4F47" w:rsidRDefault="00DA4F47">
      <w:pPr>
        <w:spacing w:after="0" w:line="240" w:lineRule="auto"/>
        <w:ind w:left="7080" w:firstLine="708"/>
        <w:rPr>
          <w:rFonts w:ascii="Times New Roman" w:eastAsia="Times New Roman" w:hAnsi="Times New Roman" w:cs="Times New Roman"/>
          <w:lang w:eastAsia="ru-RU"/>
        </w:rPr>
      </w:pPr>
    </w:p>
    <w:p w:rsidR="00DA4F47" w:rsidRDefault="00DA4F47">
      <w:pPr>
        <w:spacing w:after="0" w:line="240" w:lineRule="auto"/>
        <w:ind w:left="7080" w:firstLine="708"/>
        <w:rPr>
          <w:rFonts w:ascii="Times New Roman" w:eastAsia="Times New Roman" w:hAnsi="Times New Roman" w:cs="Times New Roman"/>
          <w:lang w:eastAsia="ru-RU"/>
        </w:rPr>
      </w:pPr>
    </w:p>
    <w:p w:rsidR="00DA4F47" w:rsidRDefault="00E944A1">
      <w:pPr>
        <w:spacing w:after="0" w:line="240" w:lineRule="auto"/>
        <w:ind w:left="7080" w:firstLine="708"/>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Приложение 1 </w:t>
      </w:r>
    </w:p>
    <w:p w:rsidR="00DA4F47" w:rsidRDefault="00E944A1">
      <w:pPr>
        <w:spacing w:after="0" w:line="240" w:lineRule="auto"/>
        <w:ind w:left="5664"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муниципальному контракту </w:t>
      </w:r>
    </w:p>
    <w:p w:rsidR="00DA4F47" w:rsidRDefault="00E944A1">
      <w:pPr>
        <w:spacing w:after="0" w:line="240" w:lineRule="auto"/>
        <w:ind w:left="4956" w:firstLine="708"/>
        <w:rPr>
          <w:rFonts w:ascii="Times New Roman" w:eastAsia="Times New Roman" w:hAnsi="Times New Roman" w:cs="Times New Roman"/>
          <w:lang w:eastAsia="ru-RU"/>
        </w:rPr>
      </w:pPr>
      <w:r>
        <w:rPr>
          <w:rFonts w:ascii="Times New Roman" w:eastAsia="Times New Roman" w:hAnsi="Times New Roman" w:cs="Times New Roman"/>
          <w:lang w:eastAsia="ru-RU"/>
        </w:rPr>
        <w:t>№ __________от «__» _______ 20__ г.</w:t>
      </w:r>
    </w:p>
    <w:p w:rsidR="00DA4F47" w:rsidRDefault="00DA4F47">
      <w:pPr>
        <w:spacing w:after="0" w:line="240" w:lineRule="auto"/>
        <w:rPr>
          <w:rFonts w:ascii="Times New Roman" w:eastAsia="Times New Roman" w:hAnsi="Times New Roman" w:cs="Times New Roman"/>
          <w:lang w:eastAsia="ru-RU"/>
        </w:rPr>
      </w:pPr>
    </w:p>
    <w:p w:rsidR="00DA4F47" w:rsidRDefault="00DA4F47">
      <w:pPr>
        <w:spacing w:after="0" w:line="240" w:lineRule="auto"/>
        <w:rPr>
          <w:rFonts w:ascii="Times New Roman" w:eastAsia="Times New Roman" w:hAnsi="Times New Roman" w:cs="Times New Roman"/>
          <w:lang w:eastAsia="ru-RU"/>
        </w:rPr>
      </w:pPr>
    </w:p>
    <w:p w:rsidR="00DA4F47" w:rsidRDefault="00DA4F47">
      <w:pPr>
        <w:spacing w:after="0" w:line="240" w:lineRule="auto"/>
        <w:rPr>
          <w:rFonts w:ascii="Times New Roman" w:eastAsia="Times New Roman" w:hAnsi="Times New Roman" w:cs="Times New Roman"/>
          <w:lang w:eastAsia="ru-RU"/>
        </w:rPr>
      </w:pPr>
    </w:p>
    <w:p w:rsidR="00DA4F47" w:rsidRDefault="00E944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Спецификация</w:t>
      </w:r>
    </w:p>
    <w:p w:rsidR="00DA4F47" w:rsidRDefault="00DA4F47">
      <w:pPr>
        <w:spacing w:after="0" w:line="240" w:lineRule="auto"/>
        <w:rPr>
          <w:rFonts w:ascii="Times New Roman" w:eastAsia="Times New Roman" w:hAnsi="Times New Roman" w:cs="Times New Roman"/>
          <w:lang w:eastAsia="ru-RU"/>
        </w:rPr>
      </w:pPr>
    </w:p>
    <w:tbl>
      <w:tblPr>
        <w:tblW w:w="5000" w:type="pct"/>
        <w:tblInd w:w="109" w:type="dxa"/>
        <w:tblLayout w:type="fixed"/>
        <w:tblLook w:val="00A0" w:firstRow="1" w:lastRow="0" w:firstColumn="1" w:lastColumn="0" w:noHBand="0" w:noVBand="0"/>
      </w:tblPr>
      <w:tblGrid>
        <w:gridCol w:w="523"/>
        <w:gridCol w:w="3493"/>
        <w:gridCol w:w="1914"/>
        <w:gridCol w:w="868"/>
        <w:gridCol w:w="1377"/>
        <w:gridCol w:w="1396"/>
      </w:tblGrid>
      <w:tr w:rsidR="00DA4F47">
        <w:trPr>
          <w:trHeight w:val="253"/>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DA4F47" w:rsidRDefault="00E944A1">
            <w:pPr>
              <w:widowControl w:val="0"/>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 </w:t>
            </w:r>
            <w:proofErr w:type="gramStart"/>
            <w:r>
              <w:rPr>
                <w:rFonts w:ascii="Times New Roman" w:eastAsia="Arial Unicode MS" w:hAnsi="Times New Roman" w:cs="Times New Roman"/>
              </w:rPr>
              <w:t>п</w:t>
            </w:r>
            <w:proofErr w:type="gramEnd"/>
            <w:r>
              <w:rPr>
                <w:rFonts w:ascii="Times New Roman" w:eastAsia="Arial Unicode MS" w:hAnsi="Times New Roman" w:cs="Times New Roman"/>
              </w:rPr>
              <w:t>/п</w:t>
            </w:r>
          </w:p>
        </w:tc>
        <w:tc>
          <w:tcPr>
            <w:tcW w:w="3414" w:type="dxa"/>
            <w:vMerge w:val="restart"/>
            <w:tcBorders>
              <w:top w:val="single" w:sz="4" w:space="0" w:color="000000"/>
              <w:left w:val="single" w:sz="4" w:space="0" w:color="000000"/>
              <w:bottom w:val="single" w:sz="4" w:space="0" w:color="000000"/>
              <w:right w:val="single" w:sz="4" w:space="0" w:color="000000"/>
            </w:tcBorders>
            <w:vAlign w:val="center"/>
          </w:tcPr>
          <w:p w:rsidR="00DA4F47" w:rsidRDefault="00E944A1">
            <w:pPr>
              <w:widowControl w:val="0"/>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Наименование объекта закупки</w:t>
            </w:r>
          </w:p>
          <w:p w:rsidR="00DA4F47" w:rsidRDefault="00E944A1">
            <w:pPr>
              <w:widowControl w:val="0"/>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(торговое наименование при наличии)</w:t>
            </w:r>
          </w:p>
        </w:tc>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DA4F47" w:rsidRDefault="00E944A1">
            <w:pPr>
              <w:widowControl w:val="0"/>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Страна производитель</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DA4F47" w:rsidRDefault="00E944A1">
            <w:pPr>
              <w:widowControl w:val="0"/>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Кол</w:t>
            </w:r>
            <w:proofErr w:type="gramStart"/>
            <w:r>
              <w:rPr>
                <w:rFonts w:ascii="Times New Roman" w:eastAsia="Arial Unicode MS" w:hAnsi="Times New Roman" w:cs="Times New Roman"/>
              </w:rPr>
              <w:t xml:space="preserve">., </w:t>
            </w:r>
            <w:proofErr w:type="gramEnd"/>
            <w:r>
              <w:rPr>
                <w:rFonts w:ascii="Times New Roman" w:eastAsia="Arial Unicode MS" w:hAnsi="Times New Roman" w:cs="Times New Roman"/>
              </w:rPr>
              <w:t>шт.</w:t>
            </w:r>
          </w:p>
        </w:tc>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DA4F47" w:rsidRDefault="00E944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 за ед.</w:t>
            </w:r>
          </w:p>
        </w:tc>
        <w:tc>
          <w:tcPr>
            <w:tcW w:w="1364" w:type="dxa"/>
            <w:vMerge w:val="restart"/>
            <w:tcBorders>
              <w:top w:val="single" w:sz="4" w:space="0" w:color="000000"/>
              <w:left w:val="single" w:sz="4" w:space="0" w:color="000000"/>
              <w:bottom w:val="single" w:sz="4" w:space="0" w:color="000000"/>
              <w:right w:val="single" w:sz="4" w:space="0" w:color="000000"/>
            </w:tcBorders>
            <w:vAlign w:val="center"/>
          </w:tcPr>
          <w:p w:rsidR="00DA4F47" w:rsidRDefault="00E944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Сумма, руб.</w:t>
            </w:r>
          </w:p>
        </w:tc>
      </w:tr>
      <w:tr w:rsidR="00DA4F47">
        <w:trPr>
          <w:trHeight w:val="253"/>
        </w:trPr>
        <w:tc>
          <w:tcPr>
            <w:tcW w:w="511" w:type="dxa"/>
            <w:vMerge/>
            <w:tcBorders>
              <w:top w:val="single" w:sz="4" w:space="0" w:color="000000"/>
              <w:left w:val="single" w:sz="4" w:space="0" w:color="000000"/>
              <w:bottom w:val="single" w:sz="4" w:space="0" w:color="000000"/>
              <w:right w:val="single" w:sz="4" w:space="0" w:color="000000"/>
            </w:tcBorders>
          </w:tcPr>
          <w:p w:rsidR="00DA4F47" w:rsidRDefault="00DA4F47">
            <w:pPr>
              <w:widowControl w:val="0"/>
              <w:spacing w:after="0" w:line="240" w:lineRule="auto"/>
              <w:rPr>
                <w:rFonts w:ascii="Times New Roman" w:eastAsia="Arial Unicode MS" w:hAnsi="Times New Roman" w:cs="Times New Roman"/>
              </w:rPr>
            </w:pPr>
          </w:p>
        </w:tc>
        <w:tc>
          <w:tcPr>
            <w:tcW w:w="3414" w:type="dxa"/>
            <w:vMerge/>
            <w:tcBorders>
              <w:top w:val="single" w:sz="4" w:space="0" w:color="000000"/>
              <w:left w:val="single" w:sz="4" w:space="0" w:color="000000"/>
              <w:bottom w:val="single" w:sz="4" w:space="0" w:color="000000"/>
              <w:right w:val="single" w:sz="4" w:space="0" w:color="000000"/>
            </w:tcBorders>
            <w:vAlign w:val="center"/>
          </w:tcPr>
          <w:p w:rsidR="00DA4F47" w:rsidRDefault="00DA4F47">
            <w:pPr>
              <w:widowControl w:val="0"/>
              <w:spacing w:after="0" w:line="240" w:lineRule="auto"/>
              <w:rPr>
                <w:rFonts w:ascii="Times New Roman" w:eastAsia="Arial Unicode MS" w:hAnsi="Times New Roman" w:cs="Times New Roman"/>
              </w:rPr>
            </w:pPr>
          </w:p>
        </w:tc>
        <w:tc>
          <w:tcPr>
            <w:tcW w:w="1871" w:type="dxa"/>
            <w:vMerge/>
            <w:tcBorders>
              <w:top w:val="single" w:sz="4" w:space="0" w:color="000000"/>
              <w:left w:val="single" w:sz="4" w:space="0" w:color="000000"/>
              <w:bottom w:val="single" w:sz="4" w:space="0" w:color="000000"/>
              <w:right w:val="single" w:sz="4" w:space="0" w:color="000000"/>
            </w:tcBorders>
            <w:vAlign w:val="center"/>
          </w:tcPr>
          <w:p w:rsidR="00DA4F47" w:rsidRDefault="00DA4F47">
            <w:pPr>
              <w:widowControl w:val="0"/>
              <w:spacing w:after="0" w:line="240" w:lineRule="auto"/>
              <w:rPr>
                <w:rFonts w:ascii="Times New Roman" w:eastAsia="Arial Unicode MS" w:hAnsi="Times New Roman" w:cs="Times New Roman"/>
              </w:rPr>
            </w:pPr>
          </w:p>
        </w:tc>
        <w:tc>
          <w:tcPr>
            <w:tcW w:w="848" w:type="dxa"/>
            <w:vMerge/>
            <w:tcBorders>
              <w:top w:val="single" w:sz="4" w:space="0" w:color="000000"/>
              <w:left w:val="single" w:sz="4" w:space="0" w:color="000000"/>
              <w:bottom w:val="single" w:sz="4" w:space="0" w:color="000000"/>
              <w:right w:val="single" w:sz="4" w:space="0" w:color="000000"/>
            </w:tcBorders>
          </w:tcPr>
          <w:p w:rsidR="00DA4F47" w:rsidRDefault="00DA4F47">
            <w:pPr>
              <w:widowControl w:val="0"/>
              <w:spacing w:after="0" w:line="240" w:lineRule="auto"/>
              <w:rPr>
                <w:rFonts w:ascii="Times New Roman" w:eastAsia="Arial Unicode MS" w:hAnsi="Times New Roman" w:cs="Times New Roman"/>
              </w:rPr>
            </w:pPr>
          </w:p>
        </w:tc>
        <w:tc>
          <w:tcPr>
            <w:tcW w:w="1346" w:type="dxa"/>
            <w:vMerge/>
            <w:tcBorders>
              <w:top w:val="single" w:sz="4" w:space="0" w:color="000000"/>
              <w:left w:val="single" w:sz="4" w:space="0" w:color="000000"/>
              <w:bottom w:val="single" w:sz="4" w:space="0" w:color="000000"/>
              <w:right w:val="single" w:sz="4" w:space="0" w:color="000000"/>
            </w:tcBorders>
          </w:tcPr>
          <w:p w:rsidR="00DA4F47" w:rsidRDefault="00DA4F47">
            <w:pPr>
              <w:widowControl w:val="0"/>
              <w:spacing w:after="0" w:line="240" w:lineRule="auto"/>
              <w:rPr>
                <w:rFonts w:ascii="Times New Roman" w:eastAsia="Arial Unicode MS" w:hAnsi="Times New Roman" w:cs="Times New Roman"/>
              </w:rPr>
            </w:pPr>
          </w:p>
        </w:tc>
        <w:tc>
          <w:tcPr>
            <w:tcW w:w="1364" w:type="dxa"/>
            <w:vMerge/>
            <w:tcBorders>
              <w:top w:val="single" w:sz="4" w:space="0" w:color="000000"/>
              <w:left w:val="single" w:sz="4" w:space="0" w:color="000000"/>
              <w:bottom w:val="single" w:sz="4" w:space="0" w:color="000000"/>
              <w:right w:val="single" w:sz="4" w:space="0" w:color="000000"/>
            </w:tcBorders>
          </w:tcPr>
          <w:p w:rsidR="00DA4F47" w:rsidRDefault="00DA4F47">
            <w:pPr>
              <w:widowControl w:val="0"/>
              <w:spacing w:after="0" w:line="240" w:lineRule="auto"/>
              <w:rPr>
                <w:rFonts w:ascii="Times New Roman" w:eastAsia="Arial Unicode MS" w:hAnsi="Times New Roman" w:cs="Times New Roman"/>
              </w:rPr>
            </w:pPr>
          </w:p>
        </w:tc>
      </w:tr>
      <w:tr w:rsidR="00DA4F47">
        <w:trPr>
          <w:trHeight w:val="632"/>
        </w:trPr>
        <w:tc>
          <w:tcPr>
            <w:tcW w:w="511" w:type="dxa"/>
            <w:vMerge/>
            <w:tcBorders>
              <w:top w:val="single" w:sz="4" w:space="0" w:color="000000"/>
              <w:left w:val="single" w:sz="4" w:space="0" w:color="000000"/>
              <w:bottom w:val="single" w:sz="4" w:space="0" w:color="000000"/>
              <w:right w:val="single" w:sz="4" w:space="0" w:color="000000"/>
            </w:tcBorders>
          </w:tcPr>
          <w:p w:rsidR="00DA4F47" w:rsidRDefault="00DA4F47">
            <w:pPr>
              <w:widowControl w:val="0"/>
              <w:spacing w:after="0" w:line="240" w:lineRule="auto"/>
              <w:rPr>
                <w:rFonts w:ascii="Times New Roman" w:eastAsia="Arial Unicode MS" w:hAnsi="Times New Roman" w:cs="Times New Roman"/>
              </w:rPr>
            </w:pPr>
          </w:p>
        </w:tc>
        <w:tc>
          <w:tcPr>
            <w:tcW w:w="3414" w:type="dxa"/>
            <w:vMerge/>
            <w:tcBorders>
              <w:top w:val="single" w:sz="4" w:space="0" w:color="000000"/>
              <w:left w:val="single" w:sz="4" w:space="0" w:color="000000"/>
              <w:bottom w:val="single" w:sz="4" w:space="0" w:color="000000"/>
              <w:right w:val="single" w:sz="4" w:space="0" w:color="000000"/>
            </w:tcBorders>
            <w:vAlign w:val="center"/>
          </w:tcPr>
          <w:p w:rsidR="00DA4F47" w:rsidRDefault="00DA4F47">
            <w:pPr>
              <w:widowControl w:val="0"/>
              <w:spacing w:after="0" w:line="240" w:lineRule="auto"/>
              <w:rPr>
                <w:rFonts w:ascii="Times New Roman" w:eastAsia="Arial Unicode MS" w:hAnsi="Times New Roman" w:cs="Times New Roman"/>
              </w:rPr>
            </w:pPr>
          </w:p>
        </w:tc>
        <w:tc>
          <w:tcPr>
            <w:tcW w:w="1871" w:type="dxa"/>
            <w:vMerge/>
            <w:tcBorders>
              <w:top w:val="single" w:sz="4" w:space="0" w:color="000000"/>
              <w:left w:val="single" w:sz="4" w:space="0" w:color="000000"/>
              <w:bottom w:val="single" w:sz="4" w:space="0" w:color="000000"/>
              <w:right w:val="single" w:sz="4" w:space="0" w:color="000000"/>
            </w:tcBorders>
          </w:tcPr>
          <w:p w:rsidR="00DA4F47" w:rsidRDefault="00DA4F47">
            <w:pPr>
              <w:widowControl w:val="0"/>
              <w:spacing w:after="0" w:line="240" w:lineRule="auto"/>
              <w:rPr>
                <w:rFonts w:ascii="Times New Roman" w:eastAsia="Arial Unicode MS" w:hAnsi="Times New Roman" w:cs="Times New Roman"/>
              </w:rPr>
            </w:pPr>
          </w:p>
        </w:tc>
        <w:tc>
          <w:tcPr>
            <w:tcW w:w="848" w:type="dxa"/>
            <w:vMerge/>
            <w:tcBorders>
              <w:top w:val="single" w:sz="4" w:space="0" w:color="000000"/>
              <w:left w:val="single" w:sz="4" w:space="0" w:color="000000"/>
              <w:bottom w:val="single" w:sz="4" w:space="0" w:color="000000"/>
              <w:right w:val="single" w:sz="4" w:space="0" w:color="000000"/>
            </w:tcBorders>
          </w:tcPr>
          <w:p w:rsidR="00DA4F47" w:rsidRDefault="00DA4F47">
            <w:pPr>
              <w:widowControl w:val="0"/>
              <w:spacing w:after="0" w:line="240" w:lineRule="auto"/>
              <w:rPr>
                <w:rFonts w:ascii="Times New Roman" w:eastAsia="Arial Unicode MS" w:hAnsi="Times New Roman" w:cs="Times New Roman"/>
              </w:rPr>
            </w:pPr>
          </w:p>
        </w:tc>
        <w:tc>
          <w:tcPr>
            <w:tcW w:w="1346" w:type="dxa"/>
            <w:vMerge/>
            <w:tcBorders>
              <w:top w:val="single" w:sz="4" w:space="0" w:color="000000"/>
              <w:left w:val="single" w:sz="4" w:space="0" w:color="000000"/>
              <w:bottom w:val="single" w:sz="4" w:space="0" w:color="000000"/>
              <w:right w:val="single" w:sz="4" w:space="0" w:color="000000"/>
            </w:tcBorders>
          </w:tcPr>
          <w:p w:rsidR="00DA4F47" w:rsidRDefault="00DA4F47">
            <w:pPr>
              <w:widowControl w:val="0"/>
              <w:spacing w:after="0" w:line="240" w:lineRule="auto"/>
              <w:rPr>
                <w:rFonts w:ascii="Times New Roman" w:eastAsia="Arial Unicode MS" w:hAnsi="Times New Roman" w:cs="Times New Roman"/>
              </w:rPr>
            </w:pPr>
          </w:p>
        </w:tc>
        <w:tc>
          <w:tcPr>
            <w:tcW w:w="1364" w:type="dxa"/>
            <w:vMerge/>
            <w:tcBorders>
              <w:top w:val="single" w:sz="4" w:space="0" w:color="000000"/>
              <w:left w:val="single" w:sz="4" w:space="0" w:color="000000"/>
              <w:bottom w:val="single" w:sz="4" w:space="0" w:color="000000"/>
              <w:right w:val="single" w:sz="4" w:space="0" w:color="000000"/>
            </w:tcBorders>
          </w:tcPr>
          <w:p w:rsidR="00DA4F47" w:rsidRDefault="00DA4F47">
            <w:pPr>
              <w:widowControl w:val="0"/>
              <w:spacing w:after="0" w:line="240" w:lineRule="auto"/>
              <w:rPr>
                <w:rFonts w:ascii="Times New Roman" w:eastAsia="Arial Unicode MS" w:hAnsi="Times New Roman" w:cs="Times New Roman"/>
              </w:rPr>
            </w:pPr>
          </w:p>
        </w:tc>
      </w:tr>
      <w:tr w:rsidR="00DA4F47">
        <w:trPr>
          <w:trHeight w:val="403"/>
        </w:trPr>
        <w:tc>
          <w:tcPr>
            <w:tcW w:w="511" w:type="dxa"/>
            <w:tcBorders>
              <w:top w:val="single" w:sz="4" w:space="0" w:color="000000"/>
              <w:left w:val="single" w:sz="4" w:space="0" w:color="000000"/>
              <w:bottom w:val="single" w:sz="4" w:space="0" w:color="000000"/>
              <w:right w:val="single" w:sz="4" w:space="0" w:color="000000"/>
            </w:tcBorders>
            <w:vAlign w:val="center"/>
          </w:tcPr>
          <w:p w:rsidR="00DA4F47" w:rsidRDefault="00E944A1">
            <w:pPr>
              <w:widowControl w:val="0"/>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1</w:t>
            </w:r>
          </w:p>
        </w:tc>
        <w:tc>
          <w:tcPr>
            <w:tcW w:w="3414" w:type="dxa"/>
            <w:tcBorders>
              <w:top w:val="single" w:sz="4" w:space="0" w:color="000000"/>
              <w:left w:val="single" w:sz="4" w:space="0" w:color="000000"/>
              <w:bottom w:val="single" w:sz="4" w:space="0" w:color="000000"/>
              <w:right w:val="single" w:sz="4" w:space="0" w:color="000000"/>
            </w:tcBorders>
            <w:vAlign w:val="center"/>
          </w:tcPr>
          <w:p w:rsidR="00DA4F47" w:rsidRPr="00424C36" w:rsidRDefault="00424C36">
            <w:pPr>
              <w:widowControl w:val="0"/>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Узел выхода финишера</w:t>
            </w:r>
          </w:p>
        </w:tc>
        <w:tc>
          <w:tcPr>
            <w:tcW w:w="1871" w:type="dxa"/>
            <w:tcBorders>
              <w:top w:val="single" w:sz="4" w:space="0" w:color="000000"/>
              <w:left w:val="single" w:sz="4" w:space="0" w:color="000000"/>
              <w:bottom w:val="single" w:sz="4" w:space="0" w:color="000000"/>
              <w:right w:val="single" w:sz="4" w:space="0" w:color="000000"/>
            </w:tcBorders>
            <w:vAlign w:val="center"/>
          </w:tcPr>
          <w:p w:rsidR="00DA4F47" w:rsidRPr="00C83E8A" w:rsidRDefault="00DA4F47">
            <w:pPr>
              <w:widowControl w:val="0"/>
              <w:spacing w:after="0" w:line="240" w:lineRule="auto"/>
              <w:jc w:val="center"/>
              <w:rPr>
                <w:rFonts w:ascii="Times New Roman" w:eastAsia="Arial Unicode MS" w:hAnsi="Times New Roman" w:cs="Times New Roman"/>
                <w:highlight w:val="yellow"/>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DA4F47" w:rsidRDefault="00DA4F47">
            <w:pPr>
              <w:widowControl w:val="0"/>
              <w:spacing w:after="0" w:line="240" w:lineRule="auto"/>
              <w:jc w:val="center"/>
              <w:rPr>
                <w:rFonts w:ascii="Times New Roman" w:eastAsia="Arial Unicode MS" w:hAnsi="Times New Roman" w:cs="Times New Roman"/>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DA4F47" w:rsidRDefault="00DA4F47">
            <w:pPr>
              <w:widowControl w:val="0"/>
              <w:spacing w:after="0" w:line="240" w:lineRule="auto"/>
              <w:jc w:val="center"/>
              <w:rPr>
                <w:rFonts w:ascii="Times New Roman" w:eastAsia="Arial Unicode MS" w:hAnsi="Times New Roman" w:cs="Times New Roman"/>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DA4F47" w:rsidRDefault="00DA4F47">
            <w:pPr>
              <w:widowControl w:val="0"/>
              <w:spacing w:after="0" w:line="240" w:lineRule="auto"/>
              <w:jc w:val="center"/>
              <w:rPr>
                <w:rFonts w:ascii="Times New Roman" w:eastAsia="Arial Unicode MS" w:hAnsi="Times New Roman" w:cs="Times New Roman"/>
              </w:rPr>
            </w:pPr>
          </w:p>
        </w:tc>
      </w:tr>
      <w:tr w:rsidR="00424C36">
        <w:trPr>
          <w:trHeight w:val="403"/>
        </w:trPr>
        <w:tc>
          <w:tcPr>
            <w:tcW w:w="511" w:type="dxa"/>
            <w:tcBorders>
              <w:top w:val="single" w:sz="4" w:space="0" w:color="000000"/>
              <w:left w:val="single" w:sz="4" w:space="0" w:color="000000"/>
              <w:bottom w:val="single" w:sz="4" w:space="0" w:color="000000"/>
              <w:right w:val="single" w:sz="4" w:space="0" w:color="000000"/>
            </w:tcBorders>
            <w:vAlign w:val="center"/>
          </w:tcPr>
          <w:p w:rsidR="00424C36" w:rsidRDefault="00424C36">
            <w:pPr>
              <w:widowControl w:val="0"/>
              <w:spacing w:after="0" w:line="240" w:lineRule="auto"/>
              <w:jc w:val="center"/>
              <w:rPr>
                <w:rFonts w:ascii="Times New Roman" w:eastAsia="Arial Unicode MS" w:hAnsi="Times New Roman" w:cs="Times New Roman"/>
              </w:rPr>
            </w:pPr>
          </w:p>
        </w:tc>
        <w:tc>
          <w:tcPr>
            <w:tcW w:w="3414" w:type="dxa"/>
            <w:tcBorders>
              <w:top w:val="single" w:sz="4" w:space="0" w:color="000000"/>
              <w:left w:val="single" w:sz="4" w:space="0" w:color="000000"/>
              <w:bottom w:val="single" w:sz="4" w:space="0" w:color="000000"/>
              <w:right w:val="single" w:sz="4" w:space="0" w:color="000000"/>
            </w:tcBorders>
            <w:vAlign w:val="center"/>
          </w:tcPr>
          <w:p w:rsidR="00424C36" w:rsidRDefault="00424C36">
            <w:pPr>
              <w:widowControl w:val="0"/>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Плата управления финишером</w:t>
            </w:r>
          </w:p>
        </w:tc>
        <w:tc>
          <w:tcPr>
            <w:tcW w:w="1871" w:type="dxa"/>
            <w:tcBorders>
              <w:top w:val="single" w:sz="4" w:space="0" w:color="000000"/>
              <w:left w:val="single" w:sz="4" w:space="0" w:color="000000"/>
              <w:bottom w:val="single" w:sz="4" w:space="0" w:color="000000"/>
              <w:right w:val="single" w:sz="4" w:space="0" w:color="000000"/>
            </w:tcBorders>
            <w:vAlign w:val="center"/>
          </w:tcPr>
          <w:p w:rsidR="00424C36" w:rsidRDefault="00424C36">
            <w:pPr>
              <w:widowControl w:val="0"/>
              <w:spacing w:after="0" w:line="240" w:lineRule="auto"/>
              <w:jc w:val="center"/>
              <w:rPr>
                <w:rFonts w:ascii="Times New Roman" w:eastAsia="Arial Unicode MS" w:hAnsi="Times New Roman" w:cs="Times New Roman"/>
                <w:highlight w:val="yellow"/>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424C36" w:rsidRDefault="00424C36">
            <w:pPr>
              <w:widowControl w:val="0"/>
              <w:spacing w:after="0" w:line="240" w:lineRule="auto"/>
              <w:jc w:val="center"/>
              <w:rPr>
                <w:rFonts w:ascii="Times New Roman" w:eastAsia="Arial Unicode MS" w:hAnsi="Times New Roman" w:cs="Times New Roman"/>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424C36" w:rsidRDefault="00424C36">
            <w:pPr>
              <w:widowControl w:val="0"/>
              <w:spacing w:after="0" w:line="240" w:lineRule="auto"/>
              <w:jc w:val="center"/>
              <w:rPr>
                <w:rFonts w:ascii="Times New Roman" w:eastAsia="Arial Unicode MS" w:hAnsi="Times New Roman" w:cs="Times New Roman"/>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424C36" w:rsidRDefault="00424C36">
            <w:pPr>
              <w:widowControl w:val="0"/>
              <w:spacing w:after="0" w:line="240" w:lineRule="auto"/>
              <w:jc w:val="center"/>
              <w:rPr>
                <w:rFonts w:ascii="Times New Roman" w:eastAsia="Arial Unicode MS" w:hAnsi="Times New Roman" w:cs="Times New Roman"/>
              </w:rPr>
            </w:pPr>
          </w:p>
        </w:tc>
      </w:tr>
      <w:tr w:rsidR="00DA4F47">
        <w:trPr>
          <w:trHeight w:val="403"/>
        </w:trPr>
        <w:tc>
          <w:tcPr>
            <w:tcW w:w="511" w:type="dxa"/>
            <w:tcBorders>
              <w:top w:val="single" w:sz="4" w:space="0" w:color="000000"/>
              <w:left w:val="single" w:sz="4" w:space="0" w:color="000000"/>
              <w:bottom w:val="single" w:sz="4" w:space="0" w:color="000000"/>
              <w:right w:val="single" w:sz="4" w:space="0" w:color="000000"/>
            </w:tcBorders>
            <w:vAlign w:val="center"/>
          </w:tcPr>
          <w:p w:rsidR="00DA4F47" w:rsidRDefault="00DA4F47">
            <w:pPr>
              <w:widowControl w:val="0"/>
              <w:spacing w:after="0" w:line="240" w:lineRule="auto"/>
              <w:jc w:val="center"/>
              <w:rPr>
                <w:rFonts w:ascii="Times New Roman" w:eastAsia="Arial Unicode MS" w:hAnsi="Times New Roman" w:cs="Times New Roman"/>
              </w:rPr>
            </w:pPr>
          </w:p>
        </w:tc>
        <w:tc>
          <w:tcPr>
            <w:tcW w:w="3414" w:type="dxa"/>
            <w:tcBorders>
              <w:top w:val="single" w:sz="4" w:space="0" w:color="000000"/>
              <w:left w:val="single" w:sz="4" w:space="0" w:color="000000"/>
              <w:bottom w:val="single" w:sz="4" w:space="0" w:color="000000"/>
              <w:right w:val="single" w:sz="4" w:space="0" w:color="000000"/>
            </w:tcBorders>
            <w:vAlign w:val="center"/>
          </w:tcPr>
          <w:p w:rsidR="00DA4F47" w:rsidRDefault="00E944A1">
            <w:pPr>
              <w:widowControl w:val="0"/>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ИТОГО:</w:t>
            </w:r>
          </w:p>
        </w:tc>
        <w:tc>
          <w:tcPr>
            <w:tcW w:w="1871" w:type="dxa"/>
            <w:tcBorders>
              <w:top w:val="single" w:sz="4" w:space="0" w:color="000000"/>
              <w:left w:val="single" w:sz="4" w:space="0" w:color="000000"/>
              <w:bottom w:val="single" w:sz="4" w:space="0" w:color="000000"/>
              <w:right w:val="single" w:sz="4" w:space="0" w:color="000000"/>
            </w:tcBorders>
            <w:vAlign w:val="center"/>
          </w:tcPr>
          <w:p w:rsidR="00DA4F47" w:rsidRDefault="00DA4F47">
            <w:pPr>
              <w:widowControl w:val="0"/>
              <w:spacing w:after="0" w:line="240" w:lineRule="auto"/>
              <w:jc w:val="center"/>
              <w:rPr>
                <w:rFonts w:ascii="Times New Roman" w:eastAsia="Arial Unicode MS" w:hAnsi="Times New Roman" w:cs="Times New Roman"/>
                <w:highlight w:val="yellow"/>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DA4F47" w:rsidRDefault="00DA4F47">
            <w:pPr>
              <w:widowControl w:val="0"/>
              <w:spacing w:after="0" w:line="240" w:lineRule="auto"/>
              <w:jc w:val="center"/>
              <w:rPr>
                <w:rFonts w:ascii="Times New Roman" w:eastAsia="Arial Unicode MS" w:hAnsi="Times New Roman" w:cs="Times New Roman"/>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DA4F47" w:rsidRDefault="00DA4F47">
            <w:pPr>
              <w:widowControl w:val="0"/>
              <w:spacing w:after="0" w:line="240" w:lineRule="auto"/>
              <w:jc w:val="center"/>
              <w:rPr>
                <w:rFonts w:ascii="Times New Roman" w:eastAsia="Arial Unicode MS" w:hAnsi="Times New Roman" w:cs="Times New Roman"/>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DA4F47" w:rsidRDefault="00DA4F47">
            <w:pPr>
              <w:widowControl w:val="0"/>
              <w:spacing w:after="0" w:line="240" w:lineRule="auto"/>
              <w:jc w:val="center"/>
              <w:rPr>
                <w:rFonts w:ascii="Times New Roman" w:eastAsia="Arial Unicode MS" w:hAnsi="Times New Roman" w:cs="Times New Roman"/>
              </w:rPr>
            </w:pPr>
          </w:p>
        </w:tc>
      </w:tr>
    </w:tbl>
    <w:p w:rsidR="00DA4F47" w:rsidRDefault="00DA4F47">
      <w:pPr>
        <w:spacing w:after="0" w:line="240" w:lineRule="auto"/>
        <w:rPr>
          <w:rFonts w:ascii="Times New Roman" w:eastAsia="Times New Roman" w:hAnsi="Times New Roman" w:cs="Times New Roman"/>
          <w:lang w:eastAsia="ru-RU"/>
        </w:rPr>
      </w:pPr>
    </w:p>
    <w:p w:rsidR="00DA4F47" w:rsidRDefault="00E944A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Срок гарантии – </w:t>
      </w:r>
      <w:r w:rsidR="00424C36" w:rsidRPr="00424C36">
        <w:rPr>
          <w:rFonts w:ascii="Times New Roman" w:eastAsia="Times New Roman" w:hAnsi="Times New Roman" w:cs="Times New Roman"/>
          <w:lang w:eastAsia="ru-RU"/>
        </w:rPr>
        <w:t>12</w:t>
      </w:r>
      <w:r>
        <w:rPr>
          <w:rFonts w:ascii="Times New Roman" w:eastAsia="Times New Roman" w:hAnsi="Times New Roman" w:cs="Times New Roman"/>
          <w:lang w:eastAsia="ru-RU"/>
        </w:rPr>
        <w:t xml:space="preserve"> месяцев с момента подписания Заказчиком документов о приемке.</w:t>
      </w:r>
    </w:p>
    <w:p w:rsidR="00DA4F47" w:rsidRDefault="00DA4F47">
      <w:pPr>
        <w:spacing w:after="0" w:line="240" w:lineRule="auto"/>
        <w:rPr>
          <w:rFonts w:ascii="Times New Roman" w:eastAsia="Times New Roman" w:hAnsi="Times New Roman" w:cs="Times New Roman"/>
          <w:b/>
          <w:bCs/>
          <w:lang w:eastAsia="ru-RU"/>
        </w:rPr>
      </w:pPr>
    </w:p>
    <w:p w:rsidR="00DA4F47" w:rsidRDefault="00DA4F47">
      <w:pPr>
        <w:spacing w:after="0" w:line="240" w:lineRule="auto"/>
        <w:rPr>
          <w:rFonts w:ascii="Times New Roman" w:eastAsia="Times New Roman" w:hAnsi="Times New Roman" w:cs="Times New Roman"/>
          <w:b/>
          <w:bCs/>
          <w:lang w:eastAsia="ru-RU"/>
        </w:rPr>
      </w:pPr>
    </w:p>
    <w:p w:rsidR="00DA4F47" w:rsidRDefault="00E944A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 случае обнаружения неисправностей до истечения действия гарантийного срока, Поставщик за свой счет обязуется осуществлять замену или ремонт Товара.</w:t>
      </w:r>
    </w:p>
    <w:p w:rsidR="00DA4F47" w:rsidRDefault="00E944A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течение гарантийного срока в случае возникновения неисправностей Товара представитель Поставщика должен прибыть в течение 10 (Десяти) рабочих дней </w:t>
      </w:r>
      <w:proofErr w:type="gramStart"/>
      <w:r>
        <w:rPr>
          <w:rFonts w:ascii="Times New Roman" w:eastAsia="Times New Roman" w:hAnsi="Times New Roman" w:cs="Times New Roman"/>
          <w:lang w:eastAsia="ru-RU"/>
        </w:rPr>
        <w:t>с даты поступления</w:t>
      </w:r>
      <w:proofErr w:type="gramEnd"/>
      <w:r>
        <w:rPr>
          <w:rFonts w:ascii="Times New Roman" w:eastAsia="Times New Roman" w:hAnsi="Times New Roman" w:cs="Times New Roman"/>
          <w:lang w:eastAsia="ru-RU"/>
        </w:rPr>
        <w:t xml:space="preserve"> письменной заявки от Заказчика, для устранения возникших неисправностей Товара в сроки согласованные с Заказчиком. В случае невозможности устранения недостатков на месте Поставщик (его представитель) должен за счет собственных средств осуществить доставку Товара до места проведения необходимого ремонта, произвести необходимый ремонт и после его завершения доставить Товар Заказчику.</w:t>
      </w:r>
    </w:p>
    <w:p w:rsidR="00DA4F47" w:rsidRDefault="00DA4F47">
      <w:pPr>
        <w:spacing w:after="0" w:line="240" w:lineRule="auto"/>
        <w:rPr>
          <w:rFonts w:ascii="Times New Roman" w:eastAsia="Times New Roman" w:hAnsi="Times New Roman" w:cs="Times New Roman"/>
          <w:lang w:eastAsia="ru-RU"/>
        </w:rPr>
      </w:pPr>
    </w:p>
    <w:p w:rsidR="00DA4F47" w:rsidRDefault="00DA4F47">
      <w:pPr>
        <w:spacing w:after="0" w:line="240" w:lineRule="auto"/>
        <w:rPr>
          <w:rFonts w:ascii="Times New Roman" w:hAnsi="Times New Roman" w:cs="Times New Roman"/>
          <w:color w:val="000000"/>
          <w:sz w:val="20"/>
          <w:szCs w:val="20"/>
        </w:rPr>
      </w:pPr>
    </w:p>
    <w:p w:rsidR="00DA4F47" w:rsidRDefault="00DA4F47">
      <w:pPr>
        <w:spacing w:after="0" w:line="240" w:lineRule="auto"/>
        <w:rPr>
          <w:rFonts w:ascii="Times New Roman" w:eastAsia="Times New Roman" w:hAnsi="Times New Roman" w:cs="Times New Roman"/>
          <w:lang w:eastAsia="ru-RU"/>
        </w:rPr>
      </w:pPr>
    </w:p>
    <w:p w:rsidR="00DA4F47" w:rsidRDefault="00E944A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Заказчик </w:t>
      </w:r>
    </w:p>
    <w:p w:rsidR="00DA4F47" w:rsidRDefault="00DA4F47">
      <w:pPr>
        <w:spacing w:after="0" w:line="240" w:lineRule="auto"/>
        <w:rPr>
          <w:rFonts w:ascii="Times New Roman" w:eastAsia="Times New Roman" w:hAnsi="Times New Roman" w:cs="Times New Roman"/>
          <w:lang w:eastAsia="ru-RU"/>
        </w:rPr>
      </w:pPr>
    </w:p>
    <w:p w:rsidR="00DA4F47" w:rsidRDefault="00424C3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_________</w:t>
      </w:r>
      <w:r w:rsidR="00E944A1">
        <w:rPr>
          <w:rFonts w:ascii="Times New Roman" w:eastAsia="Times New Roman" w:hAnsi="Times New Roman" w:cs="Times New Roman"/>
          <w:lang w:eastAsia="ru-RU"/>
        </w:rPr>
        <w:tab/>
      </w:r>
      <w:r w:rsidR="00E944A1">
        <w:rPr>
          <w:rFonts w:ascii="Times New Roman" w:eastAsia="Times New Roman" w:hAnsi="Times New Roman" w:cs="Times New Roman"/>
          <w:lang w:eastAsia="ru-RU"/>
        </w:rPr>
        <w:tab/>
      </w:r>
      <w:r w:rsidR="00E944A1">
        <w:rPr>
          <w:rFonts w:ascii="Times New Roman" w:eastAsia="Times New Roman" w:hAnsi="Times New Roman" w:cs="Times New Roman"/>
          <w:lang w:eastAsia="ru-RU"/>
        </w:rPr>
        <w:tab/>
      </w:r>
      <w:r w:rsidR="00E944A1">
        <w:rPr>
          <w:rFonts w:ascii="Times New Roman" w:eastAsia="Times New Roman" w:hAnsi="Times New Roman" w:cs="Times New Roman"/>
          <w:lang w:eastAsia="ru-RU"/>
        </w:rPr>
        <w:tab/>
      </w:r>
      <w:r w:rsidR="00E944A1">
        <w:rPr>
          <w:rFonts w:ascii="Times New Roman" w:eastAsia="Times New Roman" w:hAnsi="Times New Roman" w:cs="Times New Roman"/>
          <w:lang w:eastAsia="ru-RU"/>
        </w:rPr>
        <w:tab/>
      </w:r>
      <w:r w:rsidR="00E944A1">
        <w:rPr>
          <w:rFonts w:ascii="Times New Roman" w:eastAsia="Times New Roman" w:hAnsi="Times New Roman" w:cs="Times New Roman"/>
          <w:lang w:eastAsia="ru-RU"/>
        </w:rPr>
        <w:tab/>
        <w:t>____________ Л. Л. Лопатин</w:t>
      </w:r>
    </w:p>
    <w:p w:rsidR="00DA4F47" w:rsidRDefault="00DA4F47"/>
    <w:sectPr w:rsidR="00DA4F47">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47"/>
    <w:rsid w:val="00424C36"/>
    <w:rsid w:val="00712A81"/>
    <w:rsid w:val="00A76C39"/>
    <w:rsid w:val="00C83E8A"/>
    <w:rsid w:val="00D5797C"/>
    <w:rsid w:val="00DA4F47"/>
    <w:rsid w:val="00E944A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
    <w:qFormat/>
    <w:rsid w:val="00736C7C"/>
    <w:rPr>
      <w:rFonts w:ascii="Arial" w:eastAsia="Times New Roman" w:hAnsi="Arial" w:cs="Arial"/>
      <w:sz w:val="20"/>
      <w:szCs w:val="20"/>
      <w:lang w:eastAsia="ru-RU"/>
    </w:rPr>
  </w:style>
  <w:style w:type="character" w:customStyle="1" w:styleId="a3">
    <w:name w:val="Основной текст Знак"/>
    <w:basedOn w:val="a0"/>
    <w:qFormat/>
    <w:rsid w:val="00736C7C"/>
  </w:style>
  <w:style w:type="character" w:customStyle="1" w:styleId="-">
    <w:name w:val="Интернет-ссылка"/>
    <w:basedOn w:val="a0"/>
    <w:uiPriority w:val="99"/>
    <w:unhideWhenUsed/>
    <w:rsid w:val="00052FC9"/>
    <w:rPr>
      <w:color w:val="0000FF" w:themeColor="hyperlink"/>
      <w:u w:val="single"/>
    </w:rPr>
  </w:style>
  <w:style w:type="paragraph" w:customStyle="1" w:styleId="a4">
    <w:name w:val="Заголовок"/>
    <w:basedOn w:val="a"/>
    <w:next w:val="a5"/>
    <w:qFormat/>
    <w:rsid w:val="00736C7C"/>
    <w:pPr>
      <w:keepNext/>
      <w:spacing w:before="240" w:after="120"/>
    </w:pPr>
    <w:rPr>
      <w:rFonts w:ascii="Liberation Sans" w:eastAsia="Microsoft YaHei" w:hAnsi="Liberation Sans" w:cs="Mangal"/>
      <w:sz w:val="28"/>
      <w:szCs w:val="28"/>
    </w:rPr>
  </w:style>
  <w:style w:type="paragraph" w:styleId="a5">
    <w:name w:val="Body Text"/>
    <w:basedOn w:val="a"/>
    <w:rsid w:val="00736C7C"/>
    <w:pPr>
      <w:spacing w:after="140"/>
    </w:pPr>
  </w:style>
  <w:style w:type="paragraph" w:styleId="a6">
    <w:name w:val="List"/>
    <w:basedOn w:val="a5"/>
    <w:rsid w:val="00736C7C"/>
    <w:rPr>
      <w:rFonts w:cs="Mangal"/>
    </w:rPr>
  </w:style>
  <w:style w:type="paragraph" w:styleId="a7">
    <w:name w:val="caption"/>
    <w:basedOn w:val="a"/>
    <w:qFormat/>
    <w:rsid w:val="00736C7C"/>
    <w:pPr>
      <w:suppressLineNumbers/>
      <w:spacing w:before="120" w:after="120"/>
    </w:pPr>
    <w:rPr>
      <w:rFonts w:cs="Mangal"/>
      <w:i/>
      <w:iCs/>
      <w:sz w:val="24"/>
      <w:szCs w:val="24"/>
    </w:rPr>
  </w:style>
  <w:style w:type="paragraph" w:styleId="a8">
    <w:name w:val="index heading"/>
    <w:basedOn w:val="a"/>
    <w:qFormat/>
    <w:rsid w:val="00736C7C"/>
    <w:pPr>
      <w:suppressLineNumbers/>
    </w:pPr>
    <w:rPr>
      <w:rFonts w:cs="Mangal"/>
    </w:rPr>
  </w:style>
  <w:style w:type="paragraph" w:styleId="1">
    <w:name w:val="index 1"/>
    <w:basedOn w:val="a"/>
    <w:next w:val="a"/>
    <w:autoRedefine/>
    <w:uiPriority w:val="99"/>
    <w:semiHidden/>
    <w:unhideWhenUsed/>
    <w:qFormat/>
    <w:rsid w:val="00736C7C"/>
    <w:pPr>
      <w:spacing w:after="0" w:line="240" w:lineRule="auto"/>
      <w:ind w:left="220" w:hanging="220"/>
    </w:pPr>
  </w:style>
  <w:style w:type="paragraph" w:styleId="a9">
    <w:name w:val="List Paragraph"/>
    <w:basedOn w:val="a"/>
    <w:uiPriority w:val="34"/>
    <w:qFormat/>
    <w:rsid w:val="00736C7C"/>
    <w:pPr>
      <w:ind w:left="720"/>
      <w:contextualSpacing/>
    </w:pPr>
  </w:style>
  <w:style w:type="paragraph" w:customStyle="1" w:styleId="ConsPlusNormal0">
    <w:name w:val="ConsPlusNormal"/>
    <w:qFormat/>
    <w:rsid w:val="00736C7C"/>
    <w:pPr>
      <w:widowControl w:val="0"/>
      <w:ind w:firstLine="720"/>
    </w:pPr>
    <w:rPr>
      <w:rFonts w:ascii="Arial" w:eastAsia="Times New Roman" w:hAnsi="Arial" w:cs="Arial"/>
      <w:sz w:val="20"/>
      <w:szCs w:val="20"/>
      <w:lang w:eastAsia="ru-RU"/>
    </w:rPr>
  </w:style>
  <w:style w:type="paragraph" w:customStyle="1" w:styleId="aa">
    <w:name w:val="Содержимое таблицы"/>
    <w:basedOn w:val="a"/>
    <w:qFormat/>
    <w:rsid w:val="00736C7C"/>
    <w:pPr>
      <w:suppressLineNumbers/>
      <w:spacing w:after="0" w:line="240" w:lineRule="auto"/>
      <w:contextualSpacing/>
    </w:pPr>
    <w:rPr>
      <w:rFonts w:ascii="Calibri" w:eastAsia="Calibri" w:hAnsi="Calibri" w:cs="Tahoma"/>
    </w:rPr>
  </w:style>
  <w:style w:type="numbering" w:customStyle="1" w:styleId="10">
    <w:name w:val="Нет списка1"/>
    <w:uiPriority w:val="99"/>
    <w:semiHidden/>
    <w:unhideWhenUsed/>
    <w:qFormat/>
    <w:rsid w:val="00736C7C"/>
  </w:style>
  <w:style w:type="table" w:styleId="ab">
    <w:name w:val="Table Grid"/>
    <w:basedOn w:val="a1"/>
    <w:uiPriority w:val="59"/>
    <w:rsid w:val="007A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
    <w:qFormat/>
    <w:rsid w:val="00736C7C"/>
    <w:rPr>
      <w:rFonts w:ascii="Arial" w:eastAsia="Times New Roman" w:hAnsi="Arial" w:cs="Arial"/>
      <w:sz w:val="20"/>
      <w:szCs w:val="20"/>
      <w:lang w:eastAsia="ru-RU"/>
    </w:rPr>
  </w:style>
  <w:style w:type="character" w:customStyle="1" w:styleId="a3">
    <w:name w:val="Основной текст Знак"/>
    <w:basedOn w:val="a0"/>
    <w:qFormat/>
    <w:rsid w:val="00736C7C"/>
  </w:style>
  <w:style w:type="character" w:customStyle="1" w:styleId="-">
    <w:name w:val="Интернет-ссылка"/>
    <w:basedOn w:val="a0"/>
    <w:uiPriority w:val="99"/>
    <w:unhideWhenUsed/>
    <w:rsid w:val="00052FC9"/>
    <w:rPr>
      <w:color w:val="0000FF" w:themeColor="hyperlink"/>
      <w:u w:val="single"/>
    </w:rPr>
  </w:style>
  <w:style w:type="paragraph" w:customStyle="1" w:styleId="a4">
    <w:name w:val="Заголовок"/>
    <w:basedOn w:val="a"/>
    <w:next w:val="a5"/>
    <w:qFormat/>
    <w:rsid w:val="00736C7C"/>
    <w:pPr>
      <w:keepNext/>
      <w:spacing w:before="240" w:after="120"/>
    </w:pPr>
    <w:rPr>
      <w:rFonts w:ascii="Liberation Sans" w:eastAsia="Microsoft YaHei" w:hAnsi="Liberation Sans" w:cs="Mangal"/>
      <w:sz w:val="28"/>
      <w:szCs w:val="28"/>
    </w:rPr>
  </w:style>
  <w:style w:type="paragraph" w:styleId="a5">
    <w:name w:val="Body Text"/>
    <w:basedOn w:val="a"/>
    <w:rsid w:val="00736C7C"/>
    <w:pPr>
      <w:spacing w:after="140"/>
    </w:pPr>
  </w:style>
  <w:style w:type="paragraph" w:styleId="a6">
    <w:name w:val="List"/>
    <w:basedOn w:val="a5"/>
    <w:rsid w:val="00736C7C"/>
    <w:rPr>
      <w:rFonts w:cs="Mangal"/>
    </w:rPr>
  </w:style>
  <w:style w:type="paragraph" w:styleId="a7">
    <w:name w:val="caption"/>
    <w:basedOn w:val="a"/>
    <w:qFormat/>
    <w:rsid w:val="00736C7C"/>
    <w:pPr>
      <w:suppressLineNumbers/>
      <w:spacing w:before="120" w:after="120"/>
    </w:pPr>
    <w:rPr>
      <w:rFonts w:cs="Mangal"/>
      <w:i/>
      <w:iCs/>
      <w:sz w:val="24"/>
      <w:szCs w:val="24"/>
    </w:rPr>
  </w:style>
  <w:style w:type="paragraph" w:styleId="a8">
    <w:name w:val="index heading"/>
    <w:basedOn w:val="a"/>
    <w:qFormat/>
    <w:rsid w:val="00736C7C"/>
    <w:pPr>
      <w:suppressLineNumbers/>
    </w:pPr>
    <w:rPr>
      <w:rFonts w:cs="Mangal"/>
    </w:rPr>
  </w:style>
  <w:style w:type="paragraph" w:styleId="1">
    <w:name w:val="index 1"/>
    <w:basedOn w:val="a"/>
    <w:next w:val="a"/>
    <w:autoRedefine/>
    <w:uiPriority w:val="99"/>
    <w:semiHidden/>
    <w:unhideWhenUsed/>
    <w:qFormat/>
    <w:rsid w:val="00736C7C"/>
    <w:pPr>
      <w:spacing w:after="0" w:line="240" w:lineRule="auto"/>
      <w:ind w:left="220" w:hanging="220"/>
    </w:pPr>
  </w:style>
  <w:style w:type="paragraph" w:styleId="a9">
    <w:name w:val="List Paragraph"/>
    <w:basedOn w:val="a"/>
    <w:uiPriority w:val="34"/>
    <w:qFormat/>
    <w:rsid w:val="00736C7C"/>
    <w:pPr>
      <w:ind w:left="720"/>
      <w:contextualSpacing/>
    </w:pPr>
  </w:style>
  <w:style w:type="paragraph" w:customStyle="1" w:styleId="ConsPlusNormal0">
    <w:name w:val="ConsPlusNormal"/>
    <w:qFormat/>
    <w:rsid w:val="00736C7C"/>
    <w:pPr>
      <w:widowControl w:val="0"/>
      <w:ind w:firstLine="720"/>
    </w:pPr>
    <w:rPr>
      <w:rFonts w:ascii="Arial" w:eastAsia="Times New Roman" w:hAnsi="Arial" w:cs="Arial"/>
      <w:sz w:val="20"/>
      <w:szCs w:val="20"/>
      <w:lang w:eastAsia="ru-RU"/>
    </w:rPr>
  </w:style>
  <w:style w:type="paragraph" w:customStyle="1" w:styleId="aa">
    <w:name w:val="Содержимое таблицы"/>
    <w:basedOn w:val="a"/>
    <w:qFormat/>
    <w:rsid w:val="00736C7C"/>
    <w:pPr>
      <w:suppressLineNumbers/>
      <w:spacing w:after="0" w:line="240" w:lineRule="auto"/>
      <w:contextualSpacing/>
    </w:pPr>
    <w:rPr>
      <w:rFonts w:ascii="Calibri" w:eastAsia="Calibri" w:hAnsi="Calibri" w:cs="Tahoma"/>
    </w:rPr>
  </w:style>
  <w:style w:type="numbering" w:customStyle="1" w:styleId="10">
    <w:name w:val="Нет списка1"/>
    <w:uiPriority w:val="99"/>
    <w:semiHidden/>
    <w:unhideWhenUsed/>
    <w:qFormat/>
    <w:rsid w:val="00736C7C"/>
  </w:style>
  <w:style w:type="table" w:styleId="ab">
    <w:name w:val="Table Grid"/>
    <w:basedOn w:val="a1"/>
    <w:uiPriority w:val="59"/>
    <w:rsid w:val="007A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storozheva-ev/AppData/Local/Microsoft/Windows/Temporary%20Internet%20Files/Content.IE5/6J48USAR/%D0%94%D0%BE%D0%BA%D1%83%D0%BC%D0%B5%D0%BD%D1%82%D0%B0%D1%86%D0%B8%D1%8F%20(%D1%81%D0%B2%D0%B5%D1%82%D0%B8%D0%BB%D1%8C%D0%BD%D0%B8%D0%BA%D0%B8%202).docx" TargetMode="External"/><Relationship Id="rId13" Type="http://schemas.openxmlformats.org/officeDocument/2006/relationships/hyperlink" Target="consultantplus://offline/ref=B5FCB9E5094EC2B5C5F9F0AA003C98CBAFE1521D7726EA2A4404314D102B15F84338AF563ED4CB9973CE015FA8667B7BE76BFAD4EF8D401925B2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5FCB9E5094EC2B5C5F9F0AA003C98CBAFE1521D7726EA2A4404314D102B15F85138F75A3DD5D69C73DB570EED23BAJ" TargetMode="External"/><Relationship Id="rId12" Type="http://schemas.openxmlformats.org/officeDocument/2006/relationships/hyperlink" Target="consultantplus://offline/ref=B5FCB9E5094EC2B5C5F9F0AA003C98CBAFE1521D7726EA2A4404314D102B15F84338AF563ED4CF9477CE015FA8667B7BE76BFAD4EF8D401925B2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508@cheladmin.ru" TargetMode="External"/><Relationship Id="rId1" Type="http://schemas.openxmlformats.org/officeDocument/2006/relationships/customXml" Target="../customXml/item1.xml"/><Relationship Id="rId6" Type="http://schemas.openxmlformats.org/officeDocument/2006/relationships/hyperlink" Target="file:///C:/Users/storozheva-ev/AppData/Local/Microsoft/Windows/Temporary%20Internet%20Files/Content.IE5/6J48USAR/%D0%94%D0%BE%D0%BA%D1%83%D0%BC%D0%B5%D0%BD%D1%82%D0%B0%D1%86%D0%B8%D1%8F%20(%D1%81%D0%B2%D0%B5%D1%82%D0%B8%D0%BB%D1%8C%D0%BD%D0%B8%D0%BA%D0%B8%202).docx" TargetMode="External"/><Relationship Id="rId11" Type="http://schemas.openxmlformats.org/officeDocument/2006/relationships/hyperlink" Target="file:///C:/Users/storozheva-ev/AppData/Local/Microsoft/Windows/Temporary%20Internet%20Files/Content.IE5/6J48USAR/%D0%94%D0%BE%D0%BA%D1%83%D0%BC%D0%B5%D0%BD%D1%82%D0%B0%D1%86%D0%B8%D1%8F%20(%D1%81%D0%B2%D0%B5%D1%82%D0%B8%D0%BB%D1%8C%D0%BD%D0%B8%D0%BA%D0%B8%202).docx" TargetMode="External"/><Relationship Id="rId5" Type="http://schemas.openxmlformats.org/officeDocument/2006/relationships/webSettings" Target="webSettings.xml"/><Relationship Id="rId15" Type="http://schemas.openxmlformats.org/officeDocument/2006/relationships/hyperlink" Target="file:///C:/Users/storozheva-ev/AppData/Local/Microsoft/Windows/Temporary%20Internet%20Files/Content.IE5/6J48USAR/%D0%94%D0%BE%D0%BA%D1%83%D0%BC%D0%B5%D0%BD%D1%82%D0%B0%D1%86%D0%B8%D1%8F%20(%D1%81%D0%B2%D0%B5%D1%82%D0%B8%D0%BB%D1%8C%D0%BD%D0%B8%D0%BA%D0%B8%202).docx" TargetMode="External"/><Relationship Id="rId10" Type="http://schemas.openxmlformats.org/officeDocument/2006/relationships/hyperlink" Target="file:///C:/Users/storozheva-ev/AppData/Local/Microsoft/Windows/Temporary%20Internet%20Files/Content.IE5/6J48USAR/%D0%94%D0%BE%D0%BA%D1%83%D0%BC%D0%B5%D0%BD%D1%82%D0%B0%D1%86%D0%B8%D1%8F%20(%D1%81%D0%B2%D0%B5%D1%82%D0%B8%D0%BB%D1%8C%D0%BD%D0%B8%D0%BA%D0%B8%202).docx" TargetMode="External"/><Relationship Id="rId4" Type="http://schemas.openxmlformats.org/officeDocument/2006/relationships/settings" Target="settings.xml"/><Relationship Id="rId9" Type="http://schemas.openxmlformats.org/officeDocument/2006/relationships/hyperlink" Target="file:///C:/Users/storozheva-ev/AppData/Local/Microsoft/Windows/Temporary%20Internet%20Files/Content.IE5/6J48USAR/%D0%94%D0%BE%D0%BA%D1%83%D0%BC%D0%B5%D0%BD%D1%82%D0%B0%D1%86%D0%B8%D1%8F%20(%D1%81%D0%B2%D0%B5%D1%82%D0%B8%D0%BB%D1%8C%D0%BD%D0%B8%D0%BA%D0%B8%202).docx" TargetMode="External"/><Relationship Id="rId14" Type="http://schemas.openxmlformats.org/officeDocument/2006/relationships/hyperlink" Target="consultantplus://offline/ref=B5FCB9E5094EC2B5C5F9F0AA003C98CBAFE1521D7726EA2A4404314D102B15F84338AF563ED4CB9D7ACE015FA8667B7BE76BFAD4EF8D401925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E94F-52DA-4FCD-BA86-984B0C3A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4052</Words>
  <Characters>23102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Сторожева Елена Владимировна</dc:creator>
  <cp:lastModifiedBy>Сторожева Елена Владимировна</cp:lastModifiedBy>
  <cp:revision>5</cp:revision>
  <dcterms:created xsi:type="dcterms:W3CDTF">2021-09-15T05:01:00Z</dcterms:created>
  <dcterms:modified xsi:type="dcterms:W3CDTF">2021-11-11T09:45:00Z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