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  КОНТРАКТ N _______</w:t>
      </w:r>
    </w:p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</w:t>
      </w:r>
    </w:p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 Челябинск                                                                       «_____» _____________ 201_г.</w:t>
      </w:r>
    </w:p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Калининское управление социальной </w:t>
      </w:r>
      <w:proofErr w:type="gram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 Администрации города Челябинска</w:t>
      </w:r>
      <w:proofErr w:type="gram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начальника управления Буряк Ларисы Николаевны, действующего на основании Положения, именуемое в дальнейшем "Заказчик", с одной стороны, </w:t>
      </w:r>
      <w:proofErr w:type="spell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2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</w:t>
      </w:r>
      <w:proofErr w:type="spell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622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именуемый в дальнейшем "Исполнитель", с другой стороны, заключили настоящий Муниципальный контракт (далее Контракт) о нижеследующем: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 Настоящий контракт заключается на оказание услуг 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заправке и восстановлению картриджей Заказчика.</w:t>
      </w:r>
      <w:r w:rsidRPr="00D81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 поручает, а Исполнитель принимает на себя обязательства по заправке и восстановлению картриджей Заказчика в соответствии с Техническим заданием </w:t>
      </w:r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 к контракту,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являющейся неотъемлемой частью настоящего контракта).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картриджа включает в себя: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разборку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бункера и всех деталей от тонера;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заправку картриджа тонером;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перепрограммирование или установку нового чипа (при необходимости);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 картриджа с получением тестового отпечатка.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картриджа включает в себя: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разборку корпуса;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тщательную очистку всех деталей и узлов;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 наличие дефектов;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 </w:t>
      </w:r>
      <w:proofErr w:type="spell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необходимости), ракеля (при необходимости),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 магнитного вала (при необходимости), замену ролика заряда (при необходимости);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тестовую проверку каждого картриджа после сборки.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 в черный пакет с тестовым листом.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Исполнитель забирает и доставляет картриджи по адресу: Челябинская обл., г. Челябинск, ул. Шенкурская, д.7, строение</w:t>
      </w:r>
      <w:proofErr w:type="gramStart"/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предварительному согласованию с контактным лицом Заказчика.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7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Исполнителя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  оказывает услуги   по заправке и восстановлению картриджей Заказчика по мере  необходимости силами своих специалистов на территории Исполнителя.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626"/>
          <w:tab w:val="left" w:pos="6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proofErr w:type="gram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прием заявки по телефону __________________ и выезд представителя Исполнителя в рабочие дни с 8:00 до 17:00 местного времени в течении 2 часов с момента подачи заявки Заказчиком.</w:t>
      </w:r>
    </w:p>
    <w:p w:rsidR="00D81EE7" w:rsidRPr="00D81EE7" w:rsidRDefault="00D81EE7" w:rsidP="00D81EE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 прибыть к Заказчику в течение 2 часов с момента поступления заявки от ответственного лица Заказчика.</w:t>
      </w:r>
    </w:p>
    <w:p w:rsidR="00D81EE7" w:rsidRPr="00D81EE7" w:rsidRDefault="00D81EE7" w:rsidP="00D81EE7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в случаях некачественной заправки картриджа в ходе его использования, происходит выход из строя оборудования Заказчика, Исполнитель ремонтирует данное устройство за свой счет.</w:t>
      </w:r>
    </w:p>
    <w:p w:rsidR="00D81EE7" w:rsidRPr="00D81EE7" w:rsidRDefault="00D81EE7" w:rsidP="00D81EE7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Обеспечивает оказание услуг квалифицированным персоналом прошедшим специальную подготовку;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2.6.Устраняет недостатки оказанных услуг в срок, установленные в Акте, составленном Заказчиком. Расходы, связанные с устранением недостатков услуг несет Исполнитель;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2.7.Соблюдает правила поведения и внутреннего трудового распорядка, действующих в Калининском управлении социальной защиты населения  Администрации города Челябинска, а также установленных требований охраны труда, пожарной безопасности, мероприятий по обеспечению экологической безопасности;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2.8.При обоснованном требовании Заказчика Исполнитель обязан обеспечить немедленную замену персонала, ненадлежащим образом оказывающего услуги.</w:t>
      </w:r>
    </w:p>
    <w:p w:rsidR="00D81EE7" w:rsidRPr="00D81EE7" w:rsidRDefault="00D81EE7" w:rsidP="00D81EE7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2.9.Обеспечить явку представителя Исполнителя к Заказчику по рабочим дням c момента подачи заявки диспетчеру по телефону____________________ в течение 2-х часов с момента подачи заявки Заказчиком;</w:t>
      </w:r>
    </w:p>
    <w:p w:rsidR="00D81EE7" w:rsidRPr="00D81EE7" w:rsidRDefault="00D81EE7" w:rsidP="00D81EE7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2.10.Своевременно и качественно оказывать услуги. </w:t>
      </w:r>
    </w:p>
    <w:p w:rsidR="00D81EE7" w:rsidRPr="00D81EE7" w:rsidRDefault="00D81EE7" w:rsidP="00D81EE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 Срок исполнения заявки по заправке и восстановлению картриджей не более 3 (трех) рабочих дней с момента получения картриджей. </w:t>
      </w:r>
    </w:p>
    <w:p w:rsidR="00D81EE7" w:rsidRPr="00D81EE7" w:rsidRDefault="00D81EE7" w:rsidP="00D81EE7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2.12.Поддерживать картриджи Заказчика в исправном состоянии в соответствии c техническими условиями производителя.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 факту оказания услуг Исполнитель представляет Заказчику акт приемки-сдачи оказанных услуг.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Сроки оказания услуг: 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Начало: с момента подписания контракта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Завершение:   31.12.201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81EE7" w:rsidRPr="00D81EE7" w:rsidRDefault="00D81EE7" w:rsidP="00D8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Заказчика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случае необходимости заправки и восстановлению картриджей Заказчик делает заявку Исполнителю по телефону ___________,  в которой указывается наименование организации, модель и количество картриджей, причина обращения.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Заказчик информирует представителя Исполнителя обо всех неисправностях и сбоях в работе картриджей, а также о возможных причинах их возникновения.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назначает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Звягина Павла Андреевича 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представителем Заказчика, который отвечает за правильную эксплуатацию картриджей, взаимодействие с Исполнителем,  подписание (утверждение) Заказчиком необходимых документов.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Заказчик обязан оплатить оказанные услуги по контракту в установленный срок в соответствии с условиями настоящего Контракта.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Заказчик обязан информировать представителя Исполнителя обо всех возникших претензиях к качеству или срокам картриджей.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контракта по основаниям, предусмотренным </w:t>
      </w:r>
      <w:hyperlink r:id="rId5" w:history="1">
        <w:r w:rsidRPr="00D81EE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D81EE7" w:rsidRPr="00D81EE7" w:rsidRDefault="00D81EE7" w:rsidP="00D8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заправки и восстановления</w:t>
      </w: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картриджей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Заправка и восстановление картриджей производится Исполнителем в соответствии с требованиями технической документации, силами квалифицированных специалистов на территории Исполнителя.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Заправка и восстановление картриджей производится оборудованием и инструментами Исполнителя, с использованием ЗИП Заказчика.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4.3.Прибывший по вызову представитель Исполнителя, обязан оказать следующие виды услуг:</w:t>
      </w:r>
    </w:p>
    <w:p w:rsidR="00D81EE7" w:rsidRPr="00D81EE7" w:rsidRDefault="00D81EE7" w:rsidP="00D8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изучить и проанализировать техническое состояние картриджей;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выявить причину нарушения работоспособности картриджей, дать соответствующее уточнение Заказчику;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некачественной работе обслуженных картриджей Исполнитель принимает претензии при наличии тестовой страницы с проявлением дефекта.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все обслуженные картриджи Исполнитель распространяет  свою  гарантию  сроком  в  3 (три)   месяца   при  условии   использования  в картриджах расходных материалов, поставленных или восстановленных Исполнителем.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Приемка-сдача  оказанных услуг по заправке и восстановлению картриджей  производится по акту приемки-сдачи оказанных услуг после их фактического завершения.</w:t>
      </w:r>
    </w:p>
    <w:p w:rsidR="00D81EE7" w:rsidRPr="00D81EE7" w:rsidRDefault="00D81EE7" w:rsidP="00D81E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контракта и порядок оплаты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tabs>
          <w:tab w:val="left" w:pos="1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1EE7">
        <w:rPr>
          <w:rFonts w:ascii="Times New Roman" w:hAnsi="Times New Roman" w:cs="Times New Roman"/>
          <w:sz w:val="24"/>
          <w:szCs w:val="24"/>
        </w:rPr>
        <w:t xml:space="preserve">5.1 Цена 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контракта составляет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38673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тридцать восемь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шестьсот семьдесят три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рубл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копеек,</w:t>
      </w:r>
      <w:r w:rsidR="0062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т. ч.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НДС </w:t>
      </w:r>
      <w:r w:rsidR="0062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(если 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</w:t>
      </w:r>
      <w:r w:rsidR="0062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Техническому заданию (Приложение №1 настоящего  контракта, являющееся его неотъемлемой частью).</w:t>
      </w:r>
    </w:p>
    <w:p w:rsidR="00D81EE7" w:rsidRPr="00D81EE7" w:rsidRDefault="00D81EE7" w:rsidP="00D81EE7">
      <w:pPr>
        <w:widowControl w:val="0"/>
        <w:numPr>
          <w:ilvl w:val="1"/>
          <w:numId w:val="4"/>
        </w:numPr>
        <w:tabs>
          <w:tab w:val="left" w:pos="12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1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контракта является твердой и определяется на весь срок исполнения  контракта.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 стоимость контракта входит: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оказанных услуг согласно Техническому заданию </w:t>
      </w:r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 к контракту,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являющейся неотъемлемой частью настоящего контракта), расходы на материалы, транспортные услуги, погрузочно-разгрузочные работы, страхование, оплату налогов, без НДС, сборов и других обязательных платежей;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оказанные услуги Исполнитель составляет акт приемки-сдачи оказанных услуг. Данный акт заверяется печатью и подписью Заказчика.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5.5.Оплата по настоящему контракту производится Заказчиком после подписания сторонами акта приемки-сдачи оказанных услуг, безналичным путем в рублях на расчетный счет Исполнителя в течение 30 (тридцать) календарных дней.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контракта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D81E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Настоящий контра</w:t>
      </w:r>
      <w:proofErr w:type="gramStart"/>
      <w:r w:rsidRPr="00D81E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кт вст</w:t>
      </w:r>
      <w:proofErr w:type="gramEnd"/>
      <w:r w:rsidRPr="00D81EE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упает в силу с момента подписания его сторонами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1EE7" w:rsidRPr="00D81EE7" w:rsidRDefault="00D81EE7" w:rsidP="00D81EE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дате окончания контракта Исполнитель обязан завершить все начатые работы по техническому обслуживанию и ремонту картриджей и принтеров,    вернуть   все  картриджи и принтеры Заказчика,    находящиеся   в сервисном центре.   Заказчик обязуется  оплатить  Исполнителю  все  оказанные услуги на дату окончания контракта.</w:t>
      </w:r>
    </w:p>
    <w:p w:rsidR="00D81EE7" w:rsidRPr="00D81EE7" w:rsidRDefault="00D81EE7" w:rsidP="00D8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D81EE7" w:rsidRPr="00D81EE7" w:rsidRDefault="00D81EE7" w:rsidP="00D8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 сторон по контракту и порядок разрешения споров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Исполнитель) вправе потребовать уплаты неустоек (штрафов, пеней). </w:t>
      </w:r>
      <w:proofErr w:type="gramEnd"/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Пеня начисляется за каждый день просрочки Заказчиком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1/300 действующей на дату уплаты пеней ключевой </w:t>
      </w:r>
      <w:hyperlink r:id="rId6" w:history="1">
        <w:r w:rsidRPr="00D81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  <w:r w:rsidRPr="00D81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уплаченной в срок суммы.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Штрафы начисляются в соответствии с Постановлением Правительства РФ от </w:t>
      </w:r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30.08.2017 № 1042.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неисполнения или ненадлежащего исполнения Исполнителем, предусмотренного контрактом, которое не имеет стоимостного выражения, размер штрафа устанавливается и составляет 1 000 (Одна тысяча) рублей 00 коп.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D81EE7" w:rsidRPr="00D81EE7" w:rsidRDefault="00D81EE7" w:rsidP="00D81EE7">
      <w:pPr>
        <w:tabs>
          <w:tab w:val="right" w:pos="601"/>
          <w:tab w:val="left" w:pos="6500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bookmarkStart w:id="1" w:name="sub_347"/>
      <w:r w:rsidRPr="00D81E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7.6. </w:t>
      </w:r>
      <w:proofErr w:type="gramStart"/>
      <w:r w:rsidRPr="00D81E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нарушения срока исполнения обязательства по настоящему контракту Исполнитель, начиная со дня, следующего после дня истечения установленного контрактом срока исполнения обязательств, выплачивает Заказчику за каждый день просрочки исполнения обязательств пени в размере не менее 1/300 действующей на дату уплаты пени ключевой </w:t>
      </w:r>
      <w:hyperlink r:id="rId7" w:history="1">
        <w:r w:rsidRPr="00D81EE7">
          <w:rPr>
            <w:rFonts w:ascii="Times New Roman" w:eastAsia="Arial" w:hAnsi="Times New Roman" w:cs="Times New Roman"/>
            <w:sz w:val="24"/>
            <w:szCs w:val="24"/>
            <w:lang w:eastAsia="ar-SA"/>
          </w:rPr>
          <w:t xml:space="preserve">ставки </w:t>
        </w:r>
      </w:hyperlink>
      <w:r w:rsidRPr="00D81E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Центрального банка Российской Федерации от цены контракта</w:t>
      </w:r>
      <w:proofErr w:type="gramEnd"/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обязательств, предусмотренных контрактом. Размер штрафа определяется как 10 % от цены контракта,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3867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шестьдесят семь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За каждый факт неисполнения или ненадлежащего исполнения Заказчиком обязательства, предусмотренного контрактом, которое не имеет стоимостного выражения, 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штрафа устанавливается и составляет 1 000 (Одна тысяча) рублей 00 коп.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Стороны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bookmarkEnd w:id="1"/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8.Форс-мажор</w:t>
      </w:r>
    </w:p>
    <w:bookmarkEnd w:id="0"/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как то: стихийные бедствия, забастовки, военные действия, запретительные акты государственных органов и другие обстоятельства, отнесенные действующим законодательством к обстоятельствам непреодолимой силы.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6"/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bookmarkEnd w:id="2"/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Разногласия, возникающие между Заказчиком и Исполнителем при заключении и        расторжении настоящего Контракта, рассматриваются в установленном законом порядке.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9.2.Расторжение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9.3. Контракт может быть, досрочно расторгнут одной из с</w:t>
      </w:r>
      <w:r w:rsidRPr="00D81EE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ru-RU"/>
        </w:rPr>
        <w:t>торон</w:t>
      </w: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, если другая с</w:t>
      </w:r>
      <w:r w:rsidRPr="00D81EE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ru-RU"/>
        </w:rPr>
        <w:t>торона</w:t>
      </w: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существенно нарушает свои обязательства по настоящему Контракту, в соответствии с гражданским законодательством РФ.</w:t>
      </w:r>
    </w:p>
    <w:p w:rsidR="00D81EE7" w:rsidRPr="00D81EE7" w:rsidRDefault="00D81EE7" w:rsidP="00D81EE7">
      <w:pPr>
        <w:keepNext/>
        <w:keepLines/>
        <w:tabs>
          <w:tab w:val="left" w:pos="96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1EE7">
        <w:rPr>
          <w:rFonts w:ascii="Times New Roman" w:hAnsi="Times New Roman" w:cs="Times New Roman"/>
          <w:sz w:val="24"/>
          <w:szCs w:val="24"/>
        </w:rPr>
        <w:t>9.4.Все споры между сторонами, по которым не было достигнуто соглашение, разрешаются в Арбитражном суде Челябинской области в соответствии с действующим законодательством Российской Федерации.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До передачи спора на разрешение в судебном порядке, с</w:t>
      </w:r>
      <w:r w:rsidRPr="00D81EE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ru-RU"/>
        </w:rPr>
        <w:t>тороны</w:t>
      </w: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примут меры к его урегулированию в претензионном порядке. Претензия должна быть рассмотрена и по ней должен быть дан письменный ответ по существу с</w:t>
      </w:r>
      <w:r w:rsidRPr="00D81EE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ru-RU"/>
        </w:rPr>
        <w:t>тороной</w:t>
      </w:r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, которой адресована претензия, в срок не позднее 15 (пятнадцати) календарных дней </w:t>
      </w:r>
      <w:proofErr w:type="gramStart"/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с даты</w:t>
      </w:r>
      <w:proofErr w:type="gramEnd"/>
      <w:r w:rsidRPr="00D81EE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ее получения.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9.5.Настоящий Контракт составлен в двух экземплярах, имеющих одинаковую юридическую силу, по одному для каждой из сторон.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Адреса и банковские реквизиты сторон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EE7" w:rsidRPr="00D81EE7" w:rsidTr="00D81EE7">
        <w:tc>
          <w:tcPr>
            <w:tcW w:w="4785" w:type="dxa"/>
          </w:tcPr>
          <w:p w:rsidR="00D81EE7" w:rsidRPr="00D81EE7" w:rsidRDefault="00D81EE7" w:rsidP="00D81E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 xml:space="preserve">Калининское управление социальной </w:t>
            </w:r>
            <w:proofErr w:type="gramStart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защиты населения Администрации города Челябинска</w:t>
            </w:r>
            <w:proofErr w:type="gramEnd"/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454084 г</w:t>
            </w:r>
            <w:proofErr w:type="gramStart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елябинск, ул. Шенкурская, д. 7/Б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Тел. 727-56-90 -  приемная,  790-70-22 – бухгалтерия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ИНН 7447051054  КПП 744701001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 xml:space="preserve">Лицевой счет  </w:t>
            </w:r>
            <w:r w:rsidRPr="00D81EE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0347800784Б</w:t>
            </w: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 xml:space="preserve">,   </w:t>
            </w:r>
          </w:p>
          <w:p w:rsidR="007A1193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/с №</w:t>
            </w:r>
            <w:r w:rsidR="007A1193" w:rsidRPr="007A1193">
              <w:rPr>
                <w:rFonts w:ascii="Times New Roman" w:hAnsi="Times New Roman"/>
                <w:sz w:val="24"/>
                <w:szCs w:val="24"/>
              </w:rPr>
              <w:t>40204810865770200137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ОТДЕЛЕНИЕ ЧЕЛЯБИНСК г</w:t>
            </w:r>
            <w:proofErr w:type="gramStart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ЕЛЯБИНСК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БИК 047501001, ОКВЭД   84.11.31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ОКПО     03177147,ОКОГУ  32100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ОКТМО  75701310, ОКФС     14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ОКОПФ   81, ОГРН    1037402319602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управления  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___________________Л.Н. Буряк </w:t>
            </w:r>
          </w:p>
          <w:p w:rsidR="00D81EE7" w:rsidRPr="00D81EE7" w:rsidRDefault="00D81EE7" w:rsidP="00D81E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Default="00D81EE7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221A" w:rsidRPr="00D81EE7" w:rsidRDefault="0062221A" w:rsidP="00D8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1EE7" w:rsidRPr="00D81EE7" w:rsidRDefault="00D81EE7" w:rsidP="0062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</w:t>
            </w:r>
          </w:p>
        </w:tc>
      </w:tr>
    </w:tbl>
    <w:p w:rsidR="00D81EE7" w:rsidRPr="00D81EE7" w:rsidRDefault="00D81EE7" w:rsidP="00EB6D6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D81EE7" w:rsidRPr="00D81EE7" w:rsidRDefault="00D81EE7" w:rsidP="00D81EE7">
      <w:pPr>
        <w:keepNext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контракту на оказание услуг </w:t>
      </w: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№ ___________________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left="434" w:hanging="4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«____» ___________ 201_ г.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заправке и восстановлению картриджей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Калининское управление социальной </w:t>
      </w:r>
      <w:proofErr w:type="gram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 Администрации города Челябинска</w:t>
      </w:r>
      <w:proofErr w:type="gramEnd"/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454084, г. Челябинск, ул. Шенкурская ,7-б</w:t>
      </w:r>
    </w:p>
    <w:p w:rsidR="00D81EE7" w:rsidRPr="00D81EE7" w:rsidRDefault="00D81EE7" w:rsidP="00D81EE7">
      <w:pPr>
        <w:widowControl w:val="0"/>
        <w:numPr>
          <w:ilvl w:val="0"/>
          <w:numId w:val="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оказания услуг: 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</w:t>
      </w:r>
      <w:proofErr w:type="gramStart"/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заключения контракта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Завершение:   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31.12.201</w:t>
      </w:r>
      <w:r w:rsidR="00E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81EE7" w:rsidRPr="00D81EE7" w:rsidRDefault="00D81EE7" w:rsidP="00D81EE7">
      <w:pPr>
        <w:tabs>
          <w:tab w:val="left" w:pos="708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контракту производится Заказчиком после подписания сторонами акта приемки-сдачи оказанных услуг, безналичным путем в рублях на расчетный счет Исполнителя в течение 30-ти календарных дней.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Заправка картриджа должно включать в себя: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разборку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бункера и всех деталей от тонера;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заправку картриджа тонером;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сборку картриджа;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перепрограммирование или установку нового чипа (при необходимости);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 картриджа с получением тестового отпечатка.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картриджа должно включать в себя: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разборку корпуса;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тщательную очистку всех деталей и узлов;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 наличие дефектов;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 </w:t>
      </w:r>
      <w:proofErr w:type="spell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фотобарабана</w:t>
      </w:r>
      <w:proofErr w:type="spellEnd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необходимости), ракеля (при необходимости),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 магнитного вала (при необходимости), замену ролика заряда (при необходимости); 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тестовую проверку каждого картриджа после сборки.</w:t>
      </w:r>
    </w:p>
    <w:p w:rsidR="00D81EE7" w:rsidRPr="00D81EE7" w:rsidRDefault="00D81EE7" w:rsidP="00D81E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 в черный пакет с тестовым листом.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оказания услуг:</w:t>
      </w:r>
    </w:p>
    <w:p w:rsidR="00D81EE7" w:rsidRPr="00D81EE7" w:rsidRDefault="00D81EE7" w:rsidP="00D81EE7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8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оказывает услуги по заявкам Заказчика на заправки и восстановление картриджей.  Заявки передаются Исполнителю по телефону. </w:t>
      </w:r>
    </w:p>
    <w:p w:rsidR="00D81EE7" w:rsidRPr="00D81EE7" w:rsidRDefault="00D81EE7" w:rsidP="00D81EE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Исполнитель забирает картриджи для заправки и восстановления не позднее следующего дня со дня получения заявки от Заказчика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картриджей до места заправки/восстановления и обратно Заказчику должны осуществляться силами и средствами Исполнителя.</w:t>
      </w:r>
    </w:p>
    <w:p w:rsidR="00D81EE7" w:rsidRPr="00D81EE7" w:rsidRDefault="00D81EE7" w:rsidP="00D81EE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3.Срок исполнения заявки по заправке и восстановлению картриджей не более 3 (трех) рабочих дней с момента получения картриджей.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4.При невозможности восстановления картриджа или в случае, когда стоимость восстановления соизмерима со стоимостью нового аналогичного картриджа, Исполнитель делает техническое заключение о нецелесообразности восстановления и передает его Заказчику.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left="2517" w:hanging="25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ind w:left="2517" w:hanging="25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услуг: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Расходные материалы и запасные части к картриджам должны быть новыми. При оказании услуг недопустимо использование расходных материалов, деталей и узлов, бывших в употреблении.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После оказания услуг на корпусе картриджа должны отсутствовать следы проводимых работ (тонер, смазка и т.д.) т.е. корпус должен быть чистым, не должно быть грубых следов его вскрытия (сколы, не предусмотренные отверстия, отломленные и деформированные части корпуса).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После заправки или восстановления, картридж должен соответствовать характеристикам оригинального картриджа (ресурс и качество печати).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Отсутствие  высыпания тонера из заправленного картриджа.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5.Наличие внутри упаковки каждого картриджа тестового отпечатка, подтверждающего  качество заправки. Заправка должна производиться только качественным тонером, с объемом заполнения бункера, соответствующим   оригинальному картриджу.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6.Качество печати картриджа должно соответствовать устоявшимся нормам (т.е. при визуальном осмотре копии должны быть чёткими и ясными, знаки и графика ярк</w:t>
      </w:r>
      <w:proofErr w:type="gramStart"/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чёрными; на бумаге при печати не должно оставаться серого  фона и</w:t>
      </w:r>
      <w:r w:rsidRPr="00D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посторонних дефектов).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7.Картридж должен свободно вставляться в принтер.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8.Обязательная наклейка на картридж с указанием Исполнителя, наименования услуги, даты оказания данной услуги. </w:t>
      </w: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услуг: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заправляемые картриджи − до полной выработки страничного ресурса, предусмотренного производителем для оригинального</w:t>
      </w:r>
      <w:r w:rsidRPr="00D8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картриджа, на заменяемые детали и узлы - не менее гарантии завода-производителя, при этом срок гарантии исчисляется с момента установки.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порчи или утери картриджей во время оказания услуг, Исполнитель на основании двустороннего акта безвозмездно восстанавливает или заменяет такие картриджи в течение 1(одного) календарного дня.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наступают со дня подписания Сторонами акта приемки-сдачи оказанных услуг.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гарантии качества: в случае, если после выполнения ремонта принтеров и восстановления  картриджей выявлены недостатки, или произошла аналогичная поломка картриджа в период гарантийного срока,  или в процессе оказания услуг Исполнитель допустил отступления от условий контракта, ухудшившее качество оказанных услуг, то Исполнитель обязан в течение 3 (трех) рабочих дней устранить обнаруженные недостатки без дополнительной оплаты своими силами, и за свой счёт.</w:t>
      </w:r>
      <w:proofErr w:type="gramEnd"/>
    </w:p>
    <w:p w:rsidR="00D81EE7" w:rsidRPr="00D81EE7" w:rsidRDefault="00D81EE7" w:rsidP="00D81EE7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оказывать услуги с привлечением квалифицированного персонала, применением </w:t>
      </w:r>
      <w:r w:rsidRPr="00D81E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аттестованного технологического, испытательного оборудования и поверенного контрольно-измерительного оборудования.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оказывать услуги в соответствии с </w:t>
      </w:r>
      <w:r w:rsidRPr="00D81E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установленными государственными нормативами силами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аккредитованных испытательных лабораторий.</w:t>
      </w:r>
    </w:p>
    <w:p w:rsidR="00D81EE7" w:rsidRPr="00D81EE7" w:rsidRDefault="00D81EE7" w:rsidP="00D81E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соблюдать правила поведения и внутреннего трудового распорядка, действующих в Калининском управлении социальной защиты населения Администрации города Челябинска, а также установленных требований охраны труда, пожарной безопасности, мероприятий по обеспечению экологической безопасности.</w:t>
      </w:r>
    </w:p>
    <w:p w:rsidR="00D81EE7" w:rsidRDefault="00D81EE7" w:rsidP="00D81E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при обоснованном требовании Заказчика обеспечить немедленную замену персонала, ненадлежащим образом оказывающего услуги.</w:t>
      </w:r>
    </w:p>
    <w:p w:rsidR="0062221A" w:rsidRPr="00D81EE7" w:rsidRDefault="0062221A" w:rsidP="006222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Ind w:w="-96" w:type="dxa"/>
        <w:tblLook w:val="04A0"/>
      </w:tblPr>
      <w:tblGrid>
        <w:gridCol w:w="458"/>
        <w:gridCol w:w="4191"/>
        <w:gridCol w:w="1415"/>
        <w:gridCol w:w="1833"/>
        <w:gridCol w:w="2088"/>
      </w:tblGrid>
      <w:tr w:rsidR="00D81EE7" w:rsidRPr="00D81EE7" w:rsidTr="00EB6D6A">
        <w:trPr>
          <w:trHeight w:val="4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заправки за 1шт, руб.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замены барабана, магнитного вала за 1шт, </w:t>
            </w:r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Стоимость замены </w:t>
            </w:r>
            <w:bookmarkStart w:id="3" w:name="_GoBack"/>
            <w:bookmarkEnd w:id="3"/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ракеля, ролика заряда, чипа, доз</w:t>
            </w:r>
            <w:proofErr w:type="gramStart"/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D8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езвия  за 1шт, руб.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Заправка картриджа 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TK-3100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TK-360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C728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MLT D205S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MLT D205L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C7115A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Q2612A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Q5949A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CB435A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CE285A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Q7553A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Q6000A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Q6001A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Q6002A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Q6003A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Q7551A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CE505A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 TK-410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TK-11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TK-1170 без чипа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EE7" w:rsidRPr="00D81EE7" w:rsidTr="00EB6D6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картриджа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Xerox 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D81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R02778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E7" w:rsidRPr="00D81EE7" w:rsidRDefault="00D81EE7" w:rsidP="00D81E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81EE7" w:rsidRPr="00D81EE7" w:rsidRDefault="00D81EE7" w:rsidP="00D81EE7">
      <w:pPr>
        <w:tabs>
          <w:tab w:val="left" w:pos="708"/>
          <w:tab w:val="left" w:pos="1416"/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tabs>
          <w:tab w:val="left" w:pos="708"/>
          <w:tab w:val="left" w:pos="1416"/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tabs>
          <w:tab w:val="left" w:pos="708"/>
          <w:tab w:val="left" w:pos="1416"/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ИСПОЛНИТЕЛЬ:</w:t>
      </w:r>
    </w:p>
    <w:tbl>
      <w:tblPr>
        <w:tblW w:w="0" w:type="auto"/>
        <w:tblLook w:val="01E0"/>
      </w:tblPr>
      <w:tblGrid>
        <w:gridCol w:w="4927"/>
        <w:gridCol w:w="4927"/>
      </w:tblGrid>
      <w:tr w:rsidR="00D81EE7" w:rsidRPr="00D81EE7" w:rsidTr="00D81EE7">
        <w:trPr>
          <w:trHeight w:val="595"/>
        </w:trPr>
        <w:tc>
          <w:tcPr>
            <w:tcW w:w="4927" w:type="dxa"/>
          </w:tcPr>
          <w:p w:rsidR="00D81EE7" w:rsidRPr="00D81EE7" w:rsidRDefault="00D81EE7" w:rsidP="00D81E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Начальник управления</w:t>
            </w:r>
          </w:p>
          <w:p w:rsidR="00D81EE7" w:rsidRPr="00D81EE7" w:rsidRDefault="00D81EE7" w:rsidP="00D81E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1EE7" w:rsidRPr="00D81EE7" w:rsidRDefault="00D81EE7" w:rsidP="00D81E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____________________Л.</w:t>
            </w:r>
            <w:r w:rsidR="004230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1E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</w:t>
            </w:r>
            <w:r w:rsidR="004230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1E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Буряк</w:t>
            </w:r>
          </w:p>
        </w:tc>
        <w:tc>
          <w:tcPr>
            <w:tcW w:w="4927" w:type="dxa"/>
          </w:tcPr>
          <w:p w:rsidR="00D81EE7" w:rsidRDefault="00D81EE7" w:rsidP="00D81E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2221A" w:rsidRPr="00D81EE7" w:rsidRDefault="0062221A" w:rsidP="00D81E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81EE7" w:rsidRPr="00D81EE7" w:rsidRDefault="00D81EE7" w:rsidP="00622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1E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</w:t>
            </w:r>
          </w:p>
        </w:tc>
      </w:tr>
    </w:tbl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E7" w:rsidRPr="00D81EE7" w:rsidRDefault="00D81EE7" w:rsidP="00D81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7D" w:rsidRPr="00D81EE7" w:rsidRDefault="0023607D">
      <w:pPr>
        <w:rPr>
          <w:rFonts w:ascii="Times New Roman" w:hAnsi="Times New Roman" w:cs="Times New Roman"/>
          <w:sz w:val="24"/>
          <w:szCs w:val="24"/>
        </w:rPr>
      </w:pPr>
    </w:p>
    <w:sectPr w:rsidR="0023607D" w:rsidRPr="00D81EE7" w:rsidSect="00D81E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7"/>
    <w:multiLevelType w:val="hybridMultilevel"/>
    <w:tmpl w:val="D986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52BD3"/>
    <w:multiLevelType w:val="multilevel"/>
    <w:tmpl w:val="E5E4D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525F58"/>
    <w:multiLevelType w:val="hybridMultilevel"/>
    <w:tmpl w:val="46F0BBEE"/>
    <w:lvl w:ilvl="0" w:tplc="0F686E4E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41DF"/>
    <w:multiLevelType w:val="multilevel"/>
    <w:tmpl w:val="936C44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357B04"/>
    <w:multiLevelType w:val="hybridMultilevel"/>
    <w:tmpl w:val="ED58F6F4"/>
    <w:lvl w:ilvl="0" w:tplc="931CFB9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ind w:left="143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5">
    <w:nsid w:val="77332B45"/>
    <w:multiLevelType w:val="multilevel"/>
    <w:tmpl w:val="457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521DB5"/>
    <w:multiLevelType w:val="multilevel"/>
    <w:tmpl w:val="C2C8F2C2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5D"/>
    <w:rsid w:val="0023607D"/>
    <w:rsid w:val="00273846"/>
    <w:rsid w:val="004230DB"/>
    <w:rsid w:val="004D75C8"/>
    <w:rsid w:val="0062221A"/>
    <w:rsid w:val="007A1193"/>
    <w:rsid w:val="00885606"/>
    <w:rsid w:val="009A4625"/>
    <w:rsid w:val="00D81EE7"/>
    <w:rsid w:val="00DF545C"/>
    <w:rsid w:val="00EB6D6A"/>
    <w:rsid w:val="00F9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0064072.45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2019-12-02T10:40:00Z</dcterms:created>
  <dcterms:modified xsi:type="dcterms:W3CDTF">2019-12-03T05:35:00Z</dcterms:modified>
</cp:coreProperties>
</file>