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08D6" w14:textId="39FC7215" w:rsidR="0034427D" w:rsidRPr="0034427D" w:rsidRDefault="00FF4C35" w:rsidP="0034427D">
      <w:pPr>
        <w:pStyle w:val="ConsPlusNormal"/>
        <w:jc w:val="right"/>
        <w:rPr>
          <w:rFonts w:ascii="Times New Roman" w:hAnsi="Times New Roman"/>
          <w:sz w:val="16"/>
          <w:szCs w:val="16"/>
        </w:rPr>
      </w:pPr>
      <w:r>
        <w:rPr>
          <w:rFonts w:ascii="Times New Roman" w:hAnsi="Times New Roman"/>
          <w:sz w:val="20"/>
          <w:szCs w:val="20"/>
        </w:rPr>
        <w:t xml:space="preserve">                                        </w:t>
      </w:r>
      <w:r w:rsidR="0034427D" w:rsidRPr="0034427D">
        <w:rPr>
          <w:rFonts w:ascii="Times New Roman" w:hAnsi="Times New Roman"/>
          <w:sz w:val="16"/>
          <w:szCs w:val="16"/>
        </w:rPr>
        <w:t>Приложение №3 к извещению</w:t>
      </w:r>
      <w:r w:rsidRPr="0034427D">
        <w:rPr>
          <w:rFonts w:ascii="Times New Roman" w:hAnsi="Times New Roman"/>
          <w:sz w:val="16"/>
          <w:szCs w:val="16"/>
        </w:rPr>
        <w:t xml:space="preserve">                                 </w:t>
      </w:r>
    </w:p>
    <w:p w14:paraId="1681266E" w14:textId="21B48D77" w:rsidR="00D61061" w:rsidRDefault="00090C71" w:rsidP="00090C71">
      <w:pPr>
        <w:pStyle w:val="ConsPlusNormal"/>
        <w:rPr>
          <w:rFonts w:ascii="Times New Roman" w:hAnsi="Times New Roman"/>
          <w:sz w:val="20"/>
          <w:szCs w:val="20"/>
        </w:rPr>
      </w:pPr>
      <w:r>
        <w:rPr>
          <w:rFonts w:ascii="Times New Roman" w:hAnsi="Times New Roman"/>
          <w:sz w:val="20"/>
          <w:szCs w:val="20"/>
        </w:rPr>
        <w:t xml:space="preserve">                                                                              </w:t>
      </w:r>
      <w:r w:rsidR="006C323A" w:rsidRPr="00826166">
        <w:rPr>
          <w:rFonts w:ascii="Times New Roman" w:hAnsi="Times New Roman"/>
          <w:sz w:val="20"/>
          <w:szCs w:val="20"/>
        </w:rPr>
        <w:t>Проект контракта</w:t>
      </w:r>
    </w:p>
    <w:p w14:paraId="50FCAC20" w14:textId="5581F933" w:rsidR="00EF701C" w:rsidRDefault="00EF701C" w:rsidP="00EF701C">
      <w:pPr>
        <w:pStyle w:val="ConsPlusNormal"/>
        <w:rPr>
          <w:rFonts w:ascii="Times New Roman" w:hAnsi="Times New Roman"/>
          <w:sz w:val="20"/>
          <w:szCs w:val="20"/>
        </w:rPr>
      </w:pPr>
      <w:r>
        <w:rPr>
          <w:rFonts w:ascii="Times New Roman" w:hAnsi="Times New Roman"/>
          <w:sz w:val="20"/>
          <w:szCs w:val="20"/>
        </w:rPr>
        <w:t xml:space="preserve">                                                                                 Контракт №</w:t>
      </w:r>
      <w:r w:rsidR="008B49A5">
        <w:rPr>
          <w:rFonts w:ascii="Times New Roman" w:hAnsi="Times New Roman"/>
          <w:sz w:val="20"/>
          <w:szCs w:val="20"/>
        </w:rPr>
        <w:t>___</w:t>
      </w:r>
    </w:p>
    <w:p w14:paraId="065BCDCF" w14:textId="41E72218" w:rsidR="0034427D" w:rsidRPr="00826166" w:rsidRDefault="00ED18C1" w:rsidP="00B32486">
      <w:pPr>
        <w:pStyle w:val="ConsPlusNormal"/>
        <w:jc w:val="center"/>
        <w:rPr>
          <w:rFonts w:ascii="Times New Roman" w:hAnsi="Times New Roman"/>
          <w:sz w:val="20"/>
          <w:szCs w:val="20"/>
        </w:rPr>
      </w:pPr>
      <w:r w:rsidRPr="00ED18C1">
        <w:rPr>
          <w:rFonts w:ascii="Times New Roman" w:hAnsi="Times New Roman"/>
          <w:sz w:val="20"/>
          <w:szCs w:val="20"/>
        </w:rPr>
        <w:t xml:space="preserve">Поставка лекарственного препарата </w:t>
      </w:r>
      <w:r w:rsidR="009664DA" w:rsidRPr="009664DA">
        <w:rPr>
          <w:rFonts w:ascii="Times New Roman" w:hAnsi="Times New Roman"/>
          <w:sz w:val="20"/>
          <w:szCs w:val="20"/>
        </w:rPr>
        <w:t>ЭТАНОЛ</w:t>
      </w:r>
      <w:r w:rsidR="0034427D" w:rsidRPr="0034427D">
        <w:rPr>
          <w:rFonts w:ascii="Times New Roman" w:hAnsi="Times New Roman"/>
          <w:sz w:val="20"/>
          <w:szCs w:val="20"/>
        </w:rPr>
        <w:t>.</w:t>
      </w:r>
    </w:p>
    <w:p w14:paraId="0C06C562" w14:textId="69619BDF" w:rsidR="00D760E4" w:rsidRPr="00C70DB8" w:rsidRDefault="00967C11" w:rsidP="00570B88">
      <w:pPr>
        <w:jc w:val="center"/>
        <w:textAlignment w:val="center"/>
      </w:pPr>
      <w:r w:rsidRPr="00C70DB8">
        <w:t>И</w:t>
      </w:r>
      <w:r w:rsidR="00D760E4" w:rsidRPr="00C70DB8">
        <w:t xml:space="preserve">дентификационный код закупки </w:t>
      </w:r>
      <w:r w:rsidR="00C673B8" w:rsidRPr="00C70DB8">
        <w:t>№</w:t>
      </w:r>
      <w:r w:rsidR="003C4D21" w:rsidRPr="00C70DB8">
        <w:t xml:space="preserve"> </w:t>
      </w:r>
      <w:r w:rsidR="003845C7" w:rsidRPr="003845C7">
        <w:t>252745304413674530100100040000000244</w:t>
      </w:r>
    </w:p>
    <w:tbl>
      <w:tblPr>
        <w:tblW w:w="9984" w:type="dxa"/>
        <w:tblLayout w:type="fixed"/>
        <w:tblCellMar>
          <w:top w:w="102" w:type="dxa"/>
          <w:left w:w="62" w:type="dxa"/>
          <w:bottom w:w="102" w:type="dxa"/>
          <w:right w:w="62" w:type="dxa"/>
        </w:tblCellMar>
        <w:tblLook w:val="04A0" w:firstRow="1" w:lastRow="0" w:firstColumn="1" w:lastColumn="0" w:noHBand="0" w:noVBand="1"/>
      </w:tblPr>
      <w:tblGrid>
        <w:gridCol w:w="4992"/>
        <w:gridCol w:w="4992"/>
      </w:tblGrid>
      <w:tr w:rsidR="00D760E4" w:rsidRPr="00C70DB8" w14:paraId="0EE16576" w14:textId="77777777" w:rsidTr="006D4945">
        <w:trPr>
          <w:trHeight w:val="278"/>
        </w:trPr>
        <w:tc>
          <w:tcPr>
            <w:tcW w:w="4992" w:type="dxa"/>
            <w:tcBorders>
              <w:top w:val="nil"/>
              <w:left w:val="nil"/>
              <w:bottom w:val="nil"/>
              <w:right w:val="nil"/>
            </w:tcBorders>
          </w:tcPr>
          <w:p w14:paraId="7ACF0814" w14:textId="04550FB6" w:rsidR="00D760E4" w:rsidRPr="00C70DB8" w:rsidRDefault="006D4945" w:rsidP="00D760E4">
            <w:pPr>
              <w:pStyle w:val="ConsPlusNormal"/>
              <w:jc w:val="both"/>
              <w:rPr>
                <w:rFonts w:ascii="Times New Roman" w:hAnsi="Times New Roman"/>
                <w:sz w:val="20"/>
                <w:szCs w:val="20"/>
              </w:rPr>
            </w:pPr>
            <w:r w:rsidRPr="00C70DB8">
              <w:rPr>
                <w:rFonts w:ascii="Times New Roman" w:hAnsi="Times New Roman"/>
                <w:sz w:val="20"/>
                <w:szCs w:val="20"/>
              </w:rPr>
              <w:t>г</w:t>
            </w:r>
            <w:r w:rsidR="00D760E4" w:rsidRPr="00C70DB8">
              <w:rPr>
                <w:rFonts w:ascii="Times New Roman" w:hAnsi="Times New Roman"/>
                <w:sz w:val="20"/>
                <w:szCs w:val="20"/>
              </w:rPr>
              <w:t>. Челябинск</w:t>
            </w:r>
          </w:p>
        </w:tc>
        <w:tc>
          <w:tcPr>
            <w:tcW w:w="4992" w:type="dxa"/>
            <w:tcBorders>
              <w:top w:val="nil"/>
              <w:left w:val="nil"/>
              <w:bottom w:val="nil"/>
              <w:right w:val="nil"/>
            </w:tcBorders>
          </w:tcPr>
          <w:p w14:paraId="7375F268" w14:textId="19C0F8AB" w:rsidR="00D760E4" w:rsidRPr="00C70DB8" w:rsidRDefault="00D760E4" w:rsidP="00D760E4">
            <w:pPr>
              <w:pStyle w:val="ConsPlusNormal"/>
              <w:jc w:val="right"/>
              <w:rPr>
                <w:rFonts w:ascii="Times New Roman" w:hAnsi="Times New Roman"/>
                <w:sz w:val="20"/>
                <w:szCs w:val="20"/>
              </w:rPr>
            </w:pPr>
            <w:r w:rsidRPr="00C70DB8">
              <w:rPr>
                <w:rFonts w:ascii="Times New Roman" w:hAnsi="Times New Roman"/>
                <w:sz w:val="20"/>
                <w:szCs w:val="20"/>
              </w:rPr>
              <w:t xml:space="preserve">"__" </w:t>
            </w:r>
            <w:r w:rsidR="002E0A5B" w:rsidRPr="00C70DB8">
              <w:rPr>
                <w:rFonts w:ascii="Times New Roman" w:hAnsi="Times New Roman"/>
                <w:sz w:val="20"/>
                <w:szCs w:val="20"/>
              </w:rPr>
              <w:t xml:space="preserve">__________ </w:t>
            </w:r>
            <w:r w:rsidRPr="00C70DB8">
              <w:rPr>
                <w:rFonts w:ascii="Times New Roman" w:hAnsi="Times New Roman"/>
                <w:sz w:val="20"/>
                <w:szCs w:val="20"/>
              </w:rPr>
              <w:t>202</w:t>
            </w:r>
            <w:r w:rsidR="008B49A5">
              <w:rPr>
                <w:rFonts w:ascii="Times New Roman" w:hAnsi="Times New Roman"/>
                <w:sz w:val="20"/>
                <w:szCs w:val="20"/>
              </w:rPr>
              <w:t>5</w:t>
            </w:r>
            <w:r w:rsidRPr="00C70DB8">
              <w:rPr>
                <w:rFonts w:ascii="Times New Roman" w:hAnsi="Times New Roman"/>
                <w:sz w:val="20"/>
                <w:szCs w:val="20"/>
              </w:rPr>
              <w:t xml:space="preserve"> г. </w:t>
            </w:r>
          </w:p>
        </w:tc>
      </w:tr>
    </w:tbl>
    <w:p w14:paraId="77FE2612" w14:textId="77777777" w:rsidR="00D760E4" w:rsidRPr="00115123" w:rsidRDefault="00D760E4" w:rsidP="00347F49">
      <w:pPr>
        <w:pStyle w:val="ConsPlusNormal"/>
        <w:ind w:firstLine="0"/>
        <w:jc w:val="both"/>
        <w:rPr>
          <w:rFonts w:ascii="Times New Roman" w:hAnsi="Times New Roman"/>
        </w:rPr>
      </w:pPr>
    </w:p>
    <w:p w14:paraId="697902FF" w14:textId="30ACCA7F" w:rsidR="00347F49" w:rsidRPr="005176C8" w:rsidRDefault="00AD1A6D" w:rsidP="00347F49">
      <w:pPr>
        <w:pStyle w:val="ConsPlusNormal"/>
        <w:ind w:firstLine="540"/>
        <w:jc w:val="both"/>
        <w:rPr>
          <w:rFonts w:ascii="Times New Roman" w:hAnsi="Times New Roman"/>
          <w:sz w:val="20"/>
          <w:szCs w:val="20"/>
        </w:rPr>
      </w:pPr>
      <w:r w:rsidRPr="00AD1A6D">
        <w:rPr>
          <w:rFonts w:ascii="Times New Roman" w:hAnsi="Times New Roman"/>
          <w:sz w:val="20"/>
          <w:szCs w:val="20"/>
        </w:rPr>
        <w:t>___________________________, именуемое в дальнейшем «Поставщик», в лице ________________, действующего на основании ________________________________, и Государственное бюджетное учреждение здравоохранения «Челябинский областной клинический терапевтический госпиталь для ветеранов войн», именуемое в дальнейшем «Заказчик», в лице исполняющего обязанности начальника госпиталя Василенко Татьяны Михайловны, действующего на основании Приказа Министерства здравоохранения Челябинской области от 02.06.2023 г. № 342л, с другой стороны, в соответствии с пунктом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0"/>
          <w:szCs w:val="20"/>
        </w:rPr>
        <w:t xml:space="preserve"> на ППЮУ</w:t>
      </w:r>
      <w:r w:rsidRPr="00AD1A6D">
        <w:rPr>
          <w:rFonts w:ascii="Times New Roman" w:hAnsi="Times New Roman"/>
          <w:sz w:val="20"/>
          <w:szCs w:val="20"/>
        </w:rPr>
        <w:t>, заключили настоящий Контракт (далее – Контракт) о нижеследующем:</w:t>
      </w:r>
    </w:p>
    <w:p w14:paraId="11ED8040" w14:textId="4E5286F5" w:rsidR="000E3BAF" w:rsidRPr="00C70DB8" w:rsidRDefault="007F1726" w:rsidP="00364B5D">
      <w:pPr>
        <w:pStyle w:val="ConsPlusNormal"/>
        <w:numPr>
          <w:ilvl w:val="0"/>
          <w:numId w:val="40"/>
        </w:numPr>
        <w:jc w:val="center"/>
        <w:outlineLvl w:val="1"/>
        <w:rPr>
          <w:rFonts w:ascii="Times New Roman" w:hAnsi="Times New Roman"/>
          <w:b/>
          <w:bCs/>
          <w:sz w:val="20"/>
          <w:szCs w:val="20"/>
        </w:rPr>
      </w:pPr>
      <w:r w:rsidRPr="00C70DB8">
        <w:rPr>
          <w:rFonts w:ascii="Times New Roman" w:hAnsi="Times New Roman"/>
          <w:b/>
          <w:bCs/>
          <w:sz w:val="20"/>
          <w:szCs w:val="20"/>
        </w:rPr>
        <w:t>Предмет Контракта</w:t>
      </w:r>
      <w:r w:rsidR="000E3BAF" w:rsidRPr="00C70DB8">
        <w:rPr>
          <w:rFonts w:ascii="Times New Roman" w:hAnsi="Times New Roman"/>
          <w:b/>
          <w:bCs/>
          <w:sz w:val="20"/>
          <w:szCs w:val="20"/>
        </w:rPr>
        <w:t>.</w:t>
      </w:r>
    </w:p>
    <w:p w14:paraId="209FB3BD" w14:textId="58BD7098" w:rsidR="007F1726" w:rsidRPr="00C70DB8" w:rsidRDefault="007F1726" w:rsidP="00C80465">
      <w:pPr>
        <w:jc w:val="both"/>
      </w:pPr>
      <w:r w:rsidRPr="00C70DB8">
        <w:t xml:space="preserve">       </w:t>
      </w:r>
      <w:r w:rsidRPr="00C70DB8">
        <w:rPr>
          <w:color w:val="000000" w:themeColor="text1"/>
        </w:rPr>
        <w:t>1.1</w:t>
      </w:r>
      <w:r w:rsidR="00186F9F">
        <w:rPr>
          <w:color w:val="000000" w:themeColor="text1"/>
        </w:rPr>
        <w:t>.</w:t>
      </w:r>
      <w:r w:rsidR="008165CC" w:rsidRPr="00C70DB8">
        <w:t xml:space="preserve"> В соответствии с Контрактом Поставщик обязуется в порядке и сроки, предусмотренные Контрактом, осуществить поставку лекарственных препаратов для медицинского </w:t>
      </w:r>
      <w:r w:rsidR="00236B1C" w:rsidRPr="00C70DB8">
        <w:t xml:space="preserve">применения </w:t>
      </w:r>
      <w:r w:rsidR="00236B1C" w:rsidRPr="00681C98">
        <w:t>МНН</w:t>
      </w:r>
      <w:r w:rsidR="008B49A5">
        <w:t>:</w:t>
      </w:r>
      <w:r w:rsidR="00090C71" w:rsidRPr="00090C71">
        <w:t xml:space="preserve"> </w:t>
      </w:r>
      <w:r w:rsidR="009664DA" w:rsidRPr="009664DA">
        <w:rPr>
          <w:b/>
          <w:bCs/>
          <w:sz w:val="18"/>
          <w:szCs w:val="18"/>
        </w:rPr>
        <w:t>ЭТАНОЛ</w:t>
      </w:r>
      <w:r w:rsidR="00090C71">
        <w:t xml:space="preserve"> </w:t>
      </w:r>
      <w:r w:rsidR="00C8333F">
        <w:t>(</w:t>
      </w:r>
      <w:r w:rsidR="00C8333F" w:rsidRPr="00C8333F">
        <w:t>ОКПД2 21.20.10.1</w:t>
      </w:r>
      <w:r w:rsidR="009664DA">
        <w:t>58</w:t>
      </w:r>
      <w:r w:rsidR="00C8333F" w:rsidRPr="00C8333F">
        <w:t>)</w:t>
      </w:r>
      <w:r w:rsidR="0034427D">
        <w:t xml:space="preserve"> а</w:t>
      </w:r>
      <w:r w:rsidRPr="00C70DB8">
        <w:t xml:space="preserve"> Заказчик обязуется в порядке и сроки, предусмотренные Контрактом, принять и оплатить поставленный Товар.</w:t>
      </w:r>
    </w:p>
    <w:p w14:paraId="76C80E48" w14:textId="250BBA60" w:rsidR="00192AEA" w:rsidRPr="003A45C5" w:rsidRDefault="00192AEA" w:rsidP="004407B9">
      <w:pPr>
        <w:jc w:val="both"/>
        <w:rPr>
          <w:rFonts w:eastAsiaTheme="minorEastAsia"/>
        </w:rPr>
      </w:pPr>
      <w:r w:rsidRPr="00C70DB8">
        <w:t xml:space="preserve">      1.2.</w:t>
      </w:r>
      <w:r w:rsidRPr="00C70DB8">
        <w:rPr>
          <w:rFonts w:eastAsiaTheme="minorEastAsia"/>
        </w:rPr>
        <w:t xml:space="preserve"> </w:t>
      </w:r>
      <w:r w:rsidR="00236B1C" w:rsidRPr="00C70DB8">
        <w:rPr>
          <w:rFonts w:eastAsiaTheme="minorEastAsia"/>
        </w:rPr>
        <w:t xml:space="preserve">Номенклатура и количество </w:t>
      </w:r>
      <w:r w:rsidRPr="00C70DB8">
        <w:rPr>
          <w:rFonts w:eastAsiaTheme="minorEastAsia"/>
        </w:rPr>
        <w:t>Товара определяется Спецификацией (</w:t>
      </w:r>
      <w:hyperlink w:anchor="P485" w:history="1">
        <w:r w:rsidRPr="003A45C5">
          <w:rPr>
            <w:rFonts w:eastAsiaTheme="minorEastAsia"/>
          </w:rPr>
          <w:t>приложение N 1</w:t>
        </w:r>
      </w:hyperlink>
      <w:r w:rsidRPr="003A45C5">
        <w:rPr>
          <w:rFonts w:eastAsiaTheme="minorEastAsia"/>
        </w:rPr>
        <w:t xml:space="preserve"> к Контракту), технические показатели - Техническими характеристиками (</w:t>
      </w:r>
      <w:hyperlink w:anchor="P590" w:history="1">
        <w:r w:rsidRPr="003A45C5">
          <w:rPr>
            <w:rFonts w:eastAsiaTheme="minorEastAsia"/>
          </w:rPr>
          <w:t>приложение N 2</w:t>
        </w:r>
      </w:hyperlink>
      <w:r w:rsidRPr="003A45C5">
        <w:rPr>
          <w:rFonts w:eastAsiaTheme="minorEastAsia"/>
        </w:rPr>
        <w:t xml:space="preserve"> к Контракту).</w:t>
      </w:r>
    </w:p>
    <w:p w14:paraId="225DFA63" w14:textId="2B447A27" w:rsidR="00090EC7" w:rsidRPr="00C70DB8" w:rsidRDefault="00704A12" w:rsidP="00090EC7">
      <w:pPr>
        <w:widowControl w:val="0"/>
        <w:autoSpaceDE w:val="0"/>
        <w:autoSpaceDN w:val="0"/>
        <w:adjustRightInd w:val="0"/>
        <w:jc w:val="both"/>
      </w:pPr>
      <w:r w:rsidRPr="00C70DB8">
        <w:t xml:space="preserve">      </w:t>
      </w:r>
      <w:r w:rsidR="00335714" w:rsidRPr="00C70DB8">
        <w:t>1.3</w:t>
      </w:r>
      <w:r w:rsidR="00335714">
        <w:t xml:space="preserve">. </w:t>
      </w:r>
      <w:r w:rsidR="00335714" w:rsidRPr="00335714">
        <w:t>Поставка</w:t>
      </w:r>
      <w:r w:rsidR="00335714">
        <w:t xml:space="preserve"> Товара осуществляется с разгрузкой транспортного средства в сроки, определенные Календарным планом (приложение № 3 к Контракту), в следующем порядке:</w:t>
      </w:r>
    </w:p>
    <w:p w14:paraId="43CB02B4" w14:textId="765778A9" w:rsidR="00D760E4" w:rsidRPr="00C70DB8" w:rsidRDefault="006D4945" w:rsidP="00090EC7">
      <w:pPr>
        <w:widowControl w:val="0"/>
        <w:autoSpaceDE w:val="0"/>
        <w:autoSpaceDN w:val="0"/>
        <w:adjustRightInd w:val="0"/>
        <w:jc w:val="both"/>
      </w:pPr>
      <w:r w:rsidRPr="00C70DB8">
        <w:t xml:space="preserve">   </w:t>
      </w:r>
      <w:r w:rsidR="00192AEA" w:rsidRPr="00C70DB8">
        <w:t>Поставщик доставляет Товар Заказчику по адресу</w:t>
      </w:r>
      <w:r w:rsidR="008B49A5">
        <w:t>:</w:t>
      </w:r>
      <w:r w:rsidR="00192AEA" w:rsidRPr="00C70DB8">
        <w:t xml:space="preserve"> </w:t>
      </w:r>
      <w:r w:rsidR="008B49A5" w:rsidRPr="008B49A5">
        <w:t>Российская Федерация, обл</w:t>
      </w:r>
      <w:r w:rsidR="008B49A5">
        <w:t>.</w:t>
      </w:r>
      <w:r w:rsidR="008B49A5" w:rsidRPr="008B49A5">
        <w:t xml:space="preserve"> Челябинская, </w:t>
      </w:r>
      <w:proofErr w:type="spellStart"/>
      <w:r w:rsidR="008B49A5" w:rsidRPr="008B49A5">
        <w:t>г.о</w:t>
      </w:r>
      <w:proofErr w:type="spellEnd"/>
      <w:r w:rsidR="008B49A5" w:rsidRPr="008B49A5">
        <w:t>. Челябинский, г</w:t>
      </w:r>
      <w:r w:rsidR="005176C8">
        <w:t>.</w:t>
      </w:r>
      <w:r w:rsidR="008B49A5" w:rsidRPr="008B49A5">
        <w:t xml:space="preserve"> Челябинск, ул. Медгородок, дом 8 </w:t>
      </w:r>
      <w:r w:rsidR="00192AEA" w:rsidRPr="00C70DB8">
        <w:t xml:space="preserve">(далее - Место </w:t>
      </w:r>
      <w:r w:rsidR="006C323A" w:rsidRPr="00C70DB8">
        <w:t>доставки) в</w:t>
      </w:r>
      <w:r w:rsidR="004407B9" w:rsidRPr="00C70DB8">
        <w:t xml:space="preserve"> рабочие дни</w:t>
      </w:r>
      <w:r w:rsidR="00236B1C" w:rsidRPr="00C70DB8">
        <w:t>.</w:t>
      </w:r>
    </w:p>
    <w:p w14:paraId="53EF2EED" w14:textId="4F104F40" w:rsidR="000E3BAF" w:rsidRPr="00C70DB8" w:rsidRDefault="00071883" w:rsidP="00364B5D">
      <w:pPr>
        <w:pStyle w:val="ConsPlusNormal"/>
        <w:jc w:val="center"/>
        <w:outlineLvl w:val="1"/>
        <w:rPr>
          <w:rFonts w:ascii="Times New Roman" w:hAnsi="Times New Roman"/>
          <w:b/>
          <w:bCs/>
          <w:sz w:val="20"/>
          <w:szCs w:val="20"/>
        </w:rPr>
      </w:pPr>
      <w:bookmarkStart w:id="0" w:name="P58"/>
      <w:bookmarkEnd w:id="0"/>
      <w:r w:rsidRPr="00C70DB8">
        <w:rPr>
          <w:rFonts w:ascii="Times New Roman" w:hAnsi="Times New Roman"/>
          <w:b/>
          <w:bCs/>
          <w:sz w:val="20"/>
          <w:szCs w:val="20"/>
        </w:rPr>
        <w:t xml:space="preserve">2. Цена </w:t>
      </w:r>
      <w:r w:rsidR="00613EA9" w:rsidRPr="00C70DB8">
        <w:rPr>
          <w:rFonts w:ascii="Times New Roman" w:hAnsi="Times New Roman"/>
          <w:b/>
          <w:bCs/>
          <w:sz w:val="20"/>
          <w:szCs w:val="20"/>
        </w:rPr>
        <w:t>Контракта</w:t>
      </w:r>
      <w:r w:rsidR="00BD4DDA" w:rsidRPr="00C70DB8">
        <w:rPr>
          <w:rFonts w:ascii="Times New Roman" w:hAnsi="Times New Roman"/>
          <w:b/>
          <w:bCs/>
          <w:sz w:val="20"/>
          <w:szCs w:val="20"/>
        </w:rPr>
        <w:t>.</w:t>
      </w:r>
    </w:p>
    <w:p w14:paraId="15E15D21" w14:textId="393ABB37" w:rsidR="00071883" w:rsidRPr="00C70DB8" w:rsidRDefault="00704A12" w:rsidP="00704A12">
      <w:pPr>
        <w:pStyle w:val="ConsPlusNormal"/>
        <w:ind w:left="567" w:hanging="567"/>
        <w:jc w:val="both"/>
        <w:rPr>
          <w:rFonts w:ascii="Times New Roman" w:hAnsi="Times New Roman"/>
          <w:sz w:val="20"/>
          <w:szCs w:val="20"/>
        </w:rPr>
      </w:pPr>
      <w:r w:rsidRPr="00C70DB8">
        <w:rPr>
          <w:rFonts w:ascii="Times New Roman" w:hAnsi="Times New Roman"/>
          <w:sz w:val="20"/>
          <w:szCs w:val="20"/>
        </w:rPr>
        <w:t xml:space="preserve">         </w:t>
      </w:r>
      <w:r w:rsidR="00071883" w:rsidRPr="00C70DB8">
        <w:rPr>
          <w:rFonts w:ascii="Times New Roman" w:hAnsi="Times New Roman"/>
          <w:sz w:val="20"/>
          <w:szCs w:val="20"/>
        </w:rPr>
        <w:t xml:space="preserve">2.1. </w:t>
      </w:r>
      <w:r w:rsidR="00071883" w:rsidRPr="00C70DB8">
        <w:rPr>
          <w:rFonts w:ascii="Times New Roman" w:hAnsi="Times New Roman"/>
          <w:b/>
          <w:sz w:val="20"/>
          <w:szCs w:val="20"/>
        </w:rPr>
        <w:t>Цена Контракта</w:t>
      </w:r>
      <w:r w:rsidR="00071883" w:rsidRPr="00C70DB8">
        <w:rPr>
          <w:rFonts w:ascii="Times New Roman" w:hAnsi="Times New Roman"/>
          <w:sz w:val="20"/>
          <w:szCs w:val="20"/>
        </w:rPr>
        <w:t xml:space="preserve"> и валюта платежа устанавливаются в российских рублях.</w:t>
      </w:r>
    </w:p>
    <w:p w14:paraId="79B33AD5" w14:textId="54FA7E67" w:rsidR="002D2E48" w:rsidRPr="00C70DB8" w:rsidRDefault="00FE1EE5" w:rsidP="00704A12">
      <w:pPr>
        <w:pStyle w:val="ConsPlusNormal"/>
        <w:ind w:firstLine="0"/>
        <w:jc w:val="both"/>
        <w:rPr>
          <w:rFonts w:ascii="Times New Roman" w:hAnsi="Times New Roman"/>
          <w:color w:val="FF0000"/>
          <w:sz w:val="20"/>
          <w:szCs w:val="20"/>
        </w:rPr>
      </w:pPr>
      <w:r w:rsidRPr="00C70DB8">
        <w:rPr>
          <w:rFonts w:ascii="Times New Roman" w:hAnsi="Times New Roman"/>
          <w:sz w:val="20"/>
          <w:szCs w:val="20"/>
        </w:rPr>
        <w:t xml:space="preserve">         </w:t>
      </w:r>
      <w:r w:rsidR="00071883" w:rsidRPr="00C70DB8">
        <w:rPr>
          <w:rFonts w:ascii="Times New Roman" w:hAnsi="Times New Roman"/>
          <w:sz w:val="20"/>
          <w:szCs w:val="20"/>
        </w:rPr>
        <w:t xml:space="preserve">2.2. </w:t>
      </w:r>
      <w:r w:rsidR="00D34219" w:rsidRPr="00C70DB8">
        <w:rPr>
          <w:rFonts w:ascii="Times New Roman" w:hAnsi="Times New Roman"/>
          <w:b/>
          <w:sz w:val="20"/>
          <w:szCs w:val="20"/>
        </w:rPr>
        <w:t xml:space="preserve">Цена </w:t>
      </w:r>
      <w:r w:rsidR="009E7310" w:rsidRPr="00C70DB8">
        <w:rPr>
          <w:rFonts w:ascii="Times New Roman" w:hAnsi="Times New Roman"/>
          <w:b/>
          <w:sz w:val="20"/>
          <w:szCs w:val="20"/>
        </w:rPr>
        <w:t>Контракта составляет</w:t>
      </w:r>
      <w:r w:rsidR="00D34219" w:rsidRPr="00C70DB8">
        <w:rPr>
          <w:rFonts w:ascii="Times New Roman" w:hAnsi="Times New Roman"/>
          <w:sz w:val="20"/>
          <w:szCs w:val="20"/>
        </w:rPr>
        <w:t xml:space="preserve"> </w:t>
      </w:r>
      <w:bookmarkStart w:id="1" w:name="_Hlk152919525"/>
      <w:r w:rsidR="00095779" w:rsidRPr="00C70DB8">
        <w:rPr>
          <w:rFonts w:ascii="Times New Roman" w:hAnsi="Times New Roman"/>
          <w:sz w:val="20"/>
          <w:szCs w:val="20"/>
        </w:rPr>
        <w:t>____</w:t>
      </w:r>
      <w:r w:rsidR="00AE237E" w:rsidRPr="00C70DB8">
        <w:rPr>
          <w:rFonts w:ascii="Times New Roman" w:hAnsi="Times New Roman"/>
          <w:sz w:val="20"/>
          <w:szCs w:val="20"/>
        </w:rPr>
        <w:t>_ (</w:t>
      </w:r>
      <w:r w:rsidR="00095779" w:rsidRPr="00C70DB8">
        <w:rPr>
          <w:rFonts w:ascii="Times New Roman" w:hAnsi="Times New Roman"/>
          <w:sz w:val="20"/>
          <w:szCs w:val="20"/>
        </w:rPr>
        <w:t>____</w:t>
      </w:r>
      <w:r w:rsidR="002E0A5B" w:rsidRPr="00C70DB8">
        <w:rPr>
          <w:rFonts w:ascii="Times New Roman" w:hAnsi="Times New Roman"/>
          <w:sz w:val="20"/>
          <w:szCs w:val="20"/>
        </w:rPr>
        <w:t>_) руб.</w:t>
      </w:r>
      <w:r w:rsidR="00095779" w:rsidRPr="00C70DB8">
        <w:rPr>
          <w:rFonts w:ascii="Times New Roman" w:hAnsi="Times New Roman"/>
          <w:sz w:val="20"/>
          <w:szCs w:val="20"/>
        </w:rPr>
        <w:t>_____ коп., включая НДС ____</w:t>
      </w:r>
      <w:r w:rsidR="00CB17AF" w:rsidRPr="00C70DB8">
        <w:rPr>
          <w:rFonts w:ascii="Times New Roman" w:hAnsi="Times New Roman"/>
          <w:sz w:val="20"/>
          <w:szCs w:val="20"/>
        </w:rPr>
        <w:t>_ (</w:t>
      </w:r>
      <w:r w:rsidR="00095779" w:rsidRPr="00C70DB8">
        <w:rPr>
          <w:rFonts w:ascii="Times New Roman" w:hAnsi="Times New Roman"/>
          <w:sz w:val="20"/>
          <w:szCs w:val="20"/>
        </w:rPr>
        <w:t>____</w:t>
      </w:r>
      <w:r w:rsidR="00CB17AF" w:rsidRPr="00C70DB8">
        <w:rPr>
          <w:rFonts w:ascii="Times New Roman" w:hAnsi="Times New Roman"/>
          <w:sz w:val="20"/>
          <w:szCs w:val="20"/>
        </w:rPr>
        <w:t>_</w:t>
      </w:r>
      <w:r w:rsidR="002E0A5B" w:rsidRPr="00C70DB8">
        <w:rPr>
          <w:rFonts w:ascii="Times New Roman" w:hAnsi="Times New Roman"/>
          <w:sz w:val="20"/>
          <w:szCs w:val="20"/>
        </w:rPr>
        <w:t xml:space="preserve">) </w:t>
      </w:r>
      <w:r w:rsidR="00CB17AF" w:rsidRPr="00C70DB8">
        <w:rPr>
          <w:rFonts w:ascii="Times New Roman" w:hAnsi="Times New Roman"/>
          <w:sz w:val="20"/>
          <w:szCs w:val="20"/>
        </w:rPr>
        <w:t>руб.</w:t>
      </w:r>
      <w:r w:rsidR="00095779" w:rsidRPr="00C70DB8">
        <w:rPr>
          <w:rFonts w:ascii="Times New Roman" w:hAnsi="Times New Roman"/>
          <w:sz w:val="20"/>
          <w:szCs w:val="20"/>
        </w:rPr>
        <w:t xml:space="preserve"> ____ коп. (если НДС не облагается, указать основание</w:t>
      </w:r>
      <w:r w:rsidR="00AE237E" w:rsidRPr="00C70DB8">
        <w:rPr>
          <w:rFonts w:ascii="Times New Roman" w:hAnsi="Times New Roman"/>
          <w:sz w:val="20"/>
          <w:szCs w:val="20"/>
        </w:rPr>
        <w:t>)</w:t>
      </w:r>
      <w:bookmarkEnd w:id="1"/>
      <w:r w:rsidR="00967C11" w:rsidRPr="00C70DB8">
        <w:rPr>
          <w:rFonts w:ascii="Times New Roman" w:hAnsi="Times New Roman"/>
          <w:sz w:val="20"/>
          <w:szCs w:val="20"/>
        </w:rPr>
        <w:t>.</w:t>
      </w:r>
    </w:p>
    <w:p w14:paraId="048EDB27" w14:textId="2A2E4289" w:rsidR="00071883" w:rsidRPr="00C70DB8" w:rsidRDefault="00186F9F" w:rsidP="00186F9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71883" w:rsidRPr="00C70DB8">
        <w:rPr>
          <w:rFonts w:ascii="Times New Roman" w:hAnsi="Times New Roman"/>
          <w:sz w:val="20"/>
          <w:szCs w:val="20"/>
        </w:rPr>
        <w:t>2.3. Заказчик обязан уменьшить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77A18C5" w14:textId="0CF3AFC1" w:rsidR="00071883" w:rsidRPr="003A45C5" w:rsidRDefault="00186F9F" w:rsidP="00186F9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71883" w:rsidRPr="00C70DB8">
        <w:rPr>
          <w:rFonts w:ascii="Times New Roman" w:hAnsi="Times New Roman"/>
          <w:sz w:val="20"/>
          <w:szCs w:val="20"/>
        </w:rPr>
        <w:t xml:space="preserve">2.4. Цена Контракта включает в себя стоимость Товара, а также все расходы на перевозку, погрузо-разгрузочные работы, страхование, уплату налогов, пошлин, сборов и других обязательных платежей, которые Поставщик должен выплатить в </w:t>
      </w:r>
      <w:r w:rsidR="00071883" w:rsidRPr="003A45C5">
        <w:rPr>
          <w:rFonts w:ascii="Times New Roman" w:hAnsi="Times New Roman"/>
          <w:sz w:val="20"/>
          <w:szCs w:val="20"/>
        </w:rPr>
        <w:t>связи с выполнением обязательств по Контракту в соответствии с законодательством Российской Федерации.</w:t>
      </w:r>
    </w:p>
    <w:p w14:paraId="221537D8" w14:textId="68A84ED0" w:rsidR="00071883" w:rsidRPr="003A45C5" w:rsidRDefault="00186F9F" w:rsidP="00186F9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71883" w:rsidRPr="003A45C5">
        <w:rPr>
          <w:rFonts w:ascii="Times New Roman" w:hAnsi="Times New Roman"/>
          <w:sz w:val="20"/>
          <w:szCs w:val="20"/>
        </w:rPr>
        <w:t xml:space="preserve">2.5. Цена Контракта является твердой и определяется на весь срок исполнения Контракта, за исключением случаев, предусмотренных </w:t>
      </w:r>
      <w:hyperlink w:anchor="P87" w:history="1">
        <w:r w:rsidR="00071883" w:rsidRPr="003A45C5">
          <w:rPr>
            <w:rFonts w:ascii="Times New Roman" w:hAnsi="Times New Roman"/>
            <w:sz w:val="20"/>
            <w:szCs w:val="20"/>
          </w:rPr>
          <w:t>пунктами 2.6</w:t>
        </w:r>
      </w:hyperlink>
      <w:r w:rsidR="00071883" w:rsidRPr="003A45C5">
        <w:rPr>
          <w:rFonts w:ascii="Times New Roman" w:hAnsi="Times New Roman"/>
          <w:sz w:val="20"/>
          <w:szCs w:val="20"/>
        </w:rPr>
        <w:t xml:space="preserve"> и </w:t>
      </w:r>
      <w:hyperlink w:anchor="P88" w:history="1">
        <w:r w:rsidR="00071883" w:rsidRPr="003A45C5">
          <w:rPr>
            <w:rFonts w:ascii="Times New Roman" w:hAnsi="Times New Roman"/>
            <w:sz w:val="20"/>
            <w:szCs w:val="20"/>
          </w:rPr>
          <w:t>2.7</w:t>
        </w:r>
      </w:hyperlink>
      <w:r w:rsidR="00071883" w:rsidRPr="003A45C5">
        <w:rPr>
          <w:rFonts w:ascii="Times New Roman" w:hAnsi="Times New Roman"/>
          <w:sz w:val="20"/>
          <w:szCs w:val="20"/>
        </w:rPr>
        <w:t xml:space="preserve"> Контракта </w:t>
      </w:r>
      <w:hyperlink w:anchor="P1169" w:history="1"/>
      <w:r w:rsidR="00071883" w:rsidRPr="003A45C5">
        <w:rPr>
          <w:rFonts w:ascii="Times New Roman" w:hAnsi="Times New Roman"/>
          <w:sz w:val="20"/>
          <w:szCs w:val="20"/>
        </w:rPr>
        <w:t>.</w:t>
      </w:r>
    </w:p>
    <w:p w14:paraId="230C0E98" w14:textId="6B1B7930" w:rsidR="00071883" w:rsidRPr="00C70DB8" w:rsidRDefault="00186F9F" w:rsidP="00186F9F">
      <w:pPr>
        <w:pStyle w:val="ConsPlusNormal"/>
        <w:ind w:firstLine="0"/>
        <w:jc w:val="both"/>
        <w:rPr>
          <w:rFonts w:ascii="Times New Roman" w:hAnsi="Times New Roman"/>
          <w:sz w:val="20"/>
          <w:szCs w:val="20"/>
        </w:rPr>
      </w:pPr>
      <w:bookmarkStart w:id="2" w:name="P80"/>
      <w:bookmarkStart w:id="3" w:name="P87"/>
      <w:bookmarkEnd w:id="2"/>
      <w:bookmarkEnd w:id="3"/>
      <w:r>
        <w:rPr>
          <w:rFonts w:ascii="Times New Roman" w:hAnsi="Times New Roman"/>
          <w:sz w:val="20"/>
          <w:szCs w:val="20"/>
        </w:rPr>
        <w:t xml:space="preserve">     </w:t>
      </w:r>
      <w:r w:rsidR="00071883" w:rsidRPr="003A45C5">
        <w:rPr>
          <w:rFonts w:ascii="Times New Roman" w:hAnsi="Times New Roman"/>
          <w:sz w:val="20"/>
          <w:szCs w:val="20"/>
        </w:rPr>
        <w:t xml:space="preserve">2.6. Цена Контракта может быть изменена, если по предложению Заказчика увеличивается предусмотренное Контрактом количество </w:t>
      </w:r>
      <w:r w:rsidR="00071883" w:rsidRPr="00C70DB8">
        <w:rPr>
          <w:rFonts w:ascii="Times New Roman" w:hAnsi="Times New Roman"/>
          <w:sz w:val="20"/>
          <w:szCs w:val="20"/>
        </w:rPr>
        <w:t>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14:paraId="2098AEBE" w14:textId="70F481CE" w:rsidR="00071883" w:rsidRPr="00C70DB8" w:rsidRDefault="004F6860" w:rsidP="004F6860">
      <w:pPr>
        <w:pStyle w:val="ConsPlusNormal"/>
        <w:ind w:firstLine="0"/>
        <w:jc w:val="both"/>
        <w:rPr>
          <w:rFonts w:ascii="Times New Roman" w:hAnsi="Times New Roman"/>
          <w:sz w:val="20"/>
          <w:szCs w:val="20"/>
        </w:rPr>
      </w:pPr>
      <w:bookmarkStart w:id="4" w:name="P88"/>
      <w:bookmarkEnd w:id="4"/>
      <w:r w:rsidRPr="00C70DB8">
        <w:rPr>
          <w:rFonts w:ascii="Times New Roman" w:hAnsi="Times New Roman"/>
          <w:sz w:val="20"/>
          <w:szCs w:val="20"/>
        </w:rPr>
        <w:t xml:space="preserve">       </w:t>
      </w:r>
      <w:r w:rsidR="00071883" w:rsidRPr="00C70DB8">
        <w:rPr>
          <w:rFonts w:ascii="Times New Roman" w:hAnsi="Times New Roman"/>
          <w:sz w:val="20"/>
          <w:szCs w:val="20"/>
        </w:rPr>
        <w:t>2.7. По соглашению Сторон цена Контракта может быть снижена без изменения предусмотренного Контрактом количества Товара и иных условий Контракта.</w:t>
      </w:r>
    </w:p>
    <w:p w14:paraId="595FF286" w14:textId="77777777" w:rsidR="00364B5D" w:rsidRPr="00C70DB8" w:rsidRDefault="00364B5D" w:rsidP="004A0AE0">
      <w:pPr>
        <w:pStyle w:val="ConsPlusNormal"/>
        <w:ind w:firstLine="0"/>
        <w:jc w:val="both"/>
        <w:rPr>
          <w:rFonts w:ascii="Times New Roman" w:hAnsi="Times New Roman"/>
          <w:sz w:val="20"/>
          <w:szCs w:val="20"/>
        </w:rPr>
      </w:pPr>
    </w:p>
    <w:p w14:paraId="0E93561C" w14:textId="21180DFF" w:rsidR="000E3BAF" w:rsidRPr="00C70DB8" w:rsidRDefault="00071883" w:rsidP="00107DDB">
      <w:pPr>
        <w:pStyle w:val="ConsPlusNormal"/>
        <w:jc w:val="center"/>
        <w:outlineLvl w:val="1"/>
        <w:rPr>
          <w:rFonts w:ascii="Times New Roman" w:hAnsi="Times New Roman"/>
          <w:sz w:val="20"/>
          <w:szCs w:val="20"/>
        </w:rPr>
      </w:pPr>
      <w:r w:rsidRPr="00C70DB8">
        <w:rPr>
          <w:rFonts w:ascii="Times New Roman" w:hAnsi="Times New Roman"/>
          <w:sz w:val="20"/>
          <w:szCs w:val="20"/>
        </w:rPr>
        <w:t xml:space="preserve">3. </w:t>
      </w:r>
      <w:r w:rsidRPr="00C70DB8">
        <w:rPr>
          <w:rFonts w:ascii="Times New Roman" w:hAnsi="Times New Roman"/>
          <w:b/>
          <w:bCs/>
          <w:sz w:val="20"/>
          <w:szCs w:val="20"/>
        </w:rPr>
        <w:t xml:space="preserve">Взаимодействие </w:t>
      </w:r>
      <w:r w:rsidR="000E3BAF" w:rsidRPr="00C70DB8">
        <w:rPr>
          <w:rFonts w:ascii="Times New Roman" w:hAnsi="Times New Roman"/>
          <w:b/>
          <w:bCs/>
          <w:sz w:val="20"/>
          <w:szCs w:val="20"/>
        </w:rPr>
        <w:t>Сторон.</w:t>
      </w:r>
    </w:p>
    <w:p w14:paraId="204B68FD"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 xml:space="preserve">3.1. </w:t>
      </w:r>
      <w:r w:rsidRPr="001F52FB">
        <w:rPr>
          <w:rFonts w:ascii="Times New Roman" w:hAnsi="Times New Roman"/>
          <w:i/>
          <w:iCs/>
          <w:sz w:val="20"/>
          <w:szCs w:val="20"/>
        </w:rPr>
        <w:t>Поставщик обязан</w:t>
      </w:r>
      <w:r w:rsidRPr="00C70DB8">
        <w:rPr>
          <w:rFonts w:ascii="Times New Roman" w:hAnsi="Times New Roman"/>
          <w:sz w:val="20"/>
          <w:szCs w:val="20"/>
        </w:rPr>
        <w:t>:</w:t>
      </w:r>
    </w:p>
    <w:p w14:paraId="08076F48"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3.1.1. поставить Товар, Товар, соответствующий требованиям Федерального закона РФ «Об обращении лекарственных средств» от 12.04.2010г. № 61-ФЗ, в соответствии с условиями Контракта, в полном объеме, надлежащего качества и в установленные сроки;</w:t>
      </w:r>
    </w:p>
    <w:p w14:paraId="2044C791"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3.1.2. предоставлять по требованию Заказчика информацию и документы, относящиеся к предмету Контракта;</w:t>
      </w:r>
    </w:p>
    <w:p w14:paraId="09A8D82D" w14:textId="77777777" w:rsidR="00071883" w:rsidRPr="00C70DB8" w:rsidRDefault="00071883" w:rsidP="00071883">
      <w:pPr>
        <w:pStyle w:val="ConsPlusNormal"/>
        <w:ind w:firstLine="540"/>
        <w:jc w:val="both"/>
        <w:rPr>
          <w:rFonts w:ascii="Times New Roman" w:hAnsi="Times New Roman"/>
          <w:sz w:val="20"/>
          <w:szCs w:val="20"/>
        </w:rPr>
      </w:pPr>
      <w:bookmarkStart w:id="5" w:name="P95"/>
      <w:bookmarkEnd w:id="5"/>
      <w:r w:rsidRPr="00C70DB8">
        <w:rPr>
          <w:rFonts w:ascii="Times New Roman" w:hAnsi="Times New Roman"/>
          <w:sz w:val="20"/>
          <w:szCs w:val="20"/>
        </w:rPr>
        <w:t>3.1.3. незамедлительно информировать Заказчика о сложностях, возникающих при исполнении Контракта, а также обо всех обстоятельствах, препятствующих исполнению Контракта;</w:t>
      </w:r>
    </w:p>
    <w:p w14:paraId="2D79E94D"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3.1.4. в случае окончания срока действия регистрационного удостоверения лекарственного препарата в период исполнения обязательств по Контракту,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лекарственного препарата, в течение 5 рабочих дней со дня направления такого заявления;</w:t>
      </w:r>
    </w:p>
    <w:p w14:paraId="38F7F63B" w14:textId="77777777" w:rsidR="00071883"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3.1.5. устранять своими силами и за свой счет допущенные недостатки при поставке Товара, выявленные, в том числе, при приемке Товара;</w:t>
      </w:r>
    </w:p>
    <w:p w14:paraId="33670688" w14:textId="77A5D6E5" w:rsidR="00E64B59" w:rsidRDefault="00E64B59" w:rsidP="00071883">
      <w:pPr>
        <w:pStyle w:val="ConsPlusNormal"/>
        <w:ind w:firstLine="540"/>
        <w:jc w:val="both"/>
        <w:rPr>
          <w:rFonts w:ascii="Times New Roman" w:hAnsi="Times New Roman"/>
          <w:sz w:val="20"/>
          <w:szCs w:val="20"/>
        </w:rPr>
      </w:pPr>
      <w:r>
        <w:rPr>
          <w:rFonts w:ascii="Times New Roman" w:hAnsi="Times New Roman"/>
          <w:sz w:val="20"/>
          <w:szCs w:val="20"/>
        </w:rPr>
        <w:t xml:space="preserve">3.1.6. </w:t>
      </w:r>
      <w:r w:rsidRPr="00E64B59">
        <w:rPr>
          <w:rFonts w:ascii="Times New Roman" w:hAnsi="Times New Roman"/>
          <w:sz w:val="20"/>
          <w:szCs w:val="20"/>
        </w:rPr>
        <w:t xml:space="preserve">в случае обнаружения дефектов Товара в течение остаточного срока годности заменить Товар в течение 14 </w:t>
      </w:r>
      <w:r w:rsidRPr="00E64B59">
        <w:rPr>
          <w:rFonts w:ascii="Times New Roman" w:hAnsi="Times New Roman"/>
          <w:sz w:val="20"/>
          <w:szCs w:val="20"/>
        </w:rPr>
        <w:lastRenderedPageBreak/>
        <w:t>дней с момента получения уведомления от Получателя</w:t>
      </w:r>
    </w:p>
    <w:p w14:paraId="1EB8C8D0" w14:textId="7F09830E" w:rsidR="00E64B59" w:rsidRPr="00E64B59" w:rsidRDefault="00E64B59" w:rsidP="00E64B59">
      <w:pPr>
        <w:pStyle w:val="ConsPlusNormal"/>
        <w:ind w:firstLine="540"/>
        <w:jc w:val="both"/>
        <w:rPr>
          <w:rFonts w:ascii="Times New Roman" w:hAnsi="Times New Roman"/>
          <w:sz w:val="20"/>
          <w:szCs w:val="20"/>
        </w:rPr>
      </w:pPr>
      <w:r w:rsidRPr="00E64B59">
        <w:rPr>
          <w:rFonts w:ascii="Times New Roman" w:hAnsi="Times New Roman"/>
          <w:sz w:val="20"/>
          <w:szCs w:val="20"/>
        </w:rPr>
        <w:t>3.1.</w:t>
      </w:r>
      <w:r>
        <w:rPr>
          <w:rFonts w:ascii="Times New Roman" w:hAnsi="Times New Roman"/>
          <w:sz w:val="20"/>
          <w:szCs w:val="20"/>
        </w:rPr>
        <w:t>7</w:t>
      </w:r>
      <w:r w:rsidRPr="00E64B59">
        <w:rPr>
          <w:rFonts w:ascii="Times New Roman" w:hAnsi="Times New Roman"/>
          <w:sz w:val="20"/>
          <w:szCs w:val="20"/>
        </w:rPr>
        <w:t>. до передачи Товара Получателю осуществлять хранение Товара в соответствии с требованиями нормативной документации:</w:t>
      </w:r>
    </w:p>
    <w:p w14:paraId="31FC9BF2" w14:textId="77777777" w:rsidR="00E64B59" w:rsidRPr="00E64B59" w:rsidRDefault="00E64B59" w:rsidP="00E64B59">
      <w:pPr>
        <w:pStyle w:val="ConsPlusNormal"/>
        <w:ind w:firstLine="540"/>
        <w:jc w:val="both"/>
        <w:rPr>
          <w:rFonts w:ascii="Times New Roman" w:hAnsi="Times New Roman"/>
          <w:sz w:val="20"/>
          <w:szCs w:val="20"/>
        </w:rPr>
      </w:pPr>
      <w:r w:rsidRPr="00E64B59">
        <w:rPr>
          <w:rFonts w:ascii="Times New Roman" w:hAnsi="Times New Roman"/>
          <w:sz w:val="20"/>
          <w:szCs w:val="20"/>
        </w:rPr>
        <w:t>– Приказ Минздравсоцразвития РФ от 23.08.2010 г. № 706н «Об утверждении правил хранения лекарственных средств»;</w:t>
      </w:r>
    </w:p>
    <w:p w14:paraId="42F75839" w14:textId="77777777" w:rsidR="00E64B59" w:rsidRPr="00E64B59" w:rsidRDefault="00E64B59" w:rsidP="00E64B59">
      <w:pPr>
        <w:pStyle w:val="ConsPlusNormal"/>
        <w:ind w:firstLine="540"/>
        <w:jc w:val="both"/>
        <w:rPr>
          <w:rFonts w:ascii="Times New Roman" w:hAnsi="Times New Roman"/>
          <w:sz w:val="20"/>
          <w:szCs w:val="20"/>
        </w:rPr>
      </w:pPr>
      <w:r w:rsidRPr="00E64B59">
        <w:rPr>
          <w:rFonts w:ascii="Times New Roman" w:hAnsi="Times New Roman"/>
          <w:sz w:val="20"/>
          <w:szCs w:val="20"/>
        </w:rPr>
        <w:t>– Приказ Минздрава РФ от 31.08.2016 г. № 646н «Об утверждении правил надлежащей практики хранения и перевозки лекарственных препаратов для медицинского применения»;</w:t>
      </w:r>
    </w:p>
    <w:p w14:paraId="26005D39" w14:textId="2C1D33CA" w:rsidR="00E64B59" w:rsidRPr="00E64B59" w:rsidRDefault="00E64B59" w:rsidP="00E64B59">
      <w:pPr>
        <w:pStyle w:val="ConsPlusNormal"/>
        <w:ind w:firstLine="540"/>
        <w:jc w:val="both"/>
        <w:rPr>
          <w:rFonts w:ascii="Times New Roman" w:hAnsi="Times New Roman"/>
          <w:sz w:val="20"/>
          <w:szCs w:val="20"/>
        </w:rPr>
      </w:pPr>
      <w:r w:rsidRPr="00E64B59">
        <w:rPr>
          <w:rFonts w:ascii="Times New Roman" w:hAnsi="Times New Roman"/>
          <w:sz w:val="20"/>
          <w:szCs w:val="20"/>
        </w:rPr>
        <w:t>3.1.</w:t>
      </w:r>
      <w:r>
        <w:rPr>
          <w:rFonts w:ascii="Times New Roman" w:hAnsi="Times New Roman"/>
          <w:sz w:val="20"/>
          <w:szCs w:val="20"/>
        </w:rPr>
        <w:t>8</w:t>
      </w:r>
      <w:r w:rsidRPr="00E64B59">
        <w:rPr>
          <w:rFonts w:ascii="Times New Roman" w:hAnsi="Times New Roman"/>
          <w:sz w:val="20"/>
          <w:szCs w:val="20"/>
        </w:rPr>
        <w:t>. осуществлять перевозку термолабильных лекарственных препаратов в соответствии с требованиями нормативной документации:</w:t>
      </w:r>
    </w:p>
    <w:p w14:paraId="7705175D" w14:textId="77777777" w:rsidR="00E64B59" w:rsidRPr="00E64B59" w:rsidRDefault="00E64B59" w:rsidP="00E64B59">
      <w:pPr>
        <w:pStyle w:val="ConsPlusNormal"/>
        <w:ind w:firstLine="540"/>
        <w:jc w:val="both"/>
        <w:rPr>
          <w:rFonts w:ascii="Times New Roman" w:hAnsi="Times New Roman"/>
          <w:sz w:val="20"/>
          <w:szCs w:val="20"/>
        </w:rPr>
      </w:pPr>
      <w:r w:rsidRPr="00E64B59">
        <w:rPr>
          <w:rFonts w:ascii="Times New Roman" w:hAnsi="Times New Roman"/>
          <w:sz w:val="20"/>
          <w:szCs w:val="20"/>
        </w:rPr>
        <w:t>– Приказ Минздрава РФ от 31.08.2016 г. № 646н «Об утверждении правил надлежащей практики хранения и перевозки лекарственных препаратов для медицинского применения»;</w:t>
      </w:r>
    </w:p>
    <w:p w14:paraId="0BF58279" w14:textId="3E72A5E7" w:rsidR="00E64B59" w:rsidRPr="00C70DB8" w:rsidRDefault="00E64B59" w:rsidP="00E64B59">
      <w:pPr>
        <w:pStyle w:val="ConsPlusNormal"/>
        <w:ind w:firstLine="540"/>
        <w:jc w:val="both"/>
        <w:rPr>
          <w:rFonts w:ascii="Times New Roman" w:hAnsi="Times New Roman"/>
          <w:sz w:val="20"/>
          <w:szCs w:val="20"/>
        </w:rPr>
      </w:pPr>
      <w:r w:rsidRPr="00E64B59">
        <w:rPr>
          <w:rFonts w:ascii="Times New Roman" w:hAnsi="Times New Roman"/>
          <w:sz w:val="20"/>
          <w:szCs w:val="20"/>
        </w:rPr>
        <w:t>3.1.</w:t>
      </w:r>
      <w:r>
        <w:rPr>
          <w:rFonts w:ascii="Times New Roman" w:hAnsi="Times New Roman"/>
          <w:sz w:val="20"/>
          <w:szCs w:val="20"/>
        </w:rPr>
        <w:t>9</w:t>
      </w:r>
      <w:r w:rsidRPr="00E64B59">
        <w:rPr>
          <w:rFonts w:ascii="Times New Roman" w:hAnsi="Times New Roman"/>
          <w:sz w:val="20"/>
          <w:szCs w:val="20"/>
        </w:rPr>
        <w:t>. осуществлять иные обязанности, предусмотренные Контрактом и гражданским законодательством.</w:t>
      </w:r>
    </w:p>
    <w:p w14:paraId="1BAE054F" w14:textId="77777777" w:rsidR="00071883" w:rsidRPr="00C70DB8" w:rsidRDefault="00071883" w:rsidP="00071883">
      <w:pPr>
        <w:pStyle w:val="ConsPlusNormal"/>
        <w:ind w:firstLine="540"/>
        <w:jc w:val="both"/>
        <w:rPr>
          <w:rFonts w:ascii="Times New Roman" w:hAnsi="Times New Roman"/>
          <w:sz w:val="20"/>
          <w:szCs w:val="20"/>
        </w:rPr>
      </w:pPr>
      <w:bookmarkStart w:id="6" w:name="P99"/>
      <w:bookmarkEnd w:id="6"/>
      <w:r w:rsidRPr="00C70DB8">
        <w:rPr>
          <w:rFonts w:ascii="Times New Roman" w:hAnsi="Times New Roman"/>
          <w:sz w:val="20"/>
          <w:szCs w:val="20"/>
        </w:rPr>
        <w:t xml:space="preserve">3.2. </w:t>
      </w:r>
      <w:r w:rsidRPr="001F52FB">
        <w:rPr>
          <w:rFonts w:ascii="Times New Roman" w:hAnsi="Times New Roman"/>
          <w:i/>
          <w:iCs/>
          <w:sz w:val="20"/>
          <w:szCs w:val="20"/>
        </w:rPr>
        <w:t>Поставщик вправе</w:t>
      </w:r>
      <w:r w:rsidRPr="00C70DB8">
        <w:rPr>
          <w:rFonts w:ascii="Times New Roman" w:hAnsi="Times New Roman"/>
          <w:sz w:val="20"/>
          <w:szCs w:val="20"/>
        </w:rPr>
        <w:t>:</w:t>
      </w:r>
    </w:p>
    <w:p w14:paraId="7E0E734C"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3.2.1. требовать от Заказчика приемки поставленного Товара в соответствии с условиями, предусмотренными Контрактом;</w:t>
      </w:r>
    </w:p>
    <w:p w14:paraId="0B6A3561"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3.2.2. требовать от Заказчика предоставления имеющейся у него информации, необходимой для исполнения обязательств по Контракту;</w:t>
      </w:r>
    </w:p>
    <w:p w14:paraId="048E8D01"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3.2.3. требовать от Заказчика своевременной оплаты поставленного и принятого Заказчиком Товара в порядке и на условиях, предусмотренных Контрактом;</w:t>
      </w:r>
    </w:p>
    <w:p w14:paraId="6BC40CC4"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3.2.4. принять решение об одностороннем отказе от исполнения Контракта в соответствии с гражданским законодательством Российской Федерации;</w:t>
      </w:r>
    </w:p>
    <w:p w14:paraId="5B2ABE40" w14:textId="79442E04" w:rsidR="00071883" w:rsidRPr="003A45C5"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 xml:space="preserve">3.2.5. по согласованию с Заказчиком (путем </w:t>
      </w:r>
      <w:r w:rsidRPr="003A45C5">
        <w:rPr>
          <w:rFonts w:ascii="Times New Roman" w:hAnsi="Times New Roman"/>
          <w:sz w:val="20"/>
          <w:szCs w:val="20"/>
        </w:rPr>
        <w:t>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w:t>
      </w:r>
      <w:r w:rsidR="001F52FB">
        <w:rPr>
          <w:rFonts w:ascii="Times New Roman" w:hAnsi="Times New Roman"/>
          <w:sz w:val="20"/>
          <w:szCs w:val="20"/>
        </w:rPr>
        <w:t>о</w:t>
      </w:r>
      <w:r w:rsidRPr="003A45C5">
        <w:rPr>
          <w:rFonts w:ascii="Times New Roman" w:hAnsi="Times New Roman"/>
          <w:sz w:val="20"/>
          <w:szCs w:val="20"/>
        </w:rPr>
        <w:t xml:space="preserve"> </w:t>
      </w:r>
      <w:hyperlink r:id="rId8" w:history="1">
        <w:r w:rsidRPr="003A45C5">
          <w:rPr>
            <w:rFonts w:ascii="Times New Roman" w:hAnsi="Times New Roman"/>
            <w:sz w:val="20"/>
            <w:szCs w:val="20"/>
          </w:rPr>
          <w:t xml:space="preserve"> стать</w:t>
        </w:r>
        <w:r w:rsidR="001F52FB">
          <w:rPr>
            <w:rFonts w:ascii="Times New Roman" w:hAnsi="Times New Roman"/>
            <w:sz w:val="20"/>
            <w:szCs w:val="20"/>
          </w:rPr>
          <w:t>ей</w:t>
        </w:r>
        <w:r w:rsidRPr="003A45C5">
          <w:rPr>
            <w:rFonts w:ascii="Times New Roman" w:hAnsi="Times New Roman"/>
            <w:sz w:val="20"/>
            <w:szCs w:val="20"/>
          </w:rPr>
          <w:t xml:space="preserve"> 14</w:t>
        </w:r>
      </w:hyperlink>
      <w:r w:rsidRPr="003A45C5">
        <w:rPr>
          <w:rFonts w:ascii="Times New Roman" w:hAnsi="Times New Roman"/>
          <w:sz w:val="20"/>
          <w:szCs w:val="20"/>
        </w:rPr>
        <w:t xml:space="preserve"> Федерального закона о контрактной системе</w:t>
      </w:r>
      <w:r w:rsidR="00364599">
        <w:rPr>
          <w:rFonts w:ascii="Times New Roman" w:hAnsi="Times New Roman"/>
          <w:sz w:val="20"/>
          <w:szCs w:val="20"/>
        </w:rPr>
        <w:t>)</w:t>
      </w:r>
      <w:r w:rsidRPr="003A45C5">
        <w:rPr>
          <w:rFonts w:ascii="Times New Roman" w:hAnsi="Times New Roman"/>
          <w:sz w:val="20"/>
          <w:szCs w:val="20"/>
        </w:rPr>
        <w:t>;</w:t>
      </w:r>
    </w:p>
    <w:p w14:paraId="11D1919E" w14:textId="77777777" w:rsidR="00071883" w:rsidRPr="003A45C5" w:rsidRDefault="00071883" w:rsidP="00071883">
      <w:pPr>
        <w:pStyle w:val="ConsPlusNormal"/>
        <w:ind w:firstLine="540"/>
        <w:jc w:val="both"/>
        <w:rPr>
          <w:rFonts w:ascii="Times New Roman" w:hAnsi="Times New Roman"/>
          <w:sz w:val="20"/>
          <w:szCs w:val="20"/>
        </w:rPr>
      </w:pPr>
      <w:r w:rsidRPr="003A45C5">
        <w:rPr>
          <w:rFonts w:ascii="Times New Roman" w:hAnsi="Times New Roman"/>
          <w:sz w:val="20"/>
          <w:szCs w:val="20"/>
        </w:rPr>
        <w:t xml:space="preserve">3.2.6. требовать возмещения убытков, уплаты неустоек (штрафов, пеней) в соответствии с </w:t>
      </w:r>
      <w:hyperlink w:anchor="P323" w:history="1">
        <w:r w:rsidRPr="003A45C5">
          <w:rPr>
            <w:rFonts w:ascii="Times New Roman" w:hAnsi="Times New Roman"/>
            <w:sz w:val="20"/>
            <w:szCs w:val="20"/>
          </w:rPr>
          <w:t>разделом 11</w:t>
        </w:r>
      </w:hyperlink>
      <w:r w:rsidRPr="003A45C5">
        <w:rPr>
          <w:rFonts w:ascii="Times New Roman" w:hAnsi="Times New Roman"/>
          <w:sz w:val="20"/>
          <w:szCs w:val="20"/>
        </w:rPr>
        <w:t xml:space="preserve"> Контракта;</w:t>
      </w:r>
    </w:p>
    <w:p w14:paraId="2FCC113F" w14:textId="77777777" w:rsidR="00071883" w:rsidRPr="003A45C5" w:rsidRDefault="00071883" w:rsidP="00071883">
      <w:pPr>
        <w:pStyle w:val="ConsPlusNormal"/>
        <w:ind w:firstLine="540"/>
        <w:jc w:val="both"/>
        <w:rPr>
          <w:rFonts w:ascii="Times New Roman" w:hAnsi="Times New Roman"/>
          <w:sz w:val="20"/>
          <w:szCs w:val="20"/>
        </w:rPr>
      </w:pPr>
      <w:r w:rsidRPr="003A45C5">
        <w:rPr>
          <w:rFonts w:ascii="Times New Roman" w:hAnsi="Times New Roman"/>
          <w:sz w:val="20"/>
          <w:szCs w:val="20"/>
        </w:rPr>
        <w:t xml:space="preserve">3.3. </w:t>
      </w:r>
      <w:r w:rsidRPr="001F52FB">
        <w:rPr>
          <w:rFonts w:ascii="Times New Roman" w:hAnsi="Times New Roman"/>
          <w:i/>
          <w:iCs/>
          <w:sz w:val="20"/>
          <w:szCs w:val="20"/>
        </w:rPr>
        <w:t>Заказчик обязан</w:t>
      </w:r>
      <w:r w:rsidRPr="003A45C5">
        <w:rPr>
          <w:rFonts w:ascii="Times New Roman" w:hAnsi="Times New Roman"/>
          <w:sz w:val="20"/>
          <w:szCs w:val="20"/>
        </w:rPr>
        <w:t>:</w:t>
      </w:r>
    </w:p>
    <w:p w14:paraId="42BE763A" w14:textId="77777777" w:rsidR="00071883" w:rsidRPr="003A45C5" w:rsidRDefault="00071883" w:rsidP="00071883">
      <w:pPr>
        <w:pStyle w:val="ConsPlusNormal"/>
        <w:ind w:firstLine="540"/>
        <w:jc w:val="both"/>
        <w:rPr>
          <w:rFonts w:ascii="Times New Roman" w:hAnsi="Times New Roman"/>
          <w:sz w:val="20"/>
          <w:szCs w:val="20"/>
        </w:rPr>
      </w:pPr>
      <w:r w:rsidRPr="003A45C5">
        <w:rPr>
          <w:rFonts w:ascii="Times New Roman" w:hAnsi="Times New Roman"/>
          <w:sz w:val="20"/>
          <w:szCs w:val="20"/>
        </w:rPr>
        <w:t>3.3.1. обеспечить контроль за исполнением Поставщиком условий Контракта в соответствии с законодательством Российской Федерации;</w:t>
      </w:r>
    </w:p>
    <w:p w14:paraId="1FCA6ED5" w14:textId="77777777" w:rsidR="00071883" w:rsidRPr="003A45C5" w:rsidRDefault="00071883" w:rsidP="00071883">
      <w:pPr>
        <w:pStyle w:val="ConsPlusNormal"/>
        <w:ind w:firstLine="540"/>
        <w:jc w:val="both"/>
        <w:rPr>
          <w:rFonts w:ascii="Times New Roman" w:hAnsi="Times New Roman"/>
          <w:sz w:val="20"/>
          <w:szCs w:val="20"/>
        </w:rPr>
      </w:pPr>
      <w:r w:rsidRPr="003A45C5">
        <w:rPr>
          <w:rFonts w:ascii="Times New Roman" w:hAnsi="Times New Roman"/>
          <w:sz w:val="20"/>
          <w:szCs w:val="20"/>
        </w:rPr>
        <w:t>3.3.2.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14:paraId="340A9A1A" w14:textId="77777777" w:rsidR="00071883" w:rsidRPr="003A45C5" w:rsidRDefault="00071883" w:rsidP="00071883">
      <w:pPr>
        <w:pStyle w:val="ConsPlusNormal"/>
        <w:ind w:firstLine="540"/>
        <w:jc w:val="both"/>
        <w:rPr>
          <w:rFonts w:ascii="Times New Roman" w:hAnsi="Times New Roman"/>
          <w:sz w:val="20"/>
          <w:szCs w:val="20"/>
        </w:rPr>
      </w:pPr>
      <w:r w:rsidRPr="003A45C5">
        <w:rPr>
          <w:rFonts w:ascii="Times New Roman" w:hAnsi="Times New Roman"/>
          <w:sz w:val="20"/>
          <w:szCs w:val="20"/>
        </w:rPr>
        <w:t>3.3.3. Для проверки предоставленных Поставщиком результатов, предусмотренных контрактом, в части их соответствия условиям Контракта, провести экспертизу.</w:t>
      </w:r>
    </w:p>
    <w:p w14:paraId="15C69E2E" w14:textId="77777777" w:rsidR="00071883" w:rsidRPr="003A45C5" w:rsidRDefault="00071883" w:rsidP="00071883">
      <w:pPr>
        <w:pStyle w:val="ConsPlusNormal"/>
        <w:ind w:firstLine="540"/>
        <w:jc w:val="both"/>
        <w:rPr>
          <w:rFonts w:ascii="Times New Roman" w:hAnsi="Times New Roman"/>
          <w:sz w:val="20"/>
          <w:szCs w:val="20"/>
        </w:rPr>
      </w:pPr>
      <w:r w:rsidRPr="003A45C5">
        <w:rPr>
          <w:rFonts w:ascii="Times New Roman" w:hAnsi="Times New Roman"/>
          <w:sz w:val="20"/>
          <w:szCs w:val="20"/>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9" w:history="1">
        <w:r w:rsidRPr="003A45C5">
          <w:rPr>
            <w:rFonts w:ascii="Times New Roman" w:hAnsi="Times New Roman"/>
            <w:sz w:val="20"/>
            <w:szCs w:val="20"/>
          </w:rPr>
          <w:t>законом</w:t>
        </w:r>
      </w:hyperlink>
      <w:r w:rsidRPr="003A45C5">
        <w:rPr>
          <w:rFonts w:ascii="Times New Roman" w:hAnsi="Times New Roman"/>
          <w:sz w:val="20"/>
          <w:szCs w:val="20"/>
        </w:rPr>
        <w:t xml:space="preserve"> о контрактной системе.</w:t>
      </w:r>
    </w:p>
    <w:p w14:paraId="7FAF102A" w14:textId="77777777" w:rsidR="00071883" w:rsidRPr="003A45C5" w:rsidRDefault="00071883" w:rsidP="00071883">
      <w:pPr>
        <w:pStyle w:val="ConsPlusNormal"/>
        <w:ind w:firstLine="540"/>
        <w:jc w:val="both"/>
        <w:rPr>
          <w:rFonts w:ascii="Times New Roman" w:hAnsi="Times New Roman"/>
          <w:sz w:val="20"/>
          <w:szCs w:val="20"/>
        </w:rPr>
      </w:pPr>
      <w:r w:rsidRPr="003A45C5">
        <w:rPr>
          <w:rFonts w:ascii="Times New Roman" w:hAnsi="Times New Roman"/>
          <w:sz w:val="20"/>
          <w:szCs w:val="20"/>
        </w:rPr>
        <w:t>3.3.4. своевременно принять и оплатить поставленный и принятый Товар;</w:t>
      </w:r>
    </w:p>
    <w:p w14:paraId="7A0C2A11" w14:textId="77777777" w:rsidR="00071883" w:rsidRPr="003A45C5" w:rsidRDefault="00071883" w:rsidP="00071883">
      <w:pPr>
        <w:pStyle w:val="ConsPlusNormal"/>
        <w:ind w:firstLine="540"/>
        <w:jc w:val="both"/>
        <w:rPr>
          <w:rFonts w:ascii="Times New Roman" w:hAnsi="Times New Roman"/>
          <w:sz w:val="20"/>
          <w:szCs w:val="20"/>
        </w:rPr>
      </w:pPr>
      <w:bookmarkStart w:id="7" w:name="P126"/>
      <w:bookmarkEnd w:id="7"/>
      <w:r w:rsidRPr="003A45C5">
        <w:rPr>
          <w:rFonts w:ascii="Times New Roman" w:hAnsi="Times New Roman"/>
          <w:sz w:val="20"/>
          <w:szCs w:val="20"/>
        </w:rPr>
        <w:t>3.3.5.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3FB6D678" w14:textId="77777777" w:rsidR="00071883" w:rsidRPr="003A45C5" w:rsidRDefault="00071883" w:rsidP="00071883">
      <w:pPr>
        <w:pStyle w:val="ConsPlusNormal"/>
        <w:ind w:firstLine="540"/>
        <w:jc w:val="both"/>
        <w:rPr>
          <w:rFonts w:ascii="Times New Roman" w:hAnsi="Times New Roman"/>
          <w:sz w:val="20"/>
          <w:szCs w:val="20"/>
        </w:rPr>
      </w:pPr>
      <w:r w:rsidRPr="003A45C5">
        <w:rPr>
          <w:rFonts w:ascii="Times New Roman" w:hAnsi="Times New Roman"/>
          <w:sz w:val="20"/>
          <w:szCs w:val="20"/>
        </w:rPr>
        <w:t>3</w:t>
      </w:r>
      <w:r w:rsidR="000F42C1" w:rsidRPr="003A45C5">
        <w:rPr>
          <w:rFonts w:ascii="Times New Roman" w:hAnsi="Times New Roman"/>
          <w:sz w:val="20"/>
          <w:szCs w:val="20"/>
        </w:rPr>
        <w:t>.3.6</w:t>
      </w:r>
      <w:r w:rsidRPr="003A45C5">
        <w:rPr>
          <w:rFonts w:ascii="Times New Roman" w:hAnsi="Times New Roman"/>
          <w:sz w:val="20"/>
          <w:szCs w:val="20"/>
        </w:rPr>
        <w:t xml:space="preserve">. требовать уплаты неустойки (штрафа, пени) в соответствии с </w:t>
      </w:r>
      <w:hyperlink w:anchor="P323" w:history="1">
        <w:r w:rsidRPr="003A45C5">
          <w:rPr>
            <w:rFonts w:ascii="Times New Roman" w:hAnsi="Times New Roman"/>
            <w:sz w:val="20"/>
            <w:szCs w:val="20"/>
          </w:rPr>
          <w:t>разделом 11</w:t>
        </w:r>
      </w:hyperlink>
      <w:r w:rsidRPr="003A45C5">
        <w:rPr>
          <w:rFonts w:ascii="Times New Roman" w:hAnsi="Times New Roman"/>
          <w:sz w:val="20"/>
          <w:szCs w:val="20"/>
        </w:rPr>
        <w:t xml:space="preserve"> Контракта.</w:t>
      </w:r>
    </w:p>
    <w:p w14:paraId="644EA304" w14:textId="77777777" w:rsidR="00071883" w:rsidRPr="003A45C5" w:rsidRDefault="00071883" w:rsidP="00071883">
      <w:pPr>
        <w:pStyle w:val="ConsPlusNormal"/>
        <w:ind w:firstLine="540"/>
        <w:jc w:val="both"/>
        <w:rPr>
          <w:rFonts w:ascii="Times New Roman" w:hAnsi="Times New Roman"/>
          <w:sz w:val="20"/>
          <w:szCs w:val="20"/>
        </w:rPr>
      </w:pPr>
      <w:bookmarkStart w:id="8" w:name="P129"/>
      <w:bookmarkEnd w:id="8"/>
      <w:r w:rsidRPr="003A45C5">
        <w:rPr>
          <w:rFonts w:ascii="Times New Roman" w:hAnsi="Times New Roman"/>
          <w:sz w:val="20"/>
          <w:szCs w:val="20"/>
        </w:rPr>
        <w:t>3.4</w:t>
      </w:r>
      <w:r w:rsidRPr="001F52FB">
        <w:rPr>
          <w:rFonts w:ascii="Times New Roman" w:hAnsi="Times New Roman"/>
          <w:i/>
          <w:iCs/>
          <w:sz w:val="20"/>
          <w:szCs w:val="20"/>
        </w:rPr>
        <w:t>. Заказчик вправе</w:t>
      </w:r>
      <w:r w:rsidRPr="003A45C5">
        <w:rPr>
          <w:rFonts w:ascii="Times New Roman" w:hAnsi="Times New Roman"/>
          <w:sz w:val="20"/>
          <w:szCs w:val="20"/>
        </w:rPr>
        <w:t>:</w:t>
      </w:r>
    </w:p>
    <w:p w14:paraId="37D0C019"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3.4.1. требовать от Поставщика надлежащего исполнения обязательств, предусмотренных Контрактом;</w:t>
      </w:r>
    </w:p>
    <w:p w14:paraId="5E664B48"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3.4.2. запрашивать у Поставщика информацию об исполнении им обязательств по Контракту;</w:t>
      </w:r>
    </w:p>
    <w:p w14:paraId="1562FEF2"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3.4.3. проверять в любое время ход исполнения Поставщиком обязательств по Контракту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Контракта;</w:t>
      </w:r>
    </w:p>
    <w:p w14:paraId="11DB5213"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3.4.4. осуществлять выборочную проверку качества поставляемого Товара;</w:t>
      </w:r>
    </w:p>
    <w:p w14:paraId="25E8534F"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3.4.5. требовать от Поставщика устранения недостатков, допущенных при исполнении Контракта, за его счет;</w:t>
      </w:r>
    </w:p>
    <w:p w14:paraId="5CD0BE36"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3.4.6. отказаться от приемки Товара, не соответствующего условиям Контракта, и потребовать безвозмездного устранения недостатков;</w:t>
      </w:r>
    </w:p>
    <w:p w14:paraId="4F1E0684"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3.4.7. 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14:paraId="4DECDB2E"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3.4.8. требовать возмещения убытков, причиненных по вине Поставщика, в соответствии с действующим законодательством Российской Федерации;</w:t>
      </w:r>
    </w:p>
    <w:p w14:paraId="12A15CC3"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 xml:space="preserve">3.4.9. предложить увеличить или уменьшить в процессе исполнения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10" w:history="1">
        <w:r w:rsidRPr="00C70DB8">
          <w:rPr>
            <w:rFonts w:ascii="Times New Roman" w:hAnsi="Times New Roman"/>
            <w:color w:val="0000FF"/>
            <w:sz w:val="20"/>
            <w:szCs w:val="20"/>
          </w:rPr>
          <w:t>законом</w:t>
        </w:r>
      </w:hyperlink>
      <w:r w:rsidRPr="00C70DB8">
        <w:rPr>
          <w:rFonts w:ascii="Times New Roman" w:hAnsi="Times New Roman"/>
          <w:sz w:val="20"/>
          <w:szCs w:val="20"/>
        </w:rPr>
        <w:t xml:space="preserve"> о контрактной системе;</w:t>
      </w:r>
    </w:p>
    <w:p w14:paraId="537071A4" w14:textId="77777777" w:rsidR="00071883" w:rsidRPr="00C70DB8" w:rsidRDefault="00071883" w:rsidP="00071883">
      <w:pPr>
        <w:pStyle w:val="ConsPlusNormal"/>
        <w:ind w:firstLine="540"/>
        <w:jc w:val="both"/>
        <w:rPr>
          <w:rFonts w:ascii="Times New Roman" w:hAnsi="Times New Roman"/>
          <w:sz w:val="20"/>
          <w:szCs w:val="20"/>
        </w:rPr>
      </w:pPr>
      <w:bookmarkStart w:id="9" w:name="P139"/>
      <w:bookmarkEnd w:id="9"/>
      <w:r w:rsidRPr="00C70DB8">
        <w:rPr>
          <w:rFonts w:ascii="Times New Roman" w:hAnsi="Times New Roman"/>
          <w:sz w:val="20"/>
          <w:szCs w:val="20"/>
        </w:rPr>
        <w:t>3.4.10. принять решение об одностороннем отказе от исполнения Контракта в соответствии с гражданским законодательством Российской Федерации;</w:t>
      </w:r>
    </w:p>
    <w:p w14:paraId="1BC48163"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3.4.11.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5CA48084" w14:textId="77777777" w:rsidR="00071883" w:rsidRPr="00C70DB8" w:rsidRDefault="00071883" w:rsidP="00071883">
      <w:pPr>
        <w:pStyle w:val="ConsPlusNormal"/>
        <w:jc w:val="both"/>
        <w:rPr>
          <w:rFonts w:ascii="Times New Roman" w:hAnsi="Times New Roman"/>
          <w:sz w:val="20"/>
          <w:szCs w:val="20"/>
        </w:rPr>
      </w:pPr>
    </w:p>
    <w:p w14:paraId="7D915A8B" w14:textId="50E7D239" w:rsidR="00071883" w:rsidRPr="00C70DB8" w:rsidRDefault="00071883" w:rsidP="00364B5D">
      <w:pPr>
        <w:pStyle w:val="ConsPlusNormal"/>
        <w:jc w:val="center"/>
        <w:outlineLvl w:val="1"/>
        <w:rPr>
          <w:rFonts w:ascii="Times New Roman" w:hAnsi="Times New Roman"/>
          <w:sz w:val="20"/>
          <w:szCs w:val="20"/>
        </w:rPr>
      </w:pPr>
      <w:r w:rsidRPr="00E64B59">
        <w:rPr>
          <w:rFonts w:ascii="Times New Roman" w:hAnsi="Times New Roman"/>
          <w:b/>
          <w:bCs/>
          <w:sz w:val="20"/>
          <w:szCs w:val="20"/>
        </w:rPr>
        <w:lastRenderedPageBreak/>
        <w:t>4.</w:t>
      </w:r>
      <w:r w:rsidRPr="00C70DB8">
        <w:rPr>
          <w:rFonts w:ascii="Times New Roman" w:hAnsi="Times New Roman"/>
          <w:sz w:val="20"/>
          <w:szCs w:val="20"/>
        </w:rPr>
        <w:t xml:space="preserve"> </w:t>
      </w:r>
      <w:r w:rsidRPr="00C70DB8">
        <w:rPr>
          <w:rFonts w:ascii="Times New Roman" w:hAnsi="Times New Roman"/>
          <w:b/>
          <w:bCs/>
          <w:sz w:val="20"/>
          <w:szCs w:val="20"/>
        </w:rPr>
        <w:t>Упаковка и маркировка. Условия перевозки</w:t>
      </w:r>
      <w:r w:rsidR="000E3BAF" w:rsidRPr="00C70DB8">
        <w:rPr>
          <w:rFonts w:ascii="Times New Roman" w:hAnsi="Times New Roman"/>
          <w:b/>
          <w:bCs/>
          <w:sz w:val="20"/>
          <w:szCs w:val="20"/>
        </w:rPr>
        <w:t>.</w:t>
      </w:r>
    </w:p>
    <w:p w14:paraId="4C4B8A5F" w14:textId="5A85B5B6"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4.1. Первичная и вторичная (потребительская) упаковка и маркировка Товара должны соответствовать требованиям законодательства Российской Федерации «Об обращении лекарственных средств» от 12.04.2010г. № 61-ФЗ</w:t>
      </w:r>
      <w:r w:rsidR="000F0ADA" w:rsidRPr="00C70DB8">
        <w:rPr>
          <w:rFonts w:ascii="Times New Roman" w:hAnsi="Times New Roman"/>
          <w:sz w:val="20"/>
          <w:szCs w:val="20"/>
        </w:rPr>
        <w:t>,</w:t>
      </w:r>
      <w:r w:rsidRPr="00C70DB8">
        <w:rPr>
          <w:rFonts w:ascii="Times New Roman" w:hAnsi="Times New Roman"/>
          <w:sz w:val="20"/>
          <w:szCs w:val="20"/>
        </w:rPr>
        <w:t xml:space="preserve"> международных договоров и актов, составляющих право Евразийского экономического союза.</w:t>
      </w:r>
    </w:p>
    <w:p w14:paraId="09082C5E"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4.2. Поставщик должен обеспечить транспортную упаковку (тару) Товара, способную предотвратить его повреждение или порчу во время перевозки к Месту доставки. Транспортная упаковка (тара) Товара должна полностью обеспечивать условия перевозки Товара.</w:t>
      </w:r>
    </w:p>
    <w:p w14:paraId="199ABB10"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При определении габаритов упаковки (тары) Товара и его веса с упаковкой (тарой) необходимо учитывать удаленность Мест доставки и отсутствие грузоподъемных средств в пунктах по пути следования Товара.</w:t>
      </w:r>
    </w:p>
    <w:p w14:paraId="159E849B" w14:textId="143A0633" w:rsidR="004407B9" w:rsidRPr="00C70DB8" w:rsidRDefault="004407B9" w:rsidP="004407B9">
      <w:pPr>
        <w:widowControl w:val="0"/>
        <w:autoSpaceDE w:val="0"/>
        <w:autoSpaceDN w:val="0"/>
        <w:jc w:val="both"/>
      </w:pPr>
      <w:bookmarkStart w:id="10" w:name="P147"/>
      <w:bookmarkEnd w:id="10"/>
      <w:r w:rsidRPr="00C70DB8">
        <w:t xml:space="preserve">          </w:t>
      </w:r>
      <w:r w:rsidR="00071883" w:rsidRPr="00C70DB8">
        <w:t xml:space="preserve"> </w:t>
      </w:r>
      <w:r w:rsidRPr="00C70DB8">
        <w:t xml:space="preserve">4.3. Транспортная упаковка (тара) Товара должна соответствовать требованиям </w:t>
      </w:r>
      <w:hyperlink r:id="rId11" w:history="1">
        <w:r w:rsidRPr="00C70DB8">
          <w:t>статьи 46</w:t>
        </w:r>
      </w:hyperlink>
      <w:r w:rsidRPr="00C70DB8">
        <w:t xml:space="preserve"> Федерального закона от 12.04.2010 № 61-ФЗ "Об обращении лекарственных средств" и иметь следующую маркировку:</w:t>
      </w:r>
    </w:p>
    <w:p w14:paraId="7D51E201" w14:textId="77777777" w:rsidR="004407B9" w:rsidRPr="00C70DB8" w:rsidRDefault="004407B9" w:rsidP="004407B9">
      <w:pPr>
        <w:widowControl w:val="0"/>
        <w:autoSpaceDE w:val="0"/>
        <w:autoSpaceDN w:val="0"/>
        <w:ind w:firstLine="709"/>
        <w:jc w:val="both"/>
      </w:pPr>
      <w:r w:rsidRPr="00C70DB8">
        <w:t>Наименование Товара: _________</w:t>
      </w:r>
    </w:p>
    <w:p w14:paraId="49584D4E" w14:textId="77777777" w:rsidR="004407B9" w:rsidRPr="00C70DB8" w:rsidRDefault="004407B9" w:rsidP="004407B9">
      <w:pPr>
        <w:widowControl w:val="0"/>
        <w:autoSpaceDE w:val="0"/>
        <w:autoSpaceDN w:val="0"/>
        <w:ind w:firstLine="709"/>
        <w:jc w:val="both"/>
      </w:pPr>
      <w:r w:rsidRPr="00C70DB8">
        <w:t>Реквизиты Контракта: (наименование, дата и номер) ____________</w:t>
      </w:r>
    </w:p>
    <w:p w14:paraId="5B9A7670" w14:textId="77777777" w:rsidR="004407B9" w:rsidRPr="00C70DB8" w:rsidRDefault="004407B9" w:rsidP="004407B9">
      <w:pPr>
        <w:widowControl w:val="0"/>
        <w:autoSpaceDE w:val="0"/>
        <w:autoSpaceDN w:val="0"/>
        <w:ind w:firstLine="709"/>
        <w:jc w:val="both"/>
      </w:pPr>
      <w:r w:rsidRPr="00C70DB8">
        <w:t>Заказчик: ___________________</w:t>
      </w:r>
    </w:p>
    <w:p w14:paraId="4FBE7D01" w14:textId="77777777" w:rsidR="004407B9" w:rsidRPr="00C70DB8" w:rsidRDefault="004407B9" w:rsidP="004407B9">
      <w:pPr>
        <w:widowControl w:val="0"/>
        <w:autoSpaceDE w:val="0"/>
        <w:autoSpaceDN w:val="0"/>
        <w:ind w:firstLine="709"/>
        <w:jc w:val="both"/>
      </w:pPr>
      <w:r w:rsidRPr="00C70DB8">
        <w:t>Поставщик: ___________________</w:t>
      </w:r>
    </w:p>
    <w:p w14:paraId="59CE72CB" w14:textId="77777777" w:rsidR="004407B9" w:rsidRPr="00C70DB8" w:rsidRDefault="004407B9" w:rsidP="004407B9">
      <w:pPr>
        <w:widowControl w:val="0"/>
        <w:autoSpaceDE w:val="0"/>
        <w:autoSpaceDN w:val="0"/>
        <w:ind w:firstLine="709"/>
        <w:jc w:val="both"/>
      </w:pPr>
      <w:r w:rsidRPr="00C70DB8">
        <w:t>Получатель: ___________________</w:t>
      </w:r>
    </w:p>
    <w:p w14:paraId="6016B102" w14:textId="77777777" w:rsidR="004407B9" w:rsidRPr="00C70DB8" w:rsidRDefault="004407B9" w:rsidP="004407B9">
      <w:pPr>
        <w:widowControl w:val="0"/>
        <w:autoSpaceDE w:val="0"/>
        <w:autoSpaceDN w:val="0"/>
        <w:ind w:firstLine="709"/>
        <w:jc w:val="both"/>
      </w:pPr>
      <w:r w:rsidRPr="00C70DB8">
        <w:t>Пункт назначения: ______________________</w:t>
      </w:r>
    </w:p>
    <w:p w14:paraId="61917CB5" w14:textId="77777777" w:rsidR="004407B9" w:rsidRPr="00C70DB8" w:rsidRDefault="004407B9" w:rsidP="004407B9">
      <w:pPr>
        <w:widowControl w:val="0"/>
        <w:autoSpaceDE w:val="0"/>
        <w:autoSpaceDN w:val="0"/>
        <w:ind w:firstLine="709"/>
        <w:jc w:val="both"/>
      </w:pPr>
      <w:r w:rsidRPr="00C70DB8">
        <w:t>Грузоотправитель: ______________________</w:t>
      </w:r>
    </w:p>
    <w:p w14:paraId="256A0392" w14:textId="77777777" w:rsidR="004407B9" w:rsidRPr="00C70DB8" w:rsidRDefault="004407B9" w:rsidP="004407B9">
      <w:pPr>
        <w:widowControl w:val="0"/>
        <w:autoSpaceDE w:val="0"/>
        <w:autoSpaceDN w:val="0"/>
        <w:ind w:firstLine="709"/>
        <w:jc w:val="both"/>
      </w:pPr>
      <w:r w:rsidRPr="00C70DB8">
        <w:t>Ящик/контейнер N _______, всего ящиков/контейнеров __________</w:t>
      </w:r>
    </w:p>
    <w:p w14:paraId="6F17CD61" w14:textId="77777777" w:rsidR="004407B9" w:rsidRPr="00C70DB8" w:rsidRDefault="004407B9" w:rsidP="004407B9">
      <w:pPr>
        <w:widowControl w:val="0"/>
        <w:autoSpaceDE w:val="0"/>
        <w:autoSpaceDN w:val="0"/>
        <w:ind w:firstLine="709"/>
        <w:jc w:val="both"/>
      </w:pPr>
      <w:r w:rsidRPr="00C70DB8">
        <w:t>Размеры ящика/контейнера ____________</w:t>
      </w:r>
    </w:p>
    <w:p w14:paraId="7F2EFE2B" w14:textId="77777777" w:rsidR="004407B9" w:rsidRPr="00C70DB8" w:rsidRDefault="004407B9" w:rsidP="004407B9">
      <w:pPr>
        <w:widowControl w:val="0"/>
        <w:autoSpaceDE w:val="0"/>
        <w:autoSpaceDN w:val="0"/>
        <w:ind w:firstLine="709"/>
        <w:jc w:val="both"/>
      </w:pPr>
      <w:r w:rsidRPr="00C70DB8">
        <w:t>Вес брутто _____ кг</w:t>
      </w:r>
    </w:p>
    <w:p w14:paraId="48D9A23E" w14:textId="77777777" w:rsidR="004407B9" w:rsidRPr="00C70DB8" w:rsidRDefault="004407B9" w:rsidP="004407B9">
      <w:pPr>
        <w:widowControl w:val="0"/>
        <w:autoSpaceDE w:val="0"/>
        <w:autoSpaceDN w:val="0"/>
        <w:ind w:firstLine="709"/>
        <w:jc w:val="both"/>
      </w:pPr>
      <w:r w:rsidRPr="00C70DB8">
        <w:t>Вес нетто _____ кг.</w:t>
      </w:r>
    </w:p>
    <w:p w14:paraId="603210A5" w14:textId="77777777" w:rsidR="004407B9" w:rsidRPr="00C70DB8" w:rsidRDefault="004407B9" w:rsidP="004407B9">
      <w:pPr>
        <w:widowControl w:val="0"/>
        <w:autoSpaceDE w:val="0"/>
        <w:autoSpaceDN w:val="0"/>
        <w:ind w:firstLine="709"/>
        <w:jc w:val="both"/>
      </w:pPr>
      <w:r w:rsidRPr="00C70DB8">
        <w:t xml:space="preserve">4.4. Каждую единицу транспортной упаковки (тары) Товара должны сопровождать два экземпляра упаковочного листа с указанием информации, предусмотренной </w:t>
      </w:r>
      <w:hyperlink r:id="rId12" w:anchor="P147" w:history="1">
        <w:r w:rsidRPr="003A45C5">
          <w:t>пунктом 4.3</w:t>
        </w:r>
      </w:hyperlink>
      <w:r w:rsidRPr="003A45C5">
        <w:t xml:space="preserve"> К</w:t>
      </w:r>
      <w:r w:rsidRPr="00C70DB8">
        <w:t>онтракта (далее - Упаковочный лист).</w:t>
      </w:r>
    </w:p>
    <w:p w14:paraId="7BB567E6" w14:textId="1FF29F22" w:rsidR="004407B9" w:rsidRPr="00C70DB8" w:rsidRDefault="00060814" w:rsidP="00060814">
      <w:pPr>
        <w:widowControl w:val="0"/>
        <w:autoSpaceDE w:val="0"/>
        <w:autoSpaceDN w:val="0"/>
        <w:jc w:val="both"/>
      </w:pPr>
      <w:r w:rsidRPr="00C70DB8">
        <w:t xml:space="preserve">          </w:t>
      </w:r>
      <w:r w:rsidR="004407B9" w:rsidRPr="00C70DB8">
        <w:t xml:space="preserve">Один упаковочный лист с приложением документов, предусмотренных </w:t>
      </w:r>
      <w:hyperlink r:id="rId13" w:anchor="P172" w:history="1">
        <w:r w:rsidR="004407B9" w:rsidRPr="00C70DB8">
          <w:t>пунктом 5.3</w:t>
        </w:r>
      </w:hyperlink>
      <w:r w:rsidR="004407B9" w:rsidRPr="00C70DB8">
        <w:t xml:space="preserve"> Контракта, должен находиться внутри транспортной упаковки (тары) Товара, другой - крепиться с внешней стороны транспортной упаковки (тары) Товара в водонепроницаемом конверте.</w:t>
      </w:r>
    </w:p>
    <w:p w14:paraId="2A9C674C" w14:textId="6274CF32" w:rsidR="00071883" w:rsidRDefault="004407B9" w:rsidP="00347F49">
      <w:pPr>
        <w:widowControl w:val="0"/>
        <w:autoSpaceDE w:val="0"/>
        <w:autoSpaceDN w:val="0"/>
        <w:ind w:firstLine="709"/>
        <w:jc w:val="both"/>
      </w:pPr>
      <w:r w:rsidRPr="00C70DB8">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применению Товара.</w:t>
      </w:r>
    </w:p>
    <w:p w14:paraId="062AD7FE" w14:textId="396A38B5" w:rsidR="00364599" w:rsidRPr="00C70DB8" w:rsidRDefault="00364599" w:rsidP="00347F49">
      <w:pPr>
        <w:widowControl w:val="0"/>
        <w:autoSpaceDE w:val="0"/>
        <w:autoSpaceDN w:val="0"/>
        <w:ind w:firstLine="709"/>
        <w:jc w:val="both"/>
      </w:pPr>
      <w:r>
        <w:t>4.</w:t>
      </w:r>
      <w:r w:rsidRPr="00364599">
        <w:t>6. При поставке Товара – лекарственных препаратов, произведенных после 01.07.2020 г., сведения обо всех операциях, производимых с данными лекарственными препаратами в соответствии с положением, утвержденным постановлением Правительства РФ от 14.12.2018 г. № 1556 «Об утверждении Положения о системе мониторинга движения лекарственных препаратов для медицинского применения», должны быть внесены в систему мониторинга движения лекарственных препаратов для медицинского применения.</w:t>
      </w:r>
    </w:p>
    <w:p w14:paraId="127A2813" w14:textId="77777777" w:rsidR="009230EF" w:rsidRPr="00C70DB8" w:rsidRDefault="009230EF" w:rsidP="00347F49">
      <w:pPr>
        <w:widowControl w:val="0"/>
        <w:autoSpaceDE w:val="0"/>
        <w:autoSpaceDN w:val="0"/>
        <w:ind w:firstLine="709"/>
        <w:jc w:val="both"/>
      </w:pPr>
    </w:p>
    <w:p w14:paraId="48127383" w14:textId="6703CC6A" w:rsidR="000E3BAF" w:rsidRPr="00C70DB8" w:rsidRDefault="00071883" w:rsidP="00364B5D">
      <w:pPr>
        <w:pStyle w:val="ConsPlusNormal"/>
        <w:jc w:val="center"/>
        <w:outlineLvl w:val="1"/>
        <w:rPr>
          <w:rFonts w:ascii="Times New Roman" w:hAnsi="Times New Roman"/>
          <w:sz w:val="20"/>
          <w:szCs w:val="20"/>
        </w:rPr>
      </w:pPr>
      <w:r w:rsidRPr="00F0166F">
        <w:rPr>
          <w:rFonts w:ascii="Times New Roman" w:hAnsi="Times New Roman"/>
          <w:b/>
          <w:bCs/>
          <w:sz w:val="20"/>
          <w:szCs w:val="20"/>
        </w:rPr>
        <w:t>5.</w:t>
      </w:r>
      <w:r w:rsidRPr="00C70DB8">
        <w:rPr>
          <w:rFonts w:ascii="Times New Roman" w:hAnsi="Times New Roman"/>
          <w:sz w:val="20"/>
          <w:szCs w:val="20"/>
        </w:rPr>
        <w:t xml:space="preserve"> </w:t>
      </w:r>
      <w:r w:rsidRPr="00C70DB8">
        <w:rPr>
          <w:rFonts w:ascii="Times New Roman" w:hAnsi="Times New Roman"/>
          <w:b/>
          <w:bCs/>
          <w:sz w:val="20"/>
          <w:szCs w:val="20"/>
        </w:rPr>
        <w:t>Поставка Товара</w:t>
      </w:r>
      <w:r w:rsidR="000E3BAF" w:rsidRPr="00C70DB8">
        <w:rPr>
          <w:rFonts w:ascii="Times New Roman" w:hAnsi="Times New Roman"/>
          <w:b/>
          <w:bCs/>
          <w:sz w:val="20"/>
          <w:szCs w:val="20"/>
        </w:rPr>
        <w:t>.</w:t>
      </w:r>
    </w:p>
    <w:p w14:paraId="5A327BC6" w14:textId="526BA0AC" w:rsidR="00751C88" w:rsidRPr="00335714" w:rsidRDefault="00335714" w:rsidP="00335714">
      <w:pPr>
        <w:pStyle w:val="ConsPlusNormal"/>
        <w:ind w:firstLine="0"/>
        <w:jc w:val="both"/>
        <w:rPr>
          <w:rFonts w:ascii="Times New Roman" w:hAnsi="Times New Roman"/>
          <w:sz w:val="20"/>
          <w:szCs w:val="20"/>
        </w:rPr>
      </w:pPr>
      <w:r w:rsidRPr="00335714">
        <w:rPr>
          <w:rFonts w:ascii="Times New Roman" w:hAnsi="Times New Roman"/>
          <w:sz w:val="20"/>
          <w:szCs w:val="20"/>
        </w:rPr>
        <w:t xml:space="preserve">        5.1. Поставка Товара осуществляется Поставщиком в Место доставки на условиях, предусмотренных </w:t>
      </w:r>
      <w:hyperlink w:anchor="P53" w:history="1">
        <w:r w:rsidRPr="00591E41">
          <w:rPr>
            <w:rFonts w:ascii="Times New Roman" w:hAnsi="Times New Roman"/>
            <w:sz w:val="20"/>
            <w:szCs w:val="20"/>
          </w:rPr>
          <w:t>пунктом 1.3</w:t>
        </w:r>
      </w:hyperlink>
      <w:r w:rsidRPr="00591E41">
        <w:rPr>
          <w:rFonts w:ascii="Times New Roman" w:hAnsi="Times New Roman"/>
          <w:sz w:val="20"/>
          <w:szCs w:val="20"/>
        </w:rPr>
        <w:t xml:space="preserve"> </w:t>
      </w:r>
      <w:r w:rsidR="009664DA" w:rsidRPr="00591E41">
        <w:rPr>
          <w:rFonts w:ascii="Times New Roman" w:hAnsi="Times New Roman"/>
          <w:sz w:val="20"/>
          <w:szCs w:val="20"/>
        </w:rPr>
        <w:t xml:space="preserve">Контракта, </w:t>
      </w:r>
      <w:r w:rsidR="009664DA" w:rsidRPr="00FD68DB">
        <w:rPr>
          <w:rFonts w:ascii="Times New Roman" w:hAnsi="Times New Roman"/>
          <w:sz w:val="20"/>
          <w:szCs w:val="20"/>
        </w:rPr>
        <w:t>c</w:t>
      </w:r>
      <w:r w:rsidR="00FD68DB" w:rsidRPr="00FD68DB">
        <w:rPr>
          <w:rFonts w:ascii="Times New Roman" w:hAnsi="Times New Roman"/>
          <w:sz w:val="20"/>
          <w:szCs w:val="20"/>
        </w:rPr>
        <w:t xml:space="preserve"> даты заключения контракта</w:t>
      </w:r>
      <w:r w:rsidR="00FD68DB">
        <w:rPr>
          <w:rFonts w:ascii="Times New Roman" w:hAnsi="Times New Roman"/>
          <w:sz w:val="20"/>
          <w:szCs w:val="20"/>
        </w:rPr>
        <w:t xml:space="preserve"> </w:t>
      </w:r>
      <w:r w:rsidR="00FD68DB" w:rsidRPr="00FD68DB">
        <w:rPr>
          <w:rFonts w:ascii="Times New Roman" w:hAnsi="Times New Roman"/>
          <w:sz w:val="20"/>
          <w:szCs w:val="20"/>
        </w:rPr>
        <w:t>в течение 1</w:t>
      </w:r>
      <w:r w:rsidR="00FD68DB">
        <w:rPr>
          <w:rFonts w:ascii="Times New Roman" w:hAnsi="Times New Roman"/>
          <w:sz w:val="20"/>
          <w:szCs w:val="20"/>
        </w:rPr>
        <w:t>5</w:t>
      </w:r>
      <w:r w:rsidR="00FD68DB" w:rsidRPr="00FD68DB">
        <w:rPr>
          <w:rFonts w:ascii="Times New Roman" w:hAnsi="Times New Roman"/>
          <w:sz w:val="20"/>
          <w:szCs w:val="20"/>
        </w:rPr>
        <w:t xml:space="preserve"> рабочих дней</w:t>
      </w:r>
      <w:r w:rsidRPr="00591E41">
        <w:rPr>
          <w:rFonts w:ascii="Times New Roman" w:hAnsi="Times New Roman"/>
          <w:sz w:val="20"/>
          <w:szCs w:val="20"/>
        </w:rPr>
        <w:t>.</w:t>
      </w:r>
    </w:p>
    <w:p w14:paraId="470610E2" w14:textId="07B58816" w:rsidR="00192AEA" w:rsidRPr="00C70DB8" w:rsidRDefault="00C41E30" w:rsidP="00751C88">
      <w:pPr>
        <w:autoSpaceDE w:val="0"/>
        <w:autoSpaceDN w:val="0"/>
        <w:adjustRightInd w:val="0"/>
        <w:jc w:val="both"/>
        <w:rPr>
          <w:rFonts w:eastAsia="Calibri"/>
        </w:rPr>
      </w:pPr>
      <w:r w:rsidRPr="003A45C5">
        <w:rPr>
          <w:rFonts w:eastAsiaTheme="minorEastAsia"/>
        </w:rPr>
        <w:t xml:space="preserve">        </w:t>
      </w:r>
      <w:r w:rsidR="00192AEA" w:rsidRPr="003A45C5">
        <w:rPr>
          <w:rFonts w:eastAsiaTheme="minorEastAsia"/>
        </w:rPr>
        <w:t xml:space="preserve">5.2. </w:t>
      </w:r>
      <w:r w:rsidR="007D6936" w:rsidRPr="003A45C5">
        <w:rPr>
          <w:rFonts w:eastAsia="Calibri"/>
        </w:rPr>
        <w:t>Поставщик за 3 дня до осуществления поставки Товара в Место доставки направляет За</w:t>
      </w:r>
      <w:r w:rsidR="007D6936" w:rsidRPr="00C70DB8">
        <w:rPr>
          <w:rFonts w:eastAsia="Calibri"/>
        </w:rPr>
        <w:t>казчику уведомление о времени доставки Товара в Место доставки.</w:t>
      </w:r>
    </w:p>
    <w:p w14:paraId="29D834C5" w14:textId="62563D0F" w:rsidR="00071883" w:rsidRPr="00C70DB8" w:rsidRDefault="00192AEA" w:rsidP="00671412">
      <w:pPr>
        <w:autoSpaceDE w:val="0"/>
        <w:autoSpaceDN w:val="0"/>
        <w:adjustRightInd w:val="0"/>
        <w:jc w:val="both"/>
      </w:pPr>
      <w:r w:rsidRPr="00C70DB8">
        <w:t xml:space="preserve">        </w:t>
      </w:r>
      <w:r w:rsidR="00071883" w:rsidRPr="00C70DB8">
        <w:t>5.3</w:t>
      </w:r>
      <w:r w:rsidR="00671412" w:rsidRPr="00C70DB8">
        <w:t>.</w:t>
      </w:r>
      <w:r w:rsidR="00071883" w:rsidRPr="00C70DB8">
        <w:t xml:space="preserve"> </w:t>
      </w:r>
      <w:r w:rsidR="00EE13AA" w:rsidRPr="00C70DB8">
        <w:t>При поставке Товара Поставщик представляет Заказчику следующие документы:</w:t>
      </w:r>
    </w:p>
    <w:p w14:paraId="666D3398" w14:textId="0D1E6175" w:rsidR="00071883" w:rsidRPr="00C70DB8" w:rsidRDefault="001638A1" w:rsidP="001638A1">
      <w:pPr>
        <w:pStyle w:val="ConsPlusNormal"/>
        <w:ind w:firstLine="0"/>
        <w:jc w:val="both"/>
        <w:rPr>
          <w:rFonts w:ascii="Times New Roman" w:hAnsi="Times New Roman"/>
          <w:sz w:val="20"/>
          <w:szCs w:val="20"/>
        </w:rPr>
      </w:pPr>
      <w:bookmarkStart w:id="11" w:name="P173"/>
      <w:bookmarkEnd w:id="11"/>
      <w:r w:rsidRPr="00C70DB8">
        <w:rPr>
          <w:rFonts w:ascii="Times New Roman" w:hAnsi="Times New Roman"/>
          <w:sz w:val="20"/>
          <w:szCs w:val="20"/>
        </w:rPr>
        <w:t xml:space="preserve">     </w:t>
      </w:r>
      <w:r w:rsidR="00071883" w:rsidRPr="00C70DB8">
        <w:rPr>
          <w:rFonts w:ascii="Times New Roman" w:hAnsi="Times New Roman"/>
          <w:sz w:val="20"/>
          <w:szCs w:val="20"/>
        </w:rPr>
        <w:t xml:space="preserve">а) копии регистрационных удостоверений </w:t>
      </w:r>
      <w:r w:rsidR="00C673B8" w:rsidRPr="00C70DB8">
        <w:rPr>
          <w:rFonts w:ascii="Times New Roman" w:hAnsi="Times New Roman"/>
          <w:sz w:val="20"/>
          <w:szCs w:val="20"/>
        </w:rPr>
        <w:t>лекарственных</w:t>
      </w:r>
      <w:r w:rsidR="00071883" w:rsidRPr="00C70DB8">
        <w:rPr>
          <w:rFonts w:ascii="Times New Roman" w:hAnsi="Times New Roman"/>
          <w:sz w:val="20"/>
          <w:szCs w:val="20"/>
        </w:rPr>
        <w:t xml:space="preserve"> препаратов, выданных уполномоченным органом;</w:t>
      </w:r>
    </w:p>
    <w:p w14:paraId="066139BF" w14:textId="72D64473" w:rsidR="00071883" w:rsidRPr="00C70DB8" w:rsidRDefault="001638A1" w:rsidP="001638A1">
      <w:pPr>
        <w:pStyle w:val="ConsPlusNormal"/>
        <w:ind w:firstLine="0"/>
        <w:jc w:val="both"/>
        <w:rPr>
          <w:rFonts w:ascii="Times New Roman" w:hAnsi="Times New Roman"/>
          <w:sz w:val="20"/>
          <w:szCs w:val="20"/>
        </w:rPr>
      </w:pPr>
      <w:bookmarkStart w:id="12" w:name="P174"/>
      <w:bookmarkEnd w:id="12"/>
      <w:r w:rsidRPr="00C70DB8">
        <w:rPr>
          <w:rFonts w:ascii="Times New Roman" w:hAnsi="Times New Roman"/>
          <w:sz w:val="20"/>
          <w:szCs w:val="20"/>
        </w:rPr>
        <w:t xml:space="preserve">     </w:t>
      </w:r>
      <w:r w:rsidR="00071883" w:rsidRPr="00C70DB8">
        <w:rPr>
          <w:rFonts w:ascii="Times New Roman" w:hAnsi="Times New Roman"/>
          <w:sz w:val="20"/>
          <w:szCs w:val="20"/>
        </w:rPr>
        <w:t xml:space="preserve">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w:t>
      </w:r>
      <w:r w:rsidR="00C673B8" w:rsidRPr="00C70DB8">
        <w:rPr>
          <w:rFonts w:ascii="Times New Roman" w:hAnsi="Times New Roman"/>
          <w:sz w:val="20"/>
          <w:szCs w:val="20"/>
        </w:rPr>
        <w:t>Федерации</w:t>
      </w:r>
      <w:r w:rsidR="00C41E30" w:rsidRPr="00C70DB8">
        <w:rPr>
          <w:rFonts w:ascii="Times New Roman" w:hAnsi="Times New Roman"/>
          <w:sz w:val="20"/>
          <w:szCs w:val="20"/>
        </w:rPr>
        <w:t>;</w:t>
      </w:r>
    </w:p>
    <w:p w14:paraId="600DC8B3" w14:textId="0A06E125" w:rsidR="00371836" w:rsidRPr="00C70DB8" w:rsidRDefault="00C41E30" w:rsidP="00371836">
      <w:pPr>
        <w:jc w:val="both"/>
        <w:rPr>
          <w:color w:val="000000"/>
          <w:highlight w:val="white"/>
        </w:rPr>
      </w:pPr>
      <w:r w:rsidRPr="00C70DB8">
        <w:t xml:space="preserve">      в)</w:t>
      </w:r>
      <w:r w:rsidRPr="00C70DB8">
        <w:rPr>
          <w:color w:val="000000"/>
          <w:highlight w:val="white"/>
        </w:rPr>
        <w:t xml:space="preserve"> копию документа, подтверждающего соответствие Товара, выданного уполномоченными органами (организациями) — декларация о соответствии (для лекарственных препаратов, поступивших в гражданский оборот до 29.11.2019г.);</w:t>
      </w:r>
    </w:p>
    <w:p w14:paraId="028BD411" w14:textId="06D18C03" w:rsidR="00371836" w:rsidRPr="00C70DB8" w:rsidRDefault="00371836" w:rsidP="00C41E30">
      <w:pPr>
        <w:jc w:val="both"/>
        <w:rPr>
          <w:color w:val="000000"/>
          <w:highlight w:val="white"/>
        </w:rPr>
      </w:pPr>
      <w:r w:rsidRPr="00C70DB8">
        <w:rPr>
          <w:color w:val="000000"/>
          <w:highlight w:val="white"/>
        </w:rPr>
        <w:t xml:space="preserve">      г)</w:t>
      </w:r>
      <w:r w:rsidR="00806FCF" w:rsidRPr="00806FCF">
        <w:t xml:space="preserve"> </w:t>
      </w:r>
      <w:r w:rsidR="00806FCF" w:rsidRPr="00806FCF">
        <w:rPr>
          <w:color w:val="000000"/>
        </w:rPr>
        <w:t>товарную накладную или универсальный передаточный документ, составленные по форме в соответствии с законодательством Российской Федерации;</w:t>
      </w:r>
    </w:p>
    <w:p w14:paraId="5AF0FA99" w14:textId="50353787" w:rsidR="00071883" w:rsidRPr="003A45C5" w:rsidRDefault="00990395" w:rsidP="00990395">
      <w:pPr>
        <w:pStyle w:val="ConsPlusNormal"/>
        <w:ind w:firstLine="0"/>
        <w:jc w:val="both"/>
        <w:rPr>
          <w:rFonts w:ascii="Times New Roman" w:hAnsi="Times New Roman"/>
          <w:sz w:val="20"/>
          <w:szCs w:val="20"/>
        </w:rPr>
      </w:pPr>
      <w:r w:rsidRPr="00C70DB8">
        <w:rPr>
          <w:rFonts w:ascii="Times New Roman" w:hAnsi="Times New Roman"/>
          <w:sz w:val="20"/>
          <w:szCs w:val="20"/>
        </w:rPr>
        <w:t xml:space="preserve">     </w:t>
      </w:r>
      <w:r w:rsidR="00371836" w:rsidRPr="00C70DB8">
        <w:rPr>
          <w:rFonts w:ascii="Times New Roman" w:hAnsi="Times New Roman"/>
          <w:sz w:val="20"/>
          <w:szCs w:val="20"/>
        </w:rPr>
        <w:t>д</w:t>
      </w:r>
      <w:r w:rsidR="00071883" w:rsidRPr="00C70DB8">
        <w:rPr>
          <w:rFonts w:ascii="Times New Roman" w:hAnsi="Times New Roman"/>
          <w:sz w:val="20"/>
          <w:szCs w:val="20"/>
        </w:rPr>
        <w:t>) счет</w:t>
      </w:r>
      <w:r w:rsidR="000754C1" w:rsidRPr="00C70DB8">
        <w:rPr>
          <w:rFonts w:ascii="Times New Roman" w:hAnsi="Times New Roman"/>
          <w:sz w:val="20"/>
          <w:szCs w:val="20"/>
        </w:rPr>
        <w:t xml:space="preserve"> (счет </w:t>
      </w:r>
      <w:r w:rsidR="000754C1" w:rsidRPr="003A45C5">
        <w:rPr>
          <w:rFonts w:ascii="Times New Roman" w:hAnsi="Times New Roman"/>
          <w:sz w:val="20"/>
          <w:szCs w:val="20"/>
        </w:rPr>
        <w:t>фактура при наличии)</w:t>
      </w:r>
      <w:r w:rsidR="00371836" w:rsidRPr="003A45C5">
        <w:rPr>
          <w:rFonts w:ascii="Times New Roman" w:hAnsi="Times New Roman"/>
          <w:sz w:val="20"/>
          <w:szCs w:val="20"/>
        </w:rPr>
        <w:t>.</w:t>
      </w:r>
    </w:p>
    <w:p w14:paraId="69CAB1D8" w14:textId="333F2804" w:rsidR="00071883" w:rsidRPr="003A45C5" w:rsidRDefault="007D6936" w:rsidP="00071883">
      <w:pPr>
        <w:autoSpaceDE w:val="0"/>
        <w:autoSpaceDN w:val="0"/>
        <w:adjustRightInd w:val="0"/>
        <w:jc w:val="both"/>
      </w:pPr>
      <w:r w:rsidRPr="003A45C5">
        <w:rPr>
          <w:rFonts w:eastAsia="Calibri"/>
        </w:rPr>
        <w:t xml:space="preserve">     При этом, при поставке Товара Поставщик формирует и подписывает документ о приемке в единой информационной системе в сфере закупок (далее - документ о приемке) и направляет Заказчику в единой информационной системе в сфере закупок с приложенными документами, предусмотренными подпунктами</w:t>
      </w:r>
      <w:hyperlink r:id="rId14" w:history="1">
        <w:r w:rsidR="00071883" w:rsidRPr="003A45C5">
          <w:t xml:space="preserve"> "а"</w:t>
        </w:r>
      </w:hyperlink>
      <w:r w:rsidR="00071883" w:rsidRPr="003A45C5">
        <w:t xml:space="preserve">, </w:t>
      </w:r>
      <w:hyperlink r:id="rId15" w:history="1">
        <w:r w:rsidR="00071883" w:rsidRPr="003A45C5">
          <w:t>"</w:t>
        </w:r>
        <w:proofErr w:type="spellStart"/>
        <w:r w:rsidR="00071883" w:rsidRPr="003A45C5">
          <w:t>б"</w:t>
        </w:r>
      </w:hyperlink>
      <w:r w:rsidR="00071883" w:rsidRPr="003A45C5">
        <w:t>,</w:t>
      </w:r>
      <w:hyperlink r:id="rId16" w:history="1">
        <w:r w:rsidR="00071883" w:rsidRPr="003A45C5">
          <w:t>"в"</w:t>
        </w:r>
      </w:hyperlink>
      <w:r w:rsidR="001E405E" w:rsidRPr="003A45C5">
        <w:t>,</w:t>
      </w:r>
      <w:hyperlink r:id="rId17" w:history="1">
        <w:r w:rsidR="00071883" w:rsidRPr="003A45C5">
          <w:t>"г</w:t>
        </w:r>
        <w:proofErr w:type="spellEnd"/>
        <w:r w:rsidR="00071883" w:rsidRPr="003A45C5">
          <w:t>"</w:t>
        </w:r>
      </w:hyperlink>
      <w:r w:rsidR="001E405E" w:rsidRPr="003A45C5">
        <w:t>.</w:t>
      </w:r>
    </w:p>
    <w:p w14:paraId="2015ABC0" w14:textId="4F535666" w:rsidR="00071883" w:rsidRPr="003A45C5" w:rsidRDefault="007D6936" w:rsidP="00E64B59">
      <w:pPr>
        <w:autoSpaceDE w:val="0"/>
        <w:autoSpaceDN w:val="0"/>
        <w:adjustRightInd w:val="0"/>
        <w:jc w:val="both"/>
      </w:pPr>
      <w:r w:rsidRPr="003A45C5">
        <w:t xml:space="preserve">        </w:t>
      </w:r>
      <w:r w:rsidR="00071883" w:rsidRPr="003A45C5">
        <w:t xml:space="preserve">5.4. Поставка Товара осуществляется в целых упаковках в соответствии с требованиями Федерального </w:t>
      </w:r>
      <w:hyperlink r:id="rId18" w:history="1">
        <w:r w:rsidR="00071883" w:rsidRPr="003A45C5">
          <w:t>закона</w:t>
        </w:r>
      </w:hyperlink>
      <w:r w:rsidR="00071883" w:rsidRPr="003A45C5">
        <w:t xml:space="preserve"> от 12.04.2010 N 61-ФЗ "Об обращении лекарственных средств". При этом, если количество Товара, поставляемого Заказчику (Получателям) во вторичной (потребительской) упаковке, превышает количество Товара, указанного в Заявке о получении (выборке) Товара (</w:t>
      </w:r>
      <w:hyperlink r:id="rId19" w:history="1">
        <w:r w:rsidR="00F75D3C" w:rsidRPr="003A45C5">
          <w:t>приложение</w:t>
        </w:r>
      </w:hyperlink>
      <w:r w:rsidR="00F75D3C" w:rsidRPr="003A45C5">
        <w:t xml:space="preserve"> </w:t>
      </w:r>
      <w:r w:rsidR="00F75D3C" w:rsidRPr="003A45C5">
        <w:rPr>
          <w:lang w:val="en-US"/>
        </w:rPr>
        <w:t>N</w:t>
      </w:r>
      <w:r w:rsidR="003A45C5">
        <w:t>4</w:t>
      </w:r>
      <w:r w:rsidR="00071883" w:rsidRPr="003A45C5">
        <w:t xml:space="preserve"> к Контракту) к Спецификации (</w:t>
      </w:r>
      <w:hyperlink r:id="rId20" w:history="1">
        <w:r w:rsidR="00071883" w:rsidRPr="003A45C5">
          <w:t>приложение N 1</w:t>
        </w:r>
      </w:hyperlink>
      <w:r w:rsidR="00071883" w:rsidRPr="003A45C5">
        <w:t xml:space="preserve"> к Контракту), поставка Товара сверх количества, указанного в Заявке о получении Товара </w:t>
      </w:r>
      <w:r w:rsidR="00F75D3C" w:rsidRPr="003A45C5">
        <w:t>(</w:t>
      </w:r>
      <w:r w:rsidR="002E0ADC" w:rsidRPr="003A45C5">
        <w:t xml:space="preserve"> </w:t>
      </w:r>
      <w:r w:rsidR="00F75D3C" w:rsidRPr="003A45C5">
        <w:t xml:space="preserve">приложение </w:t>
      </w:r>
      <w:r w:rsidR="00F75D3C" w:rsidRPr="003A45C5">
        <w:rPr>
          <w:lang w:val="en-US"/>
        </w:rPr>
        <w:t>N</w:t>
      </w:r>
      <w:r w:rsidR="003A45C5">
        <w:t>4</w:t>
      </w:r>
      <w:r w:rsidR="00071883" w:rsidRPr="003A45C5">
        <w:t xml:space="preserve"> к Контракту, осуществляется за счет Поставщика</w:t>
      </w:r>
      <w:r w:rsidR="00E64B59">
        <w:t>)</w:t>
      </w:r>
      <w:r w:rsidR="00071883" w:rsidRPr="003A45C5">
        <w:t>.</w:t>
      </w:r>
    </w:p>
    <w:p w14:paraId="34F5AF0C" w14:textId="2B25401F" w:rsidR="00EE13AA" w:rsidRDefault="00671412" w:rsidP="00E64B59">
      <w:pPr>
        <w:jc w:val="both"/>
      </w:pPr>
      <w:r w:rsidRPr="003A45C5">
        <w:t xml:space="preserve">        </w:t>
      </w:r>
      <w:r w:rsidR="00EE13AA" w:rsidRPr="003A45C5">
        <w:t>5.5. Фактической датой поставки Товара считается дата, указанная в документе о приемке, сформированном с использованием единой информационной системы.</w:t>
      </w:r>
    </w:p>
    <w:p w14:paraId="339655B7" w14:textId="51B07D33" w:rsidR="00E64B59" w:rsidRDefault="00E64B59" w:rsidP="00E64B59">
      <w:pPr>
        <w:jc w:val="both"/>
      </w:pPr>
      <w:r>
        <w:t xml:space="preserve">        5.6 Транспортировка Товара должна осуществляться с соблюдением температурных условий хранения, указанных в инструкции по медицинскому применению лекарственного препарата, в т.ч. с соблюдением «холодовой цепи» в соответствии с Государственным реестром лекарственных средств и требованиями действующего законодательства РФ.</w:t>
      </w:r>
    </w:p>
    <w:p w14:paraId="3A806087" w14:textId="43AE034D" w:rsidR="00E64B59" w:rsidRPr="003A45C5" w:rsidRDefault="00E64B59" w:rsidP="00E64B59">
      <w:pPr>
        <w:jc w:val="both"/>
      </w:pPr>
      <w:r>
        <w:t xml:space="preserve">   Заказчик оставляет за собой право запросить производителя лекарственного препарата на предмет происхождения Товара. В случае, если производитель лекарственного препарата не подтвердит факт продажи в соответствии с предоставленными Поставщиком документами, Заказчик вправе расторгнуть Контракт в одностороннем порядке.</w:t>
      </w:r>
    </w:p>
    <w:p w14:paraId="475BAE10" w14:textId="77777777" w:rsidR="00C70DB8" w:rsidRPr="00C70DB8" w:rsidRDefault="00C70DB8" w:rsidP="00E64B59">
      <w:pPr>
        <w:autoSpaceDE w:val="0"/>
        <w:autoSpaceDN w:val="0"/>
        <w:adjustRightInd w:val="0"/>
        <w:ind w:firstLine="540"/>
        <w:jc w:val="both"/>
      </w:pPr>
    </w:p>
    <w:p w14:paraId="387F33A1" w14:textId="6CFDC581" w:rsidR="000E3BAF" w:rsidRPr="00C70DB8" w:rsidRDefault="00071883" w:rsidP="00364B5D">
      <w:pPr>
        <w:pStyle w:val="ConsPlusNormal"/>
        <w:jc w:val="center"/>
        <w:outlineLvl w:val="1"/>
        <w:rPr>
          <w:rFonts w:ascii="Times New Roman" w:hAnsi="Times New Roman"/>
          <w:sz w:val="20"/>
          <w:szCs w:val="20"/>
        </w:rPr>
      </w:pPr>
      <w:bookmarkStart w:id="13" w:name="P177"/>
      <w:bookmarkEnd w:id="13"/>
      <w:r w:rsidRPr="00C70DB8">
        <w:rPr>
          <w:rFonts w:ascii="Times New Roman" w:hAnsi="Times New Roman"/>
          <w:b/>
          <w:bCs/>
          <w:sz w:val="20"/>
          <w:szCs w:val="20"/>
        </w:rPr>
        <w:lastRenderedPageBreak/>
        <w:t>6. Приемка Товара</w:t>
      </w:r>
      <w:r w:rsidR="000E3BAF" w:rsidRPr="00C70DB8">
        <w:rPr>
          <w:rFonts w:ascii="Times New Roman" w:hAnsi="Times New Roman"/>
          <w:b/>
          <w:bCs/>
          <w:sz w:val="20"/>
          <w:szCs w:val="20"/>
        </w:rPr>
        <w:t>.</w:t>
      </w:r>
    </w:p>
    <w:p w14:paraId="6630BCCF" w14:textId="06F8A2FE" w:rsidR="00071883" w:rsidRPr="00C70DB8" w:rsidRDefault="00186F9F" w:rsidP="00186F9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71883" w:rsidRPr="00C70DB8">
        <w:rPr>
          <w:rFonts w:ascii="Times New Roman" w:hAnsi="Times New Roman"/>
          <w:sz w:val="20"/>
          <w:szCs w:val="20"/>
        </w:rPr>
        <w:t>6.</w:t>
      </w:r>
      <w:r w:rsidR="008D1286" w:rsidRPr="00C70DB8">
        <w:rPr>
          <w:rFonts w:ascii="Times New Roman" w:hAnsi="Times New Roman"/>
          <w:sz w:val="20"/>
          <w:szCs w:val="20"/>
        </w:rPr>
        <w:t>1.</w:t>
      </w:r>
      <w:r w:rsidR="00990395" w:rsidRPr="00C70DB8">
        <w:rPr>
          <w:rFonts w:ascii="Times New Roman" w:hAnsi="Times New Roman"/>
          <w:sz w:val="20"/>
          <w:szCs w:val="20"/>
        </w:rPr>
        <w:t xml:space="preserve"> </w:t>
      </w:r>
      <w:r w:rsidR="008D1286" w:rsidRPr="00C70DB8">
        <w:rPr>
          <w:rFonts w:ascii="Times New Roman" w:hAnsi="Times New Roman"/>
          <w:sz w:val="20"/>
          <w:szCs w:val="20"/>
        </w:rPr>
        <w:t>Приемка</w:t>
      </w:r>
      <w:r w:rsidR="00071883" w:rsidRPr="00C70DB8">
        <w:rPr>
          <w:rFonts w:ascii="Times New Roman" w:hAnsi="Times New Roman"/>
          <w:sz w:val="20"/>
          <w:szCs w:val="20"/>
        </w:rPr>
        <w:t xml:space="preserve"> поставленного Товара осуществляется в соответствии с требованиями законодательства Российской Федерации </w:t>
      </w:r>
      <w:hyperlink w:anchor="P1238" w:history="1"/>
      <w:r w:rsidR="00071883" w:rsidRPr="00C70DB8">
        <w:rPr>
          <w:rFonts w:ascii="Times New Roman" w:hAnsi="Times New Roman"/>
          <w:sz w:val="20"/>
          <w:szCs w:val="20"/>
        </w:rPr>
        <w:t xml:space="preserve"> в ходе передачи Товара Заказчику в Месте доставки и включает в себя:</w:t>
      </w:r>
    </w:p>
    <w:p w14:paraId="76C8464F" w14:textId="316F9E14" w:rsidR="00071883" w:rsidRPr="003B2EE9" w:rsidRDefault="000E5DA1" w:rsidP="00990395">
      <w:pPr>
        <w:autoSpaceDE w:val="0"/>
        <w:autoSpaceDN w:val="0"/>
        <w:adjustRightInd w:val="0"/>
        <w:jc w:val="both"/>
      </w:pPr>
      <w:r w:rsidRPr="00C70DB8">
        <w:t xml:space="preserve">   </w:t>
      </w:r>
      <w:r w:rsidR="00671412" w:rsidRPr="00C70DB8">
        <w:t xml:space="preserve"> </w:t>
      </w:r>
      <w:r w:rsidRPr="00C70DB8">
        <w:t xml:space="preserve"> </w:t>
      </w:r>
      <w:r w:rsidR="00071883" w:rsidRPr="00C70DB8">
        <w:t xml:space="preserve">а) проверку по Упаковочным листам номенклатуры поставленного Товара на соответствие Спецификации </w:t>
      </w:r>
      <w:r w:rsidR="00071883" w:rsidRPr="003B2EE9">
        <w:t>(</w:t>
      </w:r>
      <w:hyperlink w:anchor="P485" w:history="1">
        <w:r w:rsidR="00071883" w:rsidRPr="003B2EE9">
          <w:t>приложение N 1</w:t>
        </w:r>
      </w:hyperlink>
      <w:r w:rsidR="00071883" w:rsidRPr="00C70DB8">
        <w:t xml:space="preserve"> к Контракту), Заявке о получении (</w:t>
      </w:r>
      <w:r w:rsidR="00071883" w:rsidRPr="003B2EE9">
        <w:t>выборке) Товара (</w:t>
      </w:r>
      <w:hyperlink r:id="rId21" w:history="1">
        <w:r w:rsidR="00F75D3C" w:rsidRPr="003B2EE9">
          <w:t>приложение</w:t>
        </w:r>
      </w:hyperlink>
      <w:r w:rsidR="00F75D3C" w:rsidRPr="003B2EE9">
        <w:t xml:space="preserve"> </w:t>
      </w:r>
      <w:r w:rsidR="00F75D3C" w:rsidRPr="003B2EE9">
        <w:rPr>
          <w:lang w:val="en-US"/>
        </w:rPr>
        <w:t>N</w:t>
      </w:r>
      <w:r w:rsidR="00F75D3C" w:rsidRPr="003B2EE9">
        <w:t xml:space="preserve"> </w:t>
      </w:r>
      <w:r w:rsidR="003A45C5" w:rsidRPr="003B2EE9">
        <w:t>4</w:t>
      </w:r>
      <w:r w:rsidR="00071883" w:rsidRPr="003B2EE9">
        <w:t xml:space="preserve"> к Контракту) и Техническим характеристикам (</w:t>
      </w:r>
      <w:hyperlink w:anchor="P590" w:history="1">
        <w:r w:rsidR="00071883" w:rsidRPr="003B2EE9">
          <w:t>приложение N 2</w:t>
        </w:r>
      </w:hyperlink>
      <w:r w:rsidR="00071883" w:rsidRPr="003B2EE9">
        <w:t xml:space="preserve"> к Контракту);</w:t>
      </w:r>
    </w:p>
    <w:p w14:paraId="7C3E413A" w14:textId="47D09263" w:rsidR="00071883" w:rsidRPr="00C70DB8" w:rsidRDefault="00591E41" w:rsidP="00591E41">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71883" w:rsidRPr="00C70DB8">
        <w:rPr>
          <w:rFonts w:ascii="Times New Roman" w:hAnsi="Times New Roman"/>
          <w:sz w:val="20"/>
          <w:szCs w:val="20"/>
        </w:rPr>
        <w:t xml:space="preserve">б) проверку полноты и правильности оформления комплекта документов, </w:t>
      </w:r>
      <w:r w:rsidR="00071883" w:rsidRPr="003B2EE9">
        <w:rPr>
          <w:rFonts w:ascii="Times New Roman" w:hAnsi="Times New Roman"/>
          <w:sz w:val="20"/>
          <w:szCs w:val="20"/>
        </w:rPr>
        <w:t xml:space="preserve">предусмотренных </w:t>
      </w:r>
      <w:hyperlink w:anchor="P180" w:history="1">
        <w:r w:rsidR="00071883" w:rsidRPr="003B2EE9">
          <w:rPr>
            <w:rFonts w:ascii="Times New Roman" w:hAnsi="Times New Roman"/>
            <w:sz w:val="20"/>
            <w:szCs w:val="20"/>
          </w:rPr>
          <w:t>пунктом 5.3</w:t>
        </w:r>
      </w:hyperlink>
      <w:r w:rsidR="00071883" w:rsidRPr="003B2EE9">
        <w:rPr>
          <w:rFonts w:ascii="Times New Roman" w:hAnsi="Times New Roman"/>
          <w:sz w:val="20"/>
          <w:szCs w:val="20"/>
        </w:rPr>
        <w:t xml:space="preserve"> Контракта</w:t>
      </w:r>
      <w:r w:rsidR="00071883" w:rsidRPr="00C70DB8">
        <w:rPr>
          <w:rFonts w:ascii="Times New Roman" w:hAnsi="Times New Roman"/>
          <w:sz w:val="20"/>
          <w:szCs w:val="20"/>
        </w:rPr>
        <w:t>;</w:t>
      </w:r>
    </w:p>
    <w:p w14:paraId="7B594A13" w14:textId="4EB6647D" w:rsidR="00071883" w:rsidRPr="00C70DB8" w:rsidRDefault="00591E41" w:rsidP="00591E41">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71883" w:rsidRPr="00C70DB8">
        <w:rPr>
          <w:rFonts w:ascii="Times New Roman" w:hAnsi="Times New Roman"/>
          <w:sz w:val="20"/>
          <w:szCs w:val="20"/>
        </w:rPr>
        <w:t>в) контроль наличия/отсутствия внешних повреждений упаковки Товара;</w:t>
      </w:r>
    </w:p>
    <w:p w14:paraId="429265E7" w14:textId="52531B27" w:rsidR="00071883" w:rsidRPr="00C70DB8" w:rsidRDefault="00591E41" w:rsidP="00591E41">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71883" w:rsidRPr="00C70DB8">
        <w:rPr>
          <w:rFonts w:ascii="Times New Roman" w:hAnsi="Times New Roman"/>
          <w:sz w:val="20"/>
          <w:szCs w:val="20"/>
        </w:rPr>
        <w:t>г) проверку соблюдения температурного режима при хранении и перевозке Товара</w:t>
      </w:r>
      <w:bookmarkStart w:id="14" w:name="P223"/>
      <w:bookmarkEnd w:id="14"/>
      <w:r w:rsidR="00A20F5C" w:rsidRPr="00C70DB8">
        <w:rPr>
          <w:rFonts w:ascii="Times New Roman" w:hAnsi="Times New Roman"/>
          <w:sz w:val="20"/>
          <w:szCs w:val="20"/>
        </w:rPr>
        <w:t>;</w:t>
      </w:r>
    </w:p>
    <w:p w14:paraId="357AA9B8" w14:textId="7F651F4C" w:rsidR="00A20F5C" w:rsidRPr="00C70DB8" w:rsidRDefault="00A20F5C" w:rsidP="00A20F5C">
      <w:pPr>
        <w:pStyle w:val="ConsPlusNormal"/>
        <w:ind w:firstLine="0"/>
        <w:jc w:val="both"/>
        <w:rPr>
          <w:rFonts w:ascii="Times New Roman" w:hAnsi="Times New Roman"/>
          <w:sz w:val="20"/>
          <w:szCs w:val="20"/>
        </w:rPr>
      </w:pPr>
      <w:r w:rsidRPr="00C70DB8">
        <w:rPr>
          <w:rFonts w:ascii="Times New Roman" w:hAnsi="Times New Roman"/>
          <w:sz w:val="20"/>
          <w:szCs w:val="20"/>
        </w:rPr>
        <w:t xml:space="preserve">     д) проверку наличия сведений о Товаре в государственной информационной системе мониторинга движения лекарственных препаратов (далее – ГИС МДЛП).</w:t>
      </w:r>
    </w:p>
    <w:p w14:paraId="4DAA9336" w14:textId="085EBB05" w:rsidR="008D1286" w:rsidRPr="00C70DB8" w:rsidRDefault="008D1286" w:rsidP="00990395">
      <w:pPr>
        <w:autoSpaceDE w:val="0"/>
        <w:autoSpaceDN w:val="0"/>
        <w:adjustRightInd w:val="0"/>
        <w:jc w:val="both"/>
        <w:rPr>
          <w:rFonts w:eastAsiaTheme="minorHAnsi"/>
          <w:lang w:eastAsia="en-US"/>
        </w:rPr>
      </w:pPr>
      <w:r w:rsidRPr="00C70DB8">
        <w:rPr>
          <w:rFonts w:eastAsiaTheme="minorHAnsi"/>
          <w:lang w:eastAsia="en-US"/>
        </w:rPr>
        <w:t xml:space="preserve">    По факту приемки Товара Поставщик и Заказчик подписывают документ о приемке в единой информационной системе в сфере закупок.</w:t>
      </w:r>
    </w:p>
    <w:p w14:paraId="1B0ADEBC" w14:textId="52E25460" w:rsidR="00690976" w:rsidRPr="00C70DB8" w:rsidRDefault="00990395" w:rsidP="00990395">
      <w:pPr>
        <w:pStyle w:val="ConsPlusNormal"/>
        <w:ind w:firstLine="0"/>
        <w:jc w:val="both"/>
        <w:rPr>
          <w:rFonts w:ascii="Times New Roman" w:hAnsi="Times New Roman"/>
          <w:sz w:val="20"/>
          <w:szCs w:val="20"/>
        </w:rPr>
      </w:pPr>
      <w:r w:rsidRPr="00C70DB8">
        <w:rPr>
          <w:rFonts w:ascii="Times New Roman" w:hAnsi="Times New Roman"/>
          <w:sz w:val="20"/>
          <w:szCs w:val="20"/>
        </w:rPr>
        <w:t xml:space="preserve">       </w:t>
      </w:r>
      <w:r w:rsidR="00071883" w:rsidRPr="00C70DB8">
        <w:rPr>
          <w:rFonts w:ascii="Times New Roman" w:hAnsi="Times New Roman"/>
          <w:sz w:val="20"/>
          <w:szCs w:val="20"/>
        </w:rPr>
        <w:t xml:space="preserve">6.2.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w:t>
      </w:r>
      <w:r w:rsidR="00071883" w:rsidRPr="003B2EE9">
        <w:rPr>
          <w:rFonts w:ascii="Times New Roman" w:hAnsi="Times New Roman"/>
          <w:sz w:val="20"/>
          <w:szCs w:val="20"/>
        </w:rPr>
        <w:t xml:space="preserve">предусмотренном </w:t>
      </w:r>
      <w:hyperlink r:id="rId22" w:history="1">
        <w:r w:rsidR="00071883" w:rsidRPr="003B2EE9">
          <w:rPr>
            <w:rFonts w:ascii="Times New Roman" w:hAnsi="Times New Roman"/>
            <w:sz w:val="20"/>
            <w:szCs w:val="20"/>
          </w:rPr>
          <w:t>статьей 94</w:t>
        </w:r>
      </w:hyperlink>
      <w:r w:rsidR="00071883" w:rsidRPr="003B2EE9">
        <w:rPr>
          <w:rFonts w:ascii="Times New Roman" w:hAnsi="Times New Roman"/>
          <w:sz w:val="20"/>
          <w:szCs w:val="20"/>
        </w:rPr>
        <w:t xml:space="preserve"> Федерального закона о контрактной системе. Экспертиза может проводиться силами Заказчика, или к ее проведению могут </w:t>
      </w:r>
      <w:r w:rsidR="00071883" w:rsidRPr="00C70DB8">
        <w:rPr>
          <w:rFonts w:ascii="Times New Roman" w:hAnsi="Times New Roman"/>
          <w:sz w:val="20"/>
          <w:szCs w:val="20"/>
        </w:rPr>
        <w:t>привлекаться эксперты, экспертные организации.</w:t>
      </w:r>
    </w:p>
    <w:p w14:paraId="42BEC8EF" w14:textId="6FBCA80A" w:rsidR="00690976" w:rsidRPr="00C70DB8" w:rsidRDefault="00990395" w:rsidP="005167BD">
      <w:pPr>
        <w:autoSpaceDE w:val="0"/>
        <w:autoSpaceDN w:val="0"/>
        <w:adjustRightInd w:val="0"/>
        <w:jc w:val="both"/>
        <w:rPr>
          <w:rFonts w:eastAsiaTheme="minorHAnsi"/>
          <w:lang w:eastAsia="en-US"/>
        </w:rPr>
      </w:pPr>
      <w:r w:rsidRPr="00C70DB8">
        <w:t xml:space="preserve">      </w:t>
      </w:r>
      <w:r w:rsidR="00690976" w:rsidRPr="00C70DB8">
        <w:t xml:space="preserve">6.3. </w:t>
      </w:r>
      <w:r w:rsidR="00434AE4" w:rsidRPr="00C70DB8">
        <w:t xml:space="preserve">Поставщик </w:t>
      </w:r>
      <w:r w:rsidR="008809C2" w:rsidRPr="00C70DB8">
        <w:t xml:space="preserve">не ранее чем за </w:t>
      </w:r>
      <w:r w:rsidR="00A20F5C" w:rsidRPr="00C70DB8">
        <w:t>2</w:t>
      </w:r>
      <w:r w:rsidR="008809C2" w:rsidRPr="00C70DB8">
        <w:t xml:space="preserve"> рабочих дня до предполагаемого дня поставки товара и не позднее 1-го рабочего дня, следующего за днем фактической поставки товара</w:t>
      </w:r>
      <w:r w:rsidR="008809C2" w:rsidRPr="00C70DB8">
        <w:rPr>
          <w:rFonts w:eastAsiaTheme="minorHAnsi"/>
          <w:bCs/>
          <w:lang w:eastAsia="en-US"/>
        </w:rPr>
        <w:t xml:space="preserve"> </w:t>
      </w:r>
      <w:r w:rsidR="00690976" w:rsidRPr="00C70DB8">
        <w:t xml:space="preserve">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Содержание документа о приемке должно соответствовать требованиям </w:t>
      </w:r>
      <w:proofErr w:type="spellStart"/>
      <w:r w:rsidR="00095779" w:rsidRPr="00C70DB8">
        <w:t>п.п</w:t>
      </w:r>
      <w:proofErr w:type="spellEnd"/>
      <w:r w:rsidR="00095779" w:rsidRPr="00C70DB8">
        <w:t>.</w:t>
      </w:r>
      <w:r w:rsidR="00690976" w:rsidRPr="00C70DB8">
        <w:t xml:space="preserve"> а) -ж) п. 1 ч. 13 ст. 94 Закона о контрактной системе.</w:t>
      </w:r>
    </w:p>
    <w:p w14:paraId="2C2F542A" w14:textId="7FC60D27" w:rsidR="00690976" w:rsidRPr="00C70DB8" w:rsidRDefault="00990395" w:rsidP="00990395">
      <w:pPr>
        <w:widowControl w:val="0"/>
        <w:autoSpaceDE w:val="0"/>
        <w:autoSpaceDN w:val="0"/>
        <w:jc w:val="both"/>
      </w:pPr>
      <w:r w:rsidRPr="00C70DB8">
        <w:t xml:space="preserve">       </w:t>
      </w:r>
      <w:r w:rsidR="00690976" w:rsidRPr="00C70DB8">
        <w:t xml:space="preserve">6.4. </w:t>
      </w:r>
      <w:r w:rsidR="008809C2" w:rsidRPr="00C70DB8">
        <w:rPr>
          <w:rFonts w:eastAsia="Calibri"/>
        </w:rPr>
        <w:t>Заказчик в срок не позднее 20 рабочих дней,</w:t>
      </w:r>
      <w:r w:rsidR="008809C2" w:rsidRPr="00C70DB8">
        <w:t xml:space="preserve"> следующих за днем поступления документа о приемке </w:t>
      </w:r>
      <w:r w:rsidR="008809C2" w:rsidRPr="00C70DB8">
        <w:rPr>
          <w:rFonts w:eastAsia="Calibri"/>
        </w:rPr>
        <w:t xml:space="preserve">и на основании результатов экспертизы, проведенной в соответствии с пунктом 6.2 Контракта, </w:t>
      </w:r>
      <w:r w:rsidR="008809C2" w:rsidRPr="00C70DB8">
        <w:t>осуществляет одно из следующих действий</w:t>
      </w:r>
      <w:r w:rsidR="00690976" w:rsidRPr="00C70DB8">
        <w:t>:</w:t>
      </w:r>
    </w:p>
    <w:p w14:paraId="2EBC92D8" w14:textId="77777777" w:rsidR="00690976" w:rsidRPr="00C70DB8" w:rsidRDefault="00690976" w:rsidP="00990395">
      <w:pPr>
        <w:widowControl w:val="0"/>
        <w:autoSpaceDE w:val="0"/>
        <w:autoSpaceDN w:val="0"/>
        <w:ind w:firstLine="709"/>
        <w:jc w:val="both"/>
      </w:pPr>
      <w:r w:rsidRPr="00C70DB8">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35A3C2B" w14:textId="77777777" w:rsidR="00690976" w:rsidRPr="00C70DB8" w:rsidRDefault="00690976" w:rsidP="00990395">
      <w:pPr>
        <w:widowControl w:val="0"/>
        <w:autoSpaceDE w:val="0"/>
        <w:autoSpaceDN w:val="0"/>
        <w:ind w:firstLine="709"/>
        <w:jc w:val="both"/>
      </w:pPr>
      <w:r w:rsidRPr="00C70DB8">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BFF9EB6" w14:textId="002DC234" w:rsidR="00071883" w:rsidRPr="00C70DB8" w:rsidRDefault="00071883" w:rsidP="00990395">
      <w:pPr>
        <w:pStyle w:val="ConsPlusNormal"/>
        <w:ind w:firstLine="540"/>
        <w:jc w:val="both"/>
        <w:rPr>
          <w:rFonts w:ascii="Times New Roman" w:eastAsiaTheme="minorHAnsi" w:hAnsi="Times New Roman"/>
          <w:sz w:val="20"/>
          <w:szCs w:val="20"/>
          <w:lang w:eastAsia="en-US"/>
        </w:rPr>
      </w:pPr>
      <w:r w:rsidRPr="00C70DB8">
        <w:rPr>
          <w:rFonts w:ascii="Times New Roman" w:eastAsiaTheme="minorHAnsi" w:hAnsi="Times New Roman"/>
          <w:sz w:val="20"/>
          <w:szCs w:val="20"/>
          <w:lang w:eastAsia="en-US"/>
        </w:rPr>
        <w:t>Заказчик имеет право частично принять поставленный Товар с отражением информации о фактически принятом количестве Товара в документе о приемке в единой информационной системе в сфере закупок.</w:t>
      </w:r>
    </w:p>
    <w:p w14:paraId="684E7CF3" w14:textId="6B56531B" w:rsidR="00990395" w:rsidRPr="00C70DB8" w:rsidRDefault="00990395" w:rsidP="00990395">
      <w:pPr>
        <w:pStyle w:val="ConsPlusNormal"/>
        <w:ind w:firstLine="0"/>
        <w:jc w:val="both"/>
        <w:rPr>
          <w:rFonts w:ascii="Times New Roman" w:eastAsiaTheme="minorHAnsi" w:hAnsi="Times New Roman"/>
          <w:sz w:val="20"/>
          <w:szCs w:val="20"/>
          <w:lang w:eastAsia="en-US"/>
        </w:rPr>
      </w:pPr>
      <w:r w:rsidRPr="00C70DB8">
        <w:rPr>
          <w:rFonts w:ascii="Times New Roman" w:hAnsi="Times New Roman"/>
          <w:sz w:val="20"/>
          <w:szCs w:val="20"/>
        </w:rPr>
        <w:t xml:space="preserve">        </w:t>
      </w:r>
      <w:r w:rsidR="00071883" w:rsidRPr="00C70DB8">
        <w:rPr>
          <w:rFonts w:ascii="Times New Roman" w:hAnsi="Times New Roman"/>
          <w:sz w:val="20"/>
          <w:szCs w:val="20"/>
        </w:rPr>
        <w:t>6.</w:t>
      </w:r>
      <w:r w:rsidRPr="00C70DB8">
        <w:rPr>
          <w:rFonts w:ascii="Times New Roman" w:hAnsi="Times New Roman"/>
          <w:sz w:val="20"/>
          <w:szCs w:val="20"/>
        </w:rPr>
        <w:t>5.В случае получения в соответствии с п. 6.4 Контракта мотивированного отказа от подписания документа о приемке Поставщик вправе устранить причины, указанные в таком мотивированном отказе,</w:t>
      </w:r>
      <w:r w:rsidRPr="00C70DB8">
        <w:rPr>
          <w:rFonts w:ascii="Times New Roman" w:eastAsiaTheme="minorHAnsi" w:hAnsi="Times New Roman"/>
          <w:sz w:val="20"/>
          <w:szCs w:val="20"/>
          <w:lang w:eastAsia="en-US"/>
        </w:rPr>
        <w:t xml:space="preserve"> </w:t>
      </w:r>
      <w:r w:rsidRPr="00C70DB8">
        <w:rPr>
          <w:rFonts w:ascii="Times New Roman" w:hAnsi="Times New Roman"/>
          <w:sz w:val="20"/>
          <w:szCs w:val="20"/>
        </w:rPr>
        <w:t xml:space="preserve">в течение 10 дней со дня поступления </w:t>
      </w:r>
      <w:r w:rsidRPr="00C70DB8">
        <w:rPr>
          <w:rFonts w:ascii="Times New Roman" w:eastAsiaTheme="minorHAnsi" w:hAnsi="Times New Roman"/>
          <w:sz w:val="20"/>
          <w:szCs w:val="20"/>
          <w:lang w:eastAsia="en-US"/>
        </w:rPr>
        <w:t>мотивированного отказа от подписания документа о приемке</w:t>
      </w:r>
      <w:r w:rsidRPr="00C70DB8">
        <w:rPr>
          <w:rFonts w:ascii="Times New Roman" w:hAnsi="Times New Roman"/>
          <w:sz w:val="20"/>
          <w:szCs w:val="20"/>
        </w:rPr>
        <w:t xml:space="preserve"> и направить Заказчику документ о приемке в порядке, предусмотренном настоящим разделом Контракта.</w:t>
      </w:r>
    </w:p>
    <w:p w14:paraId="7D6836D8" w14:textId="4FCBD6BE" w:rsidR="00071883" w:rsidRPr="00C70DB8" w:rsidRDefault="00990395" w:rsidP="00990395">
      <w:pPr>
        <w:pStyle w:val="ConsPlusNormal"/>
        <w:ind w:firstLine="0"/>
        <w:jc w:val="both"/>
        <w:rPr>
          <w:rFonts w:ascii="Times New Roman" w:hAnsi="Times New Roman"/>
          <w:sz w:val="20"/>
          <w:szCs w:val="20"/>
        </w:rPr>
      </w:pPr>
      <w:r w:rsidRPr="00C70DB8">
        <w:rPr>
          <w:rFonts w:ascii="Times New Roman" w:hAnsi="Times New Roman"/>
          <w:sz w:val="20"/>
          <w:szCs w:val="20"/>
        </w:rPr>
        <w:t xml:space="preserve">        </w:t>
      </w:r>
      <w:r w:rsidR="00071883" w:rsidRPr="00C70DB8">
        <w:rPr>
          <w:rFonts w:ascii="Times New Roman" w:hAnsi="Times New Roman"/>
          <w:sz w:val="20"/>
          <w:szCs w:val="20"/>
        </w:rPr>
        <w:t>6.</w:t>
      </w:r>
      <w:r w:rsidRPr="00C70DB8">
        <w:rPr>
          <w:rFonts w:ascii="Times New Roman" w:hAnsi="Times New Roman"/>
          <w:sz w:val="20"/>
          <w:szCs w:val="20"/>
        </w:rPr>
        <w:t>6</w:t>
      </w:r>
      <w:r w:rsidR="00071883" w:rsidRPr="00C70DB8">
        <w:rPr>
          <w:rFonts w:ascii="Times New Roman" w:hAnsi="Times New Roman"/>
          <w:sz w:val="20"/>
          <w:szCs w:val="20"/>
        </w:rPr>
        <w:t xml:space="preserve">. </w:t>
      </w:r>
      <w:r w:rsidR="00071883" w:rsidRPr="00C70DB8">
        <w:rPr>
          <w:rFonts w:ascii="Times New Roman" w:hAnsi="Times New Roman"/>
          <w:color w:val="000000" w:themeColor="text1"/>
          <w:sz w:val="20"/>
          <w:szCs w:val="20"/>
        </w:rPr>
        <w:t xml:space="preserve">Со дня </w:t>
      </w:r>
      <w:r w:rsidR="00FB42AE" w:rsidRPr="00C70DB8">
        <w:rPr>
          <w:rFonts w:ascii="Times New Roman" w:hAnsi="Times New Roman"/>
          <w:color w:val="000000" w:themeColor="text1"/>
          <w:sz w:val="20"/>
          <w:szCs w:val="20"/>
        </w:rPr>
        <w:t>подписания документа</w:t>
      </w:r>
      <w:r w:rsidR="00071883" w:rsidRPr="00C70DB8">
        <w:rPr>
          <w:rFonts w:ascii="Times New Roman" w:hAnsi="Times New Roman"/>
          <w:color w:val="000000" w:themeColor="text1"/>
          <w:sz w:val="20"/>
          <w:szCs w:val="20"/>
        </w:rPr>
        <w:t xml:space="preserve"> о приемке </w:t>
      </w:r>
      <w:r w:rsidR="00BD7CB1" w:rsidRPr="00C70DB8">
        <w:rPr>
          <w:rFonts w:ascii="Times New Roman" w:hAnsi="Times New Roman"/>
          <w:color w:val="000000" w:themeColor="text1"/>
          <w:sz w:val="20"/>
          <w:szCs w:val="20"/>
        </w:rPr>
        <w:t>товара</w:t>
      </w:r>
      <w:r w:rsidR="00071883" w:rsidRPr="00C70DB8">
        <w:rPr>
          <w:rFonts w:ascii="Times New Roman" w:hAnsi="Times New Roman"/>
          <w:color w:val="000000" w:themeColor="text1"/>
          <w:sz w:val="20"/>
          <w:szCs w:val="20"/>
        </w:rPr>
        <w:t xml:space="preserve"> в единой информационной системе в сфере закупок Заказчиком риск случайной гибели, утраты или повреждения Товара переходит к Заказчику</w:t>
      </w:r>
    </w:p>
    <w:p w14:paraId="56D453FD" w14:textId="59FA1821" w:rsidR="00A31E64" w:rsidRPr="00C70DB8" w:rsidRDefault="00990395" w:rsidP="00990395">
      <w:pPr>
        <w:jc w:val="both"/>
      </w:pPr>
      <w:bookmarkStart w:id="15" w:name="P234"/>
      <w:bookmarkStart w:id="16" w:name="P239"/>
      <w:bookmarkStart w:id="17" w:name="p203"/>
      <w:bookmarkEnd w:id="15"/>
      <w:bookmarkEnd w:id="16"/>
      <w:bookmarkEnd w:id="17"/>
      <w:r w:rsidRPr="00C70DB8">
        <w:rPr>
          <w:color w:val="000000" w:themeColor="text1"/>
        </w:rPr>
        <w:t xml:space="preserve">        </w:t>
      </w:r>
      <w:r w:rsidR="00071883" w:rsidRPr="00C70DB8">
        <w:rPr>
          <w:color w:val="000000" w:themeColor="text1"/>
        </w:rPr>
        <w:t>6.</w:t>
      </w:r>
      <w:r w:rsidRPr="00C70DB8">
        <w:rPr>
          <w:color w:val="000000" w:themeColor="text1"/>
        </w:rPr>
        <w:t>7</w:t>
      </w:r>
      <w:r w:rsidR="00071883" w:rsidRPr="00C70DB8">
        <w:rPr>
          <w:color w:val="000000" w:themeColor="text1"/>
        </w:rPr>
        <w:t xml:space="preserve">. </w:t>
      </w:r>
      <w:r w:rsidR="00A033D2" w:rsidRPr="00C70DB8">
        <w:t>Обязательства Поставщика по поставке Товара по Контракту (этапу) считаются выполненными Поставщиком после подписания Заказчиком в единой информационной системе документа о приемке.</w:t>
      </w:r>
    </w:p>
    <w:p w14:paraId="00647F69" w14:textId="77777777" w:rsidR="00364B5D" w:rsidRPr="00C70DB8" w:rsidRDefault="00364B5D" w:rsidP="00040EEA">
      <w:pPr>
        <w:pStyle w:val="ConsPlusNormal"/>
        <w:ind w:firstLine="0"/>
        <w:rPr>
          <w:rFonts w:ascii="Times New Roman" w:hAnsi="Times New Roman"/>
          <w:sz w:val="20"/>
          <w:szCs w:val="20"/>
        </w:rPr>
      </w:pPr>
    </w:p>
    <w:p w14:paraId="67469ADE" w14:textId="2A789266" w:rsidR="000E3BAF" w:rsidRPr="00C70DB8" w:rsidRDefault="00071883" w:rsidP="00364B5D">
      <w:pPr>
        <w:pStyle w:val="ConsPlusNormal"/>
        <w:jc w:val="center"/>
        <w:rPr>
          <w:rFonts w:ascii="Times New Roman" w:hAnsi="Times New Roman"/>
          <w:b/>
          <w:bCs/>
          <w:sz w:val="20"/>
          <w:szCs w:val="20"/>
        </w:rPr>
      </w:pPr>
      <w:r w:rsidRPr="00C70DB8">
        <w:rPr>
          <w:rFonts w:ascii="Times New Roman" w:hAnsi="Times New Roman"/>
          <w:b/>
          <w:bCs/>
          <w:sz w:val="20"/>
          <w:szCs w:val="20"/>
        </w:rPr>
        <w:t>7. Выборочная проверка Товара</w:t>
      </w:r>
      <w:r w:rsidR="00A31E64" w:rsidRPr="00C70DB8">
        <w:rPr>
          <w:rFonts w:ascii="Times New Roman" w:hAnsi="Times New Roman"/>
          <w:b/>
          <w:bCs/>
          <w:sz w:val="20"/>
          <w:szCs w:val="20"/>
        </w:rPr>
        <w:t>.</w:t>
      </w:r>
    </w:p>
    <w:p w14:paraId="23E44614" w14:textId="22E7A6A6"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 xml:space="preserve">7.1. </w:t>
      </w:r>
      <w:r w:rsidR="00613EA9" w:rsidRPr="00C70DB8">
        <w:rPr>
          <w:rFonts w:ascii="Times New Roman" w:hAnsi="Times New Roman"/>
          <w:sz w:val="20"/>
          <w:szCs w:val="20"/>
        </w:rPr>
        <w:t>Заказчик имеет</w:t>
      </w:r>
      <w:r w:rsidRPr="00C70DB8">
        <w:rPr>
          <w:rFonts w:ascii="Times New Roman" w:hAnsi="Times New Roman"/>
          <w:sz w:val="20"/>
          <w:szCs w:val="20"/>
        </w:rPr>
        <w:t xml:space="preserve"> право осуществлять выборочную проверку поставляемого Товара.</w:t>
      </w:r>
    </w:p>
    <w:p w14:paraId="0761241E"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7.2.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14:paraId="34B344E0"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7.3. Выбор независимых профильных экспертных организаций по контролю качества лекарственных средств осуществляется Заказчиком.</w:t>
      </w:r>
    </w:p>
    <w:p w14:paraId="5C662522"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7.4. Проверка Товара проводится за счет средств Заказчика.</w:t>
      </w:r>
    </w:p>
    <w:p w14:paraId="55AB686F"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7.5. Если по результатам выборочной проверки Товара определяется, что Товар не соответствует условиям Контракта, не соответствующий условиям Контракта Товар забраковывается в объеме всей серии. При этом объем поставки Товара и цена Контракта остаются неизменными, а Поставщик обязан заменить забракованную серию Товара.</w:t>
      </w:r>
    </w:p>
    <w:p w14:paraId="2BD2576C"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Расходы по проведению проверки Товара в случае, если по результатам выборочной проверки Товара определяется, что Товар не соответствует требованиям Контракта, несет Поставщик.</w:t>
      </w:r>
    </w:p>
    <w:p w14:paraId="3F708FB1" w14:textId="77777777" w:rsidR="00071883" w:rsidRPr="003B2EE9"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 xml:space="preserve">При этом Заказчик (Получатель) имеет право потребовать замены всего поставленного Товара или проведения проверки каждой поставляемой </w:t>
      </w:r>
      <w:r w:rsidRPr="003B2EE9">
        <w:rPr>
          <w:rFonts w:ascii="Times New Roman" w:hAnsi="Times New Roman"/>
          <w:sz w:val="20"/>
          <w:szCs w:val="20"/>
        </w:rPr>
        <w:t>единицы Товара за счет Поставщика.</w:t>
      </w:r>
    </w:p>
    <w:p w14:paraId="3D9D80C5" w14:textId="1BC6005E" w:rsidR="00C70DB8" w:rsidRPr="00492D45" w:rsidRDefault="00071883" w:rsidP="00492D45">
      <w:pPr>
        <w:pStyle w:val="ConsPlusNormal"/>
        <w:ind w:firstLine="540"/>
        <w:jc w:val="both"/>
        <w:rPr>
          <w:rFonts w:ascii="Times New Roman" w:hAnsi="Times New Roman"/>
          <w:sz w:val="20"/>
          <w:szCs w:val="20"/>
        </w:rPr>
      </w:pPr>
      <w:r w:rsidRPr="003B2EE9">
        <w:rPr>
          <w:rFonts w:ascii="Times New Roman" w:hAnsi="Times New Roman"/>
          <w:sz w:val="20"/>
          <w:szCs w:val="20"/>
        </w:rPr>
        <w:t xml:space="preserve">7.6. Заказчик в соответствии с </w:t>
      </w:r>
      <w:hyperlink r:id="rId23" w:history="1">
        <w:r w:rsidRPr="003B2EE9">
          <w:rPr>
            <w:rFonts w:ascii="Times New Roman" w:hAnsi="Times New Roman"/>
            <w:sz w:val="20"/>
            <w:szCs w:val="20"/>
          </w:rPr>
          <w:t>пунктом 4 статьи 477</w:t>
        </w:r>
      </w:hyperlink>
      <w:r w:rsidRPr="003B2EE9">
        <w:rPr>
          <w:rFonts w:ascii="Times New Roman" w:hAnsi="Times New Roman"/>
          <w:sz w:val="20"/>
          <w:szCs w:val="20"/>
        </w:rPr>
        <w:t xml:space="preserve"> Гражданского кодекса Российской Федерации  вправе предъявить в отношении Товара требования, связанные с недостатками Товара, если они обнаружены в течение срока годности Товара.</w:t>
      </w:r>
    </w:p>
    <w:p w14:paraId="67EF7196" w14:textId="6E950FD2" w:rsidR="000E3BAF" w:rsidRPr="003B2EE9" w:rsidRDefault="00071883" w:rsidP="00364B5D">
      <w:pPr>
        <w:pStyle w:val="ConsPlusNormal"/>
        <w:jc w:val="center"/>
        <w:outlineLvl w:val="1"/>
        <w:rPr>
          <w:rFonts w:ascii="Times New Roman" w:hAnsi="Times New Roman"/>
          <w:b/>
          <w:bCs/>
          <w:sz w:val="20"/>
          <w:szCs w:val="20"/>
        </w:rPr>
      </w:pPr>
      <w:r w:rsidRPr="003B2EE9">
        <w:rPr>
          <w:rFonts w:ascii="Times New Roman" w:hAnsi="Times New Roman"/>
          <w:b/>
          <w:bCs/>
          <w:sz w:val="20"/>
          <w:szCs w:val="20"/>
        </w:rPr>
        <w:t>8. Качество Товара</w:t>
      </w:r>
      <w:r w:rsidR="00A31E64" w:rsidRPr="003B2EE9">
        <w:rPr>
          <w:rFonts w:ascii="Times New Roman" w:hAnsi="Times New Roman"/>
          <w:b/>
          <w:bCs/>
          <w:sz w:val="20"/>
          <w:szCs w:val="20"/>
        </w:rPr>
        <w:t>.</w:t>
      </w:r>
    </w:p>
    <w:p w14:paraId="3C64B80B" w14:textId="642DDF1F" w:rsidR="00071883" w:rsidRPr="003B2EE9" w:rsidRDefault="00071883" w:rsidP="00071883">
      <w:pPr>
        <w:pStyle w:val="ConsPlusNormal"/>
        <w:ind w:firstLine="540"/>
        <w:jc w:val="both"/>
        <w:rPr>
          <w:rFonts w:ascii="Times New Roman" w:hAnsi="Times New Roman"/>
          <w:sz w:val="20"/>
          <w:szCs w:val="20"/>
        </w:rPr>
      </w:pPr>
      <w:r w:rsidRPr="003B2EE9">
        <w:rPr>
          <w:rFonts w:ascii="Times New Roman" w:hAnsi="Times New Roman"/>
          <w:sz w:val="20"/>
          <w:szCs w:val="20"/>
        </w:rPr>
        <w:t>8.1. Качество Товара должно соответствовать требованиям законодательства Российской Федерации, Технических характеристик (</w:t>
      </w:r>
      <w:hyperlink w:anchor="P590" w:history="1">
        <w:r w:rsidR="002E0ADC" w:rsidRPr="003B2EE9">
          <w:rPr>
            <w:rFonts w:ascii="Times New Roman" w:hAnsi="Times New Roman"/>
            <w:sz w:val="20"/>
            <w:szCs w:val="20"/>
          </w:rPr>
          <w:t>п</w:t>
        </w:r>
        <w:r w:rsidRPr="003B2EE9">
          <w:rPr>
            <w:rFonts w:ascii="Times New Roman" w:hAnsi="Times New Roman"/>
            <w:sz w:val="20"/>
            <w:szCs w:val="20"/>
          </w:rPr>
          <w:t>риложение N 2</w:t>
        </w:r>
      </w:hyperlink>
      <w:r w:rsidRPr="003B2EE9">
        <w:rPr>
          <w:rFonts w:ascii="Times New Roman" w:hAnsi="Times New Roman"/>
          <w:sz w:val="20"/>
          <w:szCs w:val="20"/>
        </w:rPr>
        <w:t xml:space="preserve"> к Контракту), что подтверждается регистрационными удостоверениями лекарственных препаратов, выданными уполномоченным органом.</w:t>
      </w:r>
    </w:p>
    <w:p w14:paraId="33F5528A" w14:textId="561FC499" w:rsidR="00C70DB8" w:rsidRDefault="00071883" w:rsidP="002F7DD7">
      <w:pPr>
        <w:pStyle w:val="ConsPlusNormal"/>
        <w:ind w:firstLine="540"/>
        <w:jc w:val="both"/>
        <w:rPr>
          <w:rFonts w:ascii="Times New Roman" w:hAnsi="Times New Roman"/>
          <w:sz w:val="20"/>
          <w:szCs w:val="20"/>
        </w:rPr>
      </w:pPr>
      <w:r w:rsidRPr="003B2EE9">
        <w:rPr>
          <w:rFonts w:ascii="Times New Roman" w:hAnsi="Times New Roman"/>
          <w:sz w:val="20"/>
          <w:szCs w:val="20"/>
        </w:rPr>
        <w:t>8.</w:t>
      </w:r>
      <w:r w:rsidR="0046410D">
        <w:rPr>
          <w:rFonts w:ascii="Times New Roman" w:hAnsi="Times New Roman"/>
          <w:sz w:val="20"/>
          <w:szCs w:val="20"/>
        </w:rPr>
        <w:t xml:space="preserve">2. </w:t>
      </w:r>
      <w:r w:rsidR="00492D45" w:rsidRPr="00492D45">
        <w:rPr>
          <w:rFonts w:ascii="Times New Roman" w:hAnsi="Times New Roman"/>
          <w:sz w:val="20"/>
          <w:szCs w:val="20"/>
        </w:rPr>
        <w:t>Остаточный срок годности товара на момент поставки должен быть не менее</w:t>
      </w:r>
      <w:r w:rsidR="00492D45">
        <w:rPr>
          <w:rFonts w:ascii="Times New Roman" w:hAnsi="Times New Roman"/>
          <w:sz w:val="20"/>
          <w:szCs w:val="20"/>
        </w:rPr>
        <w:t xml:space="preserve"> 12</w:t>
      </w:r>
      <w:r w:rsidR="00492D45" w:rsidRPr="00492D45">
        <w:rPr>
          <w:rFonts w:ascii="Times New Roman" w:hAnsi="Times New Roman"/>
          <w:sz w:val="20"/>
          <w:szCs w:val="20"/>
        </w:rPr>
        <w:t xml:space="preserve"> месяцев от срока годности, установленного производителем</w:t>
      </w:r>
      <w:r w:rsidR="00BD4DDA" w:rsidRPr="003B2EE9">
        <w:rPr>
          <w:rFonts w:ascii="Times New Roman" w:hAnsi="Times New Roman"/>
          <w:sz w:val="20"/>
          <w:szCs w:val="20"/>
        </w:rPr>
        <w:t>.</w:t>
      </w:r>
      <w:r w:rsidR="00604A0C" w:rsidRPr="003B2EE9">
        <w:rPr>
          <w:rFonts w:ascii="Times New Roman" w:hAnsi="Times New Roman"/>
          <w:sz w:val="20"/>
          <w:szCs w:val="20"/>
        </w:rPr>
        <w:t xml:space="preserve"> </w:t>
      </w:r>
      <w:r w:rsidRPr="003B2EE9">
        <w:rPr>
          <w:rFonts w:ascii="Times New Roman" w:hAnsi="Times New Roman"/>
          <w:sz w:val="20"/>
          <w:szCs w:val="20"/>
        </w:rPr>
        <w:t xml:space="preserve">Срок годности </w:t>
      </w:r>
      <w:r w:rsidRPr="00C70DB8">
        <w:rPr>
          <w:rFonts w:ascii="Times New Roman" w:hAnsi="Times New Roman"/>
          <w:sz w:val="20"/>
          <w:szCs w:val="20"/>
        </w:rPr>
        <w:t>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14:paraId="2001A465" w14:textId="77777777" w:rsidR="00492D45" w:rsidRPr="00C70DB8" w:rsidRDefault="00492D45" w:rsidP="002F7DD7">
      <w:pPr>
        <w:pStyle w:val="ConsPlusNormal"/>
        <w:ind w:firstLine="540"/>
        <w:jc w:val="both"/>
        <w:rPr>
          <w:rFonts w:ascii="Times New Roman" w:hAnsi="Times New Roman"/>
          <w:sz w:val="20"/>
          <w:szCs w:val="20"/>
        </w:rPr>
      </w:pPr>
    </w:p>
    <w:p w14:paraId="1C7AD132" w14:textId="678CDF6D" w:rsidR="000E3BAF" w:rsidRPr="00C70DB8" w:rsidRDefault="00071883" w:rsidP="00364B5D">
      <w:pPr>
        <w:pStyle w:val="ConsPlusNormal"/>
        <w:jc w:val="center"/>
        <w:outlineLvl w:val="1"/>
        <w:rPr>
          <w:rFonts w:ascii="Times New Roman" w:hAnsi="Times New Roman"/>
          <w:b/>
          <w:bCs/>
          <w:sz w:val="20"/>
          <w:szCs w:val="20"/>
        </w:rPr>
      </w:pPr>
      <w:r w:rsidRPr="00C70DB8">
        <w:rPr>
          <w:rFonts w:ascii="Times New Roman" w:hAnsi="Times New Roman"/>
          <w:b/>
          <w:bCs/>
          <w:sz w:val="20"/>
          <w:szCs w:val="20"/>
        </w:rPr>
        <w:t>9. Порядок расчетов</w:t>
      </w:r>
      <w:r w:rsidR="00A31E64" w:rsidRPr="00C70DB8">
        <w:rPr>
          <w:rFonts w:ascii="Times New Roman" w:hAnsi="Times New Roman"/>
          <w:b/>
          <w:bCs/>
          <w:sz w:val="20"/>
          <w:szCs w:val="20"/>
        </w:rPr>
        <w:t>.</w:t>
      </w:r>
    </w:p>
    <w:p w14:paraId="461178A4" w14:textId="1EFA951D" w:rsidR="00071883" w:rsidRPr="00C70DB8" w:rsidRDefault="00C77264" w:rsidP="00071883">
      <w:pPr>
        <w:pStyle w:val="ConsPlusNormal"/>
        <w:ind w:firstLine="540"/>
        <w:jc w:val="both"/>
        <w:rPr>
          <w:rFonts w:ascii="Times New Roman" w:hAnsi="Times New Roman"/>
          <w:sz w:val="20"/>
          <w:szCs w:val="20"/>
        </w:rPr>
      </w:pPr>
      <w:r w:rsidRPr="00C70DB8">
        <w:rPr>
          <w:rFonts w:ascii="Times New Roman" w:hAnsi="Times New Roman"/>
          <w:sz w:val="20"/>
          <w:szCs w:val="20"/>
        </w:rPr>
        <w:t>9.1.</w:t>
      </w:r>
      <w:r w:rsidRPr="00C77264">
        <w:rPr>
          <w:rFonts w:ascii="Times New Roman" w:hAnsi="Times New Roman"/>
          <w:sz w:val="20"/>
          <w:szCs w:val="20"/>
        </w:rPr>
        <w:t xml:space="preserve"> Оплата по Контракту осуществляется за счет средств Фонда обязательного медицинского страхования (ФОМС) и за счет субсидий на выполнение государственного (муниципального) задания (средства ОБ ГЗ) на 2025 год</w:t>
      </w:r>
    </w:p>
    <w:p w14:paraId="274E0DF6"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14:paraId="021BA5E2" w14:textId="23BA6FE1" w:rsidR="00071883" w:rsidRPr="00C70DB8" w:rsidRDefault="00071883" w:rsidP="00387868">
      <w:pPr>
        <w:pStyle w:val="ConsPlusNormal"/>
        <w:ind w:firstLine="540"/>
        <w:jc w:val="both"/>
        <w:rPr>
          <w:rFonts w:ascii="Times New Roman" w:hAnsi="Times New Roman"/>
          <w:sz w:val="20"/>
          <w:szCs w:val="20"/>
        </w:rPr>
      </w:pPr>
      <w:r w:rsidRPr="00C70DB8">
        <w:rPr>
          <w:rFonts w:ascii="Times New Roman" w:hAnsi="Times New Roman"/>
          <w:sz w:val="20"/>
          <w:szCs w:val="20"/>
        </w:rPr>
        <w:t>9.3. Оплата по Контракту осуществляется</w:t>
      </w:r>
      <w:r w:rsidR="009304B8" w:rsidRPr="00C70DB8">
        <w:rPr>
          <w:rFonts w:ascii="Times New Roman" w:hAnsi="Times New Roman"/>
          <w:sz w:val="20"/>
          <w:szCs w:val="20"/>
        </w:rPr>
        <w:t xml:space="preserve"> </w:t>
      </w:r>
      <w:r w:rsidRPr="00C70DB8">
        <w:rPr>
          <w:rFonts w:ascii="Times New Roman" w:hAnsi="Times New Roman"/>
          <w:sz w:val="20"/>
          <w:szCs w:val="20"/>
        </w:rPr>
        <w:t>после исполнения Поставщиком обязательств по поставке Товара по Контракту</w:t>
      </w:r>
      <w:r w:rsidR="00555162">
        <w:rPr>
          <w:rFonts w:ascii="Times New Roman" w:hAnsi="Times New Roman"/>
          <w:sz w:val="20"/>
          <w:szCs w:val="20"/>
        </w:rPr>
        <w:t xml:space="preserve"> факту</w:t>
      </w:r>
      <w:r w:rsidRPr="00C70DB8">
        <w:rPr>
          <w:rFonts w:ascii="Times New Roman" w:hAnsi="Times New Roman"/>
          <w:sz w:val="20"/>
          <w:szCs w:val="20"/>
        </w:rPr>
        <w:t xml:space="preserve"> поставки Товара.</w:t>
      </w:r>
    </w:p>
    <w:p w14:paraId="39209A34" w14:textId="06C24DAF" w:rsidR="00387868" w:rsidRPr="003B2EE9" w:rsidRDefault="009304B8" w:rsidP="00387868">
      <w:pPr>
        <w:autoSpaceDE w:val="0"/>
        <w:autoSpaceDN w:val="0"/>
        <w:adjustRightInd w:val="0"/>
        <w:jc w:val="both"/>
      </w:pPr>
      <w:r w:rsidRPr="00C70DB8">
        <w:t xml:space="preserve">           </w:t>
      </w:r>
      <w:r w:rsidR="00071883" w:rsidRPr="00C70DB8">
        <w:t xml:space="preserve">9.4. </w:t>
      </w:r>
      <w:r w:rsidR="00387868" w:rsidRPr="00C70DB8">
        <w:t xml:space="preserve">Оплата по Контракту за поставленный Товар осуществляется Заказчиком после подписания Заказчиком документа о приемке товара, а также представления Поставщиком при поставке товара в день поставки товара документов, </w:t>
      </w:r>
      <w:r w:rsidR="00387868" w:rsidRPr="003B2EE9">
        <w:t xml:space="preserve">предусмотренных </w:t>
      </w:r>
      <w:hyperlink w:anchor="P180" w:tgtFrame="#P180">
        <w:r w:rsidR="00387868" w:rsidRPr="003B2EE9">
          <w:t>пунктом 5.3</w:t>
        </w:r>
      </w:hyperlink>
      <w:r w:rsidR="00387868" w:rsidRPr="003B2EE9">
        <w:t xml:space="preserve"> Контракта.</w:t>
      </w:r>
    </w:p>
    <w:p w14:paraId="7690F514" w14:textId="3140707E" w:rsidR="00071883" w:rsidRPr="003B2EE9" w:rsidRDefault="00387868" w:rsidP="00387868">
      <w:pPr>
        <w:autoSpaceDE w:val="0"/>
        <w:autoSpaceDN w:val="0"/>
        <w:adjustRightInd w:val="0"/>
        <w:jc w:val="both"/>
      </w:pPr>
      <w:r w:rsidRPr="003B2EE9">
        <w:t xml:space="preserve">           </w:t>
      </w:r>
      <w:r w:rsidR="00071883" w:rsidRPr="003B2EE9">
        <w:t xml:space="preserve">9.5. На всех документах, указанных в </w:t>
      </w:r>
      <w:hyperlink w:anchor="P282" w:history="1">
        <w:r w:rsidR="00071883" w:rsidRPr="003B2EE9">
          <w:t>пункте 9.4</w:t>
        </w:r>
      </w:hyperlink>
      <w:r w:rsidR="00071883" w:rsidRPr="003B2EE9">
        <w:t xml:space="preserve"> Контракта, должны быть указаны наименование Заказчика, Поставщика, номер и дата Контракта, даты оформления и подписания документов.</w:t>
      </w:r>
    </w:p>
    <w:p w14:paraId="32170903" w14:textId="407EA0AC" w:rsidR="00071883" w:rsidRPr="003B2EE9" w:rsidRDefault="00035ED9" w:rsidP="00035ED9">
      <w:pPr>
        <w:widowControl w:val="0"/>
        <w:autoSpaceDE w:val="0"/>
        <w:autoSpaceDN w:val="0"/>
        <w:jc w:val="both"/>
      </w:pPr>
      <w:r w:rsidRPr="003B2EE9">
        <w:t xml:space="preserve">          </w:t>
      </w:r>
      <w:r w:rsidR="00071883" w:rsidRPr="003B2EE9">
        <w:t xml:space="preserve"> 9.6.</w:t>
      </w:r>
      <w:r w:rsidR="00FE1EE5" w:rsidRPr="003B2EE9">
        <w:t xml:space="preserve"> </w:t>
      </w:r>
      <w:r w:rsidR="00071883" w:rsidRPr="003B2EE9">
        <w:rPr>
          <w:bCs/>
        </w:rPr>
        <w:t xml:space="preserve">Оплата по Контракту осуществляется по факту поставки </w:t>
      </w:r>
      <w:r w:rsidRPr="003B2EE9">
        <w:rPr>
          <w:bCs/>
        </w:rPr>
        <w:t>Товара,</w:t>
      </w:r>
      <w:r w:rsidRPr="003B2EE9">
        <w:t xml:space="preserve"> предусмотренного Спецификацией (</w:t>
      </w:r>
      <w:hyperlink r:id="rId24" w:anchor="P485" w:history="1">
        <w:r w:rsidRPr="003B2EE9">
          <w:t xml:space="preserve">приложение </w:t>
        </w:r>
        <w:r w:rsidR="003B2EE9">
          <w:rPr>
            <w:lang w:val="en-US"/>
          </w:rPr>
          <w:t>N</w:t>
        </w:r>
        <w:r w:rsidRPr="003B2EE9">
          <w:t xml:space="preserve"> 1</w:t>
        </w:r>
      </w:hyperlink>
      <w:r w:rsidRPr="003B2EE9">
        <w:t xml:space="preserve"> к Контракту) и </w:t>
      </w:r>
      <w:r w:rsidR="00071883" w:rsidRPr="003B2EE9">
        <w:rPr>
          <w:bCs/>
        </w:rPr>
        <w:t xml:space="preserve"> на основании Заявки о получении (выборке) Товара </w:t>
      </w:r>
      <w:r w:rsidR="00387868" w:rsidRPr="003B2EE9">
        <w:rPr>
          <w:bCs/>
        </w:rPr>
        <w:t>(приложение</w:t>
      </w:r>
      <w:r w:rsidR="003A45C5" w:rsidRPr="003B2EE9">
        <w:rPr>
          <w:bCs/>
        </w:rPr>
        <w:t xml:space="preserve"> </w:t>
      </w:r>
      <w:r w:rsidR="003A45C5" w:rsidRPr="003B2EE9">
        <w:rPr>
          <w:bCs/>
          <w:lang w:val="en-US"/>
        </w:rPr>
        <w:t>N</w:t>
      </w:r>
      <w:r w:rsidR="00F75D3C" w:rsidRPr="003B2EE9">
        <w:rPr>
          <w:bCs/>
        </w:rPr>
        <w:t xml:space="preserve"> </w:t>
      </w:r>
      <w:r w:rsidR="003A45C5" w:rsidRPr="003B2EE9">
        <w:rPr>
          <w:bCs/>
        </w:rPr>
        <w:t>4</w:t>
      </w:r>
      <w:r w:rsidR="00F75D3C" w:rsidRPr="003B2EE9">
        <w:rPr>
          <w:bCs/>
        </w:rPr>
        <w:t xml:space="preserve"> </w:t>
      </w:r>
      <w:r w:rsidR="00071883" w:rsidRPr="003B2EE9">
        <w:rPr>
          <w:bCs/>
        </w:rPr>
        <w:t xml:space="preserve">к </w:t>
      </w:r>
      <w:r w:rsidR="00387868" w:rsidRPr="003B2EE9">
        <w:rPr>
          <w:bCs/>
        </w:rPr>
        <w:t>Контракту) в</w:t>
      </w:r>
      <w:r w:rsidR="00071883" w:rsidRPr="003B2EE9">
        <w:rPr>
          <w:b/>
        </w:rPr>
        <w:t xml:space="preserve"> </w:t>
      </w:r>
      <w:bookmarkStart w:id="18" w:name="_GoBack"/>
      <w:r w:rsidR="00071883" w:rsidRPr="003B2EE9">
        <w:rPr>
          <w:b/>
        </w:rPr>
        <w:t xml:space="preserve">течение 7 рабочих </w:t>
      </w:r>
      <w:r w:rsidR="00387868" w:rsidRPr="003B2EE9">
        <w:rPr>
          <w:b/>
        </w:rPr>
        <w:t>дней</w:t>
      </w:r>
      <w:r w:rsidR="00387868" w:rsidRPr="003B2EE9">
        <w:rPr>
          <w:bCs/>
        </w:rPr>
        <w:t xml:space="preserve"> с</w:t>
      </w:r>
      <w:r w:rsidR="00071883" w:rsidRPr="003B2EE9">
        <w:rPr>
          <w:bCs/>
        </w:rPr>
        <w:t xml:space="preserve"> даты подписания Заказчиком </w:t>
      </w:r>
      <w:r w:rsidR="0064611A" w:rsidRPr="003B2EE9">
        <w:rPr>
          <w:bCs/>
        </w:rPr>
        <w:t>документа о</w:t>
      </w:r>
      <w:r w:rsidR="008240E4" w:rsidRPr="003B2EE9">
        <w:rPr>
          <w:bCs/>
        </w:rPr>
        <w:t xml:space="preserve"> приемке </w:t>
      </w:r>
      <w:r w:rsidR="00071883" w:rsidRPr="003B2EE9">
        <w:rPr>
          <w:bCs/>
        </w:rPr>
        <w:t xml:space="preserve">Товара </w:t>
      </w:r>
      <w:bookmarkEnd w:id="18"/>
      <w:r w:rsidR="00071883" w:rsidRPr="003B2EE9">
        <w:rPr>
          <w:bCs/>
        </w:rPr>
        <w:t>по Контракту (этапу)</w:t>
      </w:r>
      <w:r w:rsidRPr="003B2EE9">
        <w:rPr>
          <w:bCs/>
        </w:rPr>
        <w:t>,</w:t>
      </w:r>
      <w:r w:rsidRPr="003B2EE9">
        <w:t xml:space="preserve"> и на основании документов, предусмотренных </w:t>
      </w:r>
      <w:hyperlink r:id="rId25" w:anchor="P282" w:history="1">
        <w:r w:rsidRPr="003B2EE9">
          <w:t>пунктом 9.4</w:t>
        </w:r>
      </w:hyperlink>
      <w:r w:rsidRPr="003B2EE9">
        <w:t xml:space="preserve"> Контракта.</w:t>
      </w:r>
    </w:p>
    <w:p w14:paraId="38C17E99" w14:textId="3E50A833" w:rsidR="00071883" w:rsidRPr="00C70DB8" w:rsidRDefault="00071883" w:rsidP="00071883">
      <w:pPr>
        <w:pStyle w:val="ConsPlusNormal"/>
        <w:ind w:firstLine="540"/>
        <w:jc w:val="both"/>
        <w:rPr>
          <w:rFonts w:ascii="Times New Roman" w:hAnsi="Times New Roman"/>
          <w:sz w:val="20"/>
          <w:szCs w:val="20"/>
        </w:rPr>
      </w:pPr>
      <w:r w:rsidRPr="003B2EE9">
        <w:rPr>
          <w:rFonts w:ascii="Times New Roman" w:hAnsi="Times New Roman"/>
          <w:sz w:val="20"/>
          <w:szCs w:val="20"/>
        </w:rPr>
        <w:t xml:space="preserve">9.7. В случае ненадлежащего исполнения Поставщиком </w:t>
      </w:r>
      <w:r w:rsidRPr="00C70DB8">
        <w:rPr>
          <w:rFonts w:ascii="Times New Roman" w:hAnsi="Times New Roman"/>
          <w:sz w:val="20"/>
          <w:szCs w:val="20"/>
        </w:rPr>
        <w:t xml:space="preserve">обязательств, предусмотренных Контрактом, в том числе нарушения срока поставки Товара по Контракту (этапу), Заказчик вправе произвести оплату поставленного по Контракту (этапу) Товара с учетом </w:t>
      </w:r>
      <w:r w:rsidR="00364B5D" w:rsidRPr="00C70DB8">
        <w:rPr>
          <w:rFonts w:ascii="Times New Roman" w:hAnsi="Times New Roman"/>
          <w:sz w:val="20"/>
          <w:szCs w:val="20"/>
        </w:rPr>
        <w:t>вычета,</w:t>
      </w:r>
      <w:r w:rsidRPr="00C70DB8">
        <w:rPr>
          <w:rFonts w:ascii="Times New Roman" w:hAnsi="Times New Roman"/>
          <w:sz w:val="20"/>
          <w:szCs w:val="20"/>
        </w:rPr>
        <w:t xml:space="preserve"> рассчитанного в установленном законодательством Российской Федерации порядке размера неустойки (пени).</w:t>
      </w:r>
    </w:p>
    <w:p w14:paraId="32281EF3" w14:textId="3EC423CA" w:rsidR="00071883" w:rsidRPr="00C70DB8" w:rsidRDefault="00071883" w:rsidP="00347F49">
      <w:pPr>
        <w:pStyle w:val="ConsPlusNormal"/>
        <w:ind w:firstLine="540"/>
        <w:jc w:val="both"/>
        <w:rPr>
          <w:rFonts w:ascii="Times New Roman" w:hAnsi="Times New Roman"/>
          <w:sz w:val="20"/>
          <w:szCs w:val="20"/>
        </w:rPr>
      </w:pPr>
      <w:r w:rsidRPr="00C70DB8">
        <w:rPr>
          <w:rFonts w:ascii="Times New Roman" w:hAnsi="Times New Roman"/>
          <w:sz w:val="20"/>
          <w:szCs w:val="20"/>
        </w:rPr>
        <w:t xml:space="preserve">9.8. После оплаты Заказчиком всего поставленного Товара по Контракту Поставщик в течение 30 календарных </w:t>
      </w:r>
      <w:r w:rsidR="00C36085" w:rsidRPr="00C70DB8">
        <w:rPr>
          <w:rFonts w:ascii="Times New Roman" w:hAnsi="Times New Roman"/>
          <w:sz w:val="20"/>
          <w:szCs w:val="20"/>
        </w:rPr>
        <w:t>дней представляет</w:t>
      </w:r>
      <w:r w:rsidRPr="00C70DB8">
        <w:rPr>
          <w:rFonts w:ascii="Times New Roman" w:hAnsi="Times New Roman"/>
          <w:sz w:val="20"/>
          <w:szCs w:val="20"/>
        </w:rPr>
        <w:t xml:space="preserve"> Заказчику Акт сверки расчетов (</w:t>
      </w:r>
      <w:hyperlink w:anchor="P921" w:history="1">
        <w:r w:rsidRPr="00591E41">
          <w:rPr>
            <w:rFonts w:ascii="Times New Roman" w:hAnsi="Times New Roman"/>
            <w:sz w:val="20"/>
            <w:szCs w:val="20"/>
          </w:rPr>
          <w:t xml:space="preserve">приложение N </w:t>
        </w:r>
      </w:hyperlink>
      <w:r w:rsidR="000E5DA1" w:rsidRPr="00591E41">
        <w:rPr>
          <w:rFonts w:ascii="Times New Roman" w:hAnsi="Times New Roman"/>
          <w:sz w:val="20"/>
          <w:szCs w:val="20"/>
        </w:rPr>
        <w:t>4</w:t>
      </w:r>
      <w:r w:rsidRPr="00591E41">
        <w:rPr>
          <w:rFonts w:ascii="Times New Roman" w:hAnsi="Times New Roman"/>
          <w:sz w:val="20"/>
          <w:szCs w:val="20"/>
        </w:rPr>
        <w:t xml:space="preserve"> </w:t>
      </w:r>
      <w:r w:rsidRPr="00C70DB8">
        <w:rPr>
          <w:rFonts w:ascii="Times New Roman" w:hAnsi="Times New Roman"/>
          <w:sz w:val="20"/>
          <w:szCs w:val="20"/>
        </w:rPr>
        <w:t>к Контракту).</w:t>
      </w:r>
    </w:p>
    <w:p w14:paraId="0F1E6EC2" w14:textId="77777777" w:rsidR="001E405E" w:rsidRPr="00C70DB8" w:rsidRDefault="001E405E" w:rsidP="00364B5D">
      <w:pPr>
        <w:pStyle w:val="ConsPlusNormal"/>
        <w:ind w:firstLine="0"/>
        <w:jc w:val="both"/>
        <w:rPr>
          <w:rFonts w:ascii="Times New Roman" w:hAnsi="Times New Roman"/>
          <w:sz w:val="20"/>
          <w:szCs w:val="20"/>
        </w:rPr>
      </w:pPr>
    </w:p>
    <w:p w14:paraId="2C03893E" w14:textId="375170A3" w:rsidR="000E3BAF" w:rsidRDefault="00071883" w:rsidP="00364B5D">
      <w:pPr>
        <w:pStyle w:val="ConsPlusNormal"/>
        <w:jc w:val="center"/>
        <w:outlineLvl w:val="1"/>
        <w:rPr>
          <w:rFonts w:ascii="Times New Roman" w:hAnsi="Times New Roman"/>
          <w:b/>
          <w:bCs/>
          <w:sz w:val="20"/>
          <w:szCs w:val="20"/>
        </w:rPr>
      </w:pPr>
      <w:r w:rsidRPr="00C70DB8">
        <w:rPr>
          <w:rFonts w:ascii="Times New Roman" w:hAnsi="Times New Roman"/>
          <w:b/>
          <w:bCs/>
          <w:sz w:val="20"/>
          <w:szCs w:val="20"/>
        </w:rPr>
        <w:t xml:space="preserve">10. Обеспечение исполнения </w:t>
      </w:r>
      <w:r w:rsidR="00A31E64" w:rsidRPr="00C70DB8">
        <w:rPr>
          <w:rFonts w:ascii="Times New Roman" w:hAnsi="Times New Roman"/>
          <w:b/>
          <w:bCs/>
          <w:sz w:val="20"/>
          <w:szCs w:val="20"/>
        </w:rPr>
        <w:t>Контракта.</w:t>
      </w:r>
    </w:p>
    <w:p w14:paraId="0D7D84A7" w14:textId="53BBB18A" w:rsidR="003845C7" w:rsidRPr="003845C7" w:rsidRDefault="003845C7" w:rsidP="00364B5D">
      <w:pPr>
        <w:pStyle w:val="ConsPlusNormal"/>
        <w:jc w:val="center"/>
        <w:outlineLvl w:val="1"/>
        <w:rPr>
          <w:rFonts w:ascii="Times New Roman" w:hAnsi="Times New Roman"/>
          <w:sz w:val="20"/>
          <w:szCs w:val="20"/>
        </w:rPr>
      </w:pPr>
      <w:r w:rsidRPr="003845C7">
        <w:rPr>
          <w:rFonts w:ascii="Times New Roman" w:hAnsi="Times New Roman"/>
          <w:sz w:val="20"/>
          <w:szCs w:val="20"/>
        </w:rPr>
        <w:t>Обеспечение не требуется.</w:t>
      </w:r>
    </w:p>
    <w:p w14:paraId="50C576FF" w14:textId="77777777" w:rsidR="003845C7" w:rsidRPr="00C70DB8" w:rsidRDefault="003845C7" w:rsidP="003845C7">
      <w:pPr>
        <w:pStyle w:val="ConsPlusNormal"/>
        <w:outlineLvl w:val="1"/>
        <w:rPr>
          <w:rFonts w:ascii="Times New Roman" w:hAnsi="Times New Roman"/>
          <w:b/>
          <w:bCs/>
          <w:sz w:val="20"/>
          <w:szCs w:val="20"/>
        </w:rPr>
      </w:pPr>
    </w:p>
    <w:p w14:paraId="0978A02B" w14:textId="4A5AFB53" w:rsidR="00604A0C" w:rsidRPr="00C70DB8" w:rsidRDefault="00604A0C" w:rsidP="00364B5D">
      <w:pPr>
        <w:widowControl w:val="0"/>
        <w:autoSpaceDE w:val="0"/>
        <w:autoSpaceDN w:val="0"/>
        <w:jc w:val="center"/>
        <w:outlineLvl w:val="1"/>
        <w:rPr>
          <w:b/>
        </w:rPr>
      </w:pPr>
      <w:bookmarkStart w:id="19" w:name="P323"/>
      <w:bookmarkEnd w:id="19"/>
      <w:r w:rsidRPr="00C70DB8">
        <w:rPr>
          <w:b/>
        </w:rPr>
        <w:t>11. Ответственность Сторон</w:t>
      </w:r>
      <w:r w:rsidR="00AB19EA" w:rsidRPr="00C70DB8">
        <w:rPr>
          <w:b/>
        </w:rPr>
        <w:t>.</w:t>
      </w:r>
    </w:p>
    <w:p w14:paraId="73A543E5" w14:textId="77777777" w:rsidR="00604A0C" w:rsidRPr="00C70DB8" w:rsidRDefault="00604A0C" w:rsidP="00604A0C">
      <w:pPr>
        <w:widowControl w:val="0"/>
        <w:autoSpaceDE w:val="0"/>
        <w:autoSpaceDN w:val="0"/>
        <w:ind w:firstLine="540"/>
        <w:jc w:val="both"/>
      </w:pPr>
      <w:r w:rsidRPr="00C70DB8">
        <w:t>11.1.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РФ.</w:t>
      </w:r>
    </w:p>
    <w:p w14:paraId="262AA3D3" w14:textId="77777777" w:rsidR="00604A0C" w:rsidRPr="00C70DB8" w:rsidRDefault="00604A0C" w:rsidP="00604A0C">
      <w:pPr>
        <w:widowControl w:val="0"/>
        <w:autoSpaceDE w:val="0"/>
        <w:autoSpaceDN w:val="0"/>
        <w:ind w:firstLine="540"/>
        <w:jc w:val="both"/>
      </w:pPr>
      <w:r w:rsidRPr="00C70DB8">
        <w:t>11.2.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4CDBA467" w14:textId="77777777" w:rsidR="00604A0C" w:rsidRPr="00C70DB8" w:rsidRDefault="00604A0C" w:rsidP="00604A0C">
      <w:pPr>
        <w:widowControl w:val="0"/>
        <w:autoSpaceDE w:val="0"/>
        <w:autoSpaceDN w:val="0"/>
        <w:ind w:firstLine="540"/>
        <w:jc w:val="both"/>
      </w:pPr>
      <w:r w:rsidRPr="00C70DB8">
        <w:t xml:space="preserve">11.3. Размер штрафа устанавливается в порядке, установленном </w:t>
      </w:r>
      <w:hyperlink r:id="rId26" w:history="1">
        <w:r w:rsidRPr="00C70DB8">
          <w:t>Правилами</w:t>
        </w:r>
      </w:hyperlink>
      <w:r w:rsidRPr="00C70DB8">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РФ от 30.08.2017 г. № 1042 (далее – Правила определения размера штрафа).</w:t>
      </w:r>
    </w:p>
    <w:p w14:paraId="213ED996" w14:textId="77777777" w:rsidR="00604A0C" w:rsidRPr="00C70DB8" w:rsidRDefault="00604A0C" w:rsidP="00604A0C">
      <w:pPr>
        <w:widowControl w:val="0"/>
        <w:autoSpaceDE w:val="0"/>
        <w:autoSpaceDN w:val="0"/>
        <w:ind w:firstLine="540"/>
        <w:jc w:val="both"/>
      </w:pPr>
      <w:r w:rsidRPr="00C70DB8">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РФ от неуплаченной в срок суммы.</w:t>
      </w:r>
    </w:p>
    <w:p w14:paraId="032E24FD" w14:textId="39F5265F" w:rsidR="00604A0C" w:rsidRPr="00C70DB8" w:rsidRDefault="00604A0C" w:rsidP="00604A0C">
      <w:pPr>
        <w:widowControl w:val="0"/>
        <w:autoSpaceDE w:val="0"/>
        <w:autoSpaceDN w:val="0"/>
        <w:ind w:firstLine="540"/>
        <w:jc w:val="both"/>
      </w:pPr>
      <w:r w:rsidRPr="00C70DB8">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w:t>
      </w:r>
      <w:r w:rsidR="00AB19EA" w:rsidRPr="00C70DB8">
        <w:t>_. _</w:t>
      </w:r>
      <w:r w:rsidRPr="00C70DB8">
        <w:t>_ руб.*</w:t>
      </w:r>
    </w:p>
    <w:p w14:paraId="1C4DBB0E"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 Размер штрафа определяется в соответствии с Правилами определения размера штрафа в следующем порядке:</w:t>
      </w:r>
    </w:p>
    <w:p w14:paraId="6D0DC3F4"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а)</w:t>
      </w:r>
      <w:r w:rsidRPr="00C77264">
        <w:rPr>
          <w:i/>
          <w:sz w:val="16"/>
          <w:szCs w:val="16"/>
        </w:rPr>
        <w:tab/>
        <w:t>1 000.00 руб., если цена Контракта не превышает 3 млн. рублей (включительно);</w:t>
      </w:r>
    </w:p>
    <w:p w14:paraId="44235D81"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б)</w:t>
      </w:r>
      <w:r w:rsidRPr="00C77264">
        <w:rPr>
          <w:i/>
          <w:sz w:val="16"/>
          <w:szCs w:val="16"/>
        </w:rPr>
        <w:tab/>
        <w:t>5 000.00 руб., если цена Контракта составляет от 3 млн. рублей до 50 млн. рублей (включительно);</w:t>
      </w:r>
    </w:p>
    <w:p w14:paraId="1BC6ED11"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в)</w:t>
      </w:r>
      <w:r w:rsidRPr="00C77264">
        <w:rPr>
          <w:i/>
          <w:sz w:val="16"/>
          <w:szCs w:val="16"/>
        </w:rPr>
        <w:tab/>
        <w:t>10 000.00 руб., если цена Контракта составляет от 50 млн. рублей до 100 млн. рублей (включительно);</w:t>
      </w:r>
    </w:p>
    <w:p w14:paraId="3981586D"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г)</w:t>
      </w:r>
      <w:r w:rsidRPr="00C77264">
        <w:rPr>
          <w:i/>
          <w:sz w:val="16"/>
          <w:szCs w:val="16"/>
        </w:rPr>
        <w:tab/>
        <w:t>100 000.00 руб., если цена Контракта превышает 100 млн. рублей.</w:t>
      </w:r>
    </w:p>
    <w:p w14:paraId="322A30BB" w14:textId="77777777" w:rsidR="00604A0C" w:rsidRPr="00C70DB8" w:rsidRDefault="00604A0C" w:rsidP="00604A0C">
      <w:pPr>
        <w:widowControl w:val="0"/>
        <w:autoSpaceDE w:val="0"/>
        <w:autoSpaceDN w:val="0"/>
        <w:ind w:firstLine="540"/>
        <w:jc w:val="both"/>
      </w:pPr>
      <w:r w:rsidRPr="00C70DB8">
        <w:t xml:space="preserve">11.6. В случае нарушения Поставщиком срока представления документов, предусмотренного п. 9.4 Контракта, Заказчик не несет ответственность, установленную </w:t>
      </w:r>
      <w:hyperlink w:anchor="P328" w:history="1">
        <w:r w:rsidRPr="00C70DB8">
          <w:t>пунктами 11.4</w:t>
        </w:r>
      </w:hyperlink>
      <w:r w:rsidRPr="00C70DB8">
        <w:t xml:space="preserve"> – </w:t>
      </w:r>
      <w:hyperlink w:anchor="P329" w:history="1">
        <w:r w:rsidRPr="00C70DB8">
          <w:t>11.5</w:t>
        </w:r>
      </w:hyperlink>
      <w:r w:rsidRPr="00C70DB8">
        <w:t xml:space="preserve"> Контракта.</w:t>
      </w:r>
    </w:p>
    <w:p w14:paraId="179C3553" w14:textId="77777777" w:rsidR="00604A0C" w:rsidRPr="00C70DB8" w:rsidRDefault="00604A0C" w:rsidP="00604A0C">
      <w:pPr>
        <w:widowControl w:val="0"/>
        <w:autoSpaceDE w:val="0"/>
        <w:autoSpaceDN w:val="0"/>
        <w:ind w:firstLine="540"/>
        <w:jc w:val="both"/>
      </w:pPr>
      <w:r w:rsidRPr="00C70DB8">
        <w:t>11.7.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B67E41" w14:textId="77777777" w:rsidR="00604A0C" w:rsidRPr="00C70DB8" w:rsidRDefault="00604A0C" w:rsidP="00604A0C">
      <w:pPr>
        <w:widowControl w:val="0"/>
        <w:autoSpaceDE w:val="0"/>
        <w:autoSpaceDN w:val="0"/>
        <w:ind w:firstLine="540"/>
        <w:jc w:val="both"/>
      </w:pPr>
      <w:r w:rsidRPr="00C70DB8">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1A1659EF" w14:textId="77777777" w:rsidR="00604A0C" w:rsidRPr="00C70DB8" w:rsidRDefault="00604A0C" w:rsidP="00604A0C">
      <w:pPr>
        <w:widowControl w:val="0"/>
        <w:autoSpaceDE w:val="0"/>
        <w:autoSpaceDN w:val="0"/>
        <w:ind w:firstLine="540"/>
        <w:jc w:val="both"/>
      </w:pPr>
      <w:r w:rsidRPr="00C70DB8">
        <w:t>11.9.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РФ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РФ установлен иной порядок начисления пени.</w:t>
      </w:r>
    </w:p>
    <w:p w14:paraId="6684E2E4" w14:textId="77777777" w:rsidR="00604A0C" w:rsidRPr="00C70DB8" w:rsidRDefault="00604A0C" w:rsidP="00604A0C">
      <w:pPr>
        <w:widowControl w:val="0"/>
        <w:autoSpaceDE w:val="0"/>
        <w:autoSpaceDN w:val="0"/>
        <w:ind w:firstLine="540"/>
        <w:jc w:val="both"/>
      </w:pPr>
      <w:r w:rsidRPr="00C70DB8">
        <w:t xml:space="preserve">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Поставщик выплачивает Заказчику штраф в размере ____% от цены Контракта. </w:t>
      </w:r>
      <w:r w:rsidRPr="00C70DB8">
        <w:rPr>
          <w:i/>
        </w:rPr>
        <w:t>**</w:t>
      </w:r>
    </w:p>
    <w:p w14:paraId="13012018"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 Размер штрафа определяется в соответствии с Правилами определения размера штрафа в следующем порядке:</w:t>
      </w:r>
    </w:p>
    <w:p w14:paraId="2D38F556"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lastRenderedPageBreak/>
        <w:t>а)</w:t>
      </w:r>
      <w:r w:rsidRPr="00C77264">
        <w:rPr>
          <w:i/>
          <w:sz w:val="16"/>
          <w:szCs w:val="16"/>
        </w:rPr>
        <w:tab/>
        <w:t>10 процентов цены Контракта (этапа) в случае, если цена Контракта (этапа) не превышает 3 млн. рублей;</w:t>
      </w:r>
    </w:p>
    <w:p w14:paraId="7D28BC0E"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б)</w:t>
      </w:r>
      <w:r w:rsidRPr="00C77264">
        <w:rPr>
          <w:i/>
          <w:sz w:val="16"/>
          <w:szCs w:val="16"/>
        </w:rPr>
        <w:tab/>
        <w:t>5 процентов цены Контракта (этапа) в случае, если цена Контракта (этапа) составляет от 3 млн. рублей до 50 млн. рублей (включительно);</w:t>
      </w:r>
    </w:p>
    <w:p w14:paraId="1EC360CB"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в)</w:t>
      </w:r>
      <w:r w:rsidRPr="00C77264">
        <w:rPr>
          <w:i/>
          <w:sz w:val="16"/>
          <w:szCs w:val="16"/>
        </w:rPr>
        <w:tab/>
        <w:t>1 процент цены Контракта (этапа) в случае, если цена Контракта (этапа) составляет от 50 млн. рублей до 100 млн. рублей (включительно);</w:t>
      </w:r>
    </w:p>
    <w:p w14:paraId="48652164"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г)</w:t>
      </w:r>
      <w:r w:rsidRPr="00C77264">
        <w:rPr>
          <w:i/>
          <w:sz w:val="16"/>
          <w:szCs w:val="16"/>
        </w:rPr>
        <w:tab/>
        <w:t>0,5 процента цены Контракта (этапа) в случае, если цена Контракта (этапа) составляет от 100 млн. рублей до 500 млн. рублей (включительно);</w:t>
      </w:r>
    </w:p>
    <w:p w14:paraId="6ABEC467"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д)</w:t>
      </w:r>
      <w:r w:rsidRPr="00C77264">
        <w:rPr>
          <w:i/>
          <w:sz w:val="16"/>
          <w:szCs w:val="16"/>
        </w:rPr>
        <w:tab/>
        <w:t>0,4 процента цены Контракта (этапа) в случае, если цена Контракта (этапа) составляет от 500 млн. рублей до 1 млрд. рублей (включительно);</w:t>
      </w:r>
    </w:p>
    <w:p w14:paraId="3381A3C5"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е)</w:t>
      </w:r>
      <w:r w:rsidRPr="00C77264">
        <w:rPr>
          <w:i/>
          <w:sz w:val="16"/>
          <w:szCs w:val="16"/>
        </w:rPr>
        <w:tab/>
        <w:t>0,3 процента цены Контракта (этапа) в случае, если цена Контракта (этапа) составляет от 1 млрд. рублей до 2 млрд. рублей (включительно);</w:t>
      </w:r>
    </w:p>
    <w:p w14:paraId="0F749C2E"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ж)</w:t>
      </w:r>
      <w:r w:rsidRPr="00C77264">
        <w:rPr>
          <w:i/>
          <w:sz w:val="16"/>
          <w:szCs w:val="16"/>
        </w:rPr>
        <w:tab/>
        <w:t>0,25 процента цены Контракта (этапа) в случае, если цена Контракта (этапа) составляет от 2 млрд. рублей до 5 млрд. рублей (включительно);</w:t>
      </w:r>
    </w:p>
    <w:p w14:paraId="07983B80"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з)</w:t>
      </w:r>
      <w:r w:rsidRPr="00C77264">
        <w:rPr>
          <w:i/>
          <w:sz w:val="16"/>
          <w:szCs w:val="16"/>
        </w:rPr>
        <w:tab/>
        <w:t>0,2 процента цены Контракта (этапа) в случае, если цена Контракта (этапа) составляет от 5 млрд. рублей до 10 млрд. рублей (включительно);</w:t>
      </w:r>
    </w:p>
    <w:p w14:paraId="762F461C"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и)</w:t>
      </w:r>
      <w:r w:rsidRPr="00C77264">
        <w:rPr>
          <w:i/>
          <w:sz w:val="16"/>
          <w:szCs w:val="16"/>
        </w:rPr>
        <w:tab/>
        <w:t>0,1 процента цены Контракта (этапа) в случае, если цена Контракта (этапа) превышает 10 млрд. рублей.</w:t>
      </w:r>
    </w:p>
    <w:p w14:paraId="6667B917" w14:textId="6EEBAF74" w:rsidR="00604A0C" w:rsidRPr="00C70DB8" w:rsidRDefault="00604A0C" w:rsidP="00604A0C">
      <w:pPr>
        <w:suppressAutoHyphens/>
        <w:autoSpaceDE w:val="0"/>
        <w:ind w:firstLine="540"/>
        <w:jc w:val="both"/>
      </w:pPr>
      <w:r w:rsidRPr="00C70DB8">
        <w:t>11.1</w:t>
      </w:r>
      <w:r w:rsidR="00570B88" w:rsidRPr="00C70DB8">
        <w:t>1</w:t>
      </w:r>
      <w:r w:rsidRPr="00C70DB8">
        <w:t>.</w:t>
      </w:r>
      <w:r w:rsidRPr="00C70DB8">
        <w:rPr>
          <w:rFonts w:eastAsia="Arial"/>
          <w:lang w:eastAsia="ar-SA"/>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Pr="00C70DB8">
        <w:rPr>
          <w:u w:val="single"/>
        </w:rPr>
        <w:t>   –   </w:t>
      </w:r>
      <w:r w:rsidRPr="00C70DB8">
        <w:rPr>
          <w:rFonts w:eastAsia="Arial"/>
          <w:lang w:eastAsia="ar-SA"/>
        </w:rPr>
        <w:t>% от цены Контракта. ****</w:t>
      </w:r>
    </w:p>
    <w:p w14:paraId="343492F4"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 Размер штрафа определяется в соответствии с Правилами определения размера штрафа в следующем порядке:</w:t>
      </w:r>
    </w:p>
    <w:p w14:paraId="5FF66E2F"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а)</w:t>
      </w:r>
      <w:r w:rsidRPr="00C77264">
        <w:rPr>
          <w:i/>
          <w:sz w:val="16"/>
          <w:szCs w:val="16"/>
        </w:rPr>
        <w:tab/>
        <w:t>в случае, если цена Контракта не превышает Н(М)ЦК:</w:t>
      </w:r>
    </w:p>
    <w:p w14:paraId="0BEDEF39"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ab/>
        <w:t>10 процентов Н(М)ЦК, если цена Контракта не превышает 3 млн. рублей;</w:t>
      </w:r>
    </w:p>
    <w:p w14:paraId="41FF11A2"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ab/>
        <w:t>5 процентов Н(М)ЦК, если цена Контракта составляет от 3 млн. рублей до 50 млн. рублей (включительно);</w:t>
      </w:r>
    </w:p>
    <w:p w14:paraId="715448F8"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ab/>
        <w:t>1 процент Н(М)ЦК, если цена Контракта составляет от 50 млн. рублей до 100 млн. рублей (включительно);</w:t>
      </w:r>
    </w:p>
    <w:p w14:paraId="4980391F"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б)</w:t>
      </w:r>
      <w:r w:rsidRPr="00C77264">
        <w:rPr>
          <w:i/>
          <w:sz w:val="16"/>
          <w:szCs w:val="16"/>
        </w:rPr>
        <w:tab/>
        <w:t>в случае, если цена Контракта превышает Н(М)ЦК:</w:t>
      </w:r>
    </w:p>
    <w:p w14:paraId="571C2ACF"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ab/>
        <w:t>10 процентов цены Контракта, если цена Контракта не превышает 3 млн. рублей;</w:t>
      </w:r>
    </w:p>
    <w:p w14:paraId="6EA32B27"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ab/>
        <w:t>5 процентов цены Контракта, если цена Контракта составляет от 3 млн. рублей до 50 млн. рублей (включительно);</w:t>
      </w:r>
    </w:p>
    <w:p w14:paraId="04BB5CDA"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ab/>
        <w:t>1 процент цены Контракта, если цена Контракта составляет от 50 млн. рублей до 100 млн. рублей (включительно).</w:t>
      </w:r>
    </w:p>
    <w:p w14:paraId="22E5B70B" w14:textId="1D7C5EE9" w:rsidR="00604A0C" w:rsidRPr="00C70DB8" w:rsidRDefault="00604A0C" w:rsidP="00604A0C">
      <w:pPr>
        <w:suppressAutoHyphens/>
        <w:autoSpaceDE w:val="0"/>
        <w:ind w:firstLine="540"/>
        <w:jc w:val="both"/>
      </w:pPr>
      <w:r w:rsidRPr="00C70DB8">
        <w:t>11.1</w:t>
      </w:r>
      <w:r w:rsidR="00570B88" w:rsidRPr="00C70DB8">
        <w:t>2</w:t>
      </w:r>
      <w:r w:rsidRPr="00C70DB8">
        <w:t>. В случае если Поставщиком не предоставлено новое обеспечение исполнения Контракта в соответствии с п. 10.8 Контракта, Заказчик вправе потребовать уплаты пеней. При этом размер пени начисляется за каждый день просрочки исполнения Поставщиком обязательства, предусмотренного п. 10.8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РФ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РФ установлен иной порядок начисления пени.</w:t>
      </w:r>
    </w:p>
    <w:p w14:paraId="61ABDC0A" w14:textId="2A3EE402" w:rsidR="00604A0C" w:rsidRPr="00C70DB8" w:rsidRDefault="00604A0C" w:rsidP="00604A0C">
      <w:pPr>
        <w:widowControl w:val="0"/>
        <w:autoSpaceDE w:val="0"/>
        <w:autoSpaceDN w:val="0"/>
        <w:ind w:firstLine="540"/>
        <w:jc w:val="both"/>
      </w:pPr>
      <w:r w:rsidRPr="00C70DB8">
        <w:rPr>
          <w:rFonts w:eastAsia="Arial"/>
          <w:lang w:eastAsia="ar-SA"/>
        </w:rPr>
        <w:t xml:space="preserve"> 11.1</w:t>
      </w:r>
      <w:r w:rsidR="00570B88" w:rsidRPr="00C70DB8">
        <w:rPr>
          <w:rFonts w:eastAsia="Arial"/>
          <w:lang w:eastAsia="ar-SA"/>
        </w:rPr>
        <w:t>3</w:t>
      </w:r>
      <w:r w:rsidRPr="00C70DB8">
        <w:rPr>
          <w:rFonts w:eastAsia="Arial"/>
          <w:lang w:eastAsia="ar-SA"/>
        </w:rPr>
        <w:t xml:space="preserve">. </w:t>
      </w:r>
      <w:r w:rsidRPr="00C70DB8">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______</w:t>
      </w:r>
      <w:r w:rsidR="00AB19EA" w:rsidRPr="00C70DB8">
        <w:t>_. _</w:t>
      </w:r>
      <w:r w:rsidRPr="00C70DB8">
        <w:t>_ руб.</w:t>
      </w:r>
      <w:r w:rsidRPr="00C70DB8">
        <w:rPr>
          <w:i/>
        </w:rPr>
        <w:t>***</w:t>
      </w:r>
    </w:p>
    <w:p w14:paraId="19254A92"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 Размер штрафа определяется в соответствии с Правилами определения размера штрафа в следующем порядке:</w:t>
      </w:r>
    </w:p>
    <w:p w14:paraId="46AA7BD6"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а)</w:t>
      </w:r>
      <w:r w:rsidRPr="00C77264">
        <w:rPr>
          <w:i/>
          <w:sz w:val="16"/>
          <w:szCs w:val="16"/>
        </w:rPr>
        <w:tab/>
        <w:t>1 000.00 руб., если цена Контракта не превышает 3 млн. рублей;</w:t>
      </w:r>
    </w:p>
    <w:p w14:paraId="155D8E72"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б)</w:t>
      </w:r>
      <w:r w:rsidRPr="00C77264">
        <w:rPr>
          <w:i/>
          <w:sz w:val="16"/>
          <w:szCs w:val="16"/>
        </w:rPr>
        <w:tab/>
        <w:t>5 000.00 руб., если цена Контракта составляет от 3 млн. рублей до 50 млн. рублей (включительно);</w:t>
      </w:r>
    </w:p>
    <w:p w14:paraId="412E6CC0"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в)</w:t>
      </w:r>
      <w:r w:rsidRPr="00C77264">
        <w:rPr>
          <w:i/>
          <w:sz w:val="16"/>
          <w:szCs w:val="16"/>
        </w:rPr>
        <w:tab/>
        <w:t>10 000.00 руб., если цена Контракта составляет от 50 млн. рублей до 100 млн. рублей (включительно);</w:t>
      </w:r>
    </w:p>
    <w:p w14:paraId="2D0EEA93" w14:textId="77777777" w:rsidR="00604A0C" w:rsidRPr="00C77264" w:rsidRDefault="00604A0C" w:rsidP="00604A0C">
      <w:pPr>
        <w:tabs>
          <w:tab w:val="left" w:pos="284"/>
          <w:tab w:val="left" w:pos="426"/>
        </w:tabs>
        <w:ind w:left="170" w:hanging="170"/>
        <w:jc w:val="both"/>
        <w:rPr>
          <w:i/>
          <w:sz w:val="16"/>
          <w:szCs w:val="16"/>
        </w:rPr>
      </w:pPr>
      <w:r w:rsidRPr="00C77264">
        <w:rPr>
          <w:i/>
          <w:sz w:val="16"/>
          <w:szCs w:val="16"/>
        </w:rPr>
        <w:t>г)</w:t>
      </w:r>
      <w:r w:rsidRPr="00C77264">
        <w:rPr>
          <w:i/>
          <w:sz w:val="16"/>
          <w:szCs w:val="16"/>
        </w:rPr>
        <w:tab/>
        <w:t>100 000.00 руб., если цена Контракта превышает 100 млн. рублей.</w:t>
      </w:r>
    </w:p>
    <w:p w14:paraId="3049E7AA" w14:textId="42E3BD70" w:rsidR="00604A0C" w:rsidRPr="00C70DB8" w:rsidRDefault="00604A0C" w:rsidP="00604A0C">
      <w:pPr>
        <w:widowControl w:val="0"/>
        <w:autoSpaceDE w:val="0"/>
        <w:autoSpaceDN w:val="0"/>
        <w:ind w:firstLine="540"/>
        <w:jc w:val="both"/>
      </w:pPr>
      <w:r w:rsidRPr="00C70DB8">
        <w:t>11.1</w:t>
      </w:r>
      <w:r w:rsidR="00570B88" w:rsidRPr="00C70DB8">
        <w:t>4</w:t>
      </w:r>
      <w:r w:rsidRPr="00C70DB8">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E492B91" w14:textId="04607632" w:rsidR="00604A0C" w:rsidRPr="00C70DB8" w:rsidRDefault="00604A0C" w:rsidP="00604A0C">
      <w:pPr>
        <w:widowControl w:val="0"/>
        <w:autoSpaceDE w:val="0"/>
        <w:autoSpaceDN w:val="0"/>
        <w:ind w:firstLine="540"/>
        <w:jc w:val="both"/>
      </w:pPr>
      <w:r w:rsidRPr="00C70DB8">
        <w:t>11.1</w:t>
      </w:r>
      <w:r w:rsidR="00570B88" w:rsidRPr="00C70DB8">
        <w:t>5</w:t>
      </w:r>
      <w:r w:rsidRPr="00C70DB8">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44CCEE2" w14:textId="164AE168" w:rsidR="00347F49" w:rsidRPr="00C70DB8" w:rsidRDefault="00604A0C" w:rsidP="005833E7">
      <w:pPr>
        <w:widowControl w:val="0"/>
        <w:autoSpaceDE w:val="0"/>
        <w:autoSpaceDN w:val="0"/>
        <w:ind w:firstLine="540"/>
        <w:jc w:val="both"/>
      </w:pPr>
      <w:r w:rsidRPr="00C70DB8">
        <w:t>11.1</w:t>
      </w:r>
      <w:r w:rsidR="00570B88" w:rsidRPr="00C70DB8">
        <w:t>6</w:t>
      </w:r>
      <w:r w:rsidRPr="00C70DB8">
        <w:t>. Уплата неустойки (штрафа, пени) не освобождает Стороны от исполнения обязательств по Контракту.</w:t>
      </w:r>
    </w:p>
    <w:p w14:paraId="466F60B1" w14:textId="77777777" w:rsidR="009230EF" w:rsidRPr="00C70DB8" w:rsidRDefault="009230EF" w:rsidP="005833E7">
      <w:pPr>
        <w:widowControl w:val="0"/>
        <w:autoSpaceDE w:val="0"/>
        <w:autoSpaceDN w:val="0"/>
        <w:ind w:firstLine="540"/>
        <w:jc w:val="both"/>
      </w:pPr>
    </w:p>
    <w:p w14:paraId="0741EB62" w14:textId="77777777" w:rsidR="00071883" w:rsidRPr="00C70DB8" w:rsidRDefault="00071883" w:rsidP="00071883">
      <w:pPr>
        <w:pStyle w:val="ConsPlusNormal"/>
        <w:jc w:val="center"/>
        <w:outlineLvl w:val="1"/>
        <w:rPr>
          <w:rFonts w:ascii="Times New Roman" w:hAnsi="Times New Roman"/>
          <w:b/>
          <w:bCs/>
          <w:sz w:val="20"/>
          <w:szCs w:val="20"/>
        </w:rPr>
      </w:pPr>
      <w:r w:rsidRPr="0028341F">
        <w:rPr>
          <w:rFonts w:ascii="Times New Roman" w:hAnsi="Times New Roman"/>
          <w:b/>
          <w:bCs/>
          <w:sz w:val="20"/>
          <w:szCs w:val="20"/>
        </w:rPr>
        <w:t>12. Срок</w:t>
      </w:r>
      <w:r w:rsidRPr="00C70DB8">
        <w:rPr>
          <w:rFonts w:ascii="Times New Roman" w:hAnsi="Times New Roman"/>
          <w:b/>
          <w:bCs/>
          <w:sz w:val="20"/>
          <w:szCs w:val="20"/>
        </w:rPr>
        <w:t xml:space="preserve"> действия Контракта, изменение и расторжение</w:t>
      </w:r>
    </w:p>
    <w:p w14:paraId="39AFCB83" w14:textId="1F687E63" w:rsidR="00071883" w:rsidRPr="00E41BF7" w:rsidRDefault="00CD3BCA" w:rsidP="00364B5D">
      <w:pPr>
        <w:pStyle w:val="ConsPlusNormal"/>
        <w:jc w:val="center"/>
        <w:rPr>
          <w:rFonts w:ascii="Times New Roman" w:hAnsi="Times New Roman"/>
          <w:sz w:val="20"/>
          <w:szCs w:val="20"/>
        </w:rPr>
      </w:pPr>
      <w:r w:rsidRPr="00C70DB8">
        <w:rPr>
          <w:rFonts w:ascii="Times New Roman" w:hAnsi="Times New Roman"/>
          <w:b/>
          <w:bCs/>
          <w:sz w:val="20"/>
          <w:szCs w:val="20"/>
        </w:rPr>
        <w:t>Контракта</w:t>
      </w:r>
      <w:r w:rsidRPr="00C70DB8">
        <w:rPr>
          <w:rFonts w:ascii="Times New Roman" w:hAnsi="Times New Roman"/>
          <w:sz w:val="20"/>
          <w:szCs w:val="20"/>
        </w:rPr>
        <w:t>.</w:t>
      </w:r>
    </w:p>
    <w:p w14:paraId="281F3603" w14:textId="27B284FD" w:rsidR="00071883" w:rsidRPr="00E41BF7" w:rsidRDefault="00071883" w:rsidP="00071883">
      <w:pPr>
        <w:pStyle w:val="ConsPlusNormal"/>
        <w:ind w:firstLine="540"/>
        <w:jc w:val="both"/>
        <w:rPr>
          <w:rFonts w:ascii="Times New Roman" w:hAnsi="Times New Roman"/>
          <w:sz w:val="20"/>
          <w:szCs w:val="20"/>
        </w:rPr>
      </w:pPr>
      <w:r w:rsidRPr="00E41BF7">
        <w:rPr>
          <w:rFonts w:ascii="Times New Roman" w:hAnsi="Times New Roman"/>
          <w:sz w:val="20"/>
          <w:szCs w:val="20"/>
        </w:rPr>
        <w:t>12.1. Контракт вступает в силу с момента заключения кон</w:t>
      </w:r>
      <w:r w:rsidR="00D61C8F" w:rsidRPr="00E41BF7">
        <w:rPr>
          <w:rFonts w:ascii="Times New Roman" w:hAnsi="Times New Roman"/>
          <w:sz w:val="20"/>
          <w:szCs w:val="20"/>
        </w:rPr>
        <w:t>тракта и действует до 3</w:t>
      </w:r>
      <w:r w:rsidR="003845C7">
        <w:rPr>
          <w:rFonts w:ascii="Times New Roman" w:hAnsi="Times New Roman"/>
          <w:sz w:val="20"/>
          <w:szCs w:val="20"/>
        </w:rPr>
        <w:t>0</w:t>
      </w:r>
      <w:r w:rsidR="00D61C8F" w:rsidRPr="00E41BF7">
        <w:rPr>
          <w:rFonts w:ascii="Times New Roman" w:hAnsi="Times New Roman"/>
          <w:sz w:val="20"/>
          <w:szCs w:val="20"/>
        </w:rPr>
        <w:t>.</w:t>
      </w:r>
      <w:r w:rsidR="003845C7">
        <w:rPr>
          <w:rFonts w:ascii="Times New Roman" w:hAnsi="Times New Roman"/>
          <w:sz w:val="20"/>
          <w:szCs w:val="20"/>
        </w:rPr>
        <w:t>04</w:t>
      </w:r>
      <w:r w:rsidR="00A30C92">
        <w:rPr>
          <w:rFonts w:ascii="Times New Roman" w:hAnsi="Times New Roman"/>
          <w:sz w:val="20"/>
          <w:szCs w:val="20"/>
        </w:rPr>
        <w:t>.</w:t>
      </w:r>
      <w:r w:rsidR="00D61C8F" w:rsidRPr="00E41BF7">
        <w:rPr>
          <w:rFonts w:ascii="Times New Roman" w:hAnsi="Times New Roman"/>
          <w:sz w:val="20"/>
          <w:szCs w:val="20"/>
        </w:rPr>
        <w:t>202</w:t>
      </w:r>
      <w:r w:rsidR="003B2EE9" w:rsidRPr="00E41BF7">
        <w:rPr>
          <w:rFonts w:ascii="Times New Roman" w:hAnsi="Times New Roman"/>
          <w:sz w:val="20"/>
          <w:szCs w:val="20"/>
        </w:rPr>
        <w:t>5</w:t>
      </w:r>
      <w:r w:rsidRPr="00E41BF7">
        <w:rPr>
          <w:rFonts w:ascii="Times New Roman" w:hAnsi="Times New Roman"/>
          <w:sz w:val="20"/>
          <w:szCs w:val="20"/>
        </w:rPr>
        <w:t xml:space="preserve">г., а в части осуществления расчетов по Контракту и ответственности Сторон, предусмотренной </w:t>
      </w:r>
      <w:hyperlink w:anchor="P323" w:history="1">
        <w:r w:rsidRPr="00E41BF7">
          <w:rPr>
            <w:rFonts w:ascii="Times New Roman" w:hAnsi="Times New Roman"/>
            <w:sz w:val="20"/>
            <w:szCs w:val="20"/>
          </w:rPr>
          <w:t>разделом 11</w:t>
        </w:r>
      </w:hyperlink>
      <w:r w:rsidRPr="00E41BF7">
        <w:rPr>
          <w:rFonts w:ascii="Times New Roman" w:hAnsi="Times New Roman"/>
          <w:sz w:val="20"/>
          <w:szCs w:val="20"/>
        </w:rPr>
        <w:t xml:space="preserve"> Контракта, - до полного исполнения Сторонами взаимных обязательств.</w:t>
      </w:r>
    </w:p>
    <w:p w14:paraId="5067C743" w14:textId="77777777" w:rsidR="00071883" w:rsidRPr="00E41BF7" w:rsidRDefault="00071883" w:rsidP="00071883">
      <w:pPr>
        <w:pStyle w:val="ConsPlusNormal"/>
        <w:ind w:firstLine="540"/>
        <w:jc w:val="both"/>
        <w:rPr>
          <w:rFonts w:ascii="Times New Roman" w:hAnsi="Times New Roman"/>
          <w:sz w:val="20"/>
          <w:szCs w:val="20"/>
        </w:rPr>
      </w:pPr>
      <w:r w:rsidRPr="00E41BF7">
        <w:rPr>
          <w:rFonts w:ascii="Times New Roman" w:hAnsi="Times New Roman"/>
          <w:sz w:val="20"/>
          <w:szCs w:val="20"/>
        </w:rPr>
        <w:t>12.2. Все изменения Контракта должны быть совершены в письменном виде и оформлены дополнительными соглашениями к Контракту.</w:t>
      </w:r>
    </w:p>
    <w:p w14:paraId="38543BB1" w14:textId="77777777" w:rsidR="00071883" w:rsidRPr="00E41BF7" w:rsidRDefault="00071883" w:rsidP="00071883">
      <w:pPr>
        <w:pStyle w:val="ConsPlusNormal"/>
        <w:ind w:firstLine="540"/>
        <w:jc w:val="both"/>
        <w:rPr>
          <w:rFonts w:ascii="Times New Roman" w:hAnsi="Times New Roman"/>
          <w:sz w:val="20"/>
          <w:szCs w:val="20"/>
        </w:rPr>
      </w:pPr>
      <w:r w:rsidRPr="00E41BF7">
        <w:rPr>
          <w:rFonts w:ascii="Times New Roman" w:hAnsi="Times New Roman"/>
          <w:sz w:val="20"/>
          <w:szCs w:val="20"/>
        </w:rPr>
        <w:t>12.3.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1282D3CA" w14:textId="77777777" w:rsidR="00071883" w:rsidRDefault="00071883" w:rsidP="00071883">
      <w:pPr>
        <w:pStyle w:val="ConsPlusNormal"/>
        <w:ind w:firstLine="540"/>
        <w:jc w:val="both"/>
        <w:rPr>
          <w:rFonts w:ascii="Times New Roman" w:hAnsi="Times New Roman"/>
          <w:sz w:val="20"/>
          <w:szCs w:val="20"/>
        </w:rPr>
      </w:pPr>
      <w:r w:rsidRPr="00E41BF7">
        <w:rPr>
          <w:rFonts w:ascii="Times New Roman" w:hAnsi="Times New Roman"/>
          <w:sz w:val="20"/>
          <w:szCs w:val="20"/>
        </w:rPr>
        <w:t>12.4.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0C5F502" w14:textId="77777777" w:rsidR="00ED18C1" w:rsidRPr="00E41BF7" w:rsidRDefault="00ED18C1" w:rsidP="00071883">
      <w:pPr>
        <w:pStyle w:val="ConsPlusNormal"/>
        <w:ind w:firstLine="540"/>
        <w:jc w:val="both"/>
        <w:rPr>
          <w:rFonts w:ascii="Times New Roman" w:hAnsi="Times New Roman"/>
          <w:sz w:val="20"/>
          <w:szCs w:val="20"/>
        </w:rPr>
      </w:pPr>
    </w:p>
    <w:p w14:paraId="4FEB0FF7" w14:textId="5F7EDA6E" w:rsidR="00071883" w:rsidRPr="00C70DB8" w:rsidRDefault="00071883" w:rsidP="00364B5D">
      <w:pPr>
        <w:pStyle w:val="ConsPlusNormal"/>
        <w:jc w:val="center"/>
        <w:outlineLvl w:val="1"/>
        <w:rPr>
          <w:rFonts w:ascii="Times New Roman" w:hAnsi="Times New Roman"/>
          <w:sz w:val="20"/>
          <w:szCs w:val="20"/>
        </w:rPr>
      </w:pPr>
      <w:r w:rsidRPr="00C70DB8">
        <w:rPr>
          <w:rFonts w:ascii="Times New Roman" w:hAnsi="Times New Roman"/>
          <w:b/>
          <w:bCs/>
          <w:sz w:val="20"/>
          <w:szCs w:val="20"/>
        </w:rPr>
        <w:t>13. Исключительные права</w:t>
      </w:r>
      <w:r w:rsidR="00364B5D" w:rsidRPr="00C70DB8">
        <w:rPr>
          <w:rFonts w:ascii="Times New Roman" w:hAnsi="Times New Roman"/>
          <w:sz w:val="20"/>
          <w:szCs w:val="20"/>
        </w:rPr>
        <w:t>.</w:t>
      </w:r>
    </w:p>
    <w:p w14:paraId="07D05D89"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14:paraId="5FA10C56"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69578663" w14:textId="77777777" w:rsidR="00C70DB8" w:rsidRPr="00C70DB8" w:rsidRDefault="00C70DB8" w:rsidP="002F7DD7">
      <w:pPr>
        <w:pStyle w:val="ConsPlusNormal"/>
        <w:ind w:firstLine="0"/>
        <w:jc w:val="both"/>
        <w:rPr>
          <w:rFonts w:ascii="Times New Roman" w:hAnsi="Times New Roman"/>
          <w:sz w:val="20"/>
          <w:szCs w:val="20"/>
        </w:rPr>
      </w:pPr>
    </w:p>
    <w:p w14:paraId="57C25EBA" w14:textId="1949DAA3" w:rsidR="00071883" w:rsidRPr="00C70DB8" w:rsidRDefault="00071883" w:rsidP="00364B5D">
      <w:pPr>
        <w:pStyle w:val="ConsPlusNormal"/>
        <w:jc w:val="center"/>
        <w:outlineLvl w:val="1"/>
        <w:rPr>
          <w:rFonts w:ascii="Times New Roman" w:hAnsi="Times New Roman"/>
          <w:b/>
          <w:bCs/>
          <w:sz w:val="20"/>
          <w:szCs w:val="20"/>
        </w:rPr>
      </w:pPr>
      <w:r w:rsidRPr="00C70DB8">
        <w:rPr>
          <w:rFonts w:ascii="Times New Roman" w:hAnsi="Times New Roman"/>
          <w:b/>
          <w:bCs/>
          <w:sz w:val="20"/>
          <w:szCs w:val="20"/>
        </w:rPr>
        <w:t>14. Обстоятельства непреодолимой силы</w:t>
      </w:r>
      <w:r w:rsidR="00364B5D" w:rsidRPr="00C70DB8">
        <w:rPr>
          <w:rFonts w:ascii="Times New Roman" w:hAnsi="Times New Roman"/>
          <w:b/>
          <w:bCs/>
          <w:sz w:val="20"/>
          <w:szCs w:val="20"/>
        </w:rPr>
        <w:t>.</w:t>
      </w:r>
    </w:p>
    <w:p w14:paraId="56B8FAFB"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 xml:space="preserve">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w:t>
      </w:r>
      <w:r w:rsidRPr="00C70DB8">
        <w:rPr>
          <w:rFonts w:ascii="Times New Roman" w:hAnsi="Times New Roman"/>
          <w:sz w:val="20"/>
          <w:szCs w:val="20"/>
        </w:rPr>
        <w:lastRenderedPageBreak/>
        <w:t>непредотвратимых при данных условиях обстоятельств.</w:t>
      </w:r>
    </w:p>
    <w:p w14:paraId="1181613A"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14.2. Сторона, у которой возникли обстоятельства непреодолимой силы, обязана в течение 20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14:paraId="2B7BB315"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14.3.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391EB45" w14:textId="77777777"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14.4.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4FFB8A36" w14:textId="77777777" w:rsidR="00071883" w:rsidRPr="00C70DB8" w:rsidRDefault="00071883" w:rsidP="00071883">
      <w:pPr>
        <w:pStyle w:val="ConsPlusNormal"/>
        <w:jc w:val="both"/>
        <w:rPr>
          <w:rFonts w:ascii="Times New Roman" w:hAnsi="Times New Roman"/>
          <w:sz w:val="20"/>
          <w:szCs w:val="20"/>
        </w:rPr>
      </w:pPr>
    </w:p>
    <w:p w14:paraId="04C76258" w14:textId="4155516B" w:rsidR="00071883" w:rsidRDefault="00071883" w:rsidP="00364B5D">
      <w:pPr>
        <w:pStyle w:val="ConsPlusNormal"/>
        <w:jc w:val="center"/>
        <w:outlineLvl w:val="1"/>
        <w:rPr>
          <w:rFonts w:ascii="Times New Roman" w:hAnsi="Times New Roman"/>
          <w:b/>
          <w:bCs/>
          <w:sz w:val="20"/>
          <w:szCs w:val="20"/>
        </w:rPr>
      </w:pPr>
      <w:r w:rsidRPr="00C70DB8">
        <w:rPr>
          <w:rFonts w:ascii="Times New Roman" w:hAnsi="Times New Roman"/>
          <w:b/>
          <w:bCs/>
          <w:sz w:val="20"/>
          <w:szCs w:val="20"/>
        </w:rPr>
        <w:t xml:space="preserve">15. </w:t>
      </w:r>
      <w:r w:rsidR="00990395" w:rsidRPr="00C70DB8">
        <w:rPr>
          <w:rFonts w:ascii="Times New Roman" w:hAnsi="Times New Roman"/>
          <w:b/>
          <w:bCs/>
          <w:sz w:val="20"/>
          <w:szCs w:val="20"/>
        </w:rPr>
        <w:t>Уведомления.</w:t>
      </w:r>
    </w:p>
    <w:p w14:paraId="65E9B4FC" w14:textId="3CFC6BAF" w:rsidR="009168A9" w:rsidRDefault="00A30C92" w:rsidP="009168A9">
      <w:pPr>
        <w:pStyle w:val="ConsPlusNormal"/>
        <w:jc w:val="both"/>
        <w:outlineLvl w:val="1"/>
        <w:rPr>
          <w:rFonts w:ascii="Times New Roman" w:hAnsi="Times New Roman"/>
          <w:sz w:val="20"/>
          <w:szCs w:val="20"/>
        </w:rPr>
      </w:pPr>
      <w:r w:rsidRPr="009168A9">
        <w:rPr>
          <w:rFonts w:ascii="Times New Roman" w:hAnsi="Times New Roman"/>
          <w:sz w:val="20"/>
          <w:szCs w:val="20"/>
        </w:rPr>
        <w:t>1</w:t>
      </w:r>
      <w:r w:rsidR="009168A9" w:rsidRPr="009168A9">
        <w:rPr>
          <w:rFonts w:ascii="Times New Roman" w:hAnsi="Times New Roman"/>
          <w:sz w:val="20"/>
          <w:szCs w:val="20"/>
        </w:rPr>
        <w:t>5</w:t>
      </w:r>
      <w:r w:rsidRPr="009168A9">
        <w:rPr>
          <w:rFonts w:ascii="Times New Roman" w:hAnsi="Times New Roman"/>
          <w:sz w:val="20"/>
          <w:szCs w:val="20"/>
        </w:rPr>
        <w:t xml:space="preserve">.1. </w:t>
      </w:r>
      <w:r w:rsidR="009168A9" w:rsidRPr="009168A9">
        <w:rPr>
          <w:rFonts w:ascii="Times New Roman" w:hAnsi="Times New Roman"/>
          <w:sz w:val="20"/>
          <w:szCs w:val="20"/>
        </w:rPr>
        <w:t>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r w:rsidR="009168A9">
        <w:rPr>
          <w:rFonts w:ascii="Times New Roman" w:hAnsi="Times New Roman"/>
          <w:sz w:val="20"/>
          <w:szCs w:val="20"/>
        </w:rPr>
        <w:t>.</w:t>
      </w:r>
      <w:r w:rsidR="009168A9" w:rsidRPr="009168A9">
        <w:t xml:space="preserve"> </w:t>
      </w:r>
      <w:r w:rsidR="009168A9" w:rsidRPr="009168A9">
        <w:rPr>
          <w:rFonts w:ascii="Times New Roman" w:hAnsi="Times New Roman"/>
          <w:sz w:val="20"/>
          <w:szCs w:val="20"/>
        </w:rPr>
        <w:t>Претензионный порядок рассмотрения споров осуществляется в порядке ч. 16 ст. 94 Федерального закона от 05.04.2013 № 44-ФЗ.</w:t>
      </w:r>
    </w:p>
    <w:p w14:paraId="249EE69C" w14:textId="1B63E17B" w:rsidR="00A30C92" w:rsidRDefault="009168A9" w:rsidP="009168A9">
      <w:pPr>
        <w:pStyle w:val="ConsPlusNormal"/>
        <w:jc w:val="both"/>
        <w:outlineLvl w:val="1"/>
        <w:rPr>
          <w:rFonts w:ascii="Times New Roman" w:hAnsi="Times New Roman"/>
          <w:sz w:val="20"/>
          <w:szCs w:val="20"/>
        </w:rPr>
      </w:pPr>
      <w:r w:rsidRPr="009168A9">
        <w:rPr>
          <w:rFonts w:ascii="Times New Roman" w:hAnsi="Times New Roman"/>
          <w:sz w:val="20"/>
          <w:szCs w:val="20"/>
        </w:rPr>
        <w:t>Обмен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настоящего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Pr>
          <w:rFonts w:ascii="Times New Roman" w:hAnsi="Times New Roman"/>
          <w:sz w:val="20"/>
          <w:szCs w:val="20"/>
        </w:rPr>
        <w:t>.</w:t>
      </w:r>
    </w:p>
    <w:p w14:paraId="40C4C8B6" w14:textId="25932D9A" w:rsidR="009168A9" w:rsidRPr="009168A9" w:rsidRDefault="009168A9" w:rsidP="009168A9">
      <w:pPr>
        <w:pStyle w:val="ConsPlusNormal"/>
        <w:jc w:val="both"/>
        <w:outlineLvl w:val="1"/>
        <w:rPr>
          <w:rFonts w:ascii="Times New Roman" w:hAnsi="Times New Roman"/>
          <w:sz w:val="20"/>
          <w:szCs w:val="20"/>
        </w:rPr>
      </w:pPr>
      <w:r w:rsidRPr="009168A9">
        <w:rPr>
          <w:rFonts w:ascii="Times New Roman" w:hAnsi="Times New Roman"/>
          <w:sz w:val="20"/>
          <w:szCs w:val="20"/>
        </w:rPr>
        <w:t>Поставщик несет риск последствий неполучения юридически значимых сообщений, доставленных в указанном выше порядке</w:t>
      </w:r>
      <w:r>
        <w:rPr>
          <w:rFonts w:ascii="Times New Roman" w:hAnsi="Times New Roman"/>
          <w:sz w:val="20"/>
          <w:szCs w:val="20"/>
        </w:rPr>
        <w:t>.</w:t>
      </w:r>
      <w:r w:rsidRPr="009168A9">
        <w:t xml:space="preserve"> </w:t>
      </w:r>
      <w:r w:rsidRPr="009168A9">
        <w:rPr>
          <w:rFonts w:ascii="Times New Roman" w:hAnsi="Times New Roman"/>
          <w:sz w:val="20"/>
          <w:szCs w:val="20"/>
        </w:rPr>
        <w:t>Срок рассмотрения претензии не может превышать 10 рабочих дней.</w:t>
      </w:r>
    </w:p>
    <w:p w14:paraId="7F01B7E0" w14:textId="1A49255E" w:rsidR="00A30C92" w:rsidRPr="009168A9" w:rsidRDefault="00A30C92" w:rsidP="009168A9">
      <w:pPr>
        <w:pStyle w:val="ConsPlusNormal"/>
        <w:jc w:val="both"/>
        <w:outlineLvl w:val="1"/>
        <w:rPr>
          <w:rFonts w:ascii="Times New Roman" w:hAnsi="Times New Roman"/>
          <w:sz w:val="20"/>
          <w:szCs w:val="20"/>
        </w:rPr>
      </w:pPr>
      <w:r w:rsidRPr="009168A9">
        <w:rPr>
          <w:rFonts w:ascii="Times New Roman" w:hAnsi="Times New Roman"/>
          <w:sz w:val="20"/>
          <w:szCs w:val="20"/>
        </w:rPr>
        <w:t>1</w:t>
      </w:r>
      <w:r w:rsidR="009168A9">
        <w:rPr>
          <w:rFonts w:ascii="Times New Roman" w:hAnsi="Times New Roman"/>
          <w:sz w:val="20"/>
          <w:szCs w:val="20"/>
        </w:rPr>
        <w:t>5</w:t>
      </w:r>
      <w:r w:rsidRPr="009168A9">
        <w:rPr>
          <w:rFonts w:ascii="Times New Roman" w:hAnsi="Times New Roman"/>
          <w:sz w:val="20"/>
          <w:szCs w:val="20"/>
        </w:rPr>
        <w:t xml:space="preserve">.2. Все споры и разногласия по настоящему Контракту решаются путем переговоров между Сторонами. В случае </w:t>
      </w:r>
      <w:r w:rsidR="009168A9" w:rsidRPr="009168A9">
        <w:rPr>
          <w:rFonts w:ascii="Times New Roman" w:hAnsi="Times New Roman"/>
          <w:sz w:val="20"/>
          <w:szCs w:val="20"/>
        </w:rPr>
        <w:t>недостижения</w:t>
      </w:r>
      <w:r w:rsidRPr="009168A9">
        <w:rPr>
          <w:rFonts w:ascii="Times New Roman" w:hAnsi="Times New Roman"/>
          <w:sz w:val="20"/>
          <w:szCs w:val="20"/>
        </w:rPr>
        <w:t xml:space="preserve"> соглашения споры передаются на </w:t>
      </w:r>
      <w:r w:rsidR="009168A9" w:rsidRPr="009168A9">
        <w:rPr>
          <w:rFonts w:ascii="Times New Roman" w:hAnsi="Times New Roman"/>
          <w:sz w:val="20"/>
          <w:szCs w:val="20"/>
        </w:rPr>
        <w:t>рассмотрение</w:t>
      </w:r>
      <w:r w:rsidR="009168A9">
        <w:rPr>
          <w:rFonts w:ascii="Times New Roman" w:hAnsi="Times New Roman"/>
          <w:sz w:val="20"/>
          <w:szCs w:val="20"/>
        </w:rPr>
        <w:t xml:space="preserve"> </w:t>
      </w:r>
      <w:r w:rsidR="009168A9" w:rsidRPr="009168A9">
        <w:rPr>
          <w:rFonts w:ascii="Times New Roman" w:hAnsi="Times New Roman"/>
          <w:sz w:val="20"/>
          <w:szCs w:val="20"/>
        </w:rPr>
        <w:t>Арбитражного</w:t>
      </w:r>
      <w:r w:rsidRPr="009168A9">
        <w:rPr>
          <w:rFonts w:ascii="Times New Roman" w:hAnsi="Times New Roman"/>
          <w:sz w:val="20"/>
          <w:szCs w:val="20"/>
        </w:rPr>
        <w:t xml:space="preserve"> суда </w:t>
      </w:r>
      <w:r w:rsidR="009168A9" w:rsidRPr="009168A9">
        <w:rPr>
          <w:rFonts w:ascii="Times New Roman" w:hAnsi="Times New Roman"/>
          <w:sz w:val="20"/>
          <w:szCs w:val="20"/>
        </w:rPr>
        <w:t>Челябинской</w:t>
      </w:r>
      <w:r w:rsidRPr="009168A9">
        <w:rPr>
          <w:rFonts w:ascii="Times New Roman" w:hAnsi="Times New Roman"/>
          <w:sz w:val="20"/>
          <w:szCs w:val="20"/>
        </w:rPr>
        <w:t xml:space="preserve"> области при обязательном соблюдении претензионного порядка урегулирования споров. </w:t>
      </w:r>
    </w:p>
    <w:p w14:paraId="30637C00" w14:textId="152F7A4C" w:rsidR="00A30C92" w:rsidRPr="009168A9" w:rsidRDefault="00A30C92" w:rsidP="009168A9">
      <w:pPr>
        <w:pStyle w:val="ConsPlusNormal"/>
        <w:jc w:val="both"/>
        <w:outlineLvl w:val="1"/>
        <w:rPr>
          <w:rFonts w:ascii="Times New Roman" w:hAnsi="Times New Roman"/>
          <w:sz w:val="20"/>
          <w:szCs w:val="20"/>
        </w:rPr>
      </w:pPr>
      <w:r w:rsidRPr="009168A9">
        <w:rPr>
          <w:rFonts w:ascii="Times New Roman" w:hAnsi="Times New Roman"/>
          <w:sz w:val="20"/>
          <w:szCs w:val="20"/>
        </w:rPr>
        <w:t>1</w:t>
      </w:r>
      <w:r w:rsidR="009168A9" w:rsidRPr="009168A9">
        <w:rPr>
          <w:rFonts w:ascii="Times New Roman" w:hAnsi="Times New Roman"/>
          <w:sz w:val="20"/>
          <w:szCs w:val="20"/>
        </w:rPr>
        <w:t>5</w:t>
      </w:r>
      <w:r w:rsidRPr="009168A9">
        <w:rPr>
          <w:rFonts w:ascii="Times New Roman" w:hAnsi="Times New Roman"/>
          <w:sz w:val="20"/>
          <w:szCs w:val="20"/>
        </w:rPr>
        <w:t>.3. Любое уведомление, которое одна Сторона направляет другой Стороне в соответствии с Контрактом, дополнительно может высылаться в виде письма по адресу</w:t>
      </w:r>
      <w:r w:rsidR="00AF0E9C" w:rsidRPr="00AF0E9C">
        <w:rPr>
          <w:rFonts w:ascii="Times New Roman" w:hAnsi="Times New Roman"/>
          <w:sz w:val="20"/>
          <w:szCs w:val="20"/>
        </w:rPr>
        <w:t xml:space="preserve"> </w:t>
      </w:r>
      <w:r w:rsidR="00AF0E9C">
        <w:rPr>
          <w:rFonts w:ascii="Times New Roman" w:hAnsi="Times New Roman"/>
          <w:sz w:val="20"/>
          <w:szCs w:val="20"/>
        </w:rPr>
        <w:t>электронной почты, указанной в Контракте</w:t>
      </w:r>
      <w:r w:rsidR="00881820">
        <w:rPr>
          <w:rFonts w:ascii="Times New Roman" w:hAnsi="Times New Roman"/>
          <w:sz w:val="20"/>
          <w:szCs w:val="20"/>
        </w:rPr>
        <w:t>.</w:t>
      </w:r>
    </w:p>
    <w:p w14:paraId="19E490FA" w14:textId="74411EB4" w:rsidR="00990395" w:rsidRPr="009168A9" w:rsidRDefault="00222E7B" w:rsidP="009168A9">
      <w:pPr>
        <w:widowControl w:val="0"/>
        <w:autoSpaceDE w:val="0"/>
        <w:autoSpaceDN w:val="0"/>
        <w:ind w:firstLine="709"/>
        <w:jc w:val="both"/>
      </w:pPr>
      <w:r w:rsidRPr="009168A9">
        <w:t>15.2 В случае изменения реквизитов одной из сторон, эта Сторона уведомляет другую сторону об их изменении в срок, позволяющий другой стороне исполнить свои обязательства. Заключение дополнительного соглашения не требуется</w:t>
      </w:r>
      <w:r w:rsidR="00CC2FEF" w:rsidRPr="009168A9">
        <w:t>.</w:t>
      </w:r>
    </w:p>
    <w:p w14:paraId="15378E01" w14:textId="77777777" w:rsidR="00071883" w:rsidRPr="009168A9" w:rsidRDefault="00071883" w:rsidP="009168A9">
      <w:pPr>
        <w:pStyle w:val="ConsPlusNormal"/>
        <w:ind w:firstLine="540"/>
        <w:jc w:val="both"/>
        <w:rPr>
          <w:rFonts w:ascii="Times New Roman" w:hAnsi="Times New Roman"/>
          <w:sz w:val="20"/>
          <w:szCs w:val="20"/>
        </w:rPr>
      </w:pPr>
    </w:p>
    <w:p w14:paraId="4C34C2A9" w14:textId="0121442D" w:rsidR="00990395" w:rsidRPr="00C70DB8" w:rsidRDefault="00071883" w:rsidP="00364B5D">
      <w:pPr>
        <w:pStyle w:val="ConsPlusNormal"/>
        <w:jc w:val="center"/>
        <w:outlineLvl w:val="1"/>
        <w:rPr>
          <w:rFonts w:ascii="Times New Roman" w:hAnsi="Times New Roman"/>
          <w:sz w:val="20"/>
          <w:szCs w:val="20"/>
        </w:rPr>
      </w:pPr>
      <w:r w:rsidRPr="00C70DB8">
        <w:rPr>
          <w:rFonts w:ascii="Times New Roman" w:hAnsi="Times New Roman"/>
          <w:b/>
          <w:bCs/>
          <w:sz w:val="20"/>
          <w:szCs w:val="20"/>
        </w:rPr>
        <w:t>1</w:t>
      </w:r>
      <w:r w:rsidR="005D4B20" w:rsidRPr="00C70DB8">
        <w:rPr>
          <w:rFonts w:ascii="Times New Roman" w:hAnsi="Times New Roman"/>
          <w:b/>
          <w:bCs/>
          <w:sz w:val="20"/>
          <w:szCs w:val="20"/>
        </w:rPr>
        <w:t>6</w:t>
      </w:r>
      <w:r w:rsidRPr="00C70DB8">
        <w:rPr>
          <w:rFonts w:ascii="Times New Roman" w:hAnsi="Times New Roman"/>
          <w:b/>
          <w:bCs/>
          <w:sz w:val="20"/>
          <w:szCs w:val="20"/>
        </w:rPr>
        <w:t xml:space="preserve">. Заключительные </w:t>
      </w:r>
      <w:r w:rsidR="00990395" w:rsidRPr="00C70DB8">
        <w:rPr>
          <w:rFonts w:ascii="Times New Roman" w:hAnsi="Times New Roman"/>
          <w:b/>
          <w:bCs/>
          <w:sz w:val="20"/>
          <w:szCs w:val="20"/>
        </w:rPr>
        <w:t>положения</w:t>
      </w:r>
      <w:r w:rsidR="00990395" w:rsidRPr="00C70DB8">
        <w:rPr>
          <w:rFonts w:ascii="Times New Roman" w:hAnsi="Times New Roman"/>
          <w:sz w:val="20"/>
          <w:szCs w:val="20"/>
        </w:rPr>
        <w:t>.</w:t>
      </w:r>
    </w:p>
    <w:p w14:paraId="2DFE55AB" w14:textId="11295E8F" w:rsidR="00364599" w:rsidRPr="00E41BF7" w:rsidRDefault="00FB42AE" w:rsidP="00364599">
      <w:pPr>
        <w:pStyle w:val="ConsPlusNormal"/>
        <w:ind w:firstLine="539"/>
        <w:jc w:val="both"/>
        <w:rPr>
          <w:rFonts w:ascii="Times New Roman" w:hAnsi="Times New Roman"/>
          <w:sz w:val="20"/>
          <w:szCs w:val="20"/>
        </w:rPr>
      </w:pPr>
      <w:r w:rsidRPr="00C70DB8">
        <w:rPr>
          <w:rFonts w:ascii="Times New Roman" w:hAnsi="Times New Roman"/>
          <w:sz w:val="20"/>
          <w:szCs w:val="20"/>
        </w:rPr>
        <w:t>1</w:t>
      </w:r>
      <w:r w:rsidR="005D4B20" w:rsidRPr="00C70DB8">
        <w:rPr>
          <w:rFonts w:ascii="Times New Roman" w:hAnsi="Times New Roman"/>
          <w:sz w:val="20"/>
          <w:szCs w:val="20"/>
        </w:rPr>
        <w:t>6</w:t>
      </w:r>
      <w:r w:rsidRPr="00C70DB8">
        <w:rPr>
          <w:rFonts w:ascii="Times New Roman" w:hAnsi="Times New Roman"/>
          <w:sz w:val="20"/>
          <w:szCs w:val="20"/>
        </w:rPr>
        <w:t>.1. Во всем, что не предусмотрено Контрактом, Стороны руководствуются законодательством Российской Федерации.</w:t>
      </w:r>
    </w:p>
    <w:p w14:paraId="1EE997D7" w14:textId="77777777" w:rsidR="00AF0E9C" w:rsidRDefault="00FB42AE" w:rsidP="00AF0E9C">
      <w:pPr>
        <w:pStyle w:val="ConsPlusNormal"/>
        <w:ind w:firstLine="539"/>
        <w:jc w:val="both"/>
        <w:rPr>
          <w:rFonts w:ascii="Times New Roman" w:hAnsi="Times New Roman"/>
          <w:sz w:val="20"/>
          <w:szCs w:val="20"/>
        </w:rPr>
      </w:pPr>
      <w:r w:rsidRPr="00E41BF7">
        <w:rPr>
          <w:rFonts w:ascii="Times New Roman" w:hAnsi="Times New Roman"/>
          <w:sz w:val="20"/>
          <w:szCs w:val="20"/>
        </w:rPr>
        <w:t>1</w:t>
      </w:r>
      <w:r w:rsidR="00364B5D" w:rsidRPr="00E41BF7">
        <w:rPr>
          <w:rFonts w:ascii="Times New Roman" w:hAnsi="Times New Roman"/>
          <w:sz w:val="20"/>
          <w:szCs w:val="20"/>
        </w:rPr>
        <w:t>6</w:t>
      </w:r>
      <w:r w:rsidRPr="00E41BF7">
        <w:rPr>
          <w:rFonts w:ascii="Times New Roman" w:hAnsi="Times New Roman"/>
          <w:sz w:val="20"/>
          <w:szCs w:val="20"/>
        </w:rPr>
        <w:t>.</w:t>
      </w:r>
      <w:r w:rsidR="00364B5D" w:rsidRPr="00E41BF7">
        <w:rPr>
          <w:rFonts w:ascii="Times New Roman" w:hAnsi="Times New Roman"/>
          <w:sz w:val="20"/>
          <w:szCs w:val="20"/>
        </w:rPr>
        <w:t>2</w:t>
      </w:r>
      <w:r w:rsidR="004E0E2A">
        <w:rPr>
          <w:rFonts w:ascii="Times New Roman" w:hAnsi="Times New Roman"/>
          <w:sz w:val="20"/>
          <w:szCs w:val="20"/>
        </w:rPr>
        <w:t>.</w:t>
      </w:r>
      <w:r w:rsidR="00AF0E9C" w:rsidRPr="00AF0E9C">
        <w:rPr>
          <w:rFonts w:ascii="Times New Roman" w:hAnsi="Times New Roman"/>
          <w:sz w:val="20"/>
          <w:szCs w:val="20"/>
        </w:rPr>
        <w:t xml:space="preserve"> Если Правительством РФ установлено предусмотренное </w:t>
      </w:r>
      <w:proofErr w:type="spellStart"/>
      <w:r w:rsidR="00AF0E9C" w:rsidRPr="00AF0E9C">
        <w:rPr>
          <w:rFonts w:ascii="Times New Roman" w:hAnsi="Times New Roman"/>
          <w:sz w:val="20"/>
          <w:szCs w:val="20"/>
        </w:rPr>
        <w:t>пп</w:t>
      </w:r>
      <w:proofErr w:type="spellEnd"/>
      <w:r w:rsidR="00AF0E9C" w:rsidRPr="00AF0E9C">
        <w:rPr>
          <w:rFonts w:ascii="Times New Roman" w:hAnsi="Times New Roman"/>
          <w:sz w:val="20"/>
          <w:szCs w:val="20"/>
        </w:rPr>
        <w:t>. б) п. 1 ч. 2 ст. 14 Закона о контрактной системе ограничение закупок Товара,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14:paraId="206D0DCE" w14:textId="456BA3F6" w:rsidR="00AF0E9C" w:rsidRDefault="00AF0E9C" w:rsidP="00AF0E9C">
      <w:pPr>
        <w:pStyle w:val="ConsPlusNormal"/>
        <w:ind w:firstLine="539"/>
        <w:jc w:val="both"/>
        <w:rPr>
          <w:rFonts w:ascii="Times New Roman" w:hAnsi="Times New Roman"/>
          <w:sz w:val="20"/>
          <w:szCs w:val="20"/>
        </w:rPr>
      </w:pPr>
      <w:r>
        <w:rPr>
          <w:rFonts w:ascii="Times New Roman" w:hAnsi="Times New Roman"/>
          <w:sz w:val="20"/>
          <w:szCs w:val="20"/>
        </w:rPr>
        <w:t xml:space="preserve">16.3. </w:t>
      </w:r>
      <w:r w:rsidRPr="00AF0E9C">
        <w:rPr>
          <w:rFonts w:ascii="Times New Roman" w:hAnsi="Times New Roman"/>
          <w:sz w:val="20"/>
          <w:szCs w:val="20"/>
        </w:rPr>
        <w:t xml:space="preserve">Если Правительством РФ установлено предусмотренное </w:t>
      </w:r>
      <w:proofErr w:type="spellStart"/>
      <w:r w:rsidRPr="00AF0E9C">
        <w:rPr>
          <w:rFonts w:ascii="Times New Roman" w:hAnsi="Times New Roman"/>
          <w:sz w:val="20"/>
          <w:szCs w:val="20"/>
        </w:rPr>
        <w:t>пп</w:t>
      </w:r>
      <w:proofErr w:type="spellEnd"/>
      <w:r w:rsidRPr="00AF0E9C">
        <w:rPr>
          <w:rFonts w:ascii="Times New Roman" w:hAnsi="Times New Roman"/>
          <w:sz w:val="20"/>
          <w:szCs w:val="20"/>
        </w:rPr>
        <w:t>. в) п. 1 ч. 2 ст. 14 Закона о контрактной системе преимущество в отношении Товара российского происхождения, при исполнении Контракта допускается замена Товара (с учетом особенностей, предусмотренных ч. 7 ст. 95 Закона о контрактной системе) исключительно на Товар российского происхождения, если Контракт предусматривает поставку Товара российского происхождения</w:t>
      </w:r>
    </w:p>
    <w:p w14:paraId="71ABCABA" w14:textId="75785E48" w:rsidR="00FB42AE" w:rsidRPr="00C70DB8" w:rsidRDefault="00FB42AE" w:rsidP="00AF0E9C">
      <w:pPr>
        <w:pStyle w:val="ConsPlusNormal"/>
        <w:ind w:firstLine="539"/>
        <w:jc w:val="both"/>
        <w:rPr>
          <w:rFonts w:ascii="Times New Roman" w:hAnsi="Times New Roman"/>
          <w:sz w:val="20"/>
          <w:szCs w:val="20"/>
        </w:rPr>
      </w:pPr>
      <w:r w:rsidRPr="00E41BF7">
        <w:rPr>
          <w:rFonts w:ascii="Times New Roman" w:hAnsi="Times New Roman"/>
          <w:sz w:val="20"/>
          <w:szCs w:val="20"/>
        </w:rPr>
        <w:t>1</w:t>
      </w:r>
      <w:r w:rsidR="005D4B20" w:rsidRPr="00E41BF7">
        <w:rPr>
          <w:rFonts w:ascii="Times New Roman" w:hAnsi="Times New Roman"/>
          <w:sz w:val="20"/>
          <w:szCs w:val="20"/>
        </w:rPr>
        <w:t>6</w:t>
      </w:r>
      <w:r w:rsidRPr="00E41BF7">
        <w:rPr>
          <w:rFonts w:ascii="Times New Roman" w:hAnsi="Times New Roman"/>
          <w:sz w:val="20"/>
          <w:szCs w:val="20"/>
        </w:rPr>
        <w:t>.</w:t>
      </w:r>
      <w:r w:rsidR="00AF0E9C">
        <w:rPr>
          <w:rFonts w:ascii="Times New Roman" w:hAnsi="Times New Roman"/>
          <w:sz w:val="20"/>
          <w:szCs w:val="20"/>
        </w:rPr>
        <w:t>4</w:t>
      </w:r>
      <w:r w:rsidRPr="00E41BF7">
        <w:rPr>
          <w:rFonts w:ascii="Times New Roman" w:hAnsi="Times New Roman"/>
          <w:sz w:val="20"/>
          <w:szCs w:val="20"/>
        </w:rPr>
        <w:t xml:space="preserve">.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суд по месту </w:t>
      </w:r>
      <w:r w:rsidRPr="00C70DB8">
        <w:rPr>
          <w:rFonts w:ascii="Times New Roman" w:hAnsi="Times New Roman"/>
          <w:sz w:val="20"/>
          <w:szCs w:val="20"/>
        </w:rPr>
        <w:t>нахождения Заказчика.</w:t>
      </w:r>
    </w:p>
    <w:p w14:paraId="668D2EAA" w14:textId="34D3D47B" w:rsidR="00FB42AE" w:rsidRPr="00C70DB8" w:rsidRDefault="00FB42AE" w:rsidP="00FB42AE">
      <w:pPr>
        <w:pStyle w:val="ConsPlusNormal"/>
        <w:ind w:firstLine="539"/>
        <w:jc w:val="both"/>
        <w:rPr>
          <w:rFonts w:ascii="Times New Roman" w:hAnsi="Times New Roman"/>
          <w:sz w:val="20"/>
          <w:szCs w:val="20"/>
        </w:rPr>
      </w:pPr>
      <w:bookmarkStart w:id="20" w:name="P437"/>
      <w:bookmarkEnd w:id="20"/>
      <w:r w:rsidRPr="00C70DB8">
        <w:rPr>
          <w:rFonts w:ascii="Times New Roman" w:hAnsi="Times New Roman"/>
          <w:sz w:val="20"/>
          <w:szCs w:val="20"/>
        </w:rPr>
        <w:t>1</w:t>
      </w:r>
      <w:r w:rsidR="005D4B20" w:rsidRPr="00C70DB8">
        <w:rPr>
          <w:rFonts w:ascii="Times New Roman" w:hAnsi="Times New Roman"/>
          <w:sz w:val="20"/>
          <w:szCs w:val="20"/>
        </w:rPr>
        <w:t>6</w:t>
      </w:r>
      <w:r w:rsidRPr="00C70DB8">
        <w:rPr>
          <w:rFonts w:ascii="Times New Roman" w:hAnsi="Times New Roman"/>
          <w:sz w:val="20"/>
          <w:szCs w:val="20"/>
        </w:rPr>
        <w:t>.</w:t>
      </w:r>
      <w:r w:rsidR="00AF0E9C">
        <w:rPr>
          <w:rFonts w:ascii="Times New Roman" w:hAnsi="Times New Roman"/>
          <w:sz w:val="20"/>
          <w:szCs w:val="20"/>
        </w:rPr>
        <w:t>5</w:t>
      </w:r>
      <w:r w:rsidRPr="00C70DB8">
        <w:rPr>
          <w:rFonts w:ascii="Times New Roman" w:hAnsi="Times New Roman"/>
          <w:sz w:val="20"/>
          <w:szCs w:val="20"/>
        </w:rPr>
        <w:t>. Контракт составлен в форме электронного документа, подписанного усиленными электронными подписями Сторон.</w:t>
      </w:r>
    </w:p>
    <w:p w14:paraId="51441B94" w14:textId="2376A8B1" w:rsidR="00FB42AE" w:rsidRPr="00C70DB8" w:rsidRDefault="00FB42AE" w:rsidP="00FB42AE">
      <w:pPr>
        <w:pStyle w:val="ConsPlusNormal"/>
        <w:ind w:firstLine="539"/>
        <w:jc w:val="both"/>
        <w:rPr>
          <w:rFonts w:ascii="Times New Roman" w:hAnsi="Times New Roman"/>
          <w:sz w:val="20"/>
          <w:szCs w:val="20"/>
        </w:rPr>
      </w:pPr>
      <w:r w:rsidRPr="00C70DB8">
        <w:rPr>
          <w:rFonts w:ascii="Times New Roman" w:hAnsi="Times New Roman"/>
          <w:sz w:val="20"/>
          <w:szCs w:val="20"/>
        </w:rPr>
        <w:t>1</w:t>
      </w:r>
      <w:r w:rsidR="005D4B20" w:rsidRPr="00C70DB8">
        <w:rPr>
          <w:rFonts w:ascii="Times New Roman" w:hAnsi="Times New Roman"/>
          <w:sz w:val="20"/>
          <w:szCs w:val="20"/>
        </w:rPr>
        <w:t>6</w:t>
      </w:r>
      <w:r w:rsidRPr="00C70DB8">
        <w:rPr>
          <w:rFonts w:ascii="Times New Roman" w:hAnsi="Times New Roman"/>
          <w:sz w:val="20"/>
          <w:szCs w:val="20"/>
        </w:rPr>
        <w:t>.</w:t>
      </w:r>
      <w:r w:rsidR="00AF0E9C">
        <w:rPr>
          <w:rFonts w:ascii="Times New Roman" w:hAnsi="Times New Roman"/>
          <w:sz w:val="20"/>
          <w:szCs w:val="20"/>
        </w:rPr>
        <w:t>6</w:t>
      </w:r>
      <w:r w:rsidRPr="00C70DB8">
        <w:rPr>
          <w:rFonts w:ascii="Times New Roman" w:hAnsi="Times New Roman"/>
          <w:sz w:val="20"/>
          <w:szCs w:val="20"/>
        </w:rPr>
        <w:t>. Приложения к Контракту являются его неотъемлемой частью.</w:t>
      </w:r>
    </w:p>
    <w:p w14:paraId="6401D546" w14:textId="3BF9AC2D" w:rsidR="00071883" w:rsidRPr="00C70DB8" w:rsidRDefault="00071883" w:rsidP="00071883">
      <w:pPr>
        <w:pStyle w:val="ConsPlusNormal"/>
        <w:ind w:firstLine="540"/>
        <w:jc w:val="both"/>
        <w:rPr>
          <w:rFonts w:ascii="Times New Roman" w:hAnsi="Times New Roman"/>
          <w:sz w:val="20"/>
          <w:szCs w:val="20"/>
        </w:rPr>
      </w:pPr>
      <w:r w:rsidRPr="00C70DB8">
        <w:rPr>
          <w:rFonts w:ascii="Times New Roman" w:hAnsi="Times New Roman"/>
          <w:sz w:val="20"/>
          <w:szCs w:val="20"/>
        </w:rPr>
        <w:t>Приложения к Контракту:</w:t>
      </w:r>
    </w:p>
    <w:p w14:paraId="355FCEE6" w14:textId="77777777" w:rsidR="00071883" w:rsidRPr="00C70DB8" w:rsidRDefault="00071883" w:rsidP="00071883">
      <w:pPr>
        <w:pStyle w:val="ConsPlusNormal"/>
        <w:jc w:val="both"/>
        <w:rPr>
          <w:rFonts w:ascii="Times New Roman" w:hAnsi="Times New Roman"/>
          <w:sz w:val="20"/>
          <w:szCs w:val="20"/>
        </w:rPr>
      </w:pPr>
    </w:p>
    <w:tbl>
      <w:tblPr>
        <w:tblW w:w="10116" w:type="dxa"/>
        <w:tblLayout w:type="fixed"/>
        <w:tblCellMar>
          <w:top w:w="102" w:type="dxa"/>
          <w:left w:w="62" w:type="dxa"/>
          <w:bottom w:w="102" w:type="dxa"/>
          <w:right w:w="62" w:type="dxa"/>
        </w:tblCellMar>
        <w:tblLook w:val="04A0" w:firstRow="1" w:lastRow="0" w:firstColumn="1" w:lastColumn="0" w:noHBand="0" w:noVBand="1"/>
      </w:tblPr>
      <w:tblGrid>
        <w:gridCol w:w="2551"/>
        <w:gridCol w:w="7565"/>
      </w:tblGrid>
      <w:tr w:rsidR="000E5DA1" w:rsidRPr="00C70DB8" w14:paraId="29E75A2F" w14:textId="77777777" w:rsidTr="00453BB6">
        <w:trPr>
          <w:trHeight w:val="648"/>
        </w:trPr>
        <w:tc>
          <w:tcPr>
            <w:tcW w:w="2551" w:type="dxa"/>
            <w:tcBorders>
              <w:top w:val="nil"/>
              <w:left w:val="nil"/>
              <w:right w:val="nil"/>
            </w:tcBorders>
          </w:tcPr>
          <w:p w14:paraId="644D3D56" w14:textId="15EE8E1E" w:rsidR="000E5DA1" w:rsidRDefault="00455653" w:rsidP="0028341F">
            <w:pPr>
              <w:pStyle w:val="ConsPlusNormal"/>
              <w:ind w:firstLine="0"/>
            </w:pPr>
            <w:hyperlink w:anchor="P485" w:history="1">
              <w:r w:rsidR="000E5DA1" w:rsidRPr="00C70DB8">
                <w:rPr>
                  <w:rFonts w:ascii="Times New Roman" w:hAnsi="Times New Roman"/>
                  <w:color w:val="0000FF"/>
                  <w:sz w:val="20"/>
                  <w:szCs w:val="20"/>
                </w:rPr>
                <w:t>Приложение N 1</w:t>
              </w:r>
            </w:hyperlink>
          </w:p>
          <w:p w14:paraId="60E145CB" w14:textId="77777777" w:rsidR="0028341F" w:rsidRPr="00C70DB8" w:rsidRDefault="0028341F" w:rsidP="0028341F">
            <w:pPr>
              <w:pStyle w:val="ConsPlusNormal"/>
              <w:ind w:firstLine="0"/>
              <w:rPr>
                <w:rFonts w:ascii="Times New Roman" w:hAnsi="Times New Roman"/>
                <w:sz w:val="20"/>
                <w:szCs w:val="20"/>
              </w:rPr>
            </w:pPr>
          </w:p>
          <w:p w14:paraId="279D696A" w14:textId="52D8DAC3" w:rsidR="000E5DA1" w:rsidRPr="00C70DB8" w:rsidRDefault="00455653" w:rsidP="0028341F">
            <w:pPr>
              <w:pStyle w:val="ConsPlusNormal"/>
              <w:ind w:firstLine="0"/>
              <w:rPr>
                <w:rFonts w:ascii="Times New Roman" w:hAnsi="Times New Roman"/>
                <w:color w:val="0000FF"/>
                <w:sz w:val="20"/>
                <w:szCs w:val="20"/>
              </w:rPr>
            </w:pPr>
            <w:hyperlink w:anchor="P590" w:history="1">
              <w:r w:rsidR="000E5DA1" w:rsidRPr="00C70DB8">
                <w:rPr>
                  <w:rFonts w:ascii="Times New Roman" w:hAnsi="Times New Roman"/>
                  <w:color w:val="0000FF"/>
                  <w:sz w:val="20"/>
                  <w:szCs w:val="20"/>
                </w:rPr>
                <w:t>Приложение N 2</w:t>
              </w:r>
            </w:hyperlink>
          </w:p>
          <w:p w14:paraId="0F116636" w14:textId="77777777" w:rsidR="000E5DA1" w:rsidRPr="00C70DB8" w:rsidRDefault="000E5DA1" w:rsidP="0028341F">
            <w:pPr>
              <w:pStyle w:val="ConsPlusNormal"/>
              <w:ind w:firstLine="0"/>
              <w:rPr>
                <w:rFonts w:ascii="Times New Roman" w:hAnsi="Times New Roman"/>
                <w:sz w:val="20"/>
                <w:szCs w:val="20"/>
              </w:rPr>
            </w:pPr>
          </w:p>
          <w:p w14:paraId="5CE1DA27" w14:textId="419FD87B" w:rsidR="000E5DA1" w:rsidRPr="00C70DB8" w:rsidRDefault="00455653" w:rsidP="0028341F">
            <w:pPr>
              <w:pStyle w:val="ConsPlusNormal"/>
              <w:ind w:firstLine="0"/>
              <w:rPr>
                <w:rFonts w:ascii="Times New Roman" w:hAnsi="Times New Roman"/>
                <w:sz w:val="20"/>
                <w:szCs w:val="20"/>
              </w:rPr>
            </w:pPr>
            <w:hyperlink w:anchor="P729" w:history="1">
              <w:r w:rsidR="000E5DA1" w:rsidRPr="00C70DB8">
                <w:rPr>
                  <w:rFonts w:ascii="Times New Roman" w:hAnsi="Times New Roman"/>
                  <w:color w:val="0000FF"/>
                  <w:sz w:val="20"/>
                  <w:szCs w:val="20"/>
                </w:rPr>
                <w:t>Приложение</w:t>
              </w:r>
            </w:hyperlink>
            <w:r w:rsidR="000E5DA1" w:rsidRPr="00C70DB8">
              <w:rPr>
                <w:rFonts w:ascii="Times New Roman" w:hAnsi="Times New Roman"/>
                <w:color w:val="0000FF"/>
                <w:sz w:val="20"/>
                <w:szCs w:val="20"/>
              </w:rPr>
              <w:t xml:space="preserve"> </w:t>
            </w:r>
            <w:r w:rsidR="000E5DA1" w:rsidRPr="00C70DB8">
              <w:rPr>
                <w:rFonts w:ascii="Times New Roman" w:hAnsi="Times New Roman"/>
                <w:color w:val="0000FF"/>
                <w:sz w:val="20"/>
                <w:szCs w:val="20"/>
                <w:lang w:val="en-US"/>
              </w:rPr>
              <w:t>N</w:t>
            </w:r>
            <w:r w:rsidR="000E5DA1" w:rsidRPr="00C70DB8">
              <w:rPr>
                <w:rFonts w:ascii="Times New Roman" w:hAnsi="Times New Roman"/>
                <w:color w:val="0000FF"/>
                <w:sz w:val="20"/>
                <w:szCs w:val="20"/>
              </w:rPr>
              <w:t xml:space="preserve"> 3</w:t>
            </w:r>
            <w:r w:rsidR="00D67254">
              <w:rPr>
                <w:rFonts w:ascii="Times New Roman" w:hAnsi="Times New Roman"/>
                <w:color w:val="0000FF"/>
                <w:sz w:val="20"/>
                <w:szCs w:val="20"/>
              </w:rPr>
              <w:t xml:space="preserve">                      </w:t>
            </w:r>
          </w:p>
          <w:p w14:paraId="4D390798" w14:textId="77777777" w:rsidR="000E5DA1" w:rsidRPr="00C70DB8" w:rsidRDefault="000E5DA1" w:rsidP="0028341F">
            <w:pPr>
              <w:pStyle w:val="ConsPlusNormal"/>
              <w:ind w:firstLine="0"/>
              <w:rPr>
                <w:rFonts w:ascii="Times New Roman" w:hAnsi="Times New Roman"/>
                <w:sz w:val="20"/>
                <w:szCs w:val="20"/>
              </w:rPr>
            </w:pPr>
          </w:p>
          <w:p w14:paraId="1E4670A0" w14:textId="4FEC24F2" w:rsidR="000E5DA1" w:rsidRDefault="00455653" w:rsidP="0028341F">
            <w:pPr>
              <w:pStyle w:val="ConsPlusNormal"/>
              <w:ind w:firstLine="0"/>
              <w:rPr>
                <w:rFonts w:ascii="Times New Roman" w:hAnsi="Times New Roman"/>
                <w:color w:val="0000FF"/>
                <w:sz w:val="20"/>
                <w:szCs w:val="20"/>
              </w:rPr>
            </w:pPr>
            <w:hyperlink w:anchor="P921" w:history="1">
              <w:r w:rsidR="000E5DA1" w:rsidRPr="00C70DB8">
                <w:rPr>
                  <w:rFonts w:ascii="Times New Roman" w:hAnsi="Times New Roman"/>
                  <w:color w:val="0000FF"/>
                  <w:sz w:val="20"/>
                  <w:szCs w:val="20"/>
                </w:rPr>
                <w:t>Приложение</w:t>
              </w:r>
            </w:hyperlink>
            <w:r w:rsidR="000E5DA1" w:rsidRPr="00C70DB8">
              <w:rPr>
                <w:rFonts w:ascii="Times New Roman" w:hAnsi="Times New Roman"/>
                <w:color w:val="0000FF"/>
                <w:sz w:val="20"/>
                <w:szCs w:val="20"/>
              </w:rPr>
              <w:t xml:space="preserve">  </w:t>
            </w:r>
            <w:r w:rsidR="000E5DA1" w:rsidRPr="00C70DB8">
              <w:rPr>
                <w:rFonts w:ascii="Times New Roman" w:hAnsi="Times New Roman"/>
                <w:color w:val="0000FF"/>
                <w:sz w:val="20"/>
                <w:szCs w:val="20"/>
                <w:lang w:val="en-US"/>
              </w:rPr>
              <w:t>N</w:t>
            </w:r>
            <w:r w:rsidR="000E5DA1" w:rsidRPr="00C70DB8">
              <w:rPr>
                <w:rFonts w:ascii="Times New Roman" w:hAnsi="Times New Roman"/>
                <w:color w:val="0000FF"/>
                <w:sz w:val="20"/>
                <w:szCs w:val="20"/>
              </w:rPr>
              <w:t xml:space="preserve"> 4</w:t>
            </w:r>
            <w:r w:rsidR="00D67254">
              <w:rPr>
                <w:rFonts w:ascii="Times New Roman" w:hAnsi="Times New Roman"/>
                <w:color w:val="0000FF"/>
                <w:sz w:val="20"/>
                <w:szCs w:val="20"/>
              </w:rPr>
              <w:t xml:space="preserve">                                         </w:t>
            </w:r>
          </w:p>
          <w:p w14:paraId="43DFB80B" w14:textId="77777777" w:rsidR="00D67254" w:rsidRDefault="00D67254" w:rsidP="0028341F">
            <w:pPr>
              <w:pStyle w:val="ConsPlusNormal"/>
              <w:ind w:firstLine="0"/>
              <w:rPr>
                <w:rFonts w:ascii="Times New Roman" w:hAnsi="Times New Roman"/>
                <w:color w:val="0000FF"/>
                <w:sz w:val="20"/>
                <w:szCs w:val="20"/>
              </w:rPr>
            </w:pPr>
          </w:p>
          <w:p w14:paraId="379119AF" w14:textId="49F7B54A" w:rsidR="00D67254" w:rsidRPr="00C70DB8" w:rsidRDefault="00455653" w:rsidP="0028341F">
            <w:pPr>
              <w:pStyle w:val="ConsPlusNormal"/>
              <w:ind w:firstLine="0"/>
              <w:rPr>
                <w:rFonts w:ascii="Times New Roman" w:hAnsi="Times New Roman"/>
                <w:sz w:val="20"/>
                <w:szCs w:val="20"/>
              </w:rPr>
            </w:pPr>
            <w:hyperlink w:anchor="P921" w:history="1">
              <w:r w:rsidR="00D67254" w:rsidRPr="00C70DB8">
                <w:rPr>
                  <w:rFonts w:ascii="Times New Roman" w:hAnsi="Times New Roman"/>
                  <w:color w:val="0000FF"/>
                  <w:sz w:val="20"/>
                  <w:szCs w:val="20"/>
                </w:rPr>
                <w:t>Приложение</w:t>
              </w:r>
            </w:hyperlink>
            <w:r w:rsidR="00D67254" w:rsidRPr="00C70DB8">
              <w:rPr>
                <w:rFonts w:ascii="Times New Roman" w:hAnsi="Times New Roman"/>
                <w:color w:val="0000FF"/>
                <w:sz w:val="20"/>
                <w:szCs w:val="20"/>
              </w:rPr>
              <w:t xml:space="preserve">  </w:t>
            </w:r>
            <w:r w:rsidR="00D67254" w:rsidRPr="00C70DB8">
              <w:rPr>
                <w:rFonts w:ascii="Times New Roman" w:hAnsi="Times New Roman"/>
                <w:color w:val="0000FF"/>
                <w:sz w:val="20"/>
                <w:szCs w:val="20"/>
                <w:lang w:val="en-US"/>
              </w:rPr>
              <w:t>N</w:t>
            </w:r>
            <w:r w:rsidR="00D67254" w:rsidRPr="00C70DB8">
              <w:rPr>
                <w:rFonts w:ascii="Times New Roman" w:hAnsi="Times New Roman"/>
                <w:color w:val="0000FF"/>
                <w:sz w:val="20"/>
                <w:szCs w:val="20"/>
              </w:rPr>
              <w:t xml:space="preserve"> </w:t>
            </w:r>
            <w:r w:rsidR="00D67254">
              <w:rPr>
                <w:rFonts w:ascii="Times New Roman" w:hAnsi="Times New Roman"/>
                <w:color w:val="0000FF"/>
                <w:sz w:val="20"/>
                <w:szCs w:val="20"/>
              </w:rPr>
              <w:t>5</w:t>
            </w:r>
          </w:p>
        </w:tc>
        <w:tc>
          <w:tcPr>
            <w:tcW w:w="7565" w:type="dxa"/>
            <w:tcBorders>
              <w:top w:val="nil"/>
              <w:left w:val="nil"/>
              <w:right w:val="nil"/>
            </w:tcBorders>
          </w:tcPr>
          <w:p w14:paraId="64588A4A" w14:textId="77777777" w:rsidR="000E5DA1" w:rsidRPr="00C70DB8" w:rsidRDefault="000E5DA1" w:rsidP="0028341F">
            <w:pPr>
              <w:pStyle w:val="ConsPlusNormal"/>
              <w:rPr>
                <w:rFonts w:ascii="Times New Roman" w:hAnsi="Times New Roman"/>
                <w:sz w:val="20"/>
                <w:szCs w:val="20"/>
              </w:rPr>
            </w:pPr>
            <w:r w:rsidRPr="00C70DB8">
              <w:rPr>
                <w:rFonts w:ascii="Times New Roman" w:hAnsi="Times New Roman"/>
                <w:sz w:val="20"/>
                <w:szCs w:val="20"/>
              </w:rPr>
              <w:t>- Спецификация;</w:t>
            </w:r>
          </w:p>
          <w:p w14:paraId="318C086B" w14:textId="77777777" w:rsidR="000E5DA1" w:rsidRPr="00C70DB8" w:rsidRDefault="000E5DA1" w:rsidP="0028341F">
            <w:pPr>
              <w:pStyle w:val="ConsPlusNormal"/>
              <w:rPr>
                <w:rFonts w:ascii="Times New Roman" w:hAnsi="Times New Roman"/>
                <w:sz w:val="20"/>
                <w:szCs w:val="20"/>
              </w:rPr>
            </w:pPr>
          </w:p>
          <w:p w14:paraId="33BE1619" w14:textId="77777777" w:rsidR="000E5DA1" w:rsidRPr="00C70DB8" w:rsidRDefault="000E5DA1" w:rsidP="0028341F">
            <w:pPr>
              <w:pStyle w:val="ConsPlusNormal"/>
              <w:rPr>
                <w:rFonts w:ascii="Times New Roman" w:hAnsi="Times New Roman"/>
                <w:sz w:val="20"/>
                <w:szCs w:val="20"/>
              </w:rPr>
            </w:pPr>
            <w:r w:rsidRPr="00C70DB8">
              <w:rPr>
                <w:rFonts w:ascii="Times New Roman" w:hAnsi="Times New Roman"/>
                <w:sz w:val="20"/>
                <w:szCs w:val="20"/>
              </w:rPr>
              <w:t>- Технические характеристики;</w:t>
            </w:r>
          </w:p>
          <w:p w14:paraId="7B8022A7" w14:textId="77777777" w:rsidR="000E5DA1" w:rsidRPr="00C70DB8" w:rsidRDefault="000E5DA1" w:rsidP="0028341F">
            <w:pPr>
              <w:pStyle w:val="ConsPlusNormal"/>
              <w:rPr>
                <w:rFonts w:ascii="Times New Roman" w:hAnsi="Times New Roman"/>
                <w:sz w:val="20"/>
                <w:szCs w:val="20"/>
              </w:rPr>
            </w:pPr>
          </w:p>
          <w:p w14:paraId="1E628611" w14:textId="0CF1715E" w:rsidR="000E5DA1" w:rsidRPr="00C70DB8" w:rsidRDefault="000E5DA1" w:rsidP="0028341F">
            <w:pPr>
              <w:autoSpaceDE w:val="0"/>
              <w:autoSpaceDN w:val="0"/>
              <w:adjustRightInd w:val="0"/>
            </w:pPr>
            <w:r w:rsidRPr="00C70DB8">
              <w:t xml:space="preserve">              </w:t>
            </w:r>
            <w:r w:rsidR="00D67254">
              <w:t>- Календарный план;</w:t>
            </w:r>
          </w:p>
          <w:p w14:paraId="5086FAD2" w14:textId="77777777" w:rsidR="000E5DA1" w:rsidRPr="00C70DB8" w:rsidRDefault="000E5DA1" w:rsidP="0028341F">
            <w:pPr>
              <w:autoSpaceDE w:val="0"/>
              <w:autoSpaceDN w:val="0"/>
              <w:adjustRightInd w:val="0"/>
            </w:pPr>
          </w:p>
          <w:p w14:paraId="018FE140" w14:textId="31524204" w:rsidR="00D67254" w:rsidRPr="00D67254" w:rsidRDefault="00D67254" w:rsidP="0028341F">
            <w:pPr>
              <w:pStyle w:val="ConsPlusNormal"/>
              <w:rPr>
                <w:rFonts w:ascii="Times New Roman" w:hAnsi="Times New Roman"/>
                <w:sz w:val="20"/>
                <w:szCs w:val="20"/>
              </w:rPr>
            </w:pPr>
            <w:r w:rsidRPr="00D67254">
              <w:rPr>
                <w:rFonts w:ascii="Times New Roman" w:hAnsi="Times New Roman"/>
                <w:sz w:val="20"/>
                <w:szCs w:val="20"/>
              </w:rPr>
              <w:t>- Заявка о получении (выборке) Товара;</w:t>
            </w:r>
          </w:p>
          <w:p w14:paraId="14690FB4" w14:textId="77777777" w:rsidR="00D67254" w:rsidRDefault="00D67254" w:rsidP="0028341F">
            <w:pPr>
              <w:pStyle w:val="ConsPlusNormal"/>
              <w:rPr>
                <w:rFonts w:ascii="Times New Roman" w:hAnsi="Times New Roman"/>
                <w:sz w:val="20"/>
                <w:szCs w:val="20"/>
              </w:rPr>
            </w:pPr>
          </w:p>
          <w:p w14:paraId="5212E633" w14:textId="07C10EFF" w:rsidR="002D2E48" w:rsidRPr="00C70DB8" w:rsidRDefault="000E5DA1" w:rsidP="0028341F">
            <w:pPr>
              <w:pStyle w:val="ConsPlusNormal"/>
              <w:rPr>
                <w:rFonts w:ascii="Times New Roman" w:hAnsi="Times New Roman"/>
                <w:sz w:val="20"/>
                <w:szCs w:val="20"/>
              </w:rPr>
            </w:pPr>
            <w:r w:rsidRPr="00C70DB8">
              <w:rPr>
                <w:rFonts w:ascii="Times New Roman" w:hAnsi="Times New Roman"/>
                <w:sz w:val="20"/>
                <w:szCs w:val="20"/>
              </w:rPr>
              <w:t>- Акт сверки расчетов</w:t>
            </w:r>
            <w:r w:rsidR="00547B50" w:rsidRPr="00C70DB8">
              <w:rPr>
                <w:rFonts w:ascii="Times New Roman" w:hAnsi="Times New Roman"/>
                <w:sz w:val="20"/>
                <w:szCs w:val="20"/>
              </w:rPr>
              <w:t>.</w:t>
            </w:r>
          </w:p>
          <w:p w14:paraId="54931707" w14:textId="4FA8F461" w:rsidR="00640D7C" w:rsidRPr="00C70DB8" w:rsidRDefault="00640D7C" w:rsidP="0028341F">
            <w:pPr>
              <w:pStyle w:val="ConsPlusNormal"/>
              <w:ind w:firstLine="0"/>
              <w:rPr>
                <w:rFonts w:ascii="Times New Roman" w:hAnsi="Times New Roman"/>
                <w:sz w:val="20"/>
                <w:szCs w:val="20"/>
              </w:rPr>
            </w:pPr>
          </w:p>
        </w:tc>
      </w:tr>
    </w:tbl>
    <w:p w14:paraId="1815887B" w14:textId="5177C367" w:rsidR="00071883" w:rsidRPr="00C70DB8" w:rsidRDefault="00071883" w:rsidP="00071883">
      <w:pPr>
        <w:pStyle w:val="ConsPlusNormal"/>
        <w:jc w:val="center"/>
        <w:outlineLvl w:val="1"/>
        <w:rPr>
          <w:rFonts w:ascii="Times New Roman" w:hAnsi="Times New Roman"/>
          <w:b/>
          <w:bCs/>
          <w:sz w:val="20"/>
          <w:szCs w:val="20"/>
        </w:rPr>
      </w:pPr>
      <w:r w:rsidRPr="00C70DB8">
        <w:rPr>
          <w:rFonts w:ascii="Times New Roman" w:hAnsi="Times New Roman"/>
          <w:b/>
          <w:bCs/>
          <w:sz w:val="20"/>
          <w:szCs w:val="20"/>
        </w:rPr>
        <w:t>1</w:t>
      </w:r>
      <w:r w:rsidR="009230EF" w:rsidRPr="00C70DB8">
        <w:rPr>
          <w:rFonts w:ascii="Times New Roman" w:hAnsi="Times New Roman"/>
          <w:b/>
          <w:bCs/>
          <w:sz w:val="20"/>
          <w:szCs w:val="20"/>
        </w:rPr>
        <w:t>7</w:t>
      </w:r>
      <w:r w:rsidRPr="00C70DB8">
        <w:rPr>
          <w:rFonts w:ascii="Times New Roman" w:hAnsi="Times New Roman"/>
          <w:b/>
          <w:bCs/>
          <w:sz w:val="20"/>
          <w:szCs w:val="20"/>
        </w:rPr>
        <w:t>. Реквизиты и подписи Сторон</w:t>
      </w:r>
    </w:p>
    <w:tbl>
      <w:tblPr>
        <w:tblW w:w="10599" w:type="dxa"/>
        <w:tblInd w:w="-142" w:type="dxa"/>
        <w:tblLayout w:type="fixed"/>
        <w:tblCellMar>
          <w:top w:w="102" w:type="dxa"/>
          <w:left w:w="62" w:type="dxa"/>
          <w:bottom w:w="102" w:type="dxa"/>
          <w:right w:w="62" w:type="dxa"/>
        </w:tblCellMar>
        <w:tblLook w:val="04A0" w:firstRow="1" w:lastRow="0" w:firstColumn="1" w:lastColumn="0" w:noHBand="0" w:noVBand="1"/>
      </w:tblPr>
      <w:tblGrid>
        <w:gridCol w:w="5080"/>
        <w:gridCol w:w="398"/>
        <w:gridCol w:w="5121"/>
      </w:tblGrid>
      <w:tr w:rsidR="00071883" w:rsidRPr="00C70DB8" w14:paraId="5A1A8BEE" w14:textId="77777777" w:rsidTr="001604D7">
        <w:trPr>
          <w:trHeight w:val="7167"/>
        </w:trPr>
        <w:tc>
          <w:tcPr>
            <w:tcW w:w="5080" w:type="dxa"/>
            <w:tcBorders>
              <w:top w:val="nil"/>
              <w:left w:val="nil"/>
              <w:bottom w:val="nil"/>
              <w:right w:val="nil"/>
            </w:tcBorders>
          </w:tcPr>
          <w:p w14:paraId="440EB491" w14:textId="77777777" w:rsidR="00C70904" w:rsidRPr="00C70DB8" w:rsidRDefault="00071883" w:rsidP="001604D7">
            <w:pPr>
              <w:pStyle w:val="ConsPlusNormal"/>
              <w:jc w:val="both"/>
              <w:rPr>
                <w:rFonts w:ascii="Times New Roman" w:hAnsi="Times New Roman"/>
                <w:sz w:val="20"/>
                <w:szCs w:val="20"/>
              </w:rPr>
            </w:pPr>
            <w:r w:rsidRPr="00C70DB8">
              <w:rPr>
                <w:rFonts w:ascii="Times New Roman" w:hAnsi="Times New Roman"/>
                <w:sz w:val="20"/>
                <w:szCs w:val="20"/>
              </w:rPr>
              <w:lastRenderedPageBreak/>
              <w:t>Зака</w:t>
            </w:r>
            <w:r w:rsidR="001604D7" w:rsidRPr="00C70DB8">
              <w:rPr>
                <w:rFonts w:ascii="Times New Roman" w:hAnsi="Times New Roman"/>
                <w:sz w:val="20"/>
                <w:szCs w:val="20"/>
              </w:rPr>
              <w:t>зчик:</w:t>
            </w:r>
          </w:p>
          <w:p w14:paraId="2CBEECA8" w14:textId="77777777" w:rsidR="001604D7" w:rsidRPr="00C70DB8" w:rsidRDefault="001604D7" w:rsidP="001604D7">
            <w:pPr>
              <w:pStyle w:val="ConsPlusNormal"/>
              <w:jc w:val="both"/>
              <w:rPr>
                <w:rFonts w:ascii="Times New Roman" w:hAnsi="Times New Roman"/>
                <w:sz w:val="20"/>
                <w:szCs w:val="20"/>
              </w:rPr>
            </w:pPr>
          </w:p>
          <w:p w14:paraId="0470CE1F" w14:textId="77777777" w:rsidR="001604D7" w:rsidRPr="00C70DB8" w:rsidRDefault="001604D7" w:rsidP="001604D7">
            <w:pPr>
              <w:tabs>
                <w:tab w:val="left" w:pos="4395"/>
              </w:tabs>
              <w:rPr>
                <w:b/>
                <w:bCs/>
              </w:rPr>
            </w:pPr>
            <w:r w:rsidRPr="00C70DB8">
              <w:rPr>
                <w:b/>
                <w:bCs/>
              </w:rPr>
              <w:t xml:space="preserve">ГБУЗ «Челябинский областной </w:t>
            </w:r>
          </w:p>
          <w:p w14:paraId="77D7F53B" w14:textId="77777777" w:rsidR="001604D7" w:rsidRPr="00C70DB8" w:rsidRDefault="001604D7" w:rsidP="001604D7">
            <w:pPr>
              <w:tabs>
                <w:tab w:val="left" w:pos="4395"/>
              </w:tabs>
              <w:rPr>
                <w:b/>
                <w:bCs/>
              </w:rPr>
            </w:pPr>
            <w:r w:rsidRPr="00C70DB8">
              <w:rPr>
                <w:b/>
                <w:bCs/>
              </w:rPr>
              <w:t>клинический терапевтический госпиталь</w:t>
            </w:r>
          </w:p>
          <w:p w14:paraId="15CC5433" w14:textId="76A01F26" w:rsidR="001604D7" w:rsidRPr="00C70DB8" w:rsidRDefault="001604D7" w:rsidP="001604D7">
            <w:pPr>
              <w:tabs>
                <w:tab w:val="left" w:pos="4395"/>
              </w:tabs>
            </w:pPr>
            <w:r w:rsidRPr="00C70DB8">
              <w:rPr>
                <w:b/>
                <w:bCs/>
              </w:rPr>
              <w:t xml:space="preserve"> для ветеранов войн»</w:t>
            </w:r>
          </w:p>
          <w:p w14:paraId="5AC6DB1A" w14:textId="77777777" w:rsidR="001604D7" w:rsidRPr="00C70DB8" w:rsidRDefault="001604D7" w:rsidP="001604D7">
            <w:pPr>
              <w:tabs>
                <w:tab w:val="left" w:pos="4395"/>
              </w:tabs>
            </w:pPr>
            <w:r w:rsidRPr="00C70DB8">
              <w:t>Адрес: 454141, Медгородок, 8</w:t>
            </w:r>
          </w:p>
          <w:p w14:paraId="19D06597" w14:textId="77777777" w:rsidR="001604D7" w:rsidRPr="00ED18C1" w:rsidRDefault="001604D7" w:rsidP="001604D7">
            <w:pPr>
              <w:tabs>
                <w:tab w:val="left" w:pos="4395"/>
              </w:tabs>
              <w:rPr>
                <w:lang w:val="en-US"/>
              </w:rPr>
            </w:pPr>
            <w:r w:rsidRPr="00C70DB8">
              <w:t>Тел</w:t>
            </w:r>
            <w:r w:rsidRPr="00ED18C1">
              <w:rPr>
                <w:lang w:val="en-US"/>
              </w:rPr>
              <w:t>/</w:t>
            </w:r>
            <w:r w:rsidRPr="00C70DB8">
              <w:t>факс</w:t>
            </w:r>
            <w:r w:rsidRPr="00ED18C1">
              <w:rPr>
                <w:lang w:val="en-US"/>
              </w:rPr>
              <w:t xml:space="preserve"> (351) 2100295</w:t>
            </w:r>
          </w:p>
          <w:p w14:paraId="2BEC8382" w14:textId="0D205EA5" w:rsidR="00AF0E9C" w:rsidRPr="00ED18C1" w:rsidRDefault="00E55865" w:rsidP="001604D7">
            <w:pPr>
              <w:tabs>
                <w:tab w:val="left" w:pos="4395"/>
              </w:tabs>
              <w:rPr>
                <w:lang w:val="en-US"/>
              </w:rPr>
            </w:pPr>
            <w:proofErr w:type="spellStart"/>
            <w:r w:rsidRPr="00AF0E9C">
              <w:rPr>
                <w:lang w:val="en-US"/>
              </w:rPr>
              <w:t>chel</w:t>
            </w:r>
            <w:proofErr w:type="spellEnd"/>
            <w:r w:rsidRPr="00ED18C1">
              <w:rPr>
                <w:lang w:val="en-US"/>
              </w:rPr>
              <w:t>.</w:t>
            </w:r>
            <w:r w:rsidRPr="00AF0E9C">
              <w:rPr>
                <w:lang w:val="en-US"/>
              </w:rPr>
              <w:t xml:space="preserve"> hospital</w:t>
            </w:r>
            <w:r w:rsidR="00AF0E9C" w:rsidRPr="00ED18C1">
              <w:rPr>
                <w:lang w:val="en-US"/>
              </w:rPr>
              <w:t xml:space="preserve">@ </w:t>
            </w:r>
            <w:r w:rsidR="00AF0E9C" w:rsidRPr="00AF0E9C">
              <w:rPr>
                <w:lang w:val="en-US"/>
              </w:rPr>
              <w:t>mail</w:t>
            </w:r>
            <w:r w:rsidR="00AF0E9C" w:rsidRPr="00ED18C1">
              <w:rPr>
                <w:lang w:val="en-US"/>
              </w:rPr>
              <w:t>.</w:t>
            </w:r>
            <w:r w:rsidR="00AF0E9C" w:rsidRPr="00AF0E9C">
              <w:rPr>
                <w:lang w:val="en-US"/>
              </w:rPr>
              <w:t>ru</w:t>
            </w:r>
          </w:p>
          <w:p w14:paraId="6AD60FF8" w14:textId="5737C4A9" w:rsidR="001604D7" w:rsidRPr="00C70DB8" w:rsidRDefault="001604D7" w:rsidP="001604D7">
            <w:pPr>
              <w:tabs>
                <w:tab w:val="left" w:pos="4395"/>
              </w:tabs>
            </w:pPr>
            <w:r w:rsidRPr="00C70DB8">
              <w:t xml:space="preserve">ИНН 7453044136; КПП 745301001 </w:t>
            </w:r>
          </w:p>
          <w:p w14:paraId="312F8D30" w14:textId="11806103" w:rsidR="001604D7" w:rsidRPr="00C70DB8" w:rsidRDefault="001604D7" w:rsidP="001604D7">
            <w:pPr>
              <w:tabs>
                <w:tab w:val="left" w:pos="4395"/>
              </w:tabs>
            </w:pPr>
            <w:r w:rsidRPr="00C70DB8">
              <w:t xml:space="preserve">Министерство финансов Челябинской области </w:t>
            </w:r>
          </w:p>
          <w:p w14:paraId="41E33F61" w14:textId="3E464593" w:rsidR="004A0AE0" w:rsidRPr="00C70DB8" w:rsidRDefault="001604D7" w:rsidP="001604D7">
            <w:pPr>
              <w:tabs>
                <w:tab w:val="left" w:pos="4395"/>
              </w:tabs>
            </w:pPr>
            <w:r w:rsidRPr="00C70DB8">
              <w:t>(ГБУЗ «ЧОКТГВВ» л/с 22701602190МС</w:t>
            </w:r>
            <w:r w:rsidR="004A0AE0" w:rsidRPr="00C70DB8">
              <w:t xml:space="preserve">, </w:t>
            </w:r>
          </w:p>
          <w:p w14:paraId="08483A17" w14:textId="75B67A2E" w:rsidR="001604D7" w:rsidRPr="00C70DB8" w:rsidRDefault="004A0AE0" w:rsidP="001604D7">
            <w:pPr>
              <w:tabs>
                <w:tab w:val="left" w:pos="4395"/>
              </w:tabs>
            </w:pPr>
            <w:r w:rsidRPr="00C70DB8">
              <w:t xml:space="preserve"> 20401602190ГС)</w:t>
            </w:r>
          </w:p>
          <w:p w14:paraId="55E93B0D" w14:textId="485AF350" w:rsidR="001604D7" w:rsidRPr="00C70DB8" w:rsidRDefault="001604D7" w:rsidP="001604D7">
            <w:pPr>
              <w:tabs>
                <w:tab w:val="left" w:pos="4395"/>
              </w:tabs>
              <w:jc w:val="both"/>
            </w:pPr>
            <w:r w:rsidRPr="00C70DB8">
              <w:t>к/с 40102810645370000062</w:t>
            </w:r>
          </w:p>
          <w:p w14:paraId="6F8B527D" w14:textId="6F2B6C28" w:rsidR="001604D7" w:rsidRPr="00C70DB8" w:rsidRDefault="001604D7" w:rsidP="001604D7">
            <w:pPr>
              <w:tabs>
                <w:tab w:val="left" w:pos="4395"/>
              </w:tabs>
              <w:jc w:val="both"/>
            </w:pPr>
            <w:r w:rsidRPr="00C70DB8">
              <w:t>р/с 03224643750000006900</w:t>
            </w:r>
            <w:r w:rsidR="00364B5D" w:rsidRPr="00C70DB8">
              <w:t>БУ</w:t>
            </w:r>
          </w:p>
          <w:p w14:paraId="4EE86D69" w14:textId="77777777" w:rsidR="001604D7" w:rsidRPr="00C70DB8" w:rsidRDefault="001604D7" w:rsidP="001604D7">
            <w:pPr>
              <w:tabs>
                <w:tab w:val="left" w:pos="4395"/>
              </w:tabs>
              <w:jc w:val="both"/>
            </w:pPr>
            <w:r w:rsidRPr="00C70DB8">
              <w:t>Отделение Челябинск, Банка России/</w:t>
            </w:r>
          </w:p>
          <w:p w14:paraId="45BA337B" w14:textId="77777777" w:rsidR="001604D7" w:rsidRPr="00C70DB8" w:rsidRDefault="001604D7" w:rsidP="001604D7">
            <w:pPr>
              <w:tabs>
                <w:tab w:val="left" w:pos="4395"/>
              </w:tabs>
              <w:jc w:val="both"/>
            </w:pPr>
            <w:r w:rsidRPr="00C70DB8">
              <w:t xml:space="preserve">УФК по Челябинской области г. Челябинск </w:t>
            </w:r>
          </w:p>
          <w:p w14:paraId="1355C376" w14:textId="77777777" w:rsidR="001604D7" w:rsidRPr="00C70DB8" w:rsidRDefault="001604D7" w:rsidP="001604D7">
            <w:pPr>
              <w:tabs>
                <w:tab w:val="left" w:pos="4395"/>
              </w:tabs>
              <w:rPr>
                <w:rFonts w:eastAsiaTheme="minorEastAsia"/>
              </w:rPr>
            </w:pPr>
            <w:r w:rsidRPr="00C70DB8">
              <w:rPr>
                <w:rFonts w:eastAsiaTheme="minorEastAsia"/>
              </w:rPr>
              <w:t>Реквизиты для перечисления обеспечения контракта</w:t>
            </w:r>
          </w:p>
          <w:p w14:paraId="5C384E2C" w14:textId="77777777" w:rsidR="001604D7" w:rsidRPr="00C70DB8" w:rsidRDefault="001604D7" w:rsidP="001604D7">
            <w:pPr>
              <w:tabs>
                <w:tab w:val="left" w:pos="4395"/>
              </w:tabs>
              <w:jc w:val="both"/>
            </w:pPr>
            <w:r w:rsidRPr="00C70DB8">
              <w:t xml:space="preserve">ИНН 7453044136; КПП 745301001 </w:t>
            </w:r>
          </w:p>
          <w:p w14:paraId="771BD2AF" w14:textId="77777777" w:rsidR="001604D7" w:rsidRPr="00C70DB8" w:rsidRDefault="001604D7" w:rsidP="001604D7">
            <w:pPr>
              <w:tabs>
                <w:tab w:val="left" w:pos="4395"/>
              </w:tabs>
              <w:rPr>
                <w:rFonts w:eastAsiaTheme="minorEastAsia"/>
                <w:b/>
              </w:rPr>
            </w:pPr>
            <w:r w:rsidRPr="00C70DB8">
              <w:rPr>
                <w:rFonts w:eastAsiaTheme="minorEastAsia"/>
              </w:rPr>
              <w:t xml:space="preserve">Министерство финансов Челябинской области </w:t>
            </w:r>
          </w:p>
          <w:p w14:paraId="016E8893" w14:textId="77777777" w:rsidR="001604D7" w:rsidRPr="00C70DB8" w:rsidRDefault="001604D7" w:rsidP="001604D7">
            <w:pPr>
              <w:tabs>
                <w:tab w:val="left" w:pos="4395"/>
              </w:tabs>
              <w:rPr>
                <w:rFonts w:eastAsiaTheme="minorEastAsia"/>
              </w:rPr>
            </w:pPr>
            <w:r w:rsidRPr="00C70DB8">
              <w:rPr>
                <w:rFonts w:eastAsiaTheme="minorEastAsia"/>
              </w:rPr>
              <w:t xml:space="preserve">(ГБУЗ «ЧОКТГВВ» Л/с 20301602190ВР) </w:t>
            </w:r>
          </w:p>
          <w:p w14:paraId="087A32C4" w14:textId="77777777" w:rsidR="001604D7" w:rsidRPr="00C70DB8" w:rsidRDefault="001604D7" w:rsidP="001604D7">
            <w:pPr>
              <w:tabs>
                <w:tab w:val="left" w:pos="4395"/>
              </w:tabs>
              <w:rPr>
                <w:rFonts w:eastAsiaTheme="minorEastAsia"/>
              </w:rPr>
            </w:pPr>
            <w:r w:rsidRPr="00C70DB8">
              <w:rPr>
                <w:rFonts w:eastAsiaTheme="minorEastAsia"/>
                <w:b/>
              </w:rPr>
              <w:t>Банк получателя</w:t>
            </w:r>
            <w:r w:rsidRPr="00C70DB8">
              <w:rPr>
                <w:rFonts w:eastAsiaTheme="minorEastAsia"/>
              </w:rPr>
              <w:t>: БИК 017501500,</w:t>
            </w:r>
          </w:p>
          <w:p w14:paraId="52FA47FE" w14:textId="77777777" w:rsidR="001604D7" w:rsidRPr="00C70DB8" w:rsidRDefault="001604D7" w:rsidP="001604D7">
            <w:pPr>
              <w:tabs>
                <w:tab w:val="left" w:pos="4395"/>
              </w:tabs>
              <w:jc w:val="both"/>
            </w:pPr>
            <w:r w:rsidRPr="00C70DB8">
              <w:t>к/с 40102810645370000062</w:t>
            </w:r>
          </w:p>
          <w:p w14:paraId="66A8C8DB" w14:textId="77777777" w:rsidR="001604D7" w:rsidRPr="00C70DB8" w:rsidRDefault="001604D7" w:rsidP="001604D7">
            <w:pPr>
              <w:tabs>
                <w:tab w:val="left" w:pos="4395"/>
              </w:tabs>
              <w:jc w:val="both"/>
            </w:pPr>
            <w:r w:rsidRPr="00C70DB8">
              <w:t>р/с 03224643750000006900</w:t>
            </w:r>
          </w:p>
          <w:p w14:paraId="742E592A" w14:textId="77777777" w:rsidR="001604D7" w:rsidRPr="00C70DB8" w:rsidRDefault="001604D7" w:rsidP="001604D7">
            <w:pPr>
              <w:tabs>
                <w:tab w:val="left" w:pos="4395"/>
              </w:tabs>
              <w:jc w:val="both"/>
            </w:pPr>
            <w:r w:rsidRPr="00C70DB8">
              <w:t>Отделение Челябинск, Банка России/</w:t>
            </w:r>
          </w:p>
          <w:p w14:paraId="311F97C5" w14:textId="77777777" w:rsidR="001604D7" w:rsidRPr="00C70DB8" w:rsidRDefault="001604D7" w:rsidP="001604D7">
            <w:pPr>
              <w:tabs>
                <w:tab w:val="left" w:pos="4395"/>
              </w:tabs>
              <w:jc w:val="both"/>
            </w:pPr>
            <w:r w:rsidRPr="00C70DB8">
              <w:t>УФК по Челябинской области г. Челябинск</w:t>
            </w:r>
          </w:p>
          <w:p w14:paraId="240E2F9E" w14:textId="77777777" w:rsidR="001604D7" w:rsidRPr="00C70DB8" w:rsidRDefault="001604D7" w:rsidP="001604D7">
            <w:pPr>
              <w:tabs>
                <w:tab w:val="left" w:pos="4395"/>
              </w:tabs>
              <w:rPr>
                <w:rFonts w:eastAsiaTheme="minorEastAsia"/>
              </w:rPr>
            </w:pPr>
            <w:r w:rsidRPr="00C70DB8">
              <w:rPr>
                <w:rFonts w:eastAsiaTheme="minorEastAsia"/>
              </w:rPr>
              <w:t>КБК 510 ОКТМО 75701390000</w:t>
            </w:r>
          </w:p>
          <w:p w14:paraId="671F50DB" w14:textId="77777777" w:rsidR="004A0AE0" w:rsidRPr="00C70DB8" w:rsidRDefault="004A0AE0" w:rsidP="001604D7">
            <w:pPr>
              <w:tabs>
                <w:tab w:val="left" w:pos="4395"/>
              </w:tabs>
              <w:rPr>
                <w:rFonts w:eastAsiaTheme="minorEastAsia"/>
                <w:b/>
                <w:bCs/>
              </w:rPr>
            </w:pPr>
          </w:p>
          <w:p w14:paraId="4F458C13" w14:textId="77777777" w:rsidR="001604D7" w:rsidRPr="00C70DB8" w:rsidRDefault="001604D7" w:rsidP="001604D7">
            <w:pPr>
              <w:tabs>
                <w:tab w:val="left" w:pos="4395"/>
              </w:tabs>
            </w:pPr>
            <w:proofErr w:type="spellStart"/>
            <w:r w:rsidRPr="00C70DB8">
              <w:t>И.</w:t>
            </w:r>
            <w:proofErr w:type="gramStart"/>
            <w:r w:rsidRPr="00C70DB8">
              <w:t>о.начальника</w:t>
            </w:r>
            <w:proofErr w:type="spellEnd"/>
            <w:proofErr w:type="gramEnd"/>
            <w:r w:rsidRPr="00C70DB8">
              <w:t xml:space="preserve"> госпиталя </w:t>
            </w:r>
          </w:p>
          <w:p w14:paraId="672B7ACC" w14:textId="3A1BA046" w:rsidR="001604D7" w:rsidRPr="00C70DB8" w:rsidRDefault="001604D7" w:rsidP="001604D7">
            <w:pPr>
              <w:pStyle w:val="ConsPlusNormal"/>
              <w:ind w:firstLine="0"/>
              <w:jc w:val="both"/>
              <w:rPr>
                <w:rFonts w:ascii="Times New Roman" w:hAnsi="Times New Roman"/>
                <w:sz w:val="20"/>
                <w:szCs w:val="20"/>
              </w:rPr>
            </w:pPr>
            <w:r w:rsidRPr="00C70DB8">
              <w:rPr>
                <w:rFonts w:ascii="Times New Roman" w:eastAsiaTheme="minorEastAsia" w:hAnsi="Times New Roman"/>
                <w:sz w:val="20"/>
                <w:szCs w:val="20"/>
              </w:rPr>
              <w:t xml:space="preserve">_______________ </w:t>
            </w:r>
            <w:proofErr w:type="spellStart"/>
            <w:r w:rsidRPr="00C70DB8">
              <w:rPr>
                <w:rFonts w:ascii="Times New Roman" w:eastAsiaTheme="minorEastAsia" w:hAnsi="Times New Roman"/>
                <w:sz w:val="20"/>
                <w:szCs w:val="20"/>
              </w:rPr>
              <w:t>Т.М.Василенко</w:t>
            </w:r>
            <w:proofErr w:type="spellEnd"/>
          </w:p>
        </w:tc>
        <w:tc>
          <w:tcPr>
            <w:tcW w:w="398" w:type="dxa"/>
            <w:tcBorders>
              <w:top w:val="nil"/>
              <w:left w:val="nil"/>
              <w:bottom w:val="nil"/>
              <w:right w:val="nil"/>
            </w:tcBorders>
          </w:tcPr>
          <w:p w14:paraId="0A12DBEC" w14:textId="77777777" w:rsidR="00071883" w:rsidRPr="00C70DB8" w:rsidRDefault="00071883" w:rsidP="00071883">
            <w:pPr>
              <w:pStyle w:val="ConsPlusNormal"/>
              <w:rPr>
                <w:rFonts w:ascii="Times New Roman" w:hAnsi="Times New Roman"/>
                <w:sz w:val="20"/>
                <w:szCs w:val="20"/>
              </w:rPr>
            </w:pPr>
          </w:p>
        </w:tc>
        <w:tc>
          <w:tcPr>
            <w:tcW w:w="5121" w:type="dxa"/>
            <w:tcBorders>
              <w:top w:val="nil"/>
              <w:left w:val="nil"/>
              <w:bottom w:val="nil"/>
              <w:right w:val="nil"/>
            </w:tcBorders>
          </w:tcPr>
          <w:p w14:paraId="108BB139" w14:textId="0111CB71" w:rsidR="00071883" w:rsidRPr="00C70DB8" w:rsidRDefault="001E405E" w:rsidP="00071883">
            <w:pPr>
              <w:pStyle w:val="ConsPlusNormal"/>
              <w:jc w:val="both"/>
              <w:rPr>
                <w:rFonts w:ascii="Times New Roman" w:hAnsi="Times New Roman"/>
                <w:sz w:val="20"/>
                <w:szCs w:val="20"/>
              </w:rPr>
            </w:pPr>
            <w:r w:rsidRPr="00C70DB8">
              <w:rPr>
                <w:rFonts w:ascii="Times New Roman" w:hAnsi="Times New Roman"/>
                <w:sz w:val="20"/>
                <w:szCs w:val="20"/>
              </w:rPr>
              <w:t xml:space="preserve">                Поставщик:</w:t>
            </w:r>
          </w:p>
        </w:tc>
      </w:tr>
    </w:tbl>
    <w:p w14:paraId="41EE1CF8" w14:textId="77777777" w:rsidR="00071883" w:rsidRPr="00C70DB8" w:rsidRDefault="00071883" w:rsidP="00071883">
      <w:pPr>
        <w:pStyle w:val="ConsPlusNormal"/>
        <w:jc w:val="both"/>
        <w:rPr>
          <w:rFonts w:ascii="Times New Roman" w:hAnsi="Times New Roman"/>
          <w:sz w:val="20"/>
          <w:szCs w:val="20"/>
        </w:rPr>
        <w:sectPr w:rsidR="00071883" w:rsidRPr="00C70DB8" w:rsidSect="009230EF">
          <w:headerReference w:type="default" r:id="rId27"/>
          <w:pgSz w:w="11905" w:h="16838"/>
          <w:pgMar w:top="680" w:right="567" w:bottom="680" w:left="851" w:header="0" w:footer="0" w:gutter="0"/>
          <w:cols w:space="720"/>
        </w:sectPr>
      </w:pPr>
    </w:p>
    <w:p w14:paraId="0A55445B" w14:textId="41B6D8EA" w:rsidR="00C5012E" w:rsidRPr="00016E80" w:rsidRDefault="00C5012E" w:rsidP="00EA4AB5">
      <w:pPr>
        <w:pStyle w:val="ConsPlusNormal"/>
        <w:jc w:val="right"/>
        <w:outlineLvl w:val="1"/>
        <w:rPr>
          <w:rFonts w:ascii="Times New Roman" w:hAnsi="Times New Roman"/>
          <w:sz w:val="16"/>
          <w:szCs w:val="16"/>
        </w:rPr>
      </w:pPr>
      <w:r w:rsidRPr="00016E80">
        <w:rPr>
          <w:rFonts w:ascii="Times New Roman" w:hAnsi="Times New Roman"/>
          <w:sz w:val="16"/>
          <w:szCs w:val="16"/>
        </w:rPr>
        <w:lastRenderedPageBreak/>
        <w:t>Приложение N 1</w:t>
      </w:r>
      <w:r w:rsidR="00EA4AB5" w:rsidRPr="00016E80">
        <w:rPr>
          <w:rFonts w:ascii="Times New Roman" w:hAnsi="Times New Roman"/>
          <w:sz w:val="16"/>
          <w:szCs w:val="16"/>
        </w:rPr>
        <w:t xml:space="preserve"> </w:t>
      </w:r>
      <w:r w:rsidRPr="00016E80">
        <w:rPr>
          <w:rFonts w:ascii="Times New Roman" w:hAnsi="Times New Roman"/>
          <w:sz w:val="16"/>
          <w:szCs w:val="16"/>
        </w:rPr>
        <w:t>к Контракту</w:t>
      </w:r>
    </w:p>
    <w:p w14:paraId="042BFD47" w14:textId="30B5473C" w:rsidR="00C5012E" w:rsidRPr="00016E80" w:rsidRDefault="00C5012E" w:rsidP="00C5012E">
      <w:pPr>
        <w:pStyle w:val="ConsPlusNormal"/>
        <w:jc w:val="right"/>
        <w:rPr>
          <w:rFonts w:ascii="Times New Roman" w:hAnsi="Times New Roman"/>
          <w:sz w:val="16"/>
          <w:szCs w:val="16"/>
        </w:rPr>
      </w:pPr>
      <w:r w:rsidRPr="00016E80">
        <w:rPr>
          <w:rFonts w:ascii="Times New Roman" w:hAnsi="Times New Roman"/>
          <w:sz w:val="16"/>
          <w:szCs w:val="16"/>
        </w:rPr>
        <w:t>от "__" ______ 20</w:t>
      </w:r>
      <w:r w:rsidR="00EA4AB5" w:rsidRPr="00016E80">
        <w:rPr>
          <w:rFonts w:ascii="Times New Roman" w:hAnsi="Times New Roman"/>
          <w:sz w:val="16"/>
          <w:szCs w:val="16"/>
        </w:rPr>
        <w:t>2</w:t>
      </w:r>
      <w:r w:rsidR="005176C8">
        <w:rPr>
          <w:rFonts w:ascii="Times New Roman" w:hAnsi="Times New Roman"/>
          <w:sz w:val="16"/>
          <w:szCs w:val="16"/>
        </w:rPr>
        <w:t>5</w:t>
      </w:r>
      <w:r w:rsidR="00EA4AB5" w:rsidRPr="00016E80">
        <w:rPr>
          <w:rFonts w:ascii="Times New Roman" w:hAnsi="Times New Roman"/>
          <w:sz w:val="16"/>
          <w:szCs w:val="16"/>
        </w:rPr>
        <w:t xml:space="preserve"> </w:t>
      </w:r>
      <w:r w:rsidRPr="00016E80">
        <w:rPr>
          <w:rFonts w:ascii="Times New Roman" w:hAnsi="Times New Roman"/>
          <w:sz w:val="16"/>
          <w:szCs w:val="16"/>
        </w:rPr>
        <w:t>г. N ___</w:t>
      </w:r>
    </w:p>
    <w:p w14:paraId="26A03255" w14:textId="77777777" w:rsidR="00C5012E" w:rsidRPr="00AA56DD" w:rsidRDefault="00C5012E" w:rsidP="00C5012E">
      <w:pPr>
        <w:tabs>
          <w:tab w:val="num" w:pos="840"/>
        </w:tabs>
        <w:jc w:val="center"/>
        <w:rPr>
          <w:b/>
          <w:sz w:val="22"/>
          <w:szCs w:val="22"/>
        </w:rPr>
      </w:pPr>
      <w:bookmarkStart w:id="21" w:name="P485"/>
      <w:bookmarkEnd w:id="21"/>
      <w:r w:rsidRPr="00AA56DD">
        <w:rPr>
          <w:b/>
          <w:sz w:val="22"/>
          <w:szCs w:val="22"/>
        </w:rPr>
        <w:t>Спецификация</w:t>
      </w:r>
    </w:p>
    <w:p w14:paraId="2E90EE07" w14:textId="77777777" w:rsidR="00772358" w:rsidRPr="00835C85" w:rsidRDefault="00772358" w:rsidP="00C5012E">
      <w:pPr>
        <w:tabs>
          <w:tab w:val="num" w:pos="840"/>
        </w:tabs>
        <w:jc w:val="center"/>
        <w:rPr>
          <w:b/>
          <w:sz w:val="22"/>
          <w:szCs w:val="22"/>
        </w:rPr>
      </w:pPr>
    </w:p>
    <w:tbl>
      <w:tblPr>
        <w:tblW w:w="15446" w:type="dxa"/>
        <w:jc w:val="center"/>
        <w:tblLayout w:type="fixed"/>
        <w:tblCellMar>
          <w:top w:w="102" w:type="dxa"/>
          <w:left w:w="62" w:type="dxa"/>
          <w:bottom w:w="102" w:type="dxa"/>
          <w:right w:w="62" w:type="dxa"/>
        </w:tblCellMar>
        <w:tblLook w:val="0000" w:firstRow="0" w:lastRow="0" w:firstColumn="0" w:lastColumn="0" w:noHBand="0" w:noVBand="0"/>
      </w:tblPr>
      <w:tblGrid>
        <w:gridCol w:w="278"/>
        <w:gridCol w:w="1277"/>
        <w:gridCol w:w="992"/>
        <w:gridCol w:w="1134"/>
        <w:gridCol w:w="1134"/>
        <w:gridCol w:w="708"/>
        <w:gridCol w:w="568"/>
        <w:gridCol w:w="850"/>
        <w:gridCol w:w="709"/>
        <w:gridCol w:w="992"/>
        <w:gridCol w:w="1134"/>
        <w:gridCol w:w="1276"/>
        <w:gridCol w:w="1276"/>
        <w:gridCol w:w="1134"/>
        <w:gridCol w:w="992"/>
        <w:gridCol w:w="992"/>
      </w:tblGrid>
      <w:tr w:rsidR="00EF2B19" w:rsidRPr="00835C85" w14:paraId="39A05391" w14:textId="2DCE7805" w:rsidTr="009664DA">
        <w:trPr>
          <w:trHeight w:val="574"/>
          <w:jc w:val="center"/>
        </w:trPr>
        <w:tc>
          <w:tcPr>
            <w:tcW w:w="278" w:type="dxa"/>
            <w:vMerge w:val="restart"/>
            <w:tcBorders>
              <w:top w:val="single" w:sz="4" w:space="0" w:color="auto"/>
              <w:left w:val="single" w:sz="4" w:space="0" w:color="auto"/>
              <w:bottom w:val="single" w:sz="4" w:space="0" w:color="auto"/>
              <w:right w:val="single" w:sz="4" w:space="0" w:color="auto"/>
            </w:tcBorders>
          </w:tcPr>
          <w:p w14:paraId="7B8DCCFB" w14:textId="706785B4" w:rsidR="00B51492" w:rsidRPr="00835C85" w:rsidRDefault="00B51492" w:rsidP="00493348">
            <w:pPr>
              <w:autoSpaceDE w:val="0"/>
              <w:autoSpaceDN w:val="0"/>
              <w:adjustRightInd w:val="0"/>
              <w:jc w:val="both"/>
              <w:outlineLvl w:val="0"/>
              <w:rPr>
                <w:sz w:val="14"/>
                <w:szCs w:val="14"/>
              </w:rPr>
            </w:pPr>
            <w:r w:rsidRPr="00B51492">
              <w:rPr>
                <w:sz w:val="14"/>
                <w:szCs w:val="14"/>
              </w:rPr>
              <w:t>N п/п</w:t>
            </w:r>
          </w:p>
        </w:tc>
        <w:tc>
          <w:tcPr>
            <w:tcW w:w="2269" w:type="dxa"/>
            <w:gridSpan w:val="2"/>
            <w:tcBorders>
              <w:top w:val="single" w:sz="4" w:space="0" w:color="auto"/>
              <w:left w:val="single" w:sz="4" w:space="0" w:color="auto"/>
              <w:bottom w:val="single" w:sz="4" w:space="0" w:color="auto"/>
              <w:right w:val="single" w:sz="4" w:space="0" w:color="auto"/>
            </w:tcBorders>
          </w:tcPr>
          <w:p w14:paraId="625F8382" w14:textId="64E0C0B4" w:rsidR="00B51492" w:rsidRPr="00016E80" w:rsidRDefault="00B51492" w:rsidP="00493348">
            <w:pPr>
              <w:autoSpaceDE w:val="0"/>
              <w:autoSpaceDN w:val="0"/>
              <w:adjustRightInd w:val="0"/>
              <w:jc w:val="center"/>
              <w:rPr>
                <w:sz w:val="16"/>
                <w:szCs w:val="16"/>
              </w:rPr>
            </w:pPr>
            <w:r w:rsidRPr="00B51492">
              <w:rPr>
                <w:sz w:val="16"/>
                <w:szCs w:val="16"/>
              </w:rPr>
              <w:t>Наименование Товара в соответствии с единым справочником-каталогом лекарственных препаратов (далее - ЕСКЛП)</w:t>
            </w:r>
          </w:p>
        </w:tc>
        <w:tc>
          <w:tcPr>
            <w:tcW w:w="1134" w:type="dxa"/>
            <w:vMerge w:val="restart"/>
            <w:tcBorders>
              <w:top w:val="single" w:sz="4" w:space="0" w:color="auto"/>
              <w:left w:val="single" w:sz="4" w:space="0" w:color="auto"/>
              <w:right w:val="single" w:sz="4" w:space="0" w:color="auto"/>
            </w:tcBorders>
          </w:tcPr>
          <w:p w14:paraId="0544FB48" w14:textId="05C50567" w:rsidR="00B51492" w:rsidRPr="00016E80" w:rsidRDefault="00B51492" w:rsidP="00493348">
            <w:pPr>
              <w:autoSpaceDE w:val="0"/>
              <w:autoSpaceDN w:val="0"/>
              <w:adjustRightInd w:val="0"/>
              <w:jc w:val="center"/>
              <w:rPr>
                <w:sz w:val="16"/>
                <w:szCs w:val="16"/>
              </w:rPr>
            </w:pPr>
            <w:r w:rsidRPr="00B51492">
              <w:rPr>
                <w:sz w:val="16"/>
                <w:szCs w:val="16"/>
              </w:rPr>
              <w:t>Торговое наименование, форма выпуска в соответствии с регистрационным удостоверением лекарственного препарата</w:t>
            </w:r>
          </w:p>
        </w:tc>
        <w:tc>
          <w:tcPr>
            <w:tcW w:w="1134" w:type="dxa"/>
            <w:vMerge w:val="restart"/>
            <w:tcBorders>
              <w:top w:val="single" w:sz="4" w:space="0" w:color="auto"/>
              <w:left w:val="single" w:sz="4" w:space="0" w:color="auto"/>
              <w:right w:val="single" w:sz="4" w:space="0" w:color="auto"/>
            </w:tcBorders>
          </w:tcPr>
          <w:p w14:paraId="42689F98" w14:textId="2DF5A696" w:rsidR="00B51492" w:rsidRPr="00016E80" w:rsidRDefault="00B51492" w:rsidP="00493348">
            <w:pPr>
              <w:autoSpaceDE w:val="0"/>
              <w:autoSpaceDN w:val="0"/>
              <w:adjustRightInd w:val="0"/>
              <w:jc w:val="center"/>
              <w:rPr>
                <w:sz w:val="16"/>
                <w:szCs w:val="16"/>
              </w:rPr>
            </w:pPr>
            <w:r w:rsidRPr="00B51492">
              <w:rPr>
                <w:sz w:val="16"/>
                <w:szCs w:val="16"/>
              </w:rPr>
              <w:t xml:space="preserve">Лекарственная форма </w:t>
            </w:r>
          </w:p>
        </w:tc>
        <w:tc>
          <w:tcPr>
            <w:tcW w:w="708" w:type="dxa"/>
            <w:vMerge w:val="restart"/>
            <w:tcBorders>
              <w:top w:val="single" w:sz="4" w:space="0" w:color="auto"/>
              <w:left w:val="single" w:sz="4" w:space="0" w:color="auto"/>
              <w:right w:val="single" w:sz="4" w:space="0" w:color="auto"/>
            </w:tcBorders>
          </w:tcPr>
          <w:p w14:paraId="42BF6B07" w14:textId="0DDB37BB" w:rsidR="00B51492" w:rsidRPr="00016E80" w:rsidRDefault="00AD1A6D" w:rsidP="00493348">
            <w:pPr>
              <w:autoSpaceDE w:val="0"/>
              <w:autoSpaceDN w:val="0"/>
              <w:adjustRightInd w:val="0"/>
              <w:jc w:val="center"/>
              <w:rPr>
                <w:sz w:val="16"/>
                <w:szCs w:val="16"/>
              </w:rPr>
            </w:pPr>
            <w:r>
              <w:rPr>
                <w:sz w:val="16"/>
                <w:szCs w:val="16"/>
              </w:rPr>
              <w:t>объем</w:t>
            </w:r>
          </w:p>
        </w:tc>
        <w:tc>
          <w:tcPr>
            <w:tcW w:w="568" w:type="dxa"/>
            <w:vMerge w:val="restart"/>
            <w:tcBorders>
              <w:top w:val="single" w:sz="4" w:space="0" w:color="auto"/>
              <w:left w:val="single" w:sz="4" w:space="0" w:color="auto"/>
              <w:right w:val="single" w:sz="4" w:space="0" w:color="auto"/>
            </w:tcBorders>
          </w:tcPr>
          <w:p w14:paraId="0CBEA77C" w14:textId="45FB6826" w:rsidR="00B51492" w:rsidRPr="00016E80" w:rsidRDefault="00AD1A6D" w:rsidP="00C87330">
            <w:pPr>
              <w:autoSpaceDE w:val="0"/>
              <w:autoSpaceDN w:val="0"/>
              <w:adjustRightInd w:val="0"/>
              <w:jc w:val="center"/>
              <w:rPr>
                <w:sz w:val="16"/>
                <w:szCs w:val="16"/>
              </w:rPr>
            </w:pPr>
            <w:r>
              <w:rPr>
                <w:sz w:val="16"/>
                <w:szCs w:val="16"/>
              </w:rPr>
              <w:t>фасовка</w:t>
            </w:r>
          </w:p>
        </w:tc>
        <w:tc>
          <w:tcPr>
            <w:tcW w:w="850" w:type="dxa"/>
            <w:vMerge w:val="restart"/>
            <w:tcBorders>
              <w:top w:val="single" w:sz="4" w:space="0" w:color="auto"/>
              <w:left w:val="single" w:sz="4" w:space="0" w:color="auto"/>
              <w:right w:val="single" w:sz="4" w:space="0" w:color="auto"/>
            </w:tcBorders>
          </w:tcPr>
          <w:p w14:paraId="545EE930" w14:textId="6A7B308E" w:rsidR="00B51492" w:rsidRPr="00016E80" w:rsidRDefault="00B51492" w:rsidP="00493348">
            <w:pPr>
              <w:autoSpaceDE w:val="0"/>
              <w:autoSpaceDN w:val="0"/>
              <w:adjustRightInd w:val="0"/>
              <w:jc w:val="center"/>
              <w:rPr>
                <w:sz w:val="16"/>
                <w:szCs w:val="16"/>
              </w:rPr>
            </w:pPr>
            <w:r w:rsidRPr="00B51492">
              <w:rPr>
                <w:sz w:val="16"/>
                <w:szCs w:val="16"/>
              </w:rPr>
              <w:t>Цена за единицу измерения Товара, руб.</w:t>
            </w:r>
          </w:p>
        </w:tc>
        <w:tc>
          <w:tcPr>
            <w:tcW w:w="1701" w:type="dxa"/>
            <w:gridSpan w:val="2"/>
            <w:vMerge w:val="restart"/>
            <w:tcBorders>
              <w:top w:val="single" w:sz="4" w:space="0" w:color="auto"/>
              <w:left w:val="single" w:sz="4" w:space="0" w:color="auto"/>
              <w:right w:val="single" w:sz="4" w:space="0" w:color="auto"/>
            </w:tcBorders>
          </w:tcPr>
          <w:p w14:paraId="488F6845" w14:textId="77777777" w:rsidR="00B51492" w:rsidRPr="00B51492" w:rsidRDefault="00B51492" w:rsidP="00B51492">
            <w:pPr>
              <w:autoSpaceDE w:val="0"/>
              <w:autoSpaceDN w:val="0"/>
              <w:adjustRightInd w:val="0"/>
              <w:jc w:val="center"/>
              <w:rPr>
                <w:sz w:val="16"/>
                <w:szCs w:val="16"/>
              </w:rPr>
            </w:pPr>
            <w:r w:rsidRPr="00B51492">
              <w:rPr>
                <w:sz w:val="16"/>
                <w:szCs w:val="16"/>
              </w:rPr>
              <w:t>Количество</w:t>
            </w:r>
          </w:p>
          <w:p w14:paraId="1D869BA1" w14:textId="40A00C3D" w:rsidR="00B51492" w:rsidRPr="00016E80" w:rsidRDefault="00B51492" w:rsidP="00B51492">
            <w:pPr>
              <w:autoSpaceDE w:val="0"/>
              <w:autoSpaceDN w:val="0"/>
              <w:adjustRightInd w:val="0"/>
              <w:jc w:val="center"/>
              <w:rPr>
                <w:sz w:val="16"/>
                <w:szCs w:val="16"/>
              </w:rPr>
            </w:pPr>
            <w:r w:rsidRPr="00B51492">
              <w:rPr>
                <w:sz w:val="16"/>
                <w:szCs w:val="16"/>
              </w:rPr>
              <w:t>в единицах измерения Товара, в т.ч.</w:t>
            </w:r>
          </w:p>
        </w:tc>
        <w:tc>
          <w:tcPr>
            <w:tcW w:w="2410" w:type="dxa"/>
            <w:gridSpan w:val="2"/>
            <w:vMerge w:val="restart"/>
            <w:tcBorders>
              <w:top w:val="single" w:sz="4" w:space="0" w:color="auto"/>
              <w:left w:val="single" w:sz="4" w:space="0" w:color="auto"/>
              <w:right w:val="single" w:sz="4" w:space="0" w:color="auto"/>
            </w:tcBorders>
          </w:tcPr>
          <w:p w14:paraId="0D6A8E8E" w14:textId="31AD79BA" w:rsidR="00B51492" w:rsidRPr="00016E80" w:rsidRDefault="00EF2B19" w:rsidP="00493348">
            <w:pPr>
              <w:autoSpaceDE w:val="0"/>
              <w:autoSpaceDN w:val="0"/>
              <w:adjustRightInd w:val="0"/>
              <w:jc w:val="center"/>
              <w:rPr>
                <w:sz w:val="16"/>
                <w:szCs w:val="16"/>
              </w:rPr>
            </w:pPr>
            <w:r w:rsidRPr="00EF2B19">
              <w:rPr>
                <w:sz w:val="16"/>
                <w:szCs w:val="16"/>
              </w:rPr>
              <w:t xml:space="preserve">Стоимость, руб. в </w:t>
            </w:r>
            <w:r w:rsidR="00E55865" w:rsidRPr="00EF2B19">
              <w:rPr>
                <w:sz w:val="16"/>
                <w:szCs w:val="16"/>
              </w:rPr>
              <w:t>т.ч</w:t>
            </w:r>
            <w:r w:rsidR="00E55865">
              <w:rPr>
                <w:sz w:val="16"/>
                <w:szCs w:val="16"/>
              </w:rPr>
              <w:t>.</w:t>
            </w:r>
          </w:p>
        </w:tc>
        <w:tc>
          <w:tcPr>
            <w:tcW w:w="1276" w:type="dxa"/>
            <w:vMerge w:val="restart"/>
            <w:tcBorders>
              <w:top w:val="single" w:sz="4" w:space="0" w:color="auto"/>
              <w:left w:val="single" w:sz="4" w:space="0" w:color="auto"/>
              <w:right w:val="single" w:sz="4" w:space="0" w:color="auto"/>
            </w:tcBorders>
          </w:tcPr>
          <w:p w14:paraId="6BA5212A" w14:textId="24759FA0" w:rsidR="00B51492" w:rsidRPr="00016E80" w:rsidRDefault="00EF2B19" w:rsidP="00493348">
            <w:pPr>
              <w:autoSpaceDE w:val="0"/>
              <w:autoSpaceDN w:val="0"/>
              <w:adjustRightInd w:val="0"/>
              <w:jc w:val="center"/>
              <w:rPr>
                <w:sz w:val="16"/>
                <w:szCs w:val="16"/>
              </w:rPr>
            </w:pPr>
            <w:r w:rsidRPr="00EF2B19">
              <w:rPr>
                <w:sz w:val="16"/>
                <w:szCs w:val="16"/>
              </w:rPr>
              <w:t xml:space="preserve">Количество </w:t>
            </w:r>
            <w:proofErr w:type="spellStart"/>
            <w:r w:rsidRPr="00EF2B19">
              <w:rPr>
                <w:sz w:val="16"/>
                <w:szCs w:val="16"/>
              </w:rPr>
              <w:t>упак</w:t>
            </w:r>
            <w:proofErr w:type="spellEnd"/>
            <w:r w:rsidRPr="00EF2B19">
              <w:rPr>
                <w:sz w:val="16"/>
                <w:szCs w:val="16"/>
              </w:rPr>
              <w:t>. с учетом формы выпуска (вторичных упаковок)</w:t>
            </w:r>
          </w:p>
        </w:tc>
        <w:tc>
          <w:tcPr>
            <w:tcW w:w="1134" w:type="dxa"/>
            <w:vMerge w:val="restart"/>
            <w:tcBorders>
              <w:top w:val="single" w:sz="4" w:space="0" w:color="auto"/>
              <w:left w:val="single" w:sz="4" w:space="0" w:color="auto"/>
              <w:right w:val="single" w:sz="4" w:space="0" w:color="auto"/>
            </w:tcBorders>
          </w:tcPr>
          <w:p w14:paraId="38F62A31" w14:textId="3441077C" w:rsidR="00B51492" w:rsidRPr="00016E80" w:rsidRDefault="00EF2B19" w:rsidP="00493348">
            <w:pPr>
              <w:autoSpaceDE w:val="0"/>
              <w:autoSpaceDN w:val="0"/>
              <w:adjustRightInd w:val="0"/>
              <w:jc w:val="center"/>
              <w:rPr>
                <w:sz w:val="16"/>
                <w:szCs w:val="16"/>
              </w:rPr>
            </w:pPr>
            <w:r w:rsidRPr="00EF2B19">
              <w:rPr>
                <w:sz w:val="16"/>
                <w:szCs w:val="16"/>
              </w:rPr>
              <w:t>Цена за упаковку</w:t>
            </w:r>
          </w:p>
        </w:tc>
        <w:tc>
          <w:tcPr>
            <w:tcW w:w="992" w:type="dxa"/>
            <w:vMerge w:val="restart"/>
            <w:tcBorders>
              <w:top w:val="single" w:sz="4" w:space="0" w:color="auto"/>
              <w:left w:val="single" w:sz="4" w:space="0" w:color="auto"/>
              <w:right w:val="single" w:sz="4" w:space="0" w:color="auto"/>
            </w:tcBorders>
          </w:tcPr>
          <w:p w14:paraId="56BD5CDC" w14:textId="061C41DC" w:rsidR="00B51492" w:rsidRPr="00016E80" w:rsidRDefault="00EF2B19" w:rsidP="00493348">
            <w:pPr>
              <w:autoSpaceDE w:val="0"/>
              <w:autoSpaceDN w:val="0"/>
              <w:adjustRightInd w:val="0"/>
              <w:jc w:val="center"/>
              <w:rPr>
                <w:sz w:val="16"/>
                <w:szCs w:val="16"/>
              </w:rPr>
            </w:pPr>
            <w:r w:rsidRPr="00EF2B19">
              <w:rPr>
                <w:sz w:val="16"/>
                <w:szCs w:val="16"/>
              </w:rPr>
              <w:t>Зарегистрированная цена</w:t>
            </w:r>
          </w:p>
        </w:tc>
        <w:tc>
          <w:tcPr>
            <w:tcW w:w="992" w:type="dxa"/>
            <w:vMerge w:val="restart"/>
            <w:tcBorders>
              <w:top w:val="single" w:sz="4" w:space="0" w:color="auto"/>
              <w:left w:val="single" w:sz="4" w:space="0" w:color="auto"/>
              <w:right w:val="single" w:sz="4" w:space="0" w:color="auto"/>
            </w:tcBorders>
          </w:tcPr>
          <w:p w14:paraId="64DF127C" w14:textId="31169240" w:rsidR="00B51492" w:rsidRPr="00016E80" w:rsidRDefault="00EF2B19" w:rsidP="00493348">
            <w:pPr>
              <w:autoSpaceDE w:val="0"/>
              <w:autoSpaceDN w:val="0"/>
              <w:adjustRightInd w:val="0"/>
              <w:jc w:val="center"/>
              <w:rPr>
                <w:sz w:val="16"/>
                <w:szCs w:val="16"/>
              </w:rPr>
            </w:pPr>
            <w:r w:rsidRPr="00EF2B19">
              <w:rPr>
                <w:sz w:val="16"/>
                <w:szCs w:val="16"/>
              </w:rPr>
              <w:t>Страна происхождения</w:t>
            </w:r>
          </w:p>
        </w:tc>
      </w:tr>
      <w:tr w:rsidR="00EF2B19" w:rsidRPr="00835C85" w14:paraId="6F386D9B" w14:textId="77777777" w:rsidTr="009664DA">
        <w:trPr>
          <w:trHeight w:val="814"/>
          <w:jc w:val="center"/>
        </w:trPr>
        <w:tc>
          <w:tcPr>
            <w:tcW w:w="278" w:type="dxa"/>
            <w:vMerge/>
            <w:tcBorders>
              <w:top w:val="single" w:sz="4" w:space="0" w:color="auto"/>
              <w:left w:val="single" w:sz="4" w:space="0" w:color="auto"/>
              <w:bottom w:val="single" w:sz="4" w:space="0" w:color="auto"/>
              <w:right w:val="single" w:sz="4" w:space="0" w:color="auto"/>
            </w:tcBorders>
          </w:tcPr>
          <w:p w14:paraId="7E0545E6" w14:textId="77777777" w:rsidR="00B51492" w:rsidRPr="00835C85" w:rsidRDefault="00B51492" w:rsidP="00493348">
            <w:pPr>
              <w:autoSpaceDE w:val="0"/>
              <w:autoSpaceDN w:val="0"/>
              <w:adjustRightInd w:val="0"/>
              <w:jc w:val="both"/>
              <w:outlineLvl w:val="0"/>
              <w:rPr>
                <w:sz w:val="14"/>
                <w:szCs w:val="14"/>
              </w:rPr>
            </w:pPr>
          </w:p>
        </w:tc>
        <w:tc>
          <w:tcPr>
            <w:tcW w:w="1277" w:type="dxa"/>
            <w:vMerge w:val="restart"/>
            <w:tcBorders>
              <w:top w:val="single" w:sz="4" w:space="0" w:color="auto"/>
              <w:left w:val="single" w:sz="4" w:space="0" w:color="auto"/>
              <w:right w:val="single" w:sz="4" w:space="0" w:color="auto"/>
            </w:tcBorders>
          </w:tcPr>
          <w:p w14:paraId="14ACF6E5" w14:textId="77777777" w:rsidR="00B51492" w:rsidRDefault="00B51492" w:rsidP="00B51492">
            <w:pPr>
              <w:autoSpaceDE w:val="0"/>
              <w:autoSpaceDN w:val="0"/>
              <w:adjustRightInd w:val="0"/>
              <w:jc w:val="center"/>
              <w:rPr>
                <w:sz w:val="16"/>
                <w:szCs w:val="16"/>
              </w:rPr>
            </w:pPr>
          </w:p>
          <w:p w14:paraId="2B5782B0" w14:textId="5F128A0E" w:rsidR="00B51492" w:rsidRPr="00016E80" w:rsidRDefault="00B51492" w:rsidP="001B48DA">
            <w:pPr>
              <w:autoSpaceDE w:val="0"/>
              <w:autoSpaceDN w:val="0"/>
              <w:adjustRightInd w:val="0"/>
              <w:jc w:val="center"/>
              <w:rPr>
                <w:sz w:val="16"/>
                <w:szCs w:val="16"/>
              </w:rPr>
            </w:pPr>
            <w:proofErr w:type="spellStart"/>
            <w:r w:rsidRPr="00B51492">
              <w:rPr>
                <w:sz w:val="16"/>
                <w:szCs w:val="16"/>
              </w:rPr>
              <w:t>международно</w:t>
            </w:r>
            <w:proofErr w:type="spellEnd"/>
            <w:r w:rsidRPr="00B51492">
              <w:rPr>
                <w:sz w:val="16"/>
                <w:szCs w:val="16"/>
              </w:rPr>
              <w:t xml:space="preserve"> </w:t>
            </w:r>
            <w:r w:rsidRPr="00016E80">
              <w:rPr>
                <w:sz w:val="16"/>
                <w:szCs w:val="16"/>
              </w:rPr>
              <w:t xml:space="preserve">е непатентованное или химическое или группировочное наименование </w:t>
            </w:r>
          </w:p>
        </w:tc>
        <w:tc>
          <w:tcPr>
            <w:tcW w:w="992" w:type="dxa"/>
            <w:vMerge w:val="restart"/>
            <w:tcBorders>
              <w:top w:val="single" w:sz="4" w:space="0" w:color="auto"/>
              <w:left w:val="single" w:sz="4" w:space="0" w:color="auto"/>
              <w:right w:val="single" w:sz="4" w:space="0" w:color="auto"/>
            </w:tcBorders>
          </w:tcPr>
          <w:p w14:paraId="573D76C6" w14:textId="418B6424" w:rsidR="00B51492" w:rsidRPr="00016E80" w:rsidRDefault="00B51492" w:rsidP="00493348">
            <w:pPr>
              <w:autoSpaceDE w:val="0"/>
              <w:autoSpaceDN w:val="0"/>
              <w:adjustRightInd w:val="0"/>
              <w:jc w:val="center"/>
              <w:rPr>
                <w:sz w:val="16"/>
                <w:szCs w:val="16"/>
              </w:rPr>
            </w:pPr>
            <w:r w:rsidRPr="00B51492">
              <w:rPr>
                <w:sz w:val="16"/>
                <w:szCs w:val="16"/>
              </w:rPr>
              <w:t xml:space="preserve">торговое </w:t>
            </w:r>
            <w:r w:rsidRPr="00016E80">
              <w:rPr>
                <w:sz w:val="16"/>
                <w:szCs w:val="16"/>
              </w:rPr>
              <w:t xml:space="preserve">наименование </w:t>
            </w:r>
          </w:p>
        </w:tc>
        <w:tc>
          <w:tcPr>
            <w:tcW w:w="1134" w:type="dxa"/>
            <w:vMerge/>
            <w:tcBorders>
              <w:top w:val="single" w:sz="4" w:space="0" w:color="auto"/>
              <w:left w:val="single" w:sz="4" w:space="0" w:color="auto"/>
              <w:right w:val="single" w:sz="4" w:space="0" w:color="auto"/>
            </w:tcBorders>
          </w:tcPr>
          <w:p w14:paraId="6C0265CA" w14:textId="77777777" w:rsidR="00B51492" w:rsidRPr="00016E80" w:rsidRDefault="00B51492" w:rsidP="00493348">
            <w:pPr>
              <w:autoSpaceDE w:val="0"/>
              <w:autoSpaceDN w:val="0"/>
              <w:adjustRightInd w:val="0"/>
              <w:jc w:val="center"/>
              <w:rPr>
                <w:sz w:val="16"/>
                <w:szCs w:val="16"/>
              </w:rPr>
            </w:pPr>
          </w:p>
        </w:tc>
        <w:tc>
          <w:tcPr>
            <w:tcW w:w="1134" w:type="dxa"/>
            <w:vMerge/>
            <w:tcBorders>
              <w:top w:val="single" w:sz="4" w:space="0" w:color="auto"/>
              <w:left w:val="single" w:sz="4" w:space="0" w:color="auto"/>
              <w:right w:val="single" w:sz="4" w:space="0" w:color="auto"/>
            </w:tcBorders>
          </w:tcPr>
          <w:p w14:paraId="3307EABF" w14:textId="77777777" w:rsidR="00B51492" w:rsidRPr="00016E80" w:rsidRDefault="00B51492" w:rsidP="00493348">
            <w:pPr>
              <w:autoSpaceDE w:val="0"/>
              <w:autoSpaceDN w:val="0"/>
              <w:adjustRightInd w:val="0"/>
              <w:jc w:val="center"/>
              <w:rPr>
                <w:sz w:val="16"/>
                <w:szCs w:val="16"/>
              </w:rPr>
            </w:pPr>
          </w:p>
        </w:tc>
        <w:tc>
          <w:tcPr>
            <w:tcW w:w="708" w:type="dxa"/>
            <w:vMerge/>
            <w:tcBorders>
              <w:top w:val="single" w:sz="4" w:space="0" w:color="auto"/>
              <w:left w:val="single" w:sz="4" w:space="0" w:color="auto"/>
              <w:right w:val="single" w:sz="4" w:space="0" w:color="auto"/>
            </w:tcBorders>
          </w:tcPr>
          <w:p w14:paraId="51C57EAC" w14:textId="77777777" w:rsidR="00B51492" w:rsidRPr="00016E80" w:rsidRDefault="00B51492" w:rsidP="00493348">
            <w:pPr>
              <w:autoSpaceDE w:val="0"/>
              <w:autoSpaceDN w:val="0"/>
              <w:adjustRightInd w:val="0"/>
              <w:jc w:val="center"/>
              <w:rPr>
                <w:sz w:val="16"/>
                <w:szCs w:val="16"/>
              </w:rPr>
            </w:pPr>
          </w:p>
        </w:tc>
        <w:tc>
          <w:tcPr>
            <w:tcW w:w="568" w:type="dxa"/>
            <w:vMerge/>
            <w:tcBorders>
              <w:top w:val="single" w:sz="4" w:space="0" w:color="auto"/>
              <w:left w:val="single" w:sz="4" w:space="0" w:color="auto"/>
              <w:right w:val="single" w:sz="4" w:space="0" w:color="auto"/>
            </w:tcBorders>
          </w:tcPr>
          <w:p w14:paraId="20996BCC" w14:textId="77777777" w:rsidR="00B51492" w:rsidRPr="00016E80" w:rsidRDefault="00B51492" w:rsidP="00C87330">
            <w:pPr>
              <w:autoSpaceDE w:val="0"/>
              <w:autoSpaceDN w:val="0"/>
              <w:adjustRightInd w:val="0"/>
              <w:jc w:val="center"/>
              <w:rPr>
                <w:sz w:val="16"/>
                <w:szCs w:val="16"/>
              </w:rPr>
            </w:pPr>
          </w:p>
        </w:tc>
        <w:tc>
          <w:tcPr>
            <w:tcW w:w="850" w:type="dxa"/>
            <w:vMerge/>
            <w:tcBorders>
              <w:top w:val="single" w:sz="4" w:space="0" w:color="auto"/>
              <w:left w:val="single" w:sz="4" w:space="0" w:color="auto"/>
              <w:right w:val="single" w:sz="4" w:space="0" w:color="auto"/>
            </w:tcBorders>
          </w:tcPr>
          <w:p w14:paraId="38C92662" w14:textId="77777777" w:rsidR="00B51492" w:rsidRPr="00016E80" w:rsidRDefault="00B51492" w:rsidP="00493348">
            <w:pPr>
              <w:autoSpaceDE w:val="0"/>
              <w:autoSpaceDN w:val="0"/>
              <w:adjustRightInd w:val="0"/>
              <w:jc w:val="center"/>
              <w:rPr>
                <w:sz w:val="16"/>
                <w:szCs w:val="16"/>
              </w:rPr>
            </w:pPr>
          </w:p>
        </w:tc>
        <w:tc>
          <w:tcPr>
            <w:tcW w:w="1701" w:type="dxa"/>
            <w:gridSpan w:val="2"/>
            <w:vMerge/>
            <w:tcBorders>
              <w:left w:val="single" w:sz="4" w:space="0" w:color="auto"/>
              <w:bottom w:val="single" w:sz="4" w:space="0" w:color="auto"/>
              <w:right w:val="single" w:sz="4" w:space="0" w:color="auto"/>
            </w:tcBorders>
          </w:tcPr>
          <w:p w14:paraId="17D25D10" w14:textId="77777777" w:rsidR="00B51492" w:rsidRPr="00B51492" w:rsidRDefault="00B51492" w:rsidP="00B51492">
            <w:pPr>
              <w:autoSpaceDE w:val="0"/>
              <w:autoSpaceDN w:val="0"/>
              <w:adjustRightInd w:val="0"/>
              <w:jc w:val="center"/>
              <w:rPr>
                <w:sz w:val="16"/>
                <w:szCs w:val="16"/>
              </w:rPr>
            </w:pPr>
          </w:p>
        </w:tc>
        <w:tc>
          <w:tcPr>
            <w:tcW w:w="2410" w:type="dxa"/>
            <w:gridSpan w:val="2"/>
            <w:vMerge/>
            <w:tcBorders>
              <w:left w:val="single" w:sz="4" w:space="0" w:color="auto"/>
              <w:bottom w:val="single" w:sz="4" w:space="0" w:color="auto"/>
              <w:right w:val="single" w:sz="4" w:space="0" w:color="auto"/>
            </w:tcBorders>
          </w:tcPr>
          <w:p w14:paraId="7C48F205" w14:textId="77777777" w:rsidR="00B51492" w:rsidRPr="00016E80" w:rsidRDefault="00B51492" w:rsidP="00493348">
            <w:pPr>
              <w:autoSpaceDE w:val="0"/>
              <w:autoSpaceDN w:val="0"/>
              <w:adjustRightInd w:val="0"/>
              <w:jc w:val="center"/>
              <w:rPr>
                <w:sz w:val="16"/>
                <w:szCs w:val="16"/>
              </w:rPr>
            </w:pPr>
          </w:p>
        </w:tc>
        <w:tc>
          <w:tcPr>
            <w:tcW w:w="1276" w:type="dxa"/>
            <w:vMerge/>
            <w:tcBorders>
              <w:top w:val="single" w:sz="4" w:space="0" w:color="auto"/>
              <w:left w:val="single" w:sz="4" w:space="0" w:color="auto"/>
              <w:right w:val="single" w:sz="4" w:space="0" w:color="auto"/>
            </w:tcBorders>
          </w:tcPr>
          <w:p w14:paraId="1579A766" w14:textId="77777777" w:rsidR="00B51492" w:rsidRPr="00016E80" w:rsidRDefault="00B51492" w:rsidP="00493348">
            <w:pPr>
              <w:autoSpaceDE w:val="0"/>
              <w:autoSpaceDN w:val="0"/>
              <w:adjustRightInd w:val="0"/>
              <w:jc w:val="center"/>
              <w:rPr>
                <w:sz w:val="16"/>
                <w:szCs w:val="16"/>
              </w:rPr>
            </w:pPr>
          </w:p>
        </w:tc>
        <w:tc>
          <w:tcPr>
            <w:tcW w:w="1134" w:type="dxa"/>
            <w:vMerge/>
            <w:tcBorders>
              <w:top w:val="single" w:sz="4" w:space="0" w:color="auto"/>
              <w:left w:val="single" w:sz="4" w:space="0" w:color="auto"/>
              <w:right w:val="single" w:sz="4" w:space="0" w:color="auto"/>
            </w:tcBorders>
          </w:tcPr>
          <w:p w14:paraId="7717B803" w14:textId="77777777" w:rsidR="00B51492" w:rsidRPr="00016E80" w:rsidRDefault="00B51492" w:rsidP="00493348">
            <w:pPr>
              <w:autoSpaceDE w:val="0"/>
              <w:autoSpaceDN w:val="0"/>
              <w:adjustRightInd w:val="0"/>
              <w:jc w:val="center"/>
              <w:rPr>
                <w:sz w:val="16"/>
                <w:szCs w:val="16"/>
              </w:rPr>
            </w:pPr>
          </w:p>
        </w:tc>
        <w:tc>
          <w:tcPr>
            <w:tcW w:w="992" w:type="dxa"/>
            <w:vMerge/>
            <w:tcBorders>
              <w:top w:val="single" w:sz="4" w:space="0" w:color="auto"/>
              <w:left w:val="single" w:sz="4" w:space="0" w:color="auto"/>
              <w:right w:val="single" w:sz="4" w:space="0" w:color="auto"/>
            </w:tcBorders>
          </w:tcPr>
          <w:p w14:paraId="63FB41A0" w14:textId="77777777" w:rsidR="00B51492" w:rsidRPr="00016E80" w:rsidRDefault="00B51492" w:rsidP="00493348">
            <w:pPr>
              <w:autoSpaceDE w:val="0"/>
              <w:autoSpaceDN w:val="0"/>
              <w:adjustRightInd w:val="0"/>
              <w:jc w:val="center"/>
              <w:rPr>
                <w:sz w:val="16"/>
                <w:szCs w:val="16"/>
              </w:rPr>
            </w:pPr>
          </w:p>
        </w:tc>
        <w:tc>
          <w:tcPr>
            <w:tcW w:w="992" w:type="dxa"/>
            <w:vMerge/>
            <w:tcBorders>
              <w:top w:val="single" w:sz="4" w:space="0" w:color="auto"/>
              <w:left w:val="single" w:sz="4" w:space="0" w:color="auto"/>
              <w:right w:val="single" w:sz="4" w:space="0" w:color="auto"/>
            </w:tcBorders>
          </w:tcPr>
          <w:p w14:paraId="39117EC0" w14:textId="77777777" w:rsidR="00B51492" w:rsidRPr="00016E80" w:rsidRDefault="00B51492" w:rsidP="00493348">
            <w:pPr>
              <w:autoSpaceDE w:val="0"/>
              <w:autoSpaceDN w:val="0"/>
              <w:adjustRightInd w:val="0"/>
              <w:jc w:val="center"/>
              <w:rPr>
                <w:sz w:val="16"/>
                <w:szCs w:val="16"/>
              </w:rPr>
            </w:pPr>
          </w:p>
        </w:tc>
      </w:tr>
      <w:tr w:rsidR="009664DA" w:rsidRPr="00835C85" w14:paraId="559CEDF4" w14:textId="77777777" w:rsidTr="009664DA">
        <w:trPr>
          <w:trHeight w:val="251"/>
          <w:jc w:val="center"/>
        </w:trPr>
        <w:tc>
          <w:tcPr>
            <w:tcW w:w="278" w:type="dxa"/>
            <w:vMerge/>
            <w:tcBorders>
              <w:left w:val="single" w:sz="4" w:space="0" w:color="auto"/>
              <w:bottom w:val="single" w:sz="4" w:space="0" w:color="auto"/>
              <w:right w:val="single" w:sz="4" w:space="0" w:color="auto"/>
            </w:tcBorders>
          </w:tcPr>
          <w:p w14:paraId="68EC9625" w14:textId="77777777" w:rsidR="009664DA" w:rsidRPr="00835C85" w:rsidRDefault="009664DA" w:rsidP="00493348">
            <w:pPr>
              <w:autoSpaceDE w:val="0"/>
              <w:autoSpaceDN w:val="0"/>
              <w:adjustRightInd w:val="0"/>
              <w:jc w:val="both"/>
              <w:outlineLvl w:val="0"/>
              <w:rPr>
                <w:sz w:val="14"/>
                <w:szCs w:val="14"/>
              </w:rPr>
            </w:pPr>
          </w:p>
        </w:tc>
        <w:tc>
          <w:tcPr>
            <w:tcW w:w="1277" w:type="dxa"/>
            <w:vMerge/>
            <w:tcBorders>
              <w:left w:val="single" w:sz="4" w:space="0" w:color="auto"/>
              <w:bottom w:val="nil"/>
              <w:right w:val="single" w:sz="4" w:space="0" w:color="auto"/>
            </w:tcBorders>
          </w:tcPr>
          <w:p w14:paraId="5748ECCC" w14:textId="77777777" w:rsidR="009664DA" w:rsidRPr="00016E80" w:rsidRDefault="009664DA" w:rsidP="008B00D9">
            <w:pPr>
              <w:autoSpaceDE w:val="0"/>
              <w:autoSpaceDN w:val="0"/>
              <w:adjustRightInd w:val="0"/>
              <w:jc w:val="center"/>
              <w:rPr>
                <w:sz w:val="16"/>
                <w:szCs w:val="16"/>
              </w:rPr>
            </w:pPr>
          </w:p>
        </w:tc>
        <w:tc>
          <w:tcPr>
            <w:tcW w:w="992" w:type="dxa"/>
            <w:vMerge/>
            <w:tcBorders>
              <w:left w:val="single" w:sz="4" w:space="0" w:color="auto"/>
              <w:bottom w:val="nil"/>
              <w:right w:val="single" w:sz="4" w:space="0" w:color="auto"/>
            </w:tcBorders>
          </w:tcPr>
          <w:p w14:paraId="23B12268" w14:textId="77777777" w:rsidR="009664DA" w:rsidRPr="00016E80" w:rsidRDefault="009664DA" w:rsidP="00493348">
            <w:pPr>
              <w:autoSpaceDE w:val="0"/>
              <w:autoSpaceDN w:val="0"/>
              <w:adjustRightInd w:val="0"/>
              <w:jc w:val="center"/>
              <w:rPr>
                <w:sz w:val="16"/>
                <w:szCs w:val="16"/>
              </w:rPr>
            </w:pPr>
          </w:p>
        </w:tc>
        <w:tc>
          <w:tcPr>
            <w:tcW w:w="1134" w:type="dxa"/>
            <w:vMerge/>
            <w:tcBorders>
              <w:left w:val="single" w:sz="4" w:space="0" w:color="auto"/>
              <w:bottom w:val="nil"/>
              <w:right w:val="single" w:sz="4" w:space="0" w:color="auto"/>
            </w:tcBorders>
          </w:tcPr>
          <w:p w14:paraId="5D81B085" w14:textId="77777777" w:rsidR="009664DA" w:rsidRPr="00016E80" w:rsidRDefault="009664DA" w:rsidP="00493348">
            <w:pPr>
              <w:autoSpaceDE w:val="0"/>
              <w:autoSpaceDN w:val="0"/>
              <w:adjustRightInd w:val="0"/>
              <w:jc w:val="center"/>
              <w:rPr>
                <w:sz w:val="16"/>
                <w:szCs w:val="16"/>
              </w:rPr>
            </w:pPr>
          </w:p>
        </w:tc>
        <w:tc>
          <w:tcPr>
            <w:tcW w:w="1134" w:type="dxa"/>
            <w:vMerge/>
            <w:tcBorders>
              <w:left w:val="single" w:sz="4" w:space="0" w:color="auto"/>
              <w:bottom w:val="nil"/>
              <w:right w:val="single" w:sz="4" w:space="0" w:color="auto"/>
            </w:tcBorders>
          </w:tcPr>
          <w:p w14:paraId="535DB5C2" w14:textId="77777777" w:rsidR="009664DA" w:rsidRPr="00016E80" w:rsidRDefault="009664DA" w:rsidP="00493348">
            <w:pPr>
              <w:autoSpaceDE w:val="0"/>
              <w:autoSpaceDN w:val="0"/>
              <w:adjustRightInd w:val="0"/>
              <w:jc w:val="center"/>
              <w:rPr>
                <w:sz w:val="16"/>
                <w:szCs w:val="16"/>
              </w:rPr>
            </w:pPr>
          </w:p>
        </w:tc>
        <w:tc>
          <w:tcPr>
            <w:tcW w:w="708" w:type="dxa"/>
            <w:vMerge/>
            <w:tcBorders>
              <w:left w:val="single" w:sz="4" w:space="0" w:color="auto"/>
              <w:bottom w:val="nil"/>
              <w:right w:val="single" w:sz="4" w:space="0" w:color="auto"/>
            </w:tcBorders>
          </w:tcPr>
          <w:p w14:paraId="4D12AC57" w14:textId="77777777" w:rsidR="009664DA" w:rsidRPr="00016E80" w:rsidRDefault="009664DA" w:rsidP="00493348">
            <w:pPr>
              <w:autoSpaceDE w:val="0"/>
              <w:autoSpaceDN w:val="0"/>
              <w:adjustRightInd w:val="0"/>
              <w:jc w:val="center"/>
              <w:rPr>
                <w:sz w:val="16"/>
                <w:szCs w:val="16"/>
              </w:rPr>
            </w:pPr>
          </w:p>
        </w:tc>
        <w:tc>
          <w:tcPr>
            <w:tcW w:w="568" w:type="dxa"/>
            <w:vMerge/>
            <w:tcBorders>
              <w:left w:val="single" w:sz="4" w:space="0" w:color="auto"/>
              <w:bottom w:val="nil"/>
              <w:right w:val="single" w:sz="4" w:space="0" w:color="auto"/>
            </w:tcBorders>
          </w:tcPr>
          <w:p w14:paraId="606A6FC7" w14:textId="77777777" w:rsidR="009664DA" w:rsidRPr="00016E80" w:rsidRDefault="009664DA" w:rsidP="00C87330">
            <w:pPr>
              <w:autoSpaceDE w:val="0"/>
              <w:autoSpaceDN w:val="0"/>
              <w:adjustRightInd w:val="0"/>
              <w:jc w:val="center"/>
              <w:rPr>
                <w:sz w:val="16"/>
                <w:szCs w:val="16"/>
              </w:rPr>
            </w:pPr>
          </w:p>
        </w:tc>
        <w:tc>
          <w:tcPr>
            <w:tcW w:w="850" w:type="dxa"/>
            <w:vMerge/>
            <w:tcBorders>
              <w:left w:val="single" w:sz="4" w:space="0" w:color="auto"/>
              <w:bottom w:val="nil"/>
              <w:right w:val="single" w:sz="4" w:space="0" w:color="auto"/>
            </w:tcBorders>
          </w:tcPr>
          <w:p w14:paraId="6E4F0DE4" w14:textId="77777777" w:rsidR="009664DA" w:rsidRPr="00016E80" w:rsidRDefault="009664DA" w:rsidP="00493348">
            <w:pPr>
              <w:autoSpaceDE w:val="0"/>
              <w:autoSpaceDN w:val="0"/>
              <w:adjustRightInd w:val="0"/>
              <w:jc w:val="center"/>
              <w:rPr>
                <w:sz w:val="16"/>
                <w:szCs w:val="16"/>
              </w:rPr>
            </w:pPr>
          </w:p>
        </w:tc>
        <w:tc>
          <w:tcPr>
            <w:tcW w:w="709" w:type="dxa"/>
            <w:tcBorders>
              <w:top w:val="single" w:sz="4" w:space="0" w:color="auto"/>
              <w:left w:val="single" w:sz="4" w:space="0" w:color="auto"/>
              <w:bottom w:val="nil"/>
              <w:right w:val="single" w:sz="4" w:space="0" w:color="auto"/>
            </w:tcBorders>
          </w:tcPr>
          <w:p w14:paraId="69D4D38B" w14:textId="5C3555DB" w:rsidR="009664DA" w:rsidRPr="00016E80" w:rsidRDefault="009664DA" w:rsidP="00493348">
            <w:pPr>
              <w:autoSpaceDE w:val="0"/>
              <w:autoSpaceDN w:val="0"/>
              <w:adjustRightInd w:val="0"/>
              <w:jc w:val="center"/>
              <w:rPr>
                <w:sz w:val="16"/>
                <w:szCs w:val="16"/>
              </w:rPr>
            </w:pPr>
            <w:r>
              <w:rPr>
                <w:sz w:val="16"/>
                <w:szCs w:val="16"/>
              </w:rPr>
              <w:t>Всего</w:t>
            </w:r>
          </w:p>
        </w:tc>
        <w:tc>
          <w:tcPr>
            <w:tcW w:w="992" w:type="dxa"/>
            <w:tcBorders>
              <w:top w:val="single" w:sz="4" w:space="0" w:color="auto"/>
              <w:left w:val="single" w:sz="4" w:space="0" w:color="auto"/>
              <w:bottom w:val="nil"/>
              <w:right w:val="single" w:sz="4" w:space="0" w:color="auto"/>
            </w:tcBorders>
          </w:tcPr>
          <w:p w14:paraId="6D46038B" w14:textId="08D8D40A" w:rsidR="009664DA" w:rsidRPr="00016E80" w:rsidRDefault="009664DA" w:rsidP="00493348">
            <w:pPr>
              <w:autoSpaceDE w:val="0"/>
              <w:autoSpaceDN w:val="0"/>
              <w:adjustRightInd w:val="0"/>
              <w:jc w:val="center"/>
              <w:rPr>
                <w:sz w:val="16"/>
                <w:szCs w:val="16"/>
              </w:rPr>
            </w:pPr>
            <w:r>
              <w:rPr>
                <w:sz w:val="16"/>
                <w:szCs w:val="16"/>
              </w:rPr>
              <w:t>ФОМС</w:t>
            </w:r>
          </w:p>
        </w:tc>
        <w:tc>
          <w:tcPr>
            <w:tcW w:w="1134" w:type="dxa"/>
            <w:tcBorders>
              <w:top w:val="single" w:sz="4" w:space="0" w:color="auto"/>
              <w:left w:val="single" w:sz="4" w:space="0" w:color="auto"/>
              <w:bottom w:val="nil"/>
              <w:right w:val="single" w:sz="4" w:space="0" w:color="auto"/>
            </w:tcBorders>
          </w:tcPr>
          <w:p w14:paraId="1B34C853" w14:textId="10BEDC04" w:rsidR="009664DA" w:rsidRPr="00016E80" w:rsidRDefault="009664DA" w:rsidP="00493348">
            <w:pPr>
              <w:autoSpaceDE w:val="0"/>
              <w:autoSpaceDN w:val="0"/>
              <w:adjustRightInd w:val="0"/>
              <w:jc w:val="center"/>
              <w:rPr>
                <w:sz w:val="16"/>
                <w:szCs w:val="16"/>
              </w:rPr>
            </w:pPr>
            <w:r>
              <w:rPr>
                <w:sz w:val="16"/>
                <w:szCs w:val="16"/>
              </w:rPr>
              <w:t>Всего</w:t>
            </w:r>
          </w:p>
        </w:tc>
        <w:tc>
          <w:tcPr>
            <w:tcW w:w="1276" w:type="dxa"/>
            <w:tcBorders>
              <w:top w:val="single" w:sz="4" w:space="0" w:color="auto"/>
              <w:left w:val="single" w:sz="4" w:space="0" w:color="auto"/>
              <w:bottom w:val="nil"/>
              <w:right w:val="single" w:sz="4" w:space="0" w:color="auto"/>
            </w:tcBorders>
          </w:tcPr>
          <w:p w14:paraId="24C4751B" w14:textId="4B76D44D" w:rsidR="009664DA" w:rsidRPr="00016E80" w:rsidRDefault="009664DA" w:rsidP="00493348">
            <w:pPr>
              <w:autoSpaceDE w:val="0"/>
              <w:autoSpaceDN w:val="0"/>
              <w:adjustRightInd w:val="0"/>
              <w:jc w:val="center"/>
              <w:rPr>
                <w:sz w:val="16"/>
                <w:szCs w:val="16"/>
              </w:rPr>
            </w:pPr>
            <w:r>
              <w:rPr>
                <w:sz w:val="16"/>
                <w:szCs w:val="16"/>
              </w:rPr>
              <w:t>ФОМС</w:t>
            </w:r>
          </w:p>
        </w:tc>
        <w:tc>
          <w:tcPr>
            <w:tcW w:w="1276" w:type="dxa"/>
            <w:vMerge/>
            <w:tcBorders>
              <w:left w:val="single" w:sz="4" w:space="0" w:color="auto"/>
              <w:bottom w:val="nil"/>
              <w:right w:val="single" w:sz="4" w:space="0" w:color="auto"/>
            </w:tcBorders>
          </w:tcPr>
          <w:p w14:paraId="1FCD5F15" w14:textId="77777777" w:rsidR="009664DA" w:rsidRPr="00016E80" w:rsidRDefault="009664DA" w:rsidP="00493348">
            <w:pPr>
              <w:autoSpaceDE w:val="0"/>
              <w:autoSpaceDN w:val="0"/>
              <w:adjustRightInd w:val="0"/>
              <w:jc w:val="center"/>
              <w:rPr>
                <w:sz w:val="16"/>
                <w:szCs w:val="16"/>
              </w:rPr>
            </w:pPr>
          </w:p>
        </w:tc>
        <w:tc>
          <w:tcPr>
            <w:tcW w:w="1134" w:type="dxa"/>
            <w:vMerge/>
            <w:tcBorders>
              <w:left w:val="single" w:sz="4" w:space="0" w:color="auto"/>
              <w:bottom w:val="nil"/>
              <w:right w:val="single" w:sz="4" w:space="0" w:color="auto"/>
            </w:tcBorders>
          </w:tcPr>
          <w:p w14:paraId="24C56D0A" w14:textId="77777777" w:rsidR="009664DA" w:rsidRPr="00016E80" w:rsidRDefault="009664DA" w:rsidP="00493348">
            <w:pPr>
              <w:autoSpaceDE w:val="0"/>
              <w:autoSpaceDN w:val="0"/>
              <w:adjustRightInd w:val="0"/>
              <w:jc w:val="center"/>
              <w:rPr>
                <w:sz w:val="16"/>
                <w:szCs w:val="16"/>
              </w:rPr>
            </w:pPr>
          </w:p>
        </w:tc>
        <w:tc>
          <w:tcPr>
            <w:tcW w:w="992" w:type="dxa"/>
            <w:vMerge/>
            <w:tcBorders>
              <w:left w:val="single" w:sz="4" w:space="0" w:color="auto"/>
              <w:bottom w:val="nil"/>
              <w:right w:val="single" w:sz="4" w:space="0" w:color="auto"/>
            </w:tcBorders>
          </w:tcPr>
          <w:p w14:paraId="44F4EC41" w14:textId="77777777" w:rsidR="009664DA" w:rsidRPr="00016E80" w:rsidRDefault="009664DA" w:rsidP="00493348">
            <w:pPr>
              <w:autoSpaceDE w:val="0"/>
              <w:autoSpaceDN w:val="0"/>
              <w:adjustRightInd w:val="0"/>
              <w:jc w:val="center"/>
              <w:rPr>
                <w:sz w:val="16"/>
                <w:szCs w:val="16"/>
              </w:rPr>
            </w:pPr>
          </w:p>
        </w:tc>
        <w:tc>
          <w:tcPr>
            <w:tcW w:w="992" w:type="dxa"/>
            <w:vMerge/>
            <w:tcBorders>
              <w:left w:val="single" w:sz="4" w:space="0" w:color="auto"/>
              <w:bottom w:val="nil"/>
              <w:right w:val="single" w:sz="4" w:space="0" w:color="auto"/>
            </w:tcBorders>
          </w:tcPr>
          <w:p w14:paraId="0318485E" w14:textId="77777777" w:rsidR="009664DA" w:rsidRPr="00016E80" w:rsidRDefault="009664DA" w:rsidP="00493348">
            <w:pPr>
              <w:autoSpaceDE w:val="0"/>
              <w:autoSpaceDN w:val="0"/>
              <w:adjustRightInd w:val="0"/>
              <w:jc w:val="center"/>
              <w:rPr>
                <w:sz w:val="16"/>
                <w:szCs w:val="16"/>
              </w:rPr>
            </w:pPr>
          </w:p>
        </w:tc>
      </w:tr>
      <w:tr w:rsidR="009664DA" w:rsidRPr="00835C85" w14:paraId="053E5624" w14:textId="78A07E2F" w:rsidTr="009664DA">
        <w:trPr>
          <w:trHeight w:val="150"/>
          <w:jc w:val="center"/>
        </w:trPr>
        <w:tc>
          <w:tcPr>
            <w:tcW w:w="278" w:type="dxa"/>
            <w:tcBorders>
              <w:top w:val="single" w:sz="4" w:space="0" w:color="auto"/>
              <w:left w:val="single" w:sz="4" w:space="0" w:color="auto"/>
              <w:bottom w:val="single" w:sz="4" w:space="0" w:color="auto"/>
              <w:right w:val="single" w:sz="4" w:space="0" w:color="auto"/>
            </w:tcBorders>
          </w:tcPr>
          <w:p w14:paraId="7AF08022" w14:textId="77777777" w:rsidR="009664DA" w:rsidRPr="00835C85" w:rsidRDefault="009664DA" w:rsidP="00C87330">
            <w:pPr>
              <w:autoSpaceDE w:val="0"/>
              <w:autoSpaceDN w:val="0"/>
              <w:adjustRightInd w:val="0"/>
              <w:jc w:val="center"/>
              <w:rPr>
                <w:sz w:val="16"/>
                <w:szCs w:val="16"/>
              </w:rPr>
            </w:pPr>
            <w:r w:rsidRPr="00835C85">
              <w:rPr>
                <w:sz w:val="16"/>
                <w:szCs w:val="16"/>
              </w:rPr>
              <w:t xml:space="preserve">1 </w:t>
            </w:r>
          </w:p>
        </w:tc>
        <w:tc>
          <w:tcPr>
            <w:tcW w:w="1277" w:type="dxa"/>
            <w:tcBorders>
              <w:top w:val="single" w:sz="4" w:space="0" w:color="auto"/>
              <w:left w:val="single" w:sz="4" w:space="0" w:color="auto"/>
              <w:bottom w:val="single" w:sz="4" w:space="0" w:color="auto"/>
              <w:right w:val="single" w:sz="4" w:space="0" w:color="auto"/>
            </w:tcBorders>
          </w:tcPr>
          <w:p w14:paraId="77709734" w14:textId="17B33403" w:rsidR="009664DA" w:rsidRPr="00016E80" w:rsidRDefault="009664DA" w:rsidP="00F20DAE">
            <w:pPr>
              <w:autoSpaceDE w:val="0"/>
              <w:autoSpaceDN w:val="0"/>
              <w:adjustRightInd w:val="0"/>
              <w:jc w:val="center"/>
              <w:rPr>
                <w:sz w:val="16"/>
                <w:szCs w:val="16"/>
              </w:rPr>
            </w:pPr>
            <w:r w:rsidRPr="00016E80">
              <w:rPr>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356593A9" w14:textId="50DF27C9" w:rsidR="009664DA" w:rsidRPr="00016E80" w:rsidRDefault="009664DA" w:rsidP="00F20DAE">
            <w:pPr>
              <w:autoSpaceDE w:val="0"/>
              <w:autoSpaceDN w:val="0"/>
              <w:adjustRightInd w:val="0"/>
              <w:jc w:val="center"/>
              <w:rPr>
                <w:sz w:val="16"/>
                <w:szCs w:val="16"/>
              </w:rPr>
            </w:pPr>
            <w:r w:rsidRPr="00016E80">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14:paraId="14DE9848" w14:textId="1C063BEA" w:rsidR="009664DA" w:rsidRPr="00016E80" w:rsidRDefault="009664DA" w:rsidP="00F20DAE">
            <w:pPr>
              <w:autoSpaceDE w:val="0"/>
              <w:autoSpaceDN w:val="0"/>
              <w:adjustRightInd w:val="0"/>
              <w:jc w:val="center"/>
              <w:rPr>
                <w:sz w:val="16"/>
                <w:szCs w:val="16"/>
              </w:rPr>
            </w:pPr>
            <w:r w:rsidRPr="00016E80">
              <w:rPr>
                <w:sz w:val="16"/>
                <w:szCs w:val="16"/>
              </w:rPr>
              <w:t>4</w:t>
            </w:r>
          </w:p>
        </w:tc>
        <w:tc>
          <w:tcPr>
            <w:tcW w:w="1134" w:type="dxa"/>
            <w:tcBorders>
              <w:top w:val="single" w:sz="4" w:space="0" w:color="auto"/>
              <w:left w:val="single" w:sz="4" w:space="0" w:color="auto"/>
              <w:bottom w:val="single" w:sz="4" w:space="0" w:color="auto"/>
              <w:right w:val="single" w:sz="4" w:space="0" w:color="auto"/>
            </w:tcBorders>
          </w:tcPr>
          <w:p w14:paraId="3A84CC7C" w14:textId="36353715" w:rsidR="009664DA" w:rsidRPr="00016E80" w:rsidRDefault="009664DA" w:rsidP="00F20DAE">
            <w:pPr>
              <w:autoSpaceDE w:val="0"/>
              <w:autoSpaceDN w:val="0"/>
              <w:adjustRightInd w:val="0"/>
              <w:jc w:val="center"/>
              <w:rPr>
                <w:sz w:val="16"/>
                <w:szCs w:val="16"/>
              </w:rPr>
            </w:pPr>
            <w:r w:rsidRPr="00016E80">
              <w:rPr>
                <w:sz w:val="16"/>
                <w:szCs w:val="16"/>
              </w:rPr>
              <w:t>5</w:t>
            </w:r>
          </w:p>
        </w:tc>
        <w:tc>
          <w:tcPr>
            <w:tcW w:w="708" w:type="dxa"/>
            <w:tcBorders>
              <w:top w:val="single" w:sz="4" w:space="0" w:color="auto"/>
              <w:left w:val="single" w:sz="4" w:space="0" w:color="auto"/>
              <w:bottom w:val="single" w:sz="4" w:space="0" w:color="auto"/>
              <w:right w:val="single" w:sz="4" w:space="0" w:color="auto"/>
            </w:tcBorders>
          </w:tcPr>
          <w:p w14:paraId="13A59215" w14:textId="328EE783" w:rsidR="009664DA" w:rsidRPr="00016E80" w:rsidRDefault="009664DA" w:rsidP="00F20DAE">
            <w:pPr>
              <w:autoSpaceDE w:val="0"/>
              <w:autoSpaceDN w:val="0"/>
              <w:adjustRightInd w:val="0"/>
              <w:jc w:val="center"/>
              <w:rPr>
                <w:sz w:val="16"/>
                <w:szCs w:val="16"/>
              </w:rPr>
            </w:pPr>
            <w:r w:rsidRPr="00016E80">
              <w:rPr>
                <w:sz w:val="16"/>
                <w:szCs w:val="16"/>
              </w:rPr>
              <w:t>6</w:t>
            </w:r>
          </w:p>
        </w:tc>
        <w:tc>
          <w:tcPr>
            <w:tcW w:w="568" w:type="dxa"/>
            <w:tcBorders>
              <w:top w:val="single" w:sz="4" w:space="0" w:color="auto"/>
              <w:left w:val="single" w:sz="4" w:space="0" w:color="auto"/>
              <w:bottom w:val="single" w:sz="4" w:space="0" w:color="auto"/>
              <w:right w:val="single" w:sz="4" w:space="0" w:color="auto"/>
            </w:tcBorders>
          </w:tcPr>
          <w:p w14:paraId="631CE59B" w14:textId="01A5F003" w:rsidR="009664DA" w:rsidRPr="00016E80" w:rsidRDefault="009664DA" w:rsidP="00F20DAE">
            <w:pPr>
              <w:autoSpaceDE w:val="0"/>
              <w:autoSpaceDN w:val="0"/>
              <w:adjustRightInd w:val="0"/>
              <w:jc w:val="center"/>
              <w:rPr>
                <w:sz w:val="16"/>
                <w:szCs w:val="16"/>
              </w:rPr>
            </w:pPr>
            <w:r w:rsidRPr="00016E80">
              <w:rPr>
                <w:sz w:val="16"/>
                <w:szCs w:val="16"/>
              </w:rPr>
              <w:t>7</w:t>
            </w:r>
          </w:p>
        </w:tc>
        <w:tc>
          <w:tcPr>
            <w:tcW w:w="850" w:type="dxa"/>
            <w:tcBorders>
              <w:top w:val="single" w:sz="4" w:space="0" w:color="auto"/>
              <w:left w:val="single" w:sz="4" w:space="0" w:color="auto"/>
              <w:bottom w:val="single" w:sz="4" w:space="0" w:color="auto"/>
              <w:right w:val="single" w:sz="4" w:space="0" w:color="auto"/>
            </w:tcBorders>
          </w:tcPr>
          <w:p w14:paraId="4F3F542D" w14:textId="55F5585D" w:rsidR="009664DA" w:rsidRPr="00016E80" w:rsidRDefault="009664DA" w:rsidP="008B00D9">
            <w:pPr>
              <w:autoSpaceDE w:val="0"/>
              <w:autoSpaceDN w:val="0"/>
              <w:adjustRightInd w:val="0"/>
              <w:jc w:val="center"/>
              <w:rPr>
                <w:sz w:val="16"/>
                <w:szCs w:val="16"/>
              </w:rPr>
            </w:pPr>
            <w:r w:rsidRPr="00016E80">
              <w:rPr>
                <w:sz w:val="16"/>
                <w:szCs w:val="16"/>
              </w:rPr>
              <w:t>8</w:t>
            </w:r>
          </w:p>
        </w:tc>
        <w:tc>
          <w:tcPr>
            <w:tcW w:w="709" w:type="dxa"/>
            <w:tcBorders>
              <w:top w:val="single" w:sz="4" w:space="0" w:color="auto"/>
              <w:left w:val="single" w:sz="4" w:space="0" w:color="auto"/>
              <w:bottom w:val="single" w:sz="4" w:space="0" w:color="auto"/>
              <w:right w:val="single" w:sz="4" w:space="0" w:color="auto"/>
            </w:tcBorders>
          </w:tcPr>
          <w:p w14:paraId="08785B0E" w14:textId="27627B0C" w:rsidR="009664DA" w:rsidRPr="00016E80" w:rsidRDefault="009664DA" w:rsidP="00F20DAE">
            <w:pPr>
              <w:autoSpaceDE w:val="0"/>
              <w:autoSpaceDN w:val="0"/>
              <w:adjustRightInd w:val="0"/>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tcPr>
          <w:p w14:paraId="55111057" w14:textId="60C26C76" w:rsidR="009664DA" w:rsidRPr="00016E80" w:rsidRDefault="009664DA" w:rsidP="00F20DAE">
            <w:pPr>
              <w:autoSpaceDE w:val="0"/>
              <w:autoSpaceDN w:val="0"/>
              <w:adjustRightInd w:val="0"/>
              <w:jc w:val="center"/>
              <w:rPr>
                <w:sz w:val="16"/>
                <w:szCs w:val="16"/>
              </w:rPr>
            </w:pPr>
            <w:r>
              <w:rPr>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896038F" w14:textId="18868F3E" w:rsidR="009664DA" w:rsidRPr="00016E80" w:rsidRDefault="009664DA" w:rsidP="001D4478">
            <w:pPr>
              <w:autoSpaceDE w:val="0"/>
              <w:autoSpaceDN w:val="0"/>
              <w:adjustRightInd w:val="0"/>
              <w:jc w:val="center"/>
              <w:rPr>
                <w:sz w:val="16"/>
                <w:szCs w:val="16"/>
              </w:rPr>
            </w:pPr>
            <w:r>
              <w:rPr>
                <w:sz w:val="16"/>
                <w:szCs w:val="16"/>
              </w:rPr>
              <w:t>11</w:t>
            </w:r>
          </w:p>
        </w:tc>
        <w:tc>
          <w:tcPr>
            <w:tcW w:w="1276" w:type="dxa"/>
            <w:tcBorders>
              <w:top w:val="single" w:sz="4" w:space="0" w:color="auto"/>
              <w:left w:val="single" w:sz="4" w:space="0" w:color="auto"/>
              <w:bottom w:val="single" w:sz="4" w:space="0" w:color="auto"/>
              <w:right w:val="single" w:sz="4" w:space="0" w:color="auto"/>
            </w:tcBorders>
            <w:vAlign w:val="center"/>
          </w:tcPr>
          <w:p w14:paraId="32E62CDA" w14:textId="7FD7C017" w:rsidR="009664DA" w:rsidRPr="00016E80" w:rsidRDefault="009664DA" w:rsidP="001D4478">
            <w:pPr>
              <w:autoSpaceDE w:val="0"/>
              <w:autoSpaceDN w:val="0"/>
              <w:adjustRightInd w:val="0"/>
              <w:jc w:val="center"/>
              <w:rPr>
                <w:sz w:val="16"/>
                <w:szCs w:val="16"/>
              </w:rPr>
            </w:pPr>
            <w:r>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14:paraId="746567BE" w14:textId="4B2A5E51" w:rsidR="009664DA" w:rsidRPr="00016E80" w:rsidRDefault="009664DA" w:rsidP="00F20DAE">
            <w:pPr>
              <w:autoSpaceDE w:val="0"/>
              <w:autoSpaceDN w:val="0"/>
              <w:adjustRightInd w:val="0"/>
              <w:jc w:val="center"/>
              <w:rPr>
                <w:sz w:val="16"/>
                <w:szCs w:val="16"/>
              </w:rPr>
            </w:pPr>
            <w:r>
              <w:rPr>
                <w:sz w:val="16"/>
                <w:szCs w:val="16"/>
              </w:rPr>
              <w:t>13</w:t>
            </w:r>
          </w:p>
        </w:tc>
        <w:tc>
          <w:tcPr>
            <w:tcW w:w="1134" w:type="dxa"/>
            <w:tcBorders>
              <w:top w:val="single" w:sz="4" w:space="0" w:color="auto"/>
              <w:left w:val="single" w:sz="4" w:space="0" w:color="auto"/>
              <w:bottom w:val="single" w:sz="4" w:space="0" w:color="auto"/>
              <w:right w:val="single" w:sz="4" w:space="0" w:color="auto"/>
            </w:tcBorders>
          </w:tcPr>
          <w:p w14:paraId="7149C8E0" w14:textId="14C1EC21" w:rsidR="009664DA" w:rsidRPr="00016E80" w:rsidRDefault="009664DA" w:rsidP="00F20DAE">
            <w:pPr>
              <w:autoSpaceDE w:val="0"/>
              <w:autoSpaceDN w:val="0"/>
              <w:adjustRightInd w:val="0"/>
              <w:jc w:val="center"/>
              <w:rPr>
                <w:sz w:val="16"/>
                <w:szCs w:val="16"/>
              </w:rPr>
            </w:pPr>
            <w:r>
              <w:rPr>
                <w:sz w:val="16"/>
                <w:szCs w:val="16"/>
              </w:rPr>
              <w:t>14</w:t>
            </w:r>
          </w:p>
        </w:tc>
        <w:tc>
          <w:tcPr>
            <w:tcW w:w="992" w:type="dxa"/>
            <w:tcBorders>
              <w:top w:val="single" w:sz="4" w:space="0" w:color="auto"/>
              <w:left w:val="single" w:sz="4" w:space="0" w:color="auto"/>
              <w:bottom w:val="single" w:sz="4" w:space="0" w:color="auto"/>
              <w:right w:val="single" w:sz="4" w:space="0" w:color="auto"/>
            </w:tcBorders>
          </w:tcPr>
          <w:p w14:paraId="36AC2619" w14:textId="1DC29E88" w:rsidR="009664DA" w:rsidRPr="00016E80" w:rsidRDefault="009664DA" w:rsidP="00F20DAE">
            <w:pPr>
              <w:autoSpaceDE w:val="0"/>
              <w:autoSpaceDN w:val="0"/>
              <w:adjustRightInd w:val="0"/>
              <w:jc w:val="center"/>
              <w:rPr>
                <w:sz w:val="16"/>
                <w:szCs w:val="16"/>
              </w:rPr>
            </w:pPr>
            <w:r>
              <w:rPr>
                <w:sz w:val="16"/>
                <w:szCs w:val="16"/>
              </w:rPr>
              <w:t>15</w:t>
            </w:r>
          </w:p>
        </w:tc>
        <w:tc>
          <w:tcPr>
            <w:tcW w:w="992" w:type="dxa"/>
            <w:tcBorders>
              <w:top w:val="single" w:sz="4" w:space="0" w:color="auto"/>
              <w:left w:val="single" w:sz="4" w:space="0" w:color="auto"/>
              <w:bottom w:val="single" w:sz="4" w:space="0" w:color="auto"/>
              <w:right w:val="single" w:sz="4" w:space="0" w:color="auto"/>
            </w:tcBorders>
          </w:tcPr>
          <w:p w14:paraId="4015D4B9" w14:textId="4D4E8565" w:rsidR="009664DA" w:rsidRPr="00016E80" w:rsidRDefault="009664DA" w:rsidP="00F20DAE">
            <w:pPr>
              <w:autoSpaceDE w:val="0"/>
              <w:autoSpaceDN w:val="0"/>
              <w:adjustRightInd w:val="0"/>
              <w:jc w:val="center"/>
              <w:rPr>
                <w:sz w:val="16"/>
                <w:szCs w:val="16"/>
              </w:rPr>
            </w:pPr>
            <w:r>
              <w:rPr>
                <w:sz w:val="16"/>
                <w:szCs w:val="16"/>
              </w:rPr>
              <w:t>16</w:t>
            </w:r>
          </w:p>
        </w:tc>
      </w:tr>
      <w:tr w:rsidR="009664DA" w:rsidRPr="00D34219" w14:paraId="19B34F6A" w14:textId="77777777" w:rsidTr="009664DA">
        <w:trPr>
          <w:trHeight w:val="611"/>
          <w:jc w:val="center"/>
        </w:trPr>
        <w:tc>
          <w:tcPr>
            <w:tcW w:w="278" w:type="dxa"/>
            <w:tcBorders>
              <w:top w:val="single" w:sz="4" w:space="0" w:color="auto"/>
              <w:left w:val="single" w:sz="4" w:space="0" w:color="auto"/>
              <w:bottom w:val="single" w:sz="4" w:space="0" w:color="auto"/>
              <w:right w:val="single" w:sz="4" w:space="0" w:color="auto"/>
            </w:tcBorders>
            <w:vAlign w:val="center"/>
          </w:tcPr>
          <w:p w14:paraId="4A3DF684" w14:textId="01A7965B" w:rsidR="009664DA" w:rsidRDefault="009664DA" w:rsidP="00347F49">
            <w:pPr>
              <w:autoSpaceDE w:val="0"/>
              <w:autoSpaceDN w:val="0"/>
              <w:adjustRightInd w:val="0"/>
              <w:jc w:val="center"/>
              <w:rPr>
                <w:sz w:val="16"/>
                <w:szCs w:val="16"/>
              </w:rPr>
            </w:pPr>
            <w:r>
              <w:rPr>
                <w:sz w:val="16"/>
                <w:szCs w:val="16"/>
              </w:rPr>
              <w:t>1</w:t>
            </w:r>
          </w:p>
        </w:tc>
        <w:tc>
          <w:tcPr>
            <w:tcW w:w="1277" w:type="dxa"/>
            <w:tcBorders>
              <w:top w:val="single" w:sz="4" w:space="0" w:color="auto"/>
              <w:left w:val="nil"/>
              <w:bottom w:val="single" w:sz="4" w:space="0" w:color="auto"/>
              <w:right w:val="single" w:sz="4" w:space="0" w:color="auto"/>
            </w:tcBorders>
            <w:vAlign w:val="center"/>
          </w:tcPr>
          <w:p w14:paraId="4626FAC6" w14:textId="15154C87" w:rsidR="009664DA" w:rsidRPr="00FC3F2B" w:rsidRDefault="009664DA" w:rsidP="004A0AE0">
            <w:pPr>
              <w:jc w:val="center"/>
              <w:rPr>
                <w:b/>
                <w:bCs/>
                <w:sz w:val="16"/>
                <w:szCs w:val="16"/>
                <w:shd w:val="clear" w:color="auto" w:fill="FFFFFF"/>
              </w:rPr>
            </w:pPr>
            <w:r w:rsidRPr="009664DA">
              <w:rPr>
                <w:b/>
                <w:bCs/>
                <w:sz w:val="16"/>
                <w:szCs w:val="16"/>
                <w:shd w:val="clear" w:color="auto" w:fill="FFFFFF"/>
              </w:rPr>
              <w:t>ЭТАНОЛ</w:t>
            </w:r>
          </w:p>
        </w:tc>
        <w:tc>
          <w:tcPr>
            <w:tcW w:w="992" w:type="dxa"/>
            <w:tcBorders>
              <w:top w:val="single" w:sz="4" w:space="0" w:color="auto"/>
              <w:left w:val="single" w:sz="4" w:space="0" w:color="auto"/>
              <w:bottom w:val="single" w:sz="4" w:space="0" w:color="auto"/>
              <w:right w:val="single" w:sz="4" w:space="0" w:color="auto"/>
            </w:tcBorders>
            <w:vAlign w:val="center"/>
          </w:tcPr>
          <w:p w14:paraId="606F4915" w14:textId="77777777" w:rsidR="009664DA" w:rsidRPr="00C43BDA" w:rsidRDefault="009664DA" w:rsidP="00347F49">
            <w:pPr>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538B96" w14:textId="77777777" w:rsidR="009664DA" w:rsidRPr="00C43BDA" w:rsidRDefault="009664DA" w:rsidP="00347F49">
            <w:pPr>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1ED4FB" w14:textId="2C24D2A9" w:rsidR="009664DA" w:rsidRPr="00802150" w:rsidRDefault="009664DA" w:rsidP="00CE3E8F">
            <w:pPr>
              <w:jc w:val="center"/>
              <w:rPr>
                <w:sz w:val="18"/>
                <w:szCs w:val="18"/>
                <w:shd w:val="clear" w:color="auto" w:fill="FFFFFF"/>
              </w:rPr>
            </w:pPr>
            <w:r w:rsidRPr="009664DA">
              <w:rPr>
                <w:sz w:val="18"/>
                <w:szCs w:val="18"/>
                <w:shd w:val="clear" w:color="auto" w:fill="FFFFFF"/>
              </w:rPr>
              <w:t>Раствор для наружного применения</w:t>
            </w:r>
            <w:r w:rsidR="00AD1A6D">
              <w:rPr>
                <w:sz w:val="18"/>
                <w:szCs w:val="18"/>
                <w:shd w:val="clear" w:color="auto" w:fill="FFFFFF"/>
              </w:rPr>
              <w:t>, 70%</w:t>
            </w:r>
          </w:p>
        </w:tc>
        <w:tc>
          <w:tcPr>
            <w:tcW w:w="708" w:type="dxa"/>
            <w:tcBorders>
              <w:top w:val="single" w:sz="4" w:space="0" w:color="auto"/>
              <w:left w:val="single" w:sz="4" w:space="0" w:color="auto"/>
              <w:bottom w:val="single" w:sz="4" w:space="0" w:color="auto"/>
              <w:right w:val="single" w:sz="4" w:space="0" w:color="auto"/>
            </w:tcBorders>
            <w:vAlign w:val="center"/>
          </w:tcPr>
          <w:p w14:paraId="25CB291A" w14:textId="413778E4" w:rsidR="009664DA" w:rsidRDefault="00AD1A6D" w:rsidP="00F918C9">
            <w:pPr>
              <w:pStyle w:val="af1"/>
              <w:shd w:val="clear" w:color="auto" w:fill="FFFFFF"/>
              <w:spacing w:before="0" w:beforeAutospacing="0" w:after="0" w:afterAutospacing="0"/>
              <w:jc w:val="center"/>
              <w:textAlignment w:val="baseline"/>
              <w:rPr>
                <w:sz w:val="18"/>
                <w:szCs w:val="18"/>
              </w:rPr>
            </w:pPr>
            <w:r>
              <w:rPr>
                <w:sz w:val="18"/>
                <w:szCs w:val="18"/>
              </w:rPr>
              <w:t xml:space="preserve">100 </w:t>
            </w:r>
            <w:r w:rsidR="009664DA" w:rsidRPr="009664DA">
              <w:rPr>
                <w:sz w:val="18"/>
                <w:szCs w:val="18"/>
              </w:rPr>
              <w:t>мл</w:t>
            </w:r>
          </w:p>
          <w:p w14:paraId="41DD72B5" w14:textId="0E338C29" w:rsidR="009664DA" w:rsidRPr="00802150" w:rsidRDefault="009664DA" w:rsidP="00F918C9">
            <w:pPr>
              <w:pStyle w:val="af1"/>
              <w:shd w:val="clear" w:color="auto" w:fill="FFFFFF"/>
              <w:spacing w:before="0" w:beforeAutospacing="0" w:after="0" w:afterAutospacing="0"/>
              <w:jc w:val="center"/>
              <w:textAlignment w:val="baseline"/>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7865534" w14:textId="7006B41E" w:rsidR="009664DA" w:rsidRPr="00802150" w:rsidRDefault="009664DA" w:rsidP="0051794B">
            <w:pPr>
              <w:autoSpaceDE w:val="0"/>
              <w:autoSpaceDN w:val="0"/>
              <w:adjustRightInd w:val="0"/>
              <w:jc w:val="center"/>
              <w:rPr>
                <w:sz w:val="18"/>
                <w:szCs w:val="18"/>
              </w:rPr>
            </w:pPr>
            <w:r>
              <w:rPr>
                <w:sz w:val="18"/>
                <w:szCs w:val="18"/>
              </w:rPr>
              <w:t>коробка</w:t>
            </w:r>
          </w:p>
        </w:tc>
        <w:tc>
          <w:tcPr>
            <w:tcW w:w="850" w:type="dxa"/>
            <w:tcBorders>
              <w:top w:val="single" w:sz="4" w:space="0" w:color="auto"/>
              <w:left w:val="single" w:sz="4" w:space="0" w:color="auto"/>
              <w:bottom w:val="single" w:sz="4" w:space="0" w:color="auto"/>
              <w:right w:val="single" w:sz="4" w:space="0" w:color="auto"/>
            </w:tcBorders>
            <w:vAlign w:val="center"/>
          </w:tcPr>
          <w:p w14:paraId="277FA8B9" w14:textId="77777777" w:rsidR="009664DA" w:rsidRPr="00C43BDA" w:rsidRDefault="009664DA" w:rsidP="00347F49">
            <w:pPr>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8746B9" w14:textId="5AE50CB5" w:rsidR="009664DA" w:rsidRPr="00D34219" w:rsidRDefault="009664DA" w:rsidP="00C77264">
            <w:pPr>
              <w:autoSpaceDE w:val="0"/>
              <w:autoSpaceDN w:val="0"/>
              <w:adjustRightInd w:val="0"/>
              <w:jc w:val="center"/>
              <w:rPr>
                <w:sz w:val="18"/>
                <w:szCs w:val="18"/>
              </w:rPr>
            </w:pPr>
            <w:r>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5610B892" w14:textId="489DE2B4" w:rsidR="009664DA" w:rsidRPr="00D34219" w:rsidRDefault="009664DA" w:rsidP="001D4478">
            <w:pPr>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D5B7EA" w14:textId="26DF0D5F" w:rsidR="009664DA" w:rsidRPr="00D34219" w:rsidRDefault="009664DA" w:rsidP="00FC180D">
            <w:pPr>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64E3962" w14:textId="77777777" w:rsidR="009664DA" w:rsidRPr="00D34219" w:rsidRDefault="009664DA" w:rsidP="00FC180D">
            <w:pPr>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C34DD6" w14:textId="4C514EF0" w:rsidR="009664DA" w:rsidRPr="001656C5" w:rsidRDefault="009664DA" w:rsidP="00FC180D">
            <w:pPr>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8DDA9D" w14:textId="77777777" w:rsidR="009664DA" w:rsidRPr="00D34219" w:rsidRDefault="009664DA" w:rsidP="00347F49">
            <w:pPr>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708AB00" w14:textId="77777777" w:rsidR="009664DA" w:rsidRPr="00D34219" w:rsidRDefault="009664DA" w:rsidP="00347F49">
            <w:pPr>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295037B" w14:textId="77777777" w:rsidR="009664DA" w:rsidRPr="00D34219" w:rsidRDefault="009664DA" w:rsidP="00347F49">
            <w:pPr>
              <w:autoSpaceDE w:val="0"/>
              <w:autoSpaceDN w:val="0"/>
              <w:adjustRightInd w:val="0"/>
              <w:rPr>
                <w:sz w:val="18"/>
                <w:szCs w:val="18"/>
              </w:rPr>
            </w:pPr>
          </w:p>
        </w:tc>
      </w:tr>
      <w:tr w:rsidR="009664DA" w:rsidRPr="00D34219" w14:paraId="0E0F4906" w14:textId="77777777" w:rsidTr="009664DA">
        <w:trPr>
          <w:trHeight w:val="611"/>
          <w:jc w:val="center"/>
        </w:trPr>
        <w:tc>
          <w:tcPr>
            <w:tcW w:w="278" w:type="dxa"/>
            <w:tcBorders>
              <w:top w:val="single" w:sz="4" w:space="0" w:color="auto"/>
              <w:left w:val="single" w:sz="4" w:space="0" w:color="auto"/>
              <w:bottom w:val="single" w:sz="4" w:space="0" w:color="auto"/>
              <w:right w:val="single" w:sz="4" w:space="0" w:color="auto"/>
            </w:tcBorders>
            <w:vAlign w:val="center"/>
          </w:tcPr>
          <w:p w14:paraId="6065F89F" w14:textId="082BEB20" w:rsidR="009664DA" w:rsidRDefault="009664DA" w:rsidP="00347F49">
            <w:pPr>
              <w:autoSpaceDE w:val="0"/>
              <w:autoSpaceDN w:val="0"/>
              <w:adjustRightInd w:val="0"/>
              <w:jc w:val="center"/>
              <w:rPr>
                <w:sz w:val="16"/>
                <w:szCs w:val="16"/>
              </w:rPr>
            </w:pPr>
            <w:r>
              <w:rPr>
                <w:sz w:val="16"/>
                <w:szCs w:val="16"/>
              </w:rPr>
              <w:t>2</w:t>
            </w:r>
          </w:p>
        </w:tc>
        <w:tc>
          <w:tcPr>
            <w:tcW w:w="1277" w:type="dxa"/>
            <w:tcBorders>
              <w:top w:val="single" w:sz="4" w:space="0" w:color="auto"/>
              <w:left w:val="nil"/>
              <w:bottom w:val="single" w:sz="4" w:space="0" w:color="auto"/>
              <w:right w:val="single" w:sz="4" w:space="0" w:color="auto"/>
            </w:tcBorders>
            <w:vAlign w:val="center"/>
          </w:tcPr>
          <w:p w14:paraId="42FFD868" w14:textId="60DF0FC8" w:rsidR="009664DA" w:rsidRPr="00C77264" w:rsidRDefault="009664DA" w:rsidP="004A0AE0">
            <w:pPr>
              <w:jc w:val="center"/>
              <w:rPr>
                <w:b/>
                <w:bCs/>
                <w:sz w:val="16"/>
                <w:szCs w:val="16"/>
                <w:shd w:val="clear" w:color="auto" w:fill="FFFFFF"/>
              </w:rPr>
            </w:pPr>
            <w:r w:rsidRPr="009664DA">
              <w:rPr>
                <w:b/>
                <w:bCs/>
                <w:sz w:val="16"/>
                <w:szCs w:val="16"/>
                <w:shd w:val="clear" w:color="auto" w:fill="FFFFFF"/>
              </w:rPr>
              <w:t>ЭТАНОЛ</w:t>
            </w:r>
          </w:p>
        </w:tc>
        <w:tc>
          <w:tcPr>
            <w:tcW w:w="992" w:type="dxa"/>
            <w:tcBorders>
              <w:top w:val="single" w:sz="4" w:space="0" w:color="auto"/>
              <w:left w:val="single" w:sz="4" w:space="0" w:color="auto"/>
              <w:bottom w:val="single" w:sz="4" w:space="0" w:color="auto"/>
              <w:right w:val="single" w:sz="4" w:space="0" w:color="auto"/>
            </w:tcBorders>
            <w:vAlign w:val="center"/>
          </w:tcPr>
          <w:p w14:paraId="6C1DF627" w14:textId="77777777" w:rsidR="009664DA" w:rsidRPr="00C43BDA" w:rsidRDefault="009664DA" w:rsidP="00347F49">
            <w:pPr>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793758" w14:textId="77777777" w:rsidR="009664DA" w:rsidRPr="00C43BDA" w:rsidRDefault="009664DA" w:rsidP="00347F49">
            <w:pPr>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94D0A81" w14:textId="3931A60A" w:rsidR="009664DA" w:rsidRPr="00C77264" w:rsidRDefault="009664DA" w:rsidP="00CE3E8F">
            <w:pPr>
              <w:jc w:val="center"/>
              <w:rPr>
                <w:sz w:val="18"/>
                <w:szCs w:val="18"/>
                <w:shd w:val="clear" w:color="auto" w:fill="FFFFFF"/>
              </w:rPr>
            </w:pPr>
            <w:r w:rsidRPr="009664DA">
              <w:rPr>
                <w:sz w:val="18"/>
                <w:szCs w:val="18"/>
                <w:shd w:val="clear" w:color="auto" w:fill="FFFFFF"/>
              </w:rPr>
              <w:t>Раствор для наружного применения</w:t>
            </w:r>
            <w:r w:rsidR="00AD1A6D">
              <w:rPr>
                <w:sz w:val="18"/>
                <w:szCs w:val="18"/>
                <w:shd w:val="clear" w:color="auto" w:fill="FFFFFF"/>
              </w:rPr>
              <w:t>, 95%</w:t>
            </w:r>
          </w:p>
        </w:tc>
        <w:tc>
          <w:tcPr>
            <w:tcW w:w="708" w:type="dxa"/>
            <w:tcBorders>
              <w:top w:val="single" w:sz="4" w:space="0" w:color="auto"/>
              <w:left w:val="single" w:sz="4" w:space="0" w:color="auto"/>
              <w:bottom w:val="single" w:sz="4" w:space="0" w:color="auto"/>
              <w:right w:val="single" w:sz="4" w:space="0" w:color="auto"/>
            </w:tcBorders>
            <w:vAlign w:val="center"/>
          </w:tcPr>
          <w:p w14:paraId="6C590AB1" w14:textId="5F61A50A" w:rsidR="009664DA" w:rsidRDefault="00AD1A6D" w:rsidP="00F918C9">
            <w:pPr>
              <w:pStyle w:val="af1"/>
              <w:shd w:val="clear" w:color="auto" w:fill="FFFFFF"/>
              <w:spacing w:before="0" w:beforeAutospacing="0" w:after="0" w:afterAutospacing="0"/>
              <w:jc w:val="center"/>
              <w:textAlignment w:val="baseline"/>
              <w:rPr>
                <w:sz w:val="18"/>
                <w:szCs w:val="18"/>
              </w:rPr>
            </w:pPr>
            <w:r>
              <w:rPr>
                <w:sz w:val="18"/>
                <w:szCs w:val="18"/>
              </w:rPr>
              <w:t>150 мл</w:t>
            </w:r>
          </w:p>
          <w:p w14:paraId="2B98C10B" w14:textId="6A94B844" w:rsidR="009664DA" w:rsidRPr="00C77264" w:rsidRDefault="009664DA" w:rsidP="00F918C9">
            <w:pPr>
              <w:pStyle w:val="af1"/>
              <w:shd w:val="clear" w:color="auto" w:fill="FFFFFF"/>
              <w:spacing w:before="0" w:beforeAutospacing="0" w:after="0" w:afterAutospacing="0"/>
              <w:jc w:val="center"/>
              <w:textAlignment w:val="baseline"/>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E329618" w14:textId="5D881516" w:rsidR="009664DA" w:rsidRDefault="009664DA" w:rsidP="0051794B">
            <w:pPr>
              <w:autoSpaceDE w:val="0"/>
              <w:autoSpaceDN w:val="0"/>
              <w:adjustRightInd w:val="0"/>
              <w:jc w:val="center"/>
              <w:rPr>
                <w:sz w:val="18"/>
                <w:szCs w:val="18"/>
              </w:rPr>
            </w:pPr>
            <w:r>
              <w:rPr>
                <w:sz w:val="18"/>
                <w:szCs w:val="18"/>
              </w:rPr>
              <w:t>коробка</w:t>
            </w:r>
          </w:p>
        </w:tc>
        <w:tc>
          <w:tcPr>
            <w:tcW w:w="850" w:type="dxa"/>
            <w:tcBorders>
              <w:top w:val="single" w:sz="4" w:space="0" w:color="auto"/>
              <w:left w:val="single" w:sz="4" w:space="0" w:color="auto"/>
              <w:bottom w:val="single" w:sz="4" w:space="0" w:color="auto"/>
              <w:right w:val="single" w:sz="4" w:space="0" w:color="auto"/>
            </w:tcBorders>
            <w:vAlign w:val="center"/>
          </w:tcPr>
          <w:p w14:paraId="15B4DB0E" w14:textId="77777777" w:rsidR="009664DA" w:rsidRPr="00C43BDA" w:rsidRDefault="009664DA" w:rsidP="00347F49">
            <w:pPr>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64474BD" w14:textId="202556A5" w:rsidR="009664DA" w:rsidRPr="003845C7" w:rsidRDefault="009664DA" w:rsidP="00C77264">
            <w:pPr>
              <w:autoSpaceDE w:val="0"/>
              <w:autoSpaceDN w:val="0"/>
              <w:adjustRightInd w:val="0"/>
              <w:jc w:val="center"/>
              <w:rPr>
                <w:sz w:val="16"/>
                <w:szCs w:val="16"/>
              </w:rPr>
            </w:pPr>
            <w:r>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14:paraId="65F4BC32" w14:textId="2D0C1144" w:rsidR="009664DA" w:rsidRDefault="009664DA" w:rsidP="001D4478">
            <w:pPr>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8E4C98A" w14:textId="77777777" w:rsidR="009664DA" w:rsidRPr="00D34219" w:rsidRDefault="009664DA" w:rsidP="00FC180D">
            <w:pPr>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FFA49F5" w14:textId="77777777" w:rsidR="009664DA" w:rsidRPr="00D34219" w:rsidRDefault="009664DA" w:rsidP="00FC180D">
            <w:pPr>
              <w:autoSpaceDE w:val="0"/>
              <w:autoSpaceDN w:val="0"/>
              <w:adjustRightInd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F40D26" w14:textId="77777777" w:rsidR="009664DA" w:rsidRPr="001656C5" w:rsidRDefault="009664DA" w:rsidP="00FC180D">
            <w:pPr>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0A96024" w14:textId="77777777" w:rsidR="009664DA" w:rsidRPr="00D34219" w:rsidRDefault="009664DA" w:rsidP="00347F49">
            <w:pPr>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CDA304E" w14:textId="77777777" w:rsidR="009664DA" w:rsidRPr="00D34219" w:rsidRDefault="009664DA" w:rsidP="00347F49">
            <w:pPr>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97BD10B" w14:textId="77777777" w:rsidR="009664DA" w:rsidRPr="00D34219" w:rsidRDefault="009664DA" w:rsidP="00347F49">
            <w:pPr>
              <w:autoSpaceDE w:val="0"/>
              <w:autoSpaceDN w:val="0"/>
              <w:adjustRightInd w:val="0"/>
              <w:rPr>
                <w:sz w:val="18"/>
                <w:szCs w:val="18"/>
              </w:rPr>
            </w:pPr>
          </w:p>
        </w:tc>
      </w:tr>
      <w:tr w:rsidR="008B00D9" w:rsidRPr="00D34219" w14:paraId="1FE8AA4A" w14:textId="77777777" w:rsidTr="001B48DA">
        <w:trPr>
          <w:trHeight w:val="94"/>
          <w:jc w:val="center"/>
        </w:trPr>
        <w:tc>
          <w:tcPr>
            <w:tcW w:w="15446" w:type="dxa"/>
            <w:gridSpan w:val="16"/>
            <w:tcBorders>
              <w:top w:val="single" w:sz="4" w:space="0" w:color="auto"/>
              <w:left w:val="single" w:sz="4" w:space="0" w:color="auto"/>
              <w:bottom w:val="single" w:sz="4" w:space="0" w:color="auto"/>
              <w:right w:val="single" w:sz="4" w:space="0" w:color="auto"/>
            </w:tcBorders>
            <w:vAlign w:val="center"/>
          </w:tcPr>
          <w:p w14:paraId="05516DA9" w14:textId="113D17D0" w:rsidR="008B00D9" w:rsidRPr="00D34219" w:rsidRDefault="00D8366C" w:rsidP="00347F49">
            <w:pPr>
              <w:autoSpaceDE w:val="0"/>
              <w:autoSpaceDN w:val="0"/>
              <w:adjustRightInd w:val="0"/>
              <w:rPr>
                <w:sz w:val="18"/>
                <w:szCs w:val="18"/>
              </w:rPr>
            </w:pPr>
            <w:r>
              <w:rPr>
                <w:sz w:val="18"/>
                <w:szCs w:val="18"/>
              </w:rPr>
              <w:t>Итого:</w:t>
            </w:r>
          </w:p>
        </w:tc>
      </w:tr>
    </w:tbl>
    <w:p w14:paraId="118D3B2D" w14:textId="37C35A96" w:rsidR="001D4478" w:rsidRPr="001B48DA" w:rsidRDefault="005176C8" w:rsidP="00CC5FE9">
      <w:pPr>
        <w:jc w:val="both"/>
        <w:rPr>
          <w:bCs/>
          <w:color w:val="000000"/>
          <w:sz w:val="16"/>
          <w:szCs w:val="16"/>
        </w:rPr>
      </w:pPr>
      <w:r>
        <w:rPr>
          <w:bCs/>
          <w:color w:val="000000"/>
        </w:rPr>
        <w:t xml:space="preserve">               </w:t>
      </w:r>
    </w:p>
    <w:p w14:paraId="59AB957A" w14:textId="77777777" w:rsidR="008B00D9" w:rsidRDefault="008B00D9" w:rsidP="008B00D9">
      <w:pPr>
        <w:jc w:val="both"/>
      </w:pPr>
    </w:p>
    <w:p w14:paraId="786AF8F3" w14:textId="758DE6F7" w:rsidR="001B7AF9" w:rsidRPr="00016E80" w:rsidRDefault="008B00D9" w:rsidP="008B00D9">
      <w:pPr>
        <w:jc w:val="both"/>
      </w:pPr>
      <w:r>
        <w:t xml:space="preserve">                    </w:t>
      </w:r>
      <w:r w:rsidR="001B7AF9" w:rsidRPr="00016E80">
        <w:t xml:space="preserve"> </w:t>
      </w:r>
      <w:proofErr w:type="gramStart"/>
      <w:r w:rsidR="00324A3A" w:rsidRPr="00016E80">
        <w:t xml:space="preserve">Поставщик:  </w:t>
      </w:r>
      <w:r w:rsidR="001B7AF9" w:rsidRPr="00016E80">
        <w:t xml:space="preserve"> </w:t>
      </w:r>
      <w:proofErr w:type="gramEnd"/>
      <w:r w:rsidR="001B7AF9" w:rsidRPr="00016E80">
        <w:t xml:space="preserve">                                                                                         Заказчик:</w:t>
      </w:r>
    </w:p>
    <w:p w14:paraId="7CA0422C" w14:textId="30ED69B3" w:rsidR="000730C0" w:rsidRPr="00016E80" w:rsidRDefault="00060814" w:rsidP="0092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6E80">
        <w:t xml:space="preserve">               </w:t>
      </w:r>
      <w:r w:rsidR="000730C0" w:rsidRPr="00016E80">
        <w:t xml:space="preserve">___________________                                                                            </w:t>
      </w:r>
      <w:proofErr w:type="spellStart"/>
      <w:r w:rsidR="000730C0" w:rsidRPr="00016E80">
        <w:t>И.</w:t>
      </w:r>
      <w:proofErr w:type="gramStart"/>
      <w:r w:rsidR="000730C0" w:rsidRPr="00016E80">
        <w:t>о.начальника</w:t>
      </w:r>
      <w:proofErr w:type="spellEnd"/>
      <w:proofErr w:type="gramEnd"/>
    </w:p>
    <w:p w14:paraId="2A4485D8" w14:textId="21DD0C06" w:rsidR="00560111" w:rsidRDefault="000730C0" w:rsidP="001B4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6E80">
        <w:t xml:space="preserve">        </w:t>
      </w:r>
      <w:r w:rsidR="009230EF" w:rsidRPr="00016E80">
        <w:t xml:space="preserve"> </w:t>
      </w:r>
      <w:r w:rsidRPr="00016E80">
        <w:t xml:space="preserve">     ______________/_______                                                                           ______________</w:t>
      </w:r>
      <w:proofErr w:type="spellStart"/>
      <w:r w:rsidRPr="00016E80">
        <w:t>Т.М.Василен</w:t>
      </w:r>
      <w:bookmarkStart w:id="22" w:name="_Hlk152166455"/>
      <w:r w:rsidR="001B48DA">
        <w:t>ко</w:t>
      </w:r>
      <w:proofErr w:type="spellEnd"/>
    </w:p>
    <w:p w14:paraId="1D637592" w14:textId="77777777" w:rsidR="00ED18C1" w:rsidRDefault="00ED18C1" w:rsidP="001B48DA">
      <w:pPr>
        <w:pStyle w:val="ConsPlusNormal"/>
        <w:ind w:firstLine="0"/>
        <w:jc w:val="right"/>
        <w:outlineLvl w:val="1"/>
        <w:rPr>
          <w:rFonts w:ascii="Times New Roman" w:hAnsi="Times New Roman"/>
          <w:sz w:val="17"/>
          <w:szCs w:val="17"/>
        </w:rPr>
      </w:pPr>
    </w:p>
    <w:p w14:paraId="65063047" w14:textId="77777777" w:rsidR="00ED18C1" w:rsidRDefault="00ED18C1" w:rsidP="001B48DA">
      <w:pPr>
        <w:pStyle w:val="ConsPlusNormal"/>
        <w:ind w:firstLine="0"/>
        <w:jc w:val="right"/>
        <w:outlineLvl w:val="1"/>
        <w:rPr>
          <w:rFonts w:ascii="Times New Roman" w:hAnsi="Times New Roman"/>
          <w:sz w:val="17"/>
          <w:szCs w:val="17"/>
        </w:rPr>
      </w:pPr>
    </w:p>
    <w:p w14:paraId="24CBD767" w14:textId="77777777" w:rsidR="00ED18C1" w:rsidRDefault="00ED18C1" w:rsidP="001B48DA">
      <w:pPr>
        <w:pStyle w:val="ConsPlusNormal"/>
        <w:ind w:firstLine="0"/>
        <w:jc w:val="right"/>
        <w:outlineLvl w:val="1"/>
        <w:rPr>
          <w:rFonts w:ascii="Times New Roman" w:hAnsi="Times New Roman"/>
          <w:sz w:val="17"/>
          <w:szCs w:val="17"/>
        </w:rPr>
      </w:pPr>
    </w:p>
    <w:p w14:paraId="6DE3B8B8" w14:textId="77777777" w:rsidR="00ED18C1" w:rsidRDefault="00ED18C1" w:rsidP="001B48DA">
      <w:pPr>
        <w:pStyle w:val="ConsPlusNormal"/>
        <w:ind w:firstLine="0"/>
        <w:jc w:val="right"/>
        <w:outlineLvl w:val="1"/>
        <w:rPr>
          <w:rFonts w:ascii="Times New Roman" w:hAnsi="Times New Roman"/>
          <w:sz w:val="17"/>
          <w:szCs w:val="17"/>
        </w:rPr>
      </w:pPr>
    </w:p>
    <w:p w14:paraId="2DC5B729" w14:textId="77777777" w:rsidR="00ED18C1" w:rsidRDefault="00ED18C1" w:rsidP="001B48DA">
      <w:pPr>
        <w:pStyle w:val="ConsPlusNormal"/>
        <w:ind w:firstLine="0"/>
        <w:jc w:val="right"/>
        <w:outlineLvl w:val="1"/>
        <w:rPr>
          <w:rFonts w:ascii="Times New Roman" w:hAnsi="Times New Roman"/>
          <w:sz w:val="17"/>
          <w:szCs w:val="17"/>
        </w:rPr>
      </w:pPr>
    </w:p>
    <w:p w14:paraId="2FAB860E" w14:textId="77777777" w:rsidR="00ED18C1" w:rsidRDefault="00ED18C1" w:rsidP="001B48DA">
      <w:pPr>
        <w:pStyle w:val="ConsPlusNormal"/>
        <w:ind w:firstLine="0"/>
        <w:jc w:val="right"/>
        <w:outlineLvl w:val="1"/>
        <w:rPr>
          <w:rFonts w:ascii="Times New Roman" w:hAnsi="Times New Roman"/>
          <w:sz w:val="17"/>
          <w:szCs w:val="17"/>
        </w:rPr>
      </w:pPr>
    </w:p>
    <w:p w14:paraId="2DCEBC2E" w14:textId="77777777" w:rsidR="00ED18C1" w:rsidRDefault="00ED18C1" w:rsidP="001B48DA">
      <w:pPr>
        <w:pStyle w:val="ConsPlusNormal"/>
        <w:ind w:firstLine="0"/>
        <w:jc w:val="right"/>
        <w:outlineLvl w:val="1"/>
        <w:rPr>
          <w:rFonts w:ascii="Times New Roman" w:hAnsi="Times New Roman"/>
          <w:sz w:val="17"/>
          <w:szCs w:val="17"/>
        </w:rPr>
      </w:pPr>
    </w:p>
    <w:p w14:paraId="3B017C02" w14:textId="77777777" w:rsidR="00ED18C1" w:rsidRDefault="00ED18C1" w:rsidP="001B48DA">
      <w:pPr>
        <w:pStyle w:val="ConsPlusNormal"/>
        <w:ind w:firstLine="0"/>
        <w:jc w:val="right"/>
        <w:outlineLvl w:val="1"/>
        <w:rPr>
          <w:rFonts w:ascii="Times New Roman" w:hAnsi="Times New Roman"/>
          <w:sz w:val="17"/>
          <w:szCs w:val="17"/>
        </w:rPr>
      </w:pPr>
    </w:p>
    <w:p w14:paraId="52AE3D12" w14:textId="77777777" w:rsidR="00ED18C1" w:rsidRDefault="00ED18C1" w:rsidP="001B48DA">
      <w:pPr>
        <w:pStyle w:val="ConsPlusNormal"/>
        <w:ind w:firstLine="0"/>
        <w:jc w:val="right"/>
        <w:outlineLvl w:val="1"/>
        <w:rPr>
          <w:rFonts w:ascii="Times New Roman" w:hAnsi="Times New Roman"/>
          <w:sz w:val="17"/>
          <w:szCs w:val="17"/>
        </w:rPr>
      </w:pPr>
    </w:p>
    <w:p w14:paraId="52AD35E3" w14:textId="77777777" w:rsidR="00ED18C1" w:rsidRDefault="00ED18C1" w:rsidP="001B48DA">
      <w:pPr>
        <w:pStyle w:val="ConsPlusNormal"/>
        <w:ind w:firstLine="0"/>
        <w:jc w:val="right"/>
        <w:outlineLvl w:val="1"/>
        <w:rPr>
          <w:rFonts w:ascii="Times New Roman" w:hAnsi="Times New Roman"/>
          <w:sz w:val="17"/>
          <w:szCs w:val="17"/>
        </w:rPr>
      </w:pPr>
    </w:p>
    <w:p w14:paraId="4788B592" w14:textId="77777777" w:rsidR="00ED18C1" w:rsidRDefault="00ED18C1" w:rsidP="001B48DA">
      <w:pPr>
        <w:pStyle w:val="ConsPlusNormal"/>
        <w:ind w:firstLine="0"/>
        <w:jc w:val="right"/>
        <w:outlineLvl w:val="1"/>
        <w:rPr>
          <w:rFonts w:ascii="Times New Roman" w:hAnsi="Times New Roman"/>
          <w:sz w:val="17"/>
          <w:szCs w:val="17"/>
        </w:rPr>
      </w:pPr>
    </w:p>
    <w:p w14:paraId="43E03B92" w14:textId="77777777" w:rsidR="00ED18C1" w:rsidRDefault="00ED18C1" w:rsidP="001B48DA">
      <w:pPr>
        <w:pStyle w:val="ConsPlusNormal"/>
        <w:ind w:firstLine="0"/>
        <w:jc w:val="right"/>
        <w:outlineLvl w:val="1"/>
        <w:rPr>
          <w:rFonts w:ascii="Times New Roman" w:hAnsi="Times New Roman"/>
          <w:sz w:val="17"/>
          <w:szCs w:val="17"/>
        </w:rPr>
      </w:pPr>
    </w:p>
    <w:p w14:paraId="7A364C35" w14:textId="77777777" w:rsidR="00ED18C1" w:rsidRDefault="00ED18C1" w:rsidP="001B48DA">
      <w:pPr>
        <w:pStyle w:val="ConsPlusNormal"/>
        <w:ind w:firstLine="0"/>
        <w:jc w:val="right"/>
        <w:outlineLvl w:val="1"/>
        <w:rPr>
          <w:rFonts w:ascii="Times New Roman" w:hAnsi="Times New Roman"/>
          <w:sz w:val="17"/>
          <w:szCs w:val="17"/>
        </w:rPr>
      </w:pPr>
    </w:p>
    <w:p w14:paraId="4D2C2897" w14:textId="77777777" w:rsidR="00ED18C1" w:rsidRDefault="00ED18C1" w:rsidP="001B48DA">
      <w:pPr>
        <w:pStyle w:val="ConsPlusNormal"/>
        <w:ind w:firstLine="0"/>
        <w:jc w:val="right"/>
        <w:outlineLvl w:val="1"/>
        <w:rPr>
          <w:rFonts w:ascii="Times New Roman" w:hAnsi="Times New Roman"/>
          <w:sz w:val="17"/>
          <w:szCs w:val="17"/>
        </w:rPr>
      </w:pPr>
    </w:p>
    <w:p w14:paraId="46DB3B7F" w14:textId="77777777" w:rsidR="00ED18C1" w:rsidRDefault="00ED18C1" w:rsidP="001B48DA">
      <w:pPr>
        <w:pStyle w:val="ConsPlusNormal"/>
        <w:ind w:firstLine="0"/>
        <w:jc w:val="right"/>
        <w:outlineLvl w:val="1"/>
        <w:rPr>
          <w:rFonts w:ascii="Times New Roman" w:hAnsi="Times New Roman"/>
          <w:sz w:val="17"/>
          <w:szCs w:val="17"/>
        </w:rPr>
      </w:pPr>
    </w:p>
    <w:p w14:paraId="5C7D421E" w14:textId="321E1368" w:rsidR="00071883" w:rsidRPr="00EF2B19" w:rsidRDefault="00071883" w:rsidP="001B48DA">
      <w:pPr>
        <w:pStyle w:val="ConsPlusNormal"/>
        <w:ind w:firstLine="0"/>
        <w:jc w:val="right"/>
        <w:outlineLvl w:val="1"/>
        <w:rPr>
          <w:rFonts w:ascii="Times New Roman" w:hAnsi="Times New Roman"/>
          <w:sz w:val="17"/>
          <w:szCs w:val="17"/>
        </w:rPr>
      </w:pPr>
      <w:r w:rsidRPr="00EF2B19">
        <w:rPr>
          <w:rFonts w:ascii="Times New Roman" w:hAnsi="Times New Roman"/>
          <w:sz w:val="17"/>
          <w:szCs w:val="17"/>
        </w:rPr>
        <w:lastRenderedPageBreak/>
        <w:t>Приложение N 2</w:t>
      </w:r>
      <w:r w:rsidR="00E977C6" w:rsidRPr="00EF2B19">
        <w:rPr>
          <w:rFonts w:ascii="Times New Roman" w:hAnsi="Times New Roman"/>
          <w:sz w:val="17"/>
          <w:szCs w:val="17"/>
        </w:rPr>
        <w:t xml:space="preserve"> </w:t>
      </w:r>
      <w:r w:rsidRPr="00EF2B19">
        <w:rPr>
          <w:rFonts w:ascii="Times New Roman" w:hAnsi="Times New Roman"/>
          <w:sz w:val="17"/>
          <w:szCs w:val="17"/>
        </w:rPr>
        <w:t>к Контракту</w:t>
      </w:r>
    </w:p>
    <w:p w14:paraId="4C5E5788" w14:textId="067B9FA3" w:rsidR="00071883" w:rsidRPr="00EF2B19" w:rsidRDefault="00071883" w:rsidP="00071883">
      <w:pPr>
        <w:pStyle w:val="ConsPlusNormal"/>
        <w:jc w:val="right"/>
        <w:rPr>
          <w:rFonts w:ascii="Times New Roman" w:hAnsi="Times New Roman"/>
          <w:sz w:val="17"/>
          <w:szCs w:val="17"/>
        </w:rPr>
      </w:pPr>
      <w:r w:rsidRPr="00EF2B19">
        <w:rPr>
          <w:rFonts w:ascii="Times New Roman" w:hAnsi="Times New Roman"/>
          <w:sz w:val="17"/>
          <w:szCs w:val="17"/>
        </w:rPr>
        <w:t>от "__" ______ 20</w:t>
      </w:r>
      <w:r w:rsidR="00E57978" w:rsidRPr="00EF2B19">
        <w:rPr>
          <w:rFonts w:ascii="Times New Roman" w:hAnsi="Times New Roman"/>
          <w:sz w:val="17"/>
          <w:szCs w:val="17"/>
        </w:rPr>
        <w:t>2</w:t>
      </w:r>
      <w:r w:rsidR="0094626A" w:rsidRPr="00EF2B19">
        <w:rPr>
          <w:rFonts w:ascii="Times New Roman" w:hAnsi="Times New Roman"/>
          <w:sz w:val="17"/>
          <w:szCs w:val="17"/>
        </w:rPr>
        <w:t>5</w:t>
      </w:r>
      <w:r w:rsidRPr="00EF2B19">
        <w:rPr>
          <w:rFonts w:ascii="Times New Roman" w:hAnsi="Times New Roman"/>
          <w:sz w:val="17"/>
          <w:szCs w:val="17"/>
        </w:rPr>
        <w:t xml:space="preserve"> г. N ___</w:t>
      </w:r>
    </w:p>
    <w:p w14:paraId="5A50E60E" w14:textId="77777777" w:rsidR="00071883" w:rsidRPr="0094626A" w:rsidRDefault="00071883" w:rsidP="00071883">
      <w:pPr>
        <w:pStyle w:val="ConsPlusNormal"/>
        <w:jc w:val="both"/>
        <w:rPr>
          <w:rFonts w:ascii="Times New Roman" w:hAnsi="Times New Roman"/>
          <w:sz w:val="17"/>
          <w:szCs w:val="17"/>
        </w:rPr>
      </w:pPr>
    </w:p>
    <w:p w14:paraId="6C968545" w14:textId="1525EE4A" w:rsidR="00071883" w:rsidRPr="005D4B20" w:rsidRDefault="000730C0" w:rsidP="00071883">
      <w:pPr>
        <w:pStyle w:val="ConsPlusNormal"/>
        <w:jc w:val="center"/>
        <w:rPr>
          <w:rFonts w:ascii="Times New Roman" w:hAnsi="Times New Roman"/>
          <w:b/>
          <w:bCs/>
          <w:sz w:val="24"/>
          <w:szCs w:val="24"/>
        </w:rPr>
      </w:pPr>
      <w:bookmarkStart w:id="23" w:name="P590"/>
      <w:bookmarkEnd w:id="22"/>
      <w:bookmarkEnd w:id="23"/>
      <w:r w:rsidRPr="005D4B20">
        <w:rPr>
          <w:rFonts w:ascii="Times New Roman" w:hAnsi="Times New Roman"/>
          <w:b/>
          <w:bCs/>
          <w:sz w:val="24"/>
          <w:szCs w:val="24"/>
        </w:rPr>
        <w:t xml:space="preserve">Технические характеристики </w:t>
      </w:r>
    </w:p>
    <w:p w14:paraId="65838E44" w14:textId="77777777" w:rsidR="00071883" w:rsidRPr="001F5BF9" w:rsidRDefault="00071883" w:rsidP="00071883">
      <w:pPr>
        <w:pStyle w:val="ConsPlusNormal"/>
        <w:jc w:val="both"/>
        <w:rPr>
          <w:rFonts w:ascii="Times New Roman" w:hAnsi="Times New Roman"/>
        </w:rPr>
      </w:pPr>
    </w:p>
    <w:tbl>
      <w:tblP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2094"/>
        <w:gridCol w:w="4567"/>
        <w:gridCol w:w="3829"/>
        <w:gridCol w:w="2126"/>
        <w:gridCol w:w="1759"/>
      </w:tblGrid>
      <w:tr w:rsidR="00071883" w:rsidRPr="001F5BF9" w14:paraId="20A09BFE" w14:textId="77777777" w:rsidTr="005176C8">
        <w:trPr>
          <w:trHeight w:val="166"/>
        </w:trPr>
        <w:tc>
          <w:tcPr>
            <w:tcW w:w="420" w:type="dxa"/>
            <w:vAlign w:val="bottom"/>
          </w:tcPr>
          <w:p w14:paraId="02F5BD9E" w14:textId="77777777" w:rsidR="00071883" w:rsidRPr="001F5BF9" w:rsidRDefault="00071883" w:rsidP="000730C0">
            <w:pPr>
              <w:pStyle w:val="ConsPlusNormal"/>
              <w:ind w:firstLine="0"/>
              <w:rPr>
                <w:rFonts w:ascii="Times New Roman" w:hAnsi="Times New Roman"/>
              </w:rPr>
            </w:pPr>
            <w:r w:rsidRPr="001F5BF9">
              <w:rPr>
                <w:rFonts w:ascii="Times New Roman" w:hAnsi="Times New Roman"/>
              </w:rPr>
              <w:t>N</w:t>
            </w:r>
          </w:p>
        </w:tc>
        <w:tc>
          <w:tcPr>
            <w:tcW w:w="6661" w:type="dxa"/>
            <w:gridSpan w:val="2"/>
            <w:vAlign w:val="bottom"/>
          </w:tcPr>
          <w:p w14:paraId="287813FE" w14:textId="77777777" w:rsidR="00071883" w:rsidRPr="001F5BF9" w:rsidRDefault="00071883" w:rsidP="00071883">
            <w:pPr>
              <w:pStyle w:val="ConsPlusNormal"/>
              <w:jc w:val="center"/>
              <w:rPr>
                <w:rFonts w:ascii="Times New Roman" w:hAnsi="Times New Roman"/>
              </w:rPr>
            </w:pPr>
            <w:r w:rsidRPr="001F5BF9">
              <w:rPr>
                <w:rFonts w:ascii="Times New Roman" w:hAnsi="Times New Roman"/>
              </w:rPr>
              <w:t>Параметр</w:t>
            </w:r>
          </w:p>
        </w:tc>
        <w:tc>
          <w:tcPr>
            <w:tcW w:w="7714" w:type="dxa"/>
            <w:gridSpan w:val="3"/>
            <w:vAlign w:val="bottom"/>
          </w:tcPr>
          <w:p w14:paraId="21A3B698" w14:textId="77777777" w:rsidR="00071883" w:rsidRPr="001F5BF9" w:rsidRDefault="00071883" w:rsidP="00071883">
            <w:pPr>
              <w:pStyle w:val="ConsPlusNormal"/>
              <w:jc w:val="center"/>
              <w:rPr>
                <w:rFonts w:ascii="Times New Roman" w:hAnsi="Times New Roman"/>
              </w:rPr>
            </w:pPr>
            <w:r w:rsidRPr="001F5BF9">
              <w:rPr>
                <w:rFonts w:ascii="Times New Roman" w:hAnsi="Times New Roman"/>
              </w:rPr>
              <w:t>Требуемое значение</w:t>
            </w:r>
          </w:p>
        </w:tc>
      </w:tr>
      <w:tr w:rsidR="00071883" w:rsidRPr="00D93B40" w14:paraId="23C59A42" w14:textId="77777777" w:rsidTr="005176C8">
        <w:trPr>
          <w:trHeight w:val="360"/>
        </w:trPr>
        <w:tc>
          <w:tcPr>
            <w:tcW w:w="420" w:type="dxa"/>
            <w:vAlign w:val="center"/>
          </w:tcPr>
          <w:p w14:paraId="4C8D30A5" w14:textId="77777777" w:rsidR="00071883" w:rsidRPr="00D93B40" w:rsidRDefault="00071883" w:rsidP="000730C0">
            <w:pPr>
              <w:pStyle w:val="ConsPlusNormal"/>
              <w:ind w:firstLine="0"/>
              <w:rPr>
                <w:rFonts w:ascii="Times New Roman" w:hAnsi="Times New Roman"/>
                <w:sz w:val="20"/>
                <w:szCs w:val="20"/>
              </w:rPr>
            </w:pPr>
            <w:r w:rsidRPr="00D93B40">
              <w:rPr>
                <w:rFonts w:ascii="Times New Roman" w:hAnsi="Times New Roman"/>
                <w:sz w:val="20"/>
                <w:szCs w:val="20"/>
              </w:rPr>
              <w:t>1.</w:t>
            </w:r>
          </w:p>
        </w:tc>
        <w:tc>
          <w:tcPr>
            <w:tcW w:w="6661" w:type="dxa"/>
            <w:gridSpan w:val="2"/>
            <w:vAlign w:val="center"/>
          </w:tcPr>
          <w:p w14:paraId="5F900DD2" w14:textId="77777777" w:rsidR="00071883" w:rsidRPr="00D93B40" w:rsidRDefault="00071883" w:rsidP="00052769">
            <w:pPr>
              <w:pStyle w:val="ConsPlusNormal"/>
              <w:ind w:firstLine="0"/>
              <w:rPr>
                <w:rFonts w:ascii="Times New Roman" w:hAnsi="Times New Roman"/>
                <w:sz w:val="20"/>
                <w:szCs w:val="20"/>
              </w:rPr>
            </w:pPr>
            <w:r w:rsidRPr="00D93B40">
              <w:rPr>
                <w:rFonts w:ascii="Times New Roman" w:hAnsi="Times New Roman"/>
                <w:sz w:val="20"/>
                <w:szCs w:val="20"/>
              </w:rPr>
              <w:t>Международное непатентованное наименование</w:t>
            </w:r>
          </w:p>
        </w:tc>
        <w:tc>
          <w:tcPr>
            <w:tcW w:w="7714" w:type="dxa"/>
            <w:gridSpan w:val="3"/>
            <w:vAlign w:val="center"/>
          </w:tcPr>
          <w:p w14:paraId="38DC9081" w14:textId="40CFA447" w:rsidR="00ED18C1" w:rsidRPr="009664DA" w:rsidRDefault="001B48DA" w:rsidP="00ED18C1">
            <w:pPr>
              <w:pStyle w:val="ConsPlusNormal"/>
              <w:ind w:firstLine="0"/>
              <w:rPr>
                <w:rFonts w:ascii="Times New Roman" w:hAnsi="Times New Roman"/>
                <w:sz w:val="20"/>
                <w:szCs w:val="20"/>
              </w:rPr>
            </w:pPr>
            <w:r w:rsidRPr="00ED18C1">
              <w:rPr>
                <w:rFonts w:ascii="Times New Roman" w:hAnsi="Times New Roman"/>
                <w:sz w:val="20"/>
                <w:szCs w:val="20"/>
              </w:rPr>
              <w:t>1</w:t>
            </w:r>
            <w:r w:rsidRPr="009664DA">
              <w:rPr>
                <w:rFonts w:ascii="Times New Roman" w:hAnsi="Times New Roman"/>
                <w:sz w:val="20"/>
                <w:szCs w:val="20"/>
              </w:rPr>
              <w:t xml:space="preserve">. </w:t>
            </w:r>
            <w:r w:rsidR="009664DA" w:rsidRPr="009664DA">
              <w:rPr>
                <w:rFonts w:ascii="Times New Roman" w:hAnsi="Times New Roman"/>
                <w:sz w:val="20"/>
                <w:szCs w:val="20"/>
              </w:rPr>
              <w:t>ЭТАНОЛ</w:t>
            </w:r>
          </w:p>
          <w:p w14:paraId="346F1000" w14:textId="7B649BA9" w:rsidR="001B48DA" w:rsidRPr="00ED18C1" w:rsidRDefault="00ED18C1" w:rsidP="00EF2B19">
            <w:pPr>
              <w:pStyle w:val="ConsPlusNormal"/>
              <w:ind w:firstLine="0"/>
              <w:rPr>
                <w:rFonts w:ascii="Times New Roman" w:hAnsi="Times New Roman"/>
                <w:sz w:val="20"/>
                <w:szCs w:val="20"/>
              </w:rPr>
            </w:pPr>
            <w:r w:rsidRPr="009664DA">
              <w:rPr>
                <w:rFonts w:ascii="Times New Roman" w:hAnsi="Times New Roman"/>
                <w:sz w:val="20"/>
                <w:szCs w:val="20"/>
              </w:rPr>
              <w:t xml:space="preserve">2. </w:t>
            </w:r>
            <w:r w:rsidR="009664DA" w:rsidRPr="009664DA">
              <w:rPr>
                <w:rFonts w:ascii="Times New Roman" w:hAnsi="Times New Roman"/>
                <w:sz w:val="20"/>
                <w:szCs w:val="20"/>
              </w:rPr>
              <w:t>ЭТАНОЛ</w:t>
            </w:r>
          </w:p>
        </w:tc>
      </w:tr>
      <w:tr w:rsidR="00071883" w:rsidRPr="00D93B40" w14:paraId="47BD5B58" w14:textId="77777777" w:rsidTr="005176C8">
        <w:trPr>
          <w:trHeight w:val="231"/>
        </w:trPr>
        <w:tc>
          <w:tcPr>
            <w:tcW w:w="420" w:type="dxa"/>
            <w:vAlign w:val="bottom"/>
          </w:tcPr>
          <w:p w14:paraId="6EBB89AD" w14:textId="77777777" w:rsidR="00071883" w:rsidRPr="00D93B40" w:rsidRDefault="00071883" w:rsidP="000730C0">
            <w:pPr>
              <w:pStyle w:val="ConsPlusNormal"/>
              <w:ind w:firstLine="0"/>
              <w:rPr>
                <w:rFonts w:ascii="Times New Roman" w:hAnsi="Times New Roman"/>
                <w:sz w:val="20"/>
                <w:szCs w:val="20"/>
              </w:rPr>
            </w:pPr>
            <w:r w:rsidRPr="00D93B40">
              <w:rPr>
                <w:rFonts w:ascii="Times New Roman" w:hAnsi="Times New Roman"/>
                <w:sz w:val="20"/>
                <w:szCs w:val="20"/>
              </w:rPr>
              <w:t>2.</w:t>
            </w:r>
          </w:p>
        </w:tc>
        <w:tc>
          <w:tcPr>
            <w:tcW w:w="6661" w:type="dxa"/>
            <w:gridSpan w:val="2"/>
            <w:vAlign w:val="bottom"/>
          </w:tcPr>
          <w:p w14:paraId="2B9D986D" w14:textId="77777777" w:rsidR="00071883" w:rsidRPr="00D93B40" w:rsidRDefault="00071883" w:rsidP="00052769">
            <w:pPr>
              <w:pStyle w:val="ConsPlusNormal"/>
              <w:ind w:firstLine="0"/>
              <w:rPr>
                <w:rFonts w:ascii="Times New Roman" w:hAnsi="Times New Roman"/>
                <w:sz w:val="20"/>
                <w:szCs w:val="20"/>
              </w:rPr>
            </w:pPr>
            <w:r w:rsidRPr="00D93B40">
              <w:rPr>
                <w:rFonts w:ascii="Times New Roman" w:hAnsi="Times New Roman"/>
                <w:sz w:val="20"/>
                <w:szCs w:val="20"/>
              </w:rPr>
              <w:t>Торговое наименование</w:t>
            </w:r>
          </w:p>
        </w:tc>
        <w:tc>
          <w:tcPr>
            <w:tcW w:w="7714" w:type="dxa"/>
            <w:gridSpan w:val="3"/>
          </w:tcPr>
          <w:p w14:paraId="57ED5AB3" w14:textId="77777777" w:rsidR="00071883" w:rsidRPr="00D93B40" w:rsidRDefault="00071883" w:rsidP="00071883">
            <w:pPr>
              <w:pStyle w:val="ConsPlusNormal"/>
              <w:rPr>
                <w:rFonts w:ascii="Times New Roman" w:hAnsi="Times New Roman"/>
                <w:sz w:val="20"/>
                <w:szCs w:val="20"/>
              </w:rPr>
            </w:pPr>
          </w:p>
        </w:tc>
      </w:tr>
      <w:tr w:rsidR="00071883" w:rsidRPr="00D93B40" w14:paraId="46528999" w14:textId="77777777" w:rsidTr="005176C8">
        <w:trPr>
          <w:trHeight w:val="805"/>
        </w:trPr>
        <w:tc>
          <w:tcPr>
            <w:tcW w:w="420" w:type="dxa"/>
            <w:vAlign w:val="center"/>
          </w:tcPr>
          <w:p w14:paraId="46662266" w14:textId="77777777" w:rsidR="00071883" w:rsidRPr="00D93B40" w:rsidRDefault="00071883" w:rsidP="000730C0">
            <w:pPr>
              <w:pStyle w:val="ConsPlusNormal"/>
              <w:ind w:firstLine="0"/>
              <w:rPr>
                <w:rFonts w:ascii="Times New Roman" w:hAnsi="Times New Roman"/>
                <w:sz w:val="20"/>
                <w:szCs w:val="20"/>
              </w:rPr>
            </w:pPr>
            <w:r w:rsidRPr="00D93B40">
              <w:rPr>
                <w:rFonts w:ascii="Times New Roman" w:hAnsi="Times New Roman"/>
                <w:sz w:val="20"/>
                <w:szCs w:val="20"/>
              </w:rPr>
              <w:t>3.</w:t>
            </w:r>
          </w:p>
        </w:tc>
        <w:tc>
          <w:tcPr>
            <w:tcW w:w="6661" w:type="dxa"/>
            <w:gridSpan w:val="2"/>
          </w:tcPr>
          <w:p w14:paraId="57427E51" w14:textId="2F8FA9D8" w:rsidR="00071883" w:rsidRPr="00D93B40" w:rsidRDefault="000730C0" w:rsidP="000730C0">
            <w:pPr>
              <w:pStyle w:val="ConsPlusNormal"/>
              <w:ind w:firstLine="0"/>
              <w:rPr>
                <w:rFonts w:ascii="Times New Roman" w:hAnsi="Times New Roman"/>
                <w:sz w:val="20"/>
                <w:szCs w:val="20"/>
              </w:rPr>
            </w:pPr>
            <w:r w:rsidRPr="00D93B40">
              <w:rPr>
                <w:rFonts w:ascii="Times New Roman" w:hAnsi="Times New Roman"/>
                <w:sz w:val="20"/>
                <w:szCs w:val="20"/>
              </w:rPr>
              <w:t xml:space="preserve">  </w:t>
            </w:r>
            <w:r w:rsidR="00071883" w:rsidRPr="00D93B40">
              <w:rPr>
                <w:rFonts w:ascii="Times New Roman" w:hAnsi="Times New Roman"/>
                <w:sz w:val="20"/>
                <w:szCs w:val="20"/>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 производственные площадки, участвующие в процессе производства лекарственного препарата, с указанием стадий производства, названий</w:t>
            </w:r>
          </w:p>
        </w:tc>
        <w:tc>
          <w:tcPr>
            <w:tcW w:w="7714" w:type="dxa"/>
            <w:gridSpan w:val="3"/>
          </w:tcPr>
          <w:p w14:paraId="2CF4CC68" w14:textId="77777777" w:rsidR="00071883" w:rsidRPr="00D93B40" w:rsidRDefault="00071883" w:rsidP="00071883">
            <w:pPr>
              <w:pStyle w:val="ConsPlusNormal"/>
              <w:rPr>
                <w:rFonts w:ascii="Times New Roman" w:hAnsi="Times New Roman"/>
                <w:sz w:val="20"/>
                <w:szCs w:val="20"/>
              </w:rPr>
            </w:pPr>
          </w:p>
        </w:tc>
      </w:tr>
      <w:tr w:rsidR="00071883" w:rsidRPr="00D93B40" w14:paraId="384E8D8B" w14:textId="77777777" w:rsidTr="005176C8">
        <w:trPr>
          <w:trHeight w:val="346"/>
        </w:trPr>
        <w:tc>
          <w:tcPr>
            <w:tcW w:w="420" w:type="dxa"/>
            <w:vAlign w:val="center"/>
          </w:tcPr>
          <w:p w14:paraId="677587EC" w14:textId="77777777" w:rsidR="00071883" w:rsidRPr="00D93B40" w:rsidRDefault="00071883" w:rsidP="000730C0">
            <w:pPr>
              <w:pStyle w:val="ConsPlusNormal"/>
              <w:ind w:firstLine="0"/>
              <w:rPr>
                <w:rFonts w:ascii="Times New Roman" w:hAnsi="Times New Roman"/>
                <w:sz w:val="20"/>
                <w:szCs w:val="20"/>
              </w:rPr>
            </w:pPr>
            <w:r w:rsidRPr="00D93B40">
              <w:rPr>
                <w:rFonts w:ascii="Times New Roman" w:hAnsi="Times New Roman"/>
                <w:sz w:val="20"/>
                <w:szCs w:val="20"/>
              </w:rPr>
              <w:t>4.</w:t>
            </w:r>
          </w:p>
        </w:tc>
        <w:tc>
          <w:tcPr>
            <w:tcW w:w="6661" w:type="dxa"/>
            <w:gridSpan w:val="2"/>
            <w:vAlign w:val="bottom"/>
          </w:tcPr>
          <w:p w14:paraId="22EC64AB" w14:textId="77777777" w:rsidR="00071883" w:rsidRPr="00D93B40" w:rsidRDefault="00071883" w:rsidP="00052769">
            <w:pPr>
              <w:pStyle w:val="ConsPlusNormal"/>
              <w:ind w:firstLine="0"/>
              <w:rPr>
                <w:rFonts w:ascii="Times New Roman" w:hAnsi="Times New Roman"/>
                <w:sz w:val="20"/>
                <w:szCs w:val="20"/>
              </w:rPr>
            </w:pPr>
            <w:r w:rsidRPr="00D93B40">
              <w:rPr>
                <w:rFonts w:ascii="Times New Roman" w:hAnsi="Times New Roman"/>
                <w:sz w:val="20"/>
                <w:szCs w:val="20"/>
              </w:rPr>
              <w:t>Номер регистрационного удостоверения лекарственного препарата</w:t>
            </w:r>
          </w:p>
        </w:tc>
        <w:tc>
          <w:tcPr>
            <w:tcW w:w="7714" w:type="dxa"/>
            <w:gridSpan w:val="3"/>
          </w:tcPr>
          <w:p w14:paraId="61DEB83B" w14:textId="77777777" w:rsidR="00071883" w:rsidRPr="00D93B40" w:rsidRDefault="00071883" w:rsidP="00071883">
            <w:pPr>
              <w:pStyle w:val="ConsPlusNormal"/>
              <w:rPr>
                <w:rFonts w:ascii="Times New Roman" w:hAnsi="Times New Roman"/>
                <w:sz w:val="20"/>
                <w:szCs w:val="20"/>
              </w:rPr>
            </w:pPr>
          </w:p>
        </w:tc>
      </w:tr>
      <w:tr w:rsidR="00071883" w:rsidRPr="00D93B40" w14:paraId="073D7EE2" w14:textId="77777777" w:rsidTr="005176C8">
        <w:trPr>
          <w:trHeight w:val="462"/>
        </w:trPr>
        <w:tc>
          <w:tcPr>
            <w:tcW w:w="420" w:type="dxa"/>
            <w:vAlign w:val="center"/>
          </w:tcPr>
          <w:p w14:paraId="3898ECBB" w14:textId="77777777" w:rsidR="00071883" w:rsidRPr="00D93B40" w:rsidRDefault="00071883" w:rsidP="000730C0">
            <w:pPr>
              <w:pStyle w:val="ConsPlusNormal"/>
              <w:ind w:firstLine="0"/>
              <w:rPr>
                <w:rFonts w:ascii="Times New Roman" w:hAnsi="Times New Roman"/>
                <w:sz w:val="20"/>
                <w:szCs w:val="20"/>
              </w:rPr>
            </w:pPr>
            <w:r w:rsidRPr="00D93B40">
              <w:rPr>
                <w:rFonts w:ascii="Times New Roman" w:hAnsi="Times New Roman"/>
                <w:sz w:val="20"/>
                <w:szCs w:val="20"/>
              </w:rPr>
              <w:t>5.</w:t>
            </w:r>
          </w:p>
        </w:tc>
        <w:tc>
          <w:tcPr>
            <w:tcW w:w="6661" w:type="dxa"/>
            <w:gridSpan w:val="2"/>
            <w:vAlign w:val="bottom"/>
          </w:tcPr>
          <w:p w14:paraId="5DBE969A" w14:textId="77777777" w:rsidR="00071883" w:rsidRPr="00D93B40" w:rsidRDefault="00071883" w:rsidP="00052769">
            <w:pPr>
              <w:pStyle w:val="ConsPlusNormal"/>
              <w:ind w:firstLine="0"/>
              <w:rPr>
                <w:rFonts w:ascii="Times New Roman" w:hAnsi="Times New Roman"/>
                <w:sz w:val="20"/>
                <w:szCs w:val="20"/>
              </w:rPr>
            </w:pPr>
            <w:r w:rsidRPr="00D93B40">
              <w:rPr>
                <w:rFonts w:ascii="Times New Roman" w:hAnsi="Times New Roman"/>
                <w:sz w:val="20"/>
                <w:szCs w:val="20"/>
              </w:rPr>
              <w:t xml:space="preserve">Код в соответствии с Общероссийским </w:t>
            </w:r>
            <w:hyperlink r:id="rId28" w:history="1">
              <w:r w:rsidRPr="00D93B40">
                <w:rPr>
                  <w:rFonts w:ascii="Times New Roman" w:hAnsi="Times New Roman"/>
                  <w:color w:val="0000FF"/>
                  <w:sz w:val="20"/>
                  <w:szCs w:val="20"/>
                </w:rPr>
                <w:t>классификатором</w:t>
              </w:r>
            </w:hyperlink>
            <w:r w:rsidRPr="00D93B40">
              <w:rPr>
                <w:rFonts w:ascii="Times New Roman" w:hAnsi="Times New Roman"/>
                <w:sz w:val="20"/>
                <w:szCs w:val="20"/>
              </w:rPr>
              <w:t xml:space="preserve"> продукции по видам экономической деятельности</w:t>
            </w:r>
          </w:p>
        </w:tc>
        <w:tc>
          <w:tcPr>
            <w:tcW w:w="7714" w:type="dxa"/>
            <w:gridSpan w:val="3"/>
          </w:tcPr>
          <w:p w14:paraId="73A47586" w14:textId="77777777" w:rsidR="00071883" w:rsidRPr="00D93B40" w:rsidRDefault="00071883" w:rsidP="00071883">
            <w:pPr>
              <w:pStyle w:val="ConsPlusNormal"/>
              <w:rPr>
                <w:rFonts w:ascii="Times New Roman" w:hAnsi="Times New Roman"/>
                <w:sz w:val="20"/>
                <w:szCs w:val="20"/>
              </w:rPr>
            </w:pPr>
          </w:p>
        </w:tc>
      </w:tr>
      <w:tr w:rsidR="00071883" w:rsidRPr="00D93B40" w14:paraId="3B475400" w14:textId="77777777" w:rsidTr="005176C8">
        <w:trPr>
          <w:trHeight w:val="231"/>
        </w:trPr>
        <w:tc>
          <w:tcPr>
            <w:tcW w:w="420" w:type="dxa"/>
            <w:vAlign w:val="bottom"/>
          </w:tcPr>
          <w:p w14:paraId="5D39587A" w14:textId="77777777" w:rsidR="00071883" w:rsidRPr="00D93B40" w:rsidRDefault="00071883" w:rsidP="000730C0">
            <w:pPr>
              <w:pStyle w:val="ConsPlusNormal"/>
              <w:ind w:firstLine="0"/>
              <w:rPr>
                <w:rFonts w:ascii="Times New Roman" w:hAnsi="Times New Roman"/>
                <w:sz w:val="20"/>
                <w:szCs w:val="20"/>
              </w:rPr>
            </w:pPr>
            <w:r w:rsidRPr="00D93B40">
              <w:rPr>
                <w:rFonts w:ascii="Times New Roman" w:hAnsi="Times New Roman"/>
                <w:sz w:val="20"/>
                <w:szCs w:val="20"/>
              </w:rPr>
              <w:t>6.</w:t>
            </w:r>
          </w:p>
        </w:tc>
        <w:tc>
          <w:tcPr>
            <w:tcW w:w="6661" w:type="dxa"/>
            <w:gridSpan w:val="2"/>
            <w:vAlign w:val="bottom"/>
          </w:tcPr>
          <w:p w14:paraId="7C0418E2" w14:textId="77777777" w:rsidR="00071883" w:rsidRPr="00D93B40" w:rsidRDefault="00071883" w:rsidP="00052769">
            <w:pPr>
              <w:pStyle w:val="ConsPlusNormal"/>
              <w:ind w:firstLine="0"/>
              <w:rPr>
                <w:rFonts w:ascii="Times New Roman" w:hAnsi="Times New Roman"/>
                <w:sz w:val="20"/>
                <w:szCs w:val="20"/>
              </w:rPr>
            </w:pPr>
            <w:r w:rsidRPr="00D93B40">
              <w:rPr>
                <w:rFonts w:ascii="Times New Roman" w:hAnsi="Times New Roman"/>
                <w:sz w:val="20"/>
                <w:szCs w:val="20"/>
              </w:rPr>
              <w:t>Единица измерения Товара</w:t>
            </w:r>
          </w:p>
        </w:tc>
        <w:tc>
          <w:tcPr>
            <w:tcW w:w="7714" w:type="dxa"/>
            <w:gridSpan w:val="3"/>
          </w:tcPr>
          <w:p w14:paraId="443B8AC4" w14:textId="77777777" w:rsidR="00071883" w:rsidRPr="00D93B40" w:rsidRDefault="00071883" w:rsidP="00071883">
            <w:pPr>
              <w:pStyle w:val="ConsPlusNormal"/>
              <w:rPr>
                <w:rFonts w:ascii="Times New Roman" w:hAnsi="Times New Roman"/>
                <w:sz w:val="20"/>
                <w:szCs w:val="20"/>
              </w:rPr>
            </w:pPr>
          </w:p>
        </w:tc>
      </w:tr>
      <w:tr w:rsidR="00052769" w:rsidRPr="00D93B40" w14:paraId="3B07FAFE" w14:textId="77777777" w:rsidTr="005176C8">
        <w:trPr>
          <w:trHeight w:val="154"/>
        </w:trPr>
        <w:tc>
          <w:tcPr>
            <w:tcW w:w="420" w:type="dxa"/>
            <w:vAlign w:val="center"/>
          </w:tcPr>
          <w:p w14:paraId="3A6E52D3" w14:textId="77777777" w:rsidR="00052769" w:rsidRPr="00D93B40" w:rsidRDefault="00052769" w:rsidP="000730C0">
            <w:pPr>
              <w:pStyle w:val="ConsPlusNormal"/>
              <w:ind w:firstLine="0"/>
              <w:rPr>
                <w:rFonts w:ascii="Times New Roman" w:hAnsi="Times New Roman"/>
                <w:sz w:val="20"/>
                <w:szCs w:val="20"/>
              </w:rPr>
            </w:pPr>
            <w:r w:rsidRPr="00D93B40">
              <w:rPr>
                <w:rFonts w:ascii="Times New Roman" w:hAnsi="Times New Roman"/>
                <w:sz w:val="20"/>
                <w:szCs w:val="20"/>
              </w:rPr>
              <w:t>7.</w:t>
            </w:r>
          </w:p>
        </w:tc>
        <w:tc>
          <w:tcPr>
            <w:tcW w:w="6661" w:type="dxa"/>
            <w:gridSpan w:val="2"/>
            <w:vAlign w:val="bottom"/>
          </w:tcPr>
          <w:p w14:paraId="356C45CA" w14:textId="77777777" w:rsidR="00052769" w:rsidRPr="00D93B40" w:rsidRDefault="00052769" w:rsidP="00052769">
            <w:pPr>
              <w:pStyle w:val="ConsPlusNormal"/>
              <w:ind w:firstLine="0"/>
              <w:rPr>
                <w:rFonts w:ascii="Times New Roman" w:hAnsi="Times New Roman"/>
                <w:sz w:val="20"/>
                <w:szCs w:val="20"/>
              </w:rPr>
            </w:pPr>
            <w:r w:rsidRPr="00D93B40">
              <w:rPr>
                <w:rFonts w:ascii="Times New Roman" w:hAnsi="Times New Roman"/>
                <w:sz w:val="20"/>
                <w:szCs w:val="20"/>
              </w:rPr>
              <w:t>Количество Товара в единицах измерения</w:t>
            </w:r>
          </w:p>
        </w:tc>
        <w:tc>
          <w:tcPr>
            <w:tcW w:w="7714" w:type="dxa"/>
            <w:gridSpan w:val="3"/>
          </w:tcPr>
          <w:p w14:paraId="15BE27C2" w14:textId="77777777" w:rsidR="00052769" w:rsidRPr="00D93B40" w:rsidRDefault="00052769" w:rsidP="00071883">
            <w:pPr>
              <w:pStyle w:val="ConsPlusNormal"/>
              <w:rPr>
                <w:rFonts w:ascii="Times New Roman" w:hAnsi="Times New Roman"/>
                <w:sz w:val="20"/>
                <w:szCs w:val="20"/>
              </w:rPr>
            </w:pPr>
          </w:p>
        </w:tc>
      </w:tr>
      <w:tr w:rsidR="00071883" w:rsidRPr="00D93B40" w14:paraId="4EDC4DCD" w14:textId="77777777" w:rsidTr="000730C0">
        <w:trPr>
          <w:trHeight w:val="231"/>
        </w:trPr>
        <w:tc>
          <w:tcPr>
            <w:tcW w:w="14795" w:type="dxa"/>
            <w:gridSpan w:val="6"/>
            <w:vAlign w:val="bottom"/>
          </w:tcPr>
          <w:p w14:paraId="3C34C0FC" w14:textId="77777777" w:rsidR="00071883" w:rsidRPr="00D93B40" w:rsidRDefault="00071883" w:rsidP="00071883">
            <w:pPr>
              <w:pStyle w:val="ConsPlusNormal"/>
              <w:jc w:val="center"/>
              <w:outlineLvl w:val="2"/>
              <w:rPr>
                <w:rFonts w:ascii="Times New Roman" w:hAnsi="Times New Roman"/>
                <w:sz w:val="20"/>
                <w:szCs w:val="20"/>
              </w:rPr>
            </w:pPr>
            <w:r w:rsidRPr="00D93B40">
              <w:rPr>
                <w:rFonts w:ascii="Times New Roman" w:hAnsi="Times New Roman"/>
                <w:sz w:val="20"/>
                <w:szCs w:val="20"/>
              </w:rPr>
              <w:t>В случае заключения Контракта по результатам конкурентных процедур закупок:</w:t>
            </w:r>
          </w:p>
        </w:tc>
      </w:tr>
      <w:tr w:rsidR="00071883" w:rsidRPr="00D93B40" w14:paraId="78083C6E" w14:textId="77777777" w:rsidTr="005176C8">
        <w:trPr>
          <w:trHeight w:val="290"/>
        </w:trPr>
        <w:tc>
          <w:tcPr>
            <w:tcW w:w="420" w:type="dxa"/>
            <w:vAlign w:val="bottom"/>
          </w:tcPr>
          <w:p w14:paraId="74A18B89" w14:textId="1A871609" w:rsidR="00071883" w:rsidRPr="00D93B40" w:rsidRDefault="00052769" w:rsidP="000730C0">
            <w:pPr>
              <w:pStyle w:val="ConsPlusNormal"/>
              <w:ind w:firstLine="0"/>
              <w:rPr>
                <w:rFonts w:ascii="Times New Roman" w:hAnsi="Times New Roman"/>
                <w:sz w:val="20"/>
                <w:szCs w:val="20"/>
              </w:rPr>
            </w:pPr>
            <w:r>
              <w:rPr>
                <w:rFonts w:ascii="Times New Roman" w:hAnsi="Times New Roman"/>
                <w:sz w:val="20"/>
                <w:szCs w:val="20"/>
              </w:rPr>
              <w:t>8</w:t>
            </w:r>
            <w:r w:rsidR="00071883" w:rsidRPr="00D93B40">
              <w:rPr>
                <w:rFonts w:ascii="Times New Roman" w:hAnsi="Times New Roman"/>
                <w:sz w:val="20"/>
                <w:szCs w:val="20"/>
              </w:rPr>
              <w:t>.</w:t>
            </w:r>
          </w:p>
        </w:tc>
        <w:tc>
          <w:tcPr>
            <w:tcW w:w="14375" w:type="dxa"/>
            <w:gridSpan w:val="5"/>
            <w:vAlign w:val="bottom"/>
          </w:tcPr>
          <w:p w14:paraId="7472ED58" w14:textId="77777777" w:rsidR="00071883" w:rsidRPr="00D93B40" w:rsidRDefault="00071883" w:rsidP="00071883">
            <w:pPr>
              <w:pStyle w:val="ConsPlusNormal"/>
              <w:rPr>
                <w:rFonts w:ascii="Times New Roman" w:hAnsi="Times New Roman"/>
                <w:sz w:val="20"/>
                <w:szCs w:val="20"/>
              </w:rPr>
            </w:pPr>
            <w:r w:rsidRPr="00D93B40">
              <w:rPr>
                <w:rFonts w:ascii="Times New Roman" w:hAnsi="Times New Roman"/>
                <w:sz w:val="20"/>
                <w:szCs w:val="20"/>
              </w:rPr>
              <w:t>Информация о Товаре:</w:t>
            </w:r>
          </w:p>
        </w:tc>
      </w:tr>
      <w:tr w:rsidR="00071883" w:rsidRPr="00D93B40" w14:paraId="446110D3" w14:textId="77777777" w:rsidTr="005176C8">
        <w:trPr>
          <w:trHeight w:val="231"/>
        </w:trPr>
        <w:tc>
          <w:tcPr>
            <w:tcW w:w="420" w:type="dxa"/>
            <w:vAlign w:val="center"/>
          </w:tcPr>
          <w:p w14:paraId="6F0344B7" w14:textId="7F70E683" w:rsidR="00071883" w:rsidRPr="00D93B40" w:rsidRDefault="00052769" w:rsidP="000730C0">
            <w:pPr>
              <w:pStyle w:val="ConsPlusNormal"/>
              <w:ind w:firstLine="0"/>
              <w:rPr>
                <w:rFonts w:ascii="Times New Roman" w:hAnsi="Times New Roman"/>
                <w:sz w:val="20"/>
                <w:szCs w:val="20"/>
              </w:rPr>
            </w:pPr>
            <w:r>
              <w:rPr>
                <w:rFonts w:ascii="Times New Roman" w:hAnsi="Times New Roman"/>
                <w:sz w:val="20"/>
                <w:szCs w:val="20"/>
              </w:rPr>
              <w:t>8</w:t>
            </w:r>
            <w:r w:rsidR="00071883" w:rsidRPr="00D93B40">
              <w:rPr>
                <w:rFonts w:ascii="Times New Roman" w:hAnsi="Times New Roman"/>
                <w:sz w:val="20"/>
                <w:szCs w:val="20"/>
              </w:rPr>
              <w:t>.1</w:t>
            </w:r>
          </w:p>
        </w:tc>
        <w:tc>
          <w:tcPr>
            <w:tcW w:w="14375" w:type="dxa"/>
            <w:gridSpan w:val="5"/>
          </w:tcPr>
          <w:p w14:paraId="6B700AF4" w14:textId="77777777" w:rsidR="00071883" w:rsidRPr="00D93B40" w:rsidRDefault="00071883" w:rsidP="00071883">
            <w:pPr>
              <w:pStyle w:val="ConsPlusNormal"/>
              <w:rPr>
                <w:rFonts w:ascii="Times New Roman" w:hAnsi="Times New Roman"/>
                <w:sz w:val="20"/>
                <w:szCs w:val="20"/>
              </w:rPr>
            </w:pPr>
            <w:r w:rsidRPr="00D93B40">
              <w:rPr>
                <w:rFonts w:ascii="Times New Roman" w:hAnsi="Times New Roman"/>
                <w:sz w:val="20"/>
                <w:szCs w:val="20"/>
              </w:rPr>
              <w:t>Товар, произведенный на территории государств - членов Евразийского экономического союза:</w:t>
            </w:r>
          </w:p>
        </w:tc>
      </w:tr>
      <w:tr w:rsidR="00071883" w:rsidRPr="00D93B40" w14:paraId="5E71FC1F" w14:textId="77777777" w:rsidTr="00ED18C1">
        <w:trPr>
          <w:trHeight w:val="346"/>
        </w:trPr>
        <w:tc>
          <w:tcPr>
            <w:tcW w:w="2514" w:type="dxa"/>
            <w:gridSpan w:val="2"/>
          </w:tcPr>
          <w:p w14:paraId="5ACF54EE" w14:textId="77777777" w:rsidR="00071883" w:rsidRPr="00D93B40" w:rsidRDefault="00071883" w:rsidP="004F1CF1">
            <w:pPr>
              <w:pStyle w:val="ConsPlusNormal"/>
              <w:ind w:firstLine="0"/>
              <w:rPr>
                <w:rFonts w:ascii="Times New Roman" w:hAnsi="Times New Roman"/>
                <w:sz w:val="20"/>
                <w:szCs w:val="20"/>
              </w:rPr>
            </w:pPr>
            <w:r w:rsidRPr="00D93B40">
              <w:rPr>
                <w:rFonts w:ascii="Times New Roman" w:hAnsi="Times New Roman"/>
                <w:sz w:val="20"/>
                <w:szCs w:val="20"/>
              </w:rPr>
              <w:t>Торговое наименование лекарственного препарата</w:t>
            </w:r>
          </w:p>
        </w:tc>
        <w:tc>
          <w:tcPr>
            <w:tcW w:w="4567" w:type="dxa"/>
          </w:tcPr>
          <w:p w14:paraId="5EFA05FA" w14:textId="6EBB6993" w:rsidR="00071883" w:rsidRPr="00D93B40" w:rsidRDefault="00F10658" w:rsidP="004F1CF1">
            <w:pPr>
              <w:pStyle w:val="ConsPlusNormal"/>
              <w:ind w:firstLine="0"/>
              <w:rPr>
                <w:rFonts w:ascii="Times New Roman" w:hAnsi="Times New Roman"/>
                <w:sz w:val="20"/>
                <w:szCs w:val="20"/>
              </w:rPr>
            </w:pPr>
            <w:r w:rsidRPr="00D93B40">
              <w:rPr>
                <w:rFonts w:ascii="Times New Roman" w:hAnsi="Times New Roman"/>
                <w:sz w:val="20"/>
                <w:szCs w:val="20"/>
              </w:rPr>
              <w:t xml:space="preserve">    </w:t>
            </w:r>
            <w:r w:rsidR="00071883" w:rsidRPr="00D93B40">
              <w:rPr>
                <w:rFonts w:ascii="Times New Roman" w:hAnsi="Times New Roman"/>
                <w:sz w:val="20"/>
                <w:szCs w:val="20"/>
              </w:rPr>
              <w:t>Лекарственная форма, дозировка лекарственного препарата, количество лекарственных форм во вторичной (потребительской) упаковке</w:t>
            </w:r>
          </w:p>
        </w:tc>
        <w:tc>
          <w:tcPr>
            <w:tcW w:w="3829" w:type="dxa"/>
          </w:tcPr>
          <w:p w14:paraId="38C427A8" w14:textId="77777777" w:rsidR="00071883" w:rsidRPr="00D93B40" w:rsidRDefault="00071883" w:rsidP="00071883">
            <w:pPr>
              <w:pStyle w:val="ConsPlusNormal"/>
              <w:jc w:val="center"/>
              <w:rPr>
                <w:rFonts w:ascii="Times New Roman" w:hAnsi="Times New Roman"/>
                <w:sz w:val="20"/>
                <w:szCs w:val="20"/>
              </w:rPr>
            </w:pPr>
            <w:r w:rsidRPr="00D93B40">
              <w:rPr>
                <w:rFonts w:ascii="Times New Roman" w:hAnsi="Times New Roman"/>
                <w:sz w:val="20"/>
                <w:szCs w:val="20"/>
              </w:rPr>
              <w:t>Наименование страны происхождения Товара (с указанием данных документа, подтверждающего страну происхождения товара - при наличии)</w:t>
            </w:r>
          </w:p>
        </w:tc>
        <w:tc>
          <w:tcPr>
            <w:tcW w:w="2126" w:type="dxa"/>
          </w:tcPr>
          <w:p w14:paraId="583217B8" w14:textId="6FBF0B59" w:rsidR="00071883" w:rsidRPr="00D93B40" w:rsidRDefault="00ED18C1" w:rsidP="004F1CF1">
            <w:pPr>
              <w:pStyle w:val="ConsPlusNormal"/>
              <w:ind w:firstLine="0"/>
              <w:rPr>
                <w:rFonts w:ascii="Times New Roman" w:hAnsi="Times New Roman"/>
                <w:sz w:val="20"/>
                <w:szCs w:val="20"/>
              </w:rPr>
            </w:pPr>
            <w:r>
              <w:rPr>
                <w:rFonts w:ascii="Times New Roman" w:hAnsi="Times New Roman"/>
                <w:sz w:val="20"/>
                <w:szCs w:val="20"/>
              </w:rPr>
              <w:t xml:space="preserve"> </w:t>
            </w:r>
            <w:r w:rsidR="00071883" w:rsidRPr="00D93B40">
              <w:rPr>
                <w:rFonts w:ascii="Times New Roman" w:hAnsi="Times New Roman"/>
                <w:sz w:val="20"/>
                <w:szCs w:val="20"/>
              </w:rPr>
              <w:t>Единица измерения</w:t>
            </w:r>
          </w:p>
        </w:tc>
        <w:tc>
          <w:tcPr>
            <w:tcW w:w="1759" w:type="dxa"/>
          </w:tcPr>
          <w:p w14:paraId="14C4D6D2" w14:textId="77777777" w:rsidR="00071883" w:rsidRPr="00D93B40" w:rsidRDefault="00071883" w:rsidP="004F1CF1">
            <w:pPr>
              <w:pStyle w:val="ConsPlusNormal"/>
              <w:ind w:firstLine="0"/>
              <w:rPr>
                <w:rFonts w:ascii="Times New Roman" w:hAnsi="Times New Roman"/>
                <w:sz w:val="20"/>
                <w:szCs w:val="20"/>
              </w:rPr>
            </w:pPr>
            <w:r w:rsidRPr="00D93B40">
              <w:rPr>
                <w:rFonts w:ascii="Times New Roman" w:hAnsi="Times New Roman"/>
                <w:sz w:val="20"/>
                <w:szCs w:val="20"/>
              </w:rPr>
              <w:t>Количество в единицах измерения</w:t>
            </w:r>
          </w:p>
        </w:tc>
      </w:tr>
      <w:tr w:rsidR="00071883" w:rsidRPr="00D93B40" w14:paraId="6092023A" w14:textId="77777777" w:rsidTr="00ED18C1">
        <w:trPr>
          <w:trHeight w:val="199"/>
        </w:trPr>
        <w:tc>
          <w:tcPr>
            <w:tcW w:w="2514" w:type="dxa"/>
            <w:gridSpan w:val="2"/>
            <w:vAlign w:val="bottom"/>
          </w:tcPr>
          <w:p w14:paraId="55E21630" w14:textId="77777777" w:rsidR="00071883" w:rsidRPr="00D93B40" w:rsidRDefault="00071883" w:rsidP="000730C0">
            <w:pPr>
              <w:pStyle w:val="ConsPlusNormal"/>
              <w:ind w:firstLine="0"/>
              <w:rPr>
                <w:rFonts w:ascii="Times New Roman" w:hAnsi="Times New Roman"/>
                <w:sz w:val="20"/>
                <w:szCs w:val="20"/>
              </w:rPr>
            </w:pPr>
            <w:r w:rsidRPr="00D93B40">
              <w:rPr>
                <w:rFonts w:ascii="Times New Roman" w:hAnsi="Times New Roman"/>
                <w:sz w:val="20"/>
                <w:szCs w:val="20"/>
              </w:rPr>
              <w:t>1.</w:t>
            </w:r>
          </w:p>
        </w:tc>
        <w:tc>
          <w:tcPr>
            <w:tcW w:w="4567" w:type="dxa"/>
          </w:tcPr>
          <w:p w14:paraId="5D7A22FA" w14:textId="77777777" w:rsidR="00071883" w:rsidRPr="00D93B40" w:rsidRDefault="00071883" w:rsidP="00071883">
            <w:pPr>
              <w:pStyle w:val="ConsPlusNormal"/>
              <w:rPr>
                <w:rFonts w:ascii="Times New Roman" w:hAnsi="Times New Roman"/>
                <w:sz w:val="20"/>
                <w:szCs w:val="20"/>
              </w:rPr>
            </w:pPr>
          </w:p>
        </w:tc>
        <w:tc>
          <w:tcPr>
            <w:tcW w:w="3829" w:type="dxa"/>
          </w:tcPr>
          <w:p w14:paraId="319CAE1B" w14:textId="77777777" w:rsidR="00071883" w:rsidRPr="00D93B40" w:rsidRDefault="00071883" w:rsidP="00071883">
            <w:pPr>
              <w:pStyle w:val="ConsPlusNormal"/>
              <w:rPr>
                <w:rFonts w:ascii="Times New Roman" w:hAnsi="Times New Roman"/>
                <w:sz w:val="20"/>
                <w:szCs w:val="20"/>
              </w:rPr>
            </w:pPr>
          </w:p>
        </w:tc>
        <w:tc>
          <w:tcPr>
            <w:tcW w:w="2126" w:type="dxa"/>
          </w:tcPr>
          <w:p w14:paraId="62D0211E" w14:textId="77777777" w:rsidR="00071883" w:rsidRPr="00D93B40" w:rsidRDefault="00071883" w:rsidP="00071883">
            <w:pPr>
              <w:pStyle w:val="ConsPlusNormal"/>
              <w:rPr>
                <w:rFonts w:ascii="Times New Roman" w:hAnsi="Times New Roman"/>
                <w:sz w:val="20"/>
                <w:szCs w:val="20"/>
              </w:rPr>
            </w:pPr>
          </w:p>
        </w:tc>
        <w:tc>
          <w:tcPr>
            <w:tcW w:w="1759" w:type="dxa"/>
          </w:tcPr>
          <w:p w14:paraId="65935789" w14:textId="77777777" w:rsidR="00071883" w:rsidRPr="00D93B40" w:rsidRDefault="00071883" w:rsidP="00071883">
            <w:pPr>
              <w:pStyle w:val="ConsPlusNormal"/>
              <w:rPr>
                <w:rFonts w:ascii="Times New Roman" w:hAnsi="Times New Roman"/>
                <w:sz w:val="20"/>
                <w:szCs w:val="20"/>
              </w:rPr>
            </w:pPr>
          </w:p>
        </w:tc>
      </w:tr>
      <w:tr w:rsidR="00C14D62" w:rsidRPr="00D93B40" w14:paraId="3F8C1D5C" w14:textId="77777777" w:rsidTr="00ED18C1">
        <w:trPr>
          <w:trHeight w:val="100"/>
        </w:trPr>
        <w:tc>
          <w:tcPr>
            <w:tcW w:w="2514" w:type="dxa"/>
            <w:gridSpan w:val="2"/>
            <w:vAlign w:val="bottom"/>
          </w:tcPr>
          <w:p w14:paraId="77E2F097" w14:textId="7D4F2ECE" w:rsidR="00C14D62" w:rsidRPr="00D93B40" w:rsidRDefault="00C14D62" w:rsidP="000730C0">
            <w:pPr>
              <w:pStyle w:val="ConsPlusNormal"/>
              <w:ind w:firstLine="0"/>
              <w:rPr>
                <w:rFonts w:ascii="Times New Roman" w:hAnsi="Times New Roman"/>
                <w:sz w:val="20"/>
                <w:szCs w:val="20"/>
              </w:rPr>
            </w:pPr>
            <w:r>
              <w:rPr>
                <w:rFonts w:ascii="Times New Roman" w:hAnsi="Times New Roman"/>
                <w:sz w:val="20"/>
                <w:szCs w:val="20"/>
              </w:rPr>
              <w:t>2</w:t>
            </w:r>
          </w:p>
        </w:tc>
        <w:tc>
          <w:tcPr>
            <w:tcW w:w="4567" w:type="dxa"/>
          </w:tcPr>
          <w:p w14:paraId="5834D7A6" w14:textId="77777777" w:rsidR="00C14D62" w:rsidRPr="00D93B40" w:rsidRDefault="00C14D62" w:rsidP="00071883">
            <w:pPr>
              <w:pStyle w:val="ConsPlusNormal"/>
              <w:rPr>
                <w:rFonts w:ascii="Times New Roman" w:hAnsi="Times New Roman"/>
                <w:sz w:val="20"/>
                <w:szCs w:val="20"/>
              </w:rPr>
            </w:pPr>
          </w:p>
        </w:tc>
        <w:tc>
          <w:tcPr>
            <w:tcW w:w="3829" w:type="dxa"/>
          </w:tcPr>
          <w:p w14:paraId="7E41F2D0" w14:textId="77777777" w:rsidR="00C14D62" w:rsidRPr="00D93B40" w:rsidRDefault="00C14D62" w:rsidP="00071883">
            <w:pPr>
              <w:pStyle w:val="ConsPlusNormal"/>
              <w:rPr>
                <w:rFonts w:ascii="Times New Roman" w:hAnsi="Times New Roman"/>
                <w:sz w:val="20"/>
                <w:szCs w:val="20"/>
              </w:rPr>
            </w:pPr>
          </w:p>
        </w:tc>
        <w:tc>
          <w:tcPr>
            <w:tcW w:w="2126" w:type="dxa"/>
          </w:tcPr>
          <w:p w14:paraId="430D0AE6" w14:textId="77777777" w:rsidR="00C14D62" w:rsidRPr="00D93B40" w:rsidRDefault="00C14D62" w:rsidP="00071883">
            <w:pPr>
              <w:pStyle w:val="ConsPlusNormal"/>
              <w:rPr>
                <w:rFonts w:ascii="Times New Roman" w:hAnsi="Times New Roman"/>
                <w:sz w:val="20"/>
                <w:szCs w:val="20"/>
              </w:rPr>
            </w:pPr>
          </w:p>
        </w:tc>
        <w:tc>
          <w:tcPr>
            <w:tcW w:w="1759" w:type="dxa"/>
          </w:tcPr>
          <w:p w14:paraId="666804C6" w14:textId="77777777" w:rsidR="00C14D62" w:rsidRPr="00D93B40" w:rsidRDefault="00C14D62" w:rsidP="00071883">
            <w:pPr>
              <w:pStyle w:val="ConsPlusNormal"/>
              <w:rPr>
                <w:rFonts w:ascii="Times New Roman" w:hAnsi="Times New Roman"/>
                <w:sz w:val="20"/>
                <w:szCs w:val="20"/>
              </w:rPr>
            </w:pPr>
          </w:p>
        </w:tc>
      </w:tr>
      <w:tr w:rsidR="000730C0" w:rsidRPr="00D93B40" w14:paraId="699B0A2A" w14:textId="77777777" w:rsidTr="00ED18C1">
        <w:trPr>
          <w:trHeight w:val="115"/>
        </w:trPr>
        <w:tc>
          <w:tcPr>
            <w:tcW w:w="10910" w:type="dxa"/>
            <w:gridSpan w:val="4"/>
            <w:vAlign w:val="bottom"/>
          </w:tcPr>
          <w:p w14:paraId="1C62BD28" w14:textId="77777777" w:rsidR="000730C0" w:rsidRPr="00D93B40" w:rsidRDefault="000730C0" w:rsidP="00071883">
            <w:pPr>
              <w:pStyle w:val="ConsPlusNormal"/>
              <w:rPr>
                <w:rFonts w:ascii="Times New Roman" w:hAnsi="Times New Roman"/>
                <w:sz w:val="20"/>
                <w:szCs w:val="20"/>
              </w:rPr>
            </w:pPr>
            <w:r w:rsidRPr="00D93B40">
              <w:rPr>
                <w:rFonts w:ascii="Times New Roman" w:hAnsi="Times New Roman"/>
                <w:sz w:val="20"/>
                <w:szCs w:val="20"/>
              </w:rPr>
              <w:t>Итого:</w:t>
            </w:r>
          </w:p>
        </w:tc>
        <w:tc>
          <w:tcPr>
            <w:tcW w:w="2126" w:type="dxa"/>
            <w:vAlign w:val="bottom"/>
          </w:tcPr>
          <w:p w14:paraId="4B799BE1" w14:textId="77777777" w:rsidR="000730C0" w:rsidRPr="00D93B40" w:rsidRDefault="000730C0" w:rsidP="000730C0">
            <w:pPr>
              <w:pStyle w:val="ConsPlusNormal"/>
              <w:ind w:firstLine="0"/>
              <w:rPr>
                <w:rFonts w:ascii="Times New Roman" w:hAnsi="Times New Roman"/>
                <w:sz w:val="20"/>
                <w:szCs w:val="20"/>
              </w:rPr>
            </w:pPr>
          </w:p>
        </w:tc>
        <w:tc>
          <w:tcPr>
            <w:tcW w:w="1759" w:type="dxa"/>
          </w:tcPr>
          <w:p w14:paraId="12FF5CE2" w14:textId="5A13FA63" w:rsidR="000730C0" w:rsidRPr="00D93B40" w:rsidRDefault="000730C0" w:rsidP="00071883">
            <w:pPr>
              <w:pStyle w:val="ConsPlusNormal"/>
              <w:rPr>
                <w:rFonts w:ascii="Times New Roman" w:hAnsi="Times New Roman"/>
                <w:sz w:val="20"/>
                <w:szCs w:val="20"/>
              </w:rPr>
            </w:pPr>
          </w:p>
        </w:tc>
      </w:tr>
      <w:tr w:rsidR="00071883" w:rsidRPr="00D93B40" w14:paraId="176071A2" w14:textId="77777777" w:rsidTr="005176C8">
        <w:trPr>
          <w:trHeight w:val="231"/>
        </w:trPr>
        <w:tc>
          <w:tcPr>
            <w:tcW w:w="420" w:type="dxa"/>
            <w:vAlign w:val="bottom"/>
          </w:tcPr>
          <w:p w14:paraId="7BE1D2B5" w14:textId="1D3CF155" w:rsidR="00071883" w:rsidRPr="00D93B40" w:rsidRDefault="00052769" w:rsidP="000730C0">
            <w:pPr>
              <w:pStyle w:val="ConsPlusNormal"/>
              <w:ind w:firstLine="0"/>
              <w:rPr>
                <w:rFonts w:ascii="Times New Roman" w:hAnsi="Times New Roman"/>
                <w:sz w:val="20"/>
                <w:szCs w:val="20"/>
              </w:rPr>
            </w:pPr>
            <w:r>
              <w:rPr>
                <w:rFonts w:ascii="Times New Roman" w:hAnsi="Times New Roman"/>
                <w:sz w:val="20"/>
                <w:szCs w:val="20"/>
              </w:rPr>
              <w:lastRenderedPageBreak/>
              <w:t>8</w:t>
            </w:r>
            <w:r w:rsidR="00071883" w:rsidRPr="00D93B40">
              <w:rPr>
                <w:rFonts w:ascii="Times New Roman" w:hAnsi="Times New Roman"/>
                <w:sz w:val="20"/>
                <w:szCs w:val="20"/>
              </w:rPr>
              <w:t>.2</w:t>
            </w:r>
          </w:p>
        </w:tc>
        <w:tc>
          <w:tcPr>
            <w:tcW w:w="14375" w:type="dxa"/>
            <w:gridSpan w:val="5"/>
            <w:vAlign w:val="bottom"/>
          </w:tcPr>
          <w:p w14:paraId="215D67B6" w14:textId="77777777" w:rsidR="00071883" w:rsidRPr="00D93B40" w:rsidRDefault="00071883" w:rsidP="00071883">
            <w:pPr>
              <w:pStyle w:val="ConsPlusNormal"/>
              <w:rPr>
                <w:rFonts w:ascii="Times New Roman" w:hAnsi="Times New Roman"/>
                <w:sz w:val="20"/>
                <w:szCs w:val="20"/>
              </w:rPr>
            </w:pPr>
            <w:r w:rsidRPr="00D93B40">
              <w:rPr>
                <w:rFonts w:ascii="Times New Roman" w:hAnsi="Times New Roman"/>
                <w:sz w:val="20"/>
                <w:szCs w:val="20"/>
              </w:rPr>
              <w:t>Товар иностранного происхождения:</w:t>
            </w:r>
          </w:p>
        </w:tc>
      </w:tr>
      <w:tr w:rsidR="00071883" w:rsidRPr="00D93B40" w14:paraId="510AF5F7" w14:textId="77777777" w:rsidTr="00ED18C1">
        <w:trPr>
          <w:trHeight w:val="1155"/>
        </w:trPr>
        <w:tc>
          <w:tcPr>
            <w:tcW w:w="2514" w:type="dxa"/>
            <w:gridSpan w:val="2"/>
          </w:tcPr>
          <w:p w14:paraId="69F41663" w14:textId="4EBB5998" w:rsidR="00071883" w:rsidRPr="00D93B40" w:rsidRDefault="00F10658" w:rsidP="00F10658">
            <w:pPr>
              <w:pStyle w:val="ConsPlusNormal"/>
              <w:ind w:firstLine="0"/>
              <w:rPr>
                <w:rFonts w:ascii="Times New Roman" w:hAnsi="Times New Roman"/>
                <w:sz w:val="20"/>
                <w:szCs w:val="20"/>
              </w:rPr>
            </w:pPr>
            <w:r w:rsidRPr="00D93B40">
              <w:rPr>
                <w:rFonts w:ascii="Times New Roman" w:hAnsi="Times New Roman"/>
                <w:sz w:val="20"/>
                <w:szCs w:val="20"/>
              </w:rPr>
              <w:t xml:space="preserve">   </w:t>
            </w:r>
            <w:r w:rsidR="00071883" w:rsidRPr="00D93B40">
              <w:rPr>
                <w:rFonts w:ascii="Times New Roman" w:hAnsi="Times New Roman"/>
                <w:sz w:val="20"/>
                <w:szCs w:val="20"/>
              </w:rPr>
              <w:t>Торговое наименование лекарственного препарата</w:t>
            </w:r>
          </w:p>
        </w:tc>
        <w:tc>
          <w:tcPr>
            <w:tcW w:w="4567" w:type="dxa"/>
          </w:tcPr>
          <w:p w14:paraId="540BB931" w14:textId="77777777" w:rsidR="00071883" w:rsidRPr="00D93B40" w:rsidRDefault="00071883" w:rsidP="000730C0">
            <w:pPr>
              <w:pStyle w:val="ConsPlusNormal"/>
              <w:ind w:firstLine="0"/>
              <w:rPr>
                <w:rFonts w:ascii="Times New Roman" w:hAnsi="Times New Roman"/>
                <w:sz w:val="20"/>
                <w:szCs w:val="20"/>
              </w:rPr>
            </w:pPr>
            <w:r w:rsidRPr="00D93B40">
              <w:rPr>
                <w:rFonts w:ascii="Times New Roman" w:hAnsi="Times New Roman"/>
                <w:sz w:val="20"/>
                <w:szCs w:val="20"/>
              </w:rPr>
              <w:t>Лекарственная форма, дозировка лекарственного препарата, количество лекарственных форм во вторичной (потребительской) упаковке</w:t>
            </w:r>
          </w:p>
        </w:tc>
        <w:tc>
          <w:tcPr>
            <w:tcW w:w="3829" w:type="dxa"/>
          </w:tcPr>
          <w:p w14:paraId="60CC75D9" w14:textId="3D1ADDE3" w:rsidR="00071883" w:rsidRPr="00D93B40" w:rsidRDefault="00AA56DD" w:rsidP="00AA56DD">
            <w:pPr>
              <w:pStyle w:val="ConsPlusNormal"/>
              <w:ind w:firstLine="0"/>
              <w:rPr>
                <w:rFonts w:ascii="Times New Roman" w:hAnsi="Times New Roman"/>
                <w:sz w:val="20"/>
                <w:szCs w:val="20"/>
              </w:rPr>
            </w:pPr>
            <w:r>
              <w:rPr>
                <w:rFonts w:ascii="Times New Roman" w:hAnsi="Times New Roman"/>
                <w:sz w:val="20"/>
                <w:szCs w:val="20"/>
              </w:rPr>
              <w:t xml:space="preserve">  </w:t>
            </w:r>
            <w:r w:rsidR="00071883" w:rsidRPr="00D93B40">
              <w:rPr>
                <w:rFonts w:ascii="Times New Roman" w:hAnsi="Times New Roman"/>
                <w:sz w:val="20"/>
                <w:szCs w:val="20"/>
              </w:rPr>
              <w:t>Наименование страны происхождения Товара</w:t>
            </w:r>
          </w:p>
        </w:tc>
        <w:tc>
          <w:tcPr>
            <w:tcW w:w="2126" w:type="dxa"/>
          </w:tcPr>
          <w:p w14:paraId="1ED1F900" w14:textId="489FF98C" w:rsidR="00071883" w:rsidRPr="00D93B40" w:rsidRDefault="00405F0A" w:rsidP="00405F0A">
            <w:pPr>
              <w:pStyle w:val="ConsPlusNormal"/>
              <w:ind w:firstLine="0"/>
              <w:jc w:val="both"/>
              <w:rPr>
                <w:rFonts w:ascii="Times New Roman" w:hAnsi="Times New Roman"/>
                <w:sz w:val="20"/>
                <w:szCs w:val="20"/>
              </w:rPr>
            </w:pPr>
            <w:r w:rsidRPr="00D93B40">
              <w:rPr>
                <w:rFonts w:ascii="Times New Roman" w:hAnsi="Times New Roman"/>
                <w:sz w:val="20"/>
                <w:szCs w:val="20"/>
              </w:rPr>
              <w:t xml:space="preserve"> </w:t>
            </w:r>
            <w:r w:rsidR="00071883" w:rsidRPr="00D93B40">
              <w:rPr>
                <w:rFonts w:ascii="Times New Roman" w:hAnsi="Times New Roman"/>
                <w:sz w:val="20"/>
                <w:szCs w:val="20"/>
              </w:rPr>
              <w:t>Единица измерения</w:t>
            </w:r>
          </w:p>
        </w:tc>
        <w:tc>
          <w:tcPr>
            <w:tcW w:w="1759" w:type="dxa"/>
          </w:tcPr>
          <w:p w14:paraId="784A2F71" w14:textId="77777777" w:rsidR="00071883" w:rsidRPr="00D93B40" w:rsidRDefault="00071883" w:rsidP="00405F0A">
            <w:pPr>
              <w:pStyle w:val="ConsPlusNormal"/>
              <w:ind w:firstLine="0"/>
              <w:jc w:val="both"/>
              <w:rPr>
                <w:rFonts w:ascii="Times New Roman" w:hAnsi="Times New Roman"/>
                <w:sz w:val="20"/>
                <w:szCs w:val="20"/>
              </w:rPr>
            </w:pPr>
            <w:r w:rsidRPr="00D93B40">
              <w:rPr>
                <w:rFonts w:ascii="Times New Roman" w:hAnsi="Times New Roman"/>
                <w:sz w:val="20"/>
                <w:szCs w:val="20"/>
              </w:rPr>
              <w:t>Количество в единицах измерения</w:t>
            </w:r>
          </w:p>
        </w:tc>
      </w:tr>
      <w:tr w:rsidR="00071883" w:rsidRPr="00D93B40" w14:paraId="6E9B3A3E" w14:textId="77777777" w:rsidTr="00ED18C1">
        <w:trPr>
          <w:trHeight w:val="115"/>
        </w:trPr>
        <w:tc>
          <w:tcPr>
            <w:tcW w:w="2514" w:type="dxa"/>
            <w:gridSpan w:val="2"/>
            <w:vAlign w:val="bottom"/>
          </w:tcPr>
          <w:p w14:paraId="2C8ADE92" w14:textId="77777777" w:rsidR="00071883" w:rsidRPr="00D93B40" w:rsidRDefault="00071883" w:rsidP="000730C0">
            <w:pPr>
              <w:pStyle w:val="ConsPlusNormal"/>
              <w:ind w:firstLine="0"/>
              <w:rPr>
                <w:rFonts w:ascii="Times New Roman" w:hAnsi="Times New Roman"/>
                <w:sz w:val="20"/>
                <w:szCs w:val="20"/>
              </w:rPr>
            </w:pPr>
            <w:r w:rsidRPr="00D93B40">
              <w:rPr>
                <w:rFonts w:ascii="Times New Roman" w:hAnsi="Times New Roman"/>
                <w:sz w:val="20"/>
                <w:szCs w:val="20"/>
              </w:rPr>
              <w:t>1.</w:t>
            </w:r>
          </w:p>
        </w:tc>
        <w:tc>
          <w:tcPr>
            <w:tcW w:w="4567" w:type="dxa"/>
          </w:tcPr>
          <w:p w14:paraId="668958B5" w14:textId="77777777" w:rsidR="00071883" w:rsidRPr="00D93B40" w:rsidRDefault="00071883" w:rsidP="00071883">
            <w:pPr>
              <w:pStyle w:val="ConsPlusNormal"/>
              <w:rPr>
                <w:rFonts w:ascii="Times New Roman" w:hAnsi="Times New Roman"/>
                <w:sz w:val="20"/>
                <w:szCs w:val="20"/>
              </w:rPr>
            </w:pPr>
          </w:p>
        </w:tc>
        <w:tc>
          <w:tcPr>
            <w:tcW w:w="3829" w:type="dxa"/>
          </w:tcPr>
          <w:p w14:paraId="3E1D1782" w14:textId="77777777" w:rsidR="00071883" w:rsidRPr="00D93B40" w:rsidRDefault="00071883" w:rsidP="00071883">
            <w:pPr>
              <w:pStyle w:val="ConsPlusNormal"/>
              <w:rPr>
                <w:rFonts w:ascii="Times New Roman" w:hAnsi="Times New Roman"/>
                <w:sz w:val="20"/>
                <w:szCs w:val="20"/>
              </w:rPr>
            </w:pPr>
          </w:p>
        </w:tc>
        <w:tc>
          <w:tcPr>
            <w:tcW w:w="2126" w:type="dxa"/>
          </w:tcPr>
          <w:p w14:paraId="7D1BA473" w14:textId="77777777" w:rsidR="00071883" w:rsidRPr="00D93B40" w:rsidRDefault="00071883" w:rsidP="00071883">
            <w:pPr>
              <w:pStyle w:val="ConsPlusNormal"/>
              <w:rPr>
                <w:rFonts w:ascii="Times New Roman" w:hAnsi="Times New Roman"/>
                <w:sz w:val="20"/>
                <w:szCs w:val="20"/>
              </w:rPr>
            </w:pPr>
          </w:p>
        </w:tc>
        <w:tc>
          <w:tcPr>
            <w:tcW w:w="1759" w:type="dxa"/>
          </w:tcPr>
          <w:p w14:paraId="2880C1E5" w14:textId="77777777" w:rsidR="00071883" w:rsidRPr="00D93B40" w:rsidRDefault="00071883" w:rsidP="00071883">
            <w:pPr>
              <w:pStyle w:val="ConsPlusNormal"/>
              <w:rPr>
                <w:rFonts w:ascii="Times New Roman" w:hAnsi="Times New Roman"/>
                <w:sz w:val="20"/>
                <w:szCs w:val="20"/>
              </w:rPr>
            </w:pPr>
          </w:p>
        </w:tc>
      </w:tr>
      <w:tr w:rsidR="005176C8" w:rsidRPr="00D93B40" w14:paraId="67563A60" w14:textId="19962C17" w:rsidTr="00ED18C1">
        <w:trPr>
          <w:trHeight w:val="21"/>
        </w:trPr>
        <w:tc>
          <w:tcPr>
            <w:tcW w:w="10910" w:type="dxa"/>
            <w:gridSpan w:val="4"/>
            <w:vAlign w:val="bottom"/>
          </w:tcPr>
          <w:p w14:paraId="2209A6F1" w14:textId="669114C7" w:rsidR="005176C8" w:rsidRPr="00D93B40" w:rsidRDefault="005176C8" w:rsidP="00071883">
            <w:pPr>
              <w:pStyle w:val="ConsPlusNormal"/>
              <w:rPr>
                <w:rFonts w:ascii="Times New Roman" w:hAnsi="Times New Roman"/>
                <w:sz w:val="20"/>
                <w:szCs w:val="20"/>
              </w:rPr>
            </w:pPr>
            <w:r w:rsidRPr="00D93B40">
              <w:rPr>
                <w:rFonts w:ascii="Times New Roman" w:hAnsi="Times New Roman"/>
                <w:sz w:val="20"/>
                <w:szCs w:val="20"/>
              </w:rPr>
              <w:t>Итого:</w:t>
            </w:r>
          </w:p>
        </w:tc>
        <w:tc>
          <w:tcPr>
            <w:tcW w:w="2126" w:type="dxa"/>
            <w:vAlign w:val="bottom"/>
          </w:tcPr>
          <w:p w14:paraId="3E8E8391" w14:textId="77777777" w:rsidR="005176C8" w:rsidRPr="00D93B40" w:rsidRDefault="005176C8" w:rsidP="005176C8">
            <w:pPr>
              <w:pStyle w:val="ConsPlusNormal"/>
              <w:ind w:firstLine="0"/>
              <w:rPr>
                <w:rFonts w:ascii="Times New Roman" w:hAnsi="Times New Roman"/>
                <w:sz w:val="20"/>
                <w:szCs w:val="20"/>
              </w:rPr>
            </w:pPr>
          </w:p>
        </w:tc>
        <w:tc>
          <w:tcPr>
            <w:tcW w:w="1759" w:type="dxa"/>
            <w:vAlign w:val="bottom"/>
          </w:tcPr>
          <w:p w14:paraId="312620A2" w14:textId="77777777" w:rsidR="005176C8" w:rsidRPr="00D93B40" w:rsidRDefault="005176C8" w:rsidP="005176C8">
            <w:pPr>
              <w:pStyle w:val="ConsPlusNormal"/>
              <w:ind w:firstLine="0"/>
              <w:rPr>
                <w:rFonts w:ascii="Times New Roman" w:hAnsi="Times New Roman"/>
                <w:sz w:val="20"/>
                <w:szCs w:val="20"/>
              </w:rPr>
            </w:pPr>
          </w:p>
        </w:tc>
      </w:tr>
      <w:tr w:rsidR="00052769" w:rsidRPr="00D93B40" w14:paraId="724358B5" w14:textId="561F0035" w:rsidTr="005176C8">
        <w:trPr>
          <w:trHeight w:val="104"/>
        </w:trPr>
        <w:tc>
          <w:tcPr>
            <w:tcW w:w="420" w:type="dxa"/>
          </w:tcPr>
          <w:p w14:paraId="3AFC0B1E" w14:textId="67C8A680" w:rsidR="00052769" w:rsidRPr="00052769" w:rsidRDefault="00052769" w:rsidP="00052769">
            <w:pPr>
              <w:pStyle w:val="ConsPlusNormal"/>
              <w:ind w:firstLine="0"/>
              <w:rPr>
                <w:rFonts w:ascii="Times New Roman" w:hAnsi="Times New Roman"/>
                <w:sz w:val="20"/>
                <w:szCs w:val="20"/>
              </w:rPr>
            </w:pPr>
            <w:r>
              <w:rPr>
                <w:rFonts w:ascii="Times New Roman" w:hAnsi="Times New Roman"/>
                <w:sz w:val="20"/>
                <w:szCs w:val="20"/>
              </w:rPr>
              <w:t>9</w:t>
            </w:r>
          </w:p>
        </w:tc>
        <w:tc>
          <w:tcPr>
            <w:tcW w:w="6661" w:type="dxa"/>
            <w:gridSpan w:val="2"/>
          </w:tcPr>
          <w:p w14:paraId="0DA2EFCA" w14:textId="6D21D2A4" w:rsidR="00052769" w:rsidRPr="00D93B40" w:rsidRDefault="00052769" w:rsidP="00052769">
            <w:pPr>
              <w:pStyle w:val="ConsPlusNormal"/>
              <w:rPr>
                <w:rFonts w:ascii="Times New Roman" w:hAnsi="Times New Roman"/>
                <w:sz w:val="20"/>
                <w:szCs w:val="20"/>
              </w:rPr>
            </w:pPr>
            <w:r w:rsidRPr="00D93B40">
              <w:rPr>
                <w:rFonts w:ascii="Times New Roman" w:hAnsi="Times New Roman"/>
                <w:sz w:val="20"/>
                <w:szCs w:val="20"/>
              </w:rPr>
              <w:t>Остаточный срок годности:</w:t>
            </w:r>
          </w:p>
        </w:tc>
        <w:tc>
          <w:tcPr>
            <w:tcW w:w="7714" w:type="dxa"/>
            <w:gridSpan w:val="3"/>
          </w:tcPr>
          <w:p w14:paraId="7E57C399" w14:textId="0A889887" w:rsidR="00052769" w:rsidRPr="00D93B40" w:rsidRDefault="00492D45" w:rsidP="00071883">
            <w:pPr>
              <w:pStyle w:val="ConsPlusNormal"/>
              <w:jc w:val="center"/>
              <w:outlineLvl w:val="2"/>
              <w:rPr>
                <w:rFonts w:ascii="Times New Roman" w:hAnsi="Times New Roman"/>
                <w:sz w:val="20"/>
                <w:szCs w:val="20"/>
              </w:rPr>
            </w:pPr>
            <w:r w:rsidRPr="00492D45">
              <w:rPr>
                <w:rFonts w:ascii="Times New Roman" w:hAnsi="Times New Roman"/>
                <w:sz w:val="20"/>
                <w:szCs w:val="20"/>
              </w:rPr>
              <w:t xml:space="preserve">Остаточный срок годности Товара на дату поставки должен составлять не менее </w:t>
            </w:r>
            <w:r>
              <w:rPr>
                <w:rFonts w:ascii="Times New Roman" w:hAnsi="Times New Roman"/>
                <w:sz w:val="20"/>
                <w:szCs w:val="20"/>
              </w:rPr>
              <w:t xml:space="preserve">12 </w:t>
            </w:r>
            <w:r w:rsidRPr="00492D45">
              <w:rPr>
                <w:rFonts w:ascii="Times New Roman" w:hAnsi="Times New Roman"/>
                <w:sz w:val="20"/>
                <w:szCs w:val="20"/>
              </w:rPr>
              <w:t>месяцев.</w:t>
            </w:r>
          </w:p>
        </w:tc>
      </w:tr>
    </w:tbl>
    <w:p w14:paraId="4BDAC678" w14:textId="77777777" w:rsidR="00CA26D8" w:rsidRPr="00D93B40" w:rsidRDefault="00CA26D8" w:rsidP="00CA26D8">
      <w:pPr>
        <w:spacing w:line="259" w:lineRule="auto"/>
        <w:rPr>
          <w:color w:val="000000"/>
        </w:rPr>
      </w:pPr>
    </w:p>
    <w:p w14:paraId="22FCD844" w14:textId="351AF901" w:rsidR="00CA26D8" w:rsidRPr="00D93B40" w:rsidRDefault="00CA26D8" w:rsidP="00CA2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3B40">
        <w:t xml:space="preserve">              </w:t>
      </w:r>
      <w:proofErr w:type="gramStart"/>
      <w:r w:rsidRPr="00D93B40">
        <w:t xml:space="preserve">Поставщик:   </w:t>
      </w:r>
      <w:proofErr w:type="gramEnd"/>
      <w:r w:rsidRPr="00D93B40">
        <w:t xml:space="preserve">                                                                                                       </w:t>
      </w:r>
      <w:r w:rsidR="004E0E2A">
        <w:t xml:space="preserve">      </w:t>
      </w:r>
      <w:r w:rsidRPr="00D93B40">
        <w:t xml:space="preserve">  Заказчик:</w:t>
      </w:r>
    </w:p>
    <w:p w14:paraId="289B155A" w14:textId="6D5199B0" w:rsidR="00841133" w:rsidRPr="00D93B40" w:rsidRDefault="00841133" w:rsidP="00841133">
      <w:pPr>
        <w:pStyle w:val="a5"/>
        <w:jc w:val="left"/>
        <w:rPr>
          <w:rFonts w:ascii="Times New Roman" w:hAnsi="Times New Roman" w:cs="Times New Roman"/>
          <w:bCs/>
          <w:sz w:val="20"/>
          <w:szCs w:val="20"/>
        </w:rPr>
      </w:pPr>
      <w:r w:rsidRPr="00D93B40">
        <w:rPr>
          <w:sz w:val="20"/>
          <w:szCs w:val="20"/>
        </w:rPr>
        <w:t xml:space="preserve">                                                                                                                                                   </w:t>
      </w:r>
      <w:r w:rsidRPr="00D93B40">
        <w:rPr>
          <w:rFonts w:ascii="Times New Roman" w:hAnsi="Times New Roman" w:cs="Times New Roman"/>
          <w:bCs/>
          <w:sz w:val="20"/>
          <w:szCs w:val="20"/>
        </w:rPr>
        <w:t xml:space="preserve">                                                                                                  _____________________                                                                                                     </w:t>
      </w:r>
      <w:proofErr w:type="spellStart"/>
      <w:r w:rsidRPr="00D93B40">
        <w:rPr>
          <w:rFonts w:ascii="Times New Roman" w:hAnsi="Times New Roman" w:cs="Times New Roman"/>
          <w:bCs/>
          <w:sz w:val="20"/>
          <w:szCs w:val="20"/>
        </w:rPr>
        <w:t>И.</w:t>
      </w:r>
      <w:proofErr w:type="gramStart"/>
      <w:r w:rsidRPr="00D93B40">
        <w:rPr>
          <w:rFonts w:ascii="Times New Roman" w:hAnsi="Times New Roman" w:cs="Times New Roman"/>
          <w:bCs/>
          <w:sz w:val="20"/>
          <w:szCs w:val="20"/>
        </w:rPr>
        <w:t>о.начальника</w:t>
      </w:r>
      <w:proofErr w:type="spellEnd"/>
      <w:proofErr w:type="gramEnd"/>
    </w:p>
    <w:p w14:paraId="6E7AE7F3" w14:textId="77223575" w:rsidR="0032016B" w:rsidRPr="00FD68DB" w:rsidRDefault="00841133" w:rsidP="00841133">
      <w:pPr>
        <w:pStyle w:val="a5"/>
        <w:ind w:firstLine="0"/>
        <w:jc w:val="left"/>
        <w:rPr>
          <w:rFonts w:ascii="Times New Roman" w:hAnsi="Times New Roman" w:cs="Times New Roman"/>
          <w:bCs/>
          <w:sz w:val="20"/>
          <w:szCs w:val="20"/>
        </w:rPr>
        <w:sectPr w:rsidR="0032016B" w:rsidRPr="00FD68DB" w:rsidSect="001B48DA">
          <w:pgSz w:w="16838" w:h="11906" w:orient="landscape"/>
          <w:pgMar w:top="680" w:right="720" w:bottom="680" w:left="720" w:header="0" w:footer="0" w:gutter="0"/>
          <w:cols w:space="708"/>
          <w:docGrid w:linePitch="360"/>
        </w:sectPr>
      </w:pPr>
      <w:r w:rsidRPr="00D93B40">
        <w:rPr>
          <w:rFonts w:ascii="Times New Roman" w:hAnsi="Times New Roman" w:cs="Times New Roman"/>
          <w:bCs/>
          <w:sz w:val="20"/>
          <w:szCs w:val="20"/>
        </w:rPr>
        <w:t>___________/_________/                                                                                                     __________________</w:t>
      </w:r>
      <w:proofErr w:type="spellStart"/>
      <w:r w:rsidRPr="00D93B40">
        <w:rPr>
          <w:rFonts w:ascii="Times New Roman" w:hAnsi="Times New Roman" w:cs="Times New Roman"/>
          <w:bCs/>
          <w:sz w:val="20"/>
          <w:szCs w:val="20"/>
        </w:rPr>
        <w:t>Т.М.Василе</w:t>
      </w:r>
      <w:bookmarkStart w:id="24" w:name="P729"/>
      <w:bookmarkEnd w:id="24"/>
      <w:r w:rsidR="009664DA">
        <w:rPr>
          <w:rFonts w:ascii="Times New Roman" w:hAnsi="Times New Roman" w:cs="Times New Roman"/>
          <w:bCs/>
          <w:sz w:val="20"/>
          <w:szCs w:val="20"/>
        </w:rPr>
        <w:t>нко</w:t>
      </w:r>
      <w:proofErr w:type="spellEnd"/>
    </w:p>
    <w:p w14:paraId="468FFFD0" w14:textId="77777777" w:rsidR="00D760E4" w:rsidRPr="00115123" w:rsidRDefault="00D760E4" w:rsidP="00FD68DB">
      <w:pPr>
        <w:pStyle w:val="ConsPlusNormal"/>
        <w:ind w:firstLine="0"/>
        <w:jc w:val="both"/>
        <w:rPr>
          <w:rFonts w:ascii="Times New Roman" w:hAnsi="Times New Roman"/>
        </w:rPr>
      </w:pPr>
    </w:p>
    <w:sectPr w:rsidR="00D760E4" w:rsidRPr="00115123" w:rsidSect="00427582">
      <w:pgSz w:w="11905" w:h="16838"/>
      <w:pgMar w:top="680" w:right="851" w:bottom="680"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ED50D" w14:textId="77777777" w:rsidR="00455653" w:rsidRDefault="00455653" w:rsidP="001E2994">
      <w:r>
        <w:separator/>
      </w:r>
    </w:p>
  </w:endnote>
  <w:endnote w:type="continuationSeparator" w:id="0">
    <w:p w14:paraId="19D7C41B" w14:textId="77777777" w:rsidR="00455653" w:rsidRDefault="00455653" w:rsidP="001E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F601C" w14:textId="77777777" w:rsidR="00455653" w:rsidRDefault="00455653" w:rsidP="001E2994">
      <w:r>
        <w:separator/>
      </w:r>
    </w:p>
  </w:footnote>
  <w:footnote w:type="continuationSeparator" w:id="0">
    <w:p w14:paraId="68A1D82F" w14:textId="77777777" w:rsidR="00455653" w:rsidRDefault="00455653" w:rsidP="001E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52FC" w14:textId="77777777" w:rsidR="00B30BAC" w:rsidRDefault="00B30BAC">
    <w:pPr>
      <w:pStyle w:val="af6"/>
    </w:pPr>
  </w:p>
  <w:p w14:paraId="0D7F4F1D" w14:textId="77777777" w:rsidR="00B30BAC" w:rsidRDefault="00B30BA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2D78"/>
    <w:multiLevelType w:val="multilevel"/>
    <w:tmpl w:val="B950E32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 w15:restartNumberingAfterBreak="0">
    <w:nsid w:val="0AD70F1D"/>
    <w:multiLevelType w:val="hybridMultilevel"/>
    <w:tmpl w:val="7E7238EA"/>
    <w:lvl w:ilvl="0" w:tplc="7B943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C47259"/>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EC3C59"/>
    <w:multiLevelType w:val="multilevel"/>
    <w:tmpl w:val="CAB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B6637"/>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303C85"/>
    <w:multiLevelType w:val="hybridMultilevel"/>
    <w:tmpl w:val="E9482AF4"/>
    <w:lvl w:ilvl="0" w:tplc="BF7A47C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15:restartNumberingAfterBreak="0">
    <w:nsid w:val="24E33F89"/>
    <w:multiLevelType w:val="hybridMultilevel"/>
    <w:tmpl w:val="7CC87F60"/>
    <w:lvl w:ilvl="0" w:tplc="27CE81E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0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68D3AD7"/>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F06BE"/>
    <w:multiLevelType w:val="multilevel"/>
    <w:tmpl w:val="C2C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90B5C"/>
    <w:multiLevelType w:val="multilevel"/>
    <w:tmpl w:val="15A0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C11E2"/>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191E85"/>
    <w:multiLevelType w:val="hybridMultilevel"/>
    <w:tmpl w:val="C3B6C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52008C"/>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7A34B5"/>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2853D3"/>
    <w:multiLevelType w:val="hybridMultilevel"/>
    <w:tmpl w:val="69A67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516E09"/>
    <w:multiLevelType w:val="hybridMultilevel"/>
    <w:tmpl w:val="555C39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497231"/>
    <w:multiLevelType w:val="hybridMultilevel"/>
    <w:tmpl w:val="16783A36"/>
    <w:lvl w:ilvl="0" w:tplc="A2F63350">
      <w:start w:val="1"/>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AB95735"/>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8226DD"/>
    <w:multiLevelType w:val="hybridMultilevel"/>
    <w:tmpl w:val="339AFC22"/>
    <w:lvl w:ilvl="0" w:tplc="AB021BF0">
      <w:start w:val="1"/>
      <w:numFmt w:val="decimal"/>
      <w:lvlText w:val="%1)"/>
      <w:lvlJc w:val="left"/>
      <w:pPr>
        <w:ind w:left="1418" w:hanging="93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0"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2F1315D"/>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5530AB"/>
    <w:multiLevelType w:val="hybridMultilevel"/>
    <w:tmpl w:val="7CC87F60"/>
    <w:lvl w:ilvl="0" w:tplc="27CE81E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0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870D50"/>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A808DE"/>
    <w:multiLevelType w:val="hybridMultilevel"/>
    <w:tmpl w:val="57CE135C"/>
    <w:lvl w:ilvl="0" w:tplc="49524408">
      <w:start w:val="1"/>
      <w:numFmt w:val="decimal"/>
      <w:lvlText w:val="%1."/>
      <w:lvlJc w:val="left"/>
      <w:pPr>
        <w:ind w:left="456"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25" w15:restartNumberingAfterBreak="0">
    <w:nsid w:val="55B00BD5"/>
    <w:multiLevelType w:val="hybridMultilevel"/>
    <w:tmpl w:val="57F613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63748C4"/>
    <w:multiLevelType w:val="multilevel"/>
    <w:tmpl w:val="8DF0B164"/>
    <w:lvl w:ilvl="0">
      <w:start w:val="8"/>
      <w:numFmt w:val="decimal"/>
      <w:lvlText w:val="%1."/>
      <w:lvlJc w:val="left"/>
      <w:pPr>
        <w:ind w:left="360" w:hanging="360"/>
      </w:pPr>
      <w:rPr>
        <w:b/>
      </w:rPr>
    </w:lvl>
    <w:lvl w:ilvl="1">
      <w:start w:val="1"/>
      <w:numFmt w:val="decimal"/>
      <w:lvlText w:val="%1.%2."/>
      <w:lvlJc w:val="left"/>
      <w:pPr>
        <w:ind w:left="928" w:hanging="360"/>
      </w:pPr>
      <w:rPr>
        <w:i w:val="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7"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7442FC"/>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8A737B"/>
    <w:multiLevelType w:val="multilevel"/>
    <w:tmpl w:val="187E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83DCF"/>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086913"/>
    <w:multiLevelType w:val="multilevel"/>
    <w:tmpl w:val="9D1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9653A"/>
    <w:multiLevelType w:val="hybridMultilevel"/>
    <w:tmpl w:val="9C7820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1F49FD"/>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CD4C9E"/>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271A17"/>
    <w:multiLevelType w:val="multilevel"/>
    <w:tmpl w:val="5DB20CD2"/>
    <w:lvl w:ilvl="0">
      <w:start w:val="1"/>
      <w:numFmt w:val="decimal"/>
      <w:lvlText w:val="%1."/>
      <w:lvlJc w:val="left"/>
      <w:pPr>
        <w:ind w:left="720" w:hanging="360"/>
      </w:pPr>
      <w:rPr>
        <w:rFonts w:hint="default"/>
        <w:b/>
      </w:rPr>
    </w:lvl>
    <w:lvl w:ilvl="1">
      <w:start w:val="1"/>
      <w:numFmt w:val="decimal"/>
      <w:isLgl/>
      <w:lvlText w:val="%1.%2."/>
      <w:lvlJc w:val="left"/>
      <w:pPr>
        <w:ind w:left="1100" w:hanging="390"/>
      </w:pPr>
      <w:rPr>
        <w:rFonts w:hint="default"/>
        <w:b/>
        <w:sz w:val="24"/>
      </w:rPr>
    </w:lvl>
    <w:lvl w:ilvl="2">
      <w:start w:val="1"/>
      <w:numFmt w:val="decimal"/>
      <w:isLgl/>
      <w:lvlText w:val="%1.%2.%3."/>
      <w:lvlJc w:val="left"/>
      <w:pPr>
        <w:ind w:left="143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6" w15:restartNumberingAfterBreak="0">
    <w:nsid w:val="6AA47262"/>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95769"/>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020037"/>
    <w:multiLevelType w:val="hybridMultilevel"/>
    <w:tmpl w:val="5EA2F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053569"/>
    <w:multiLevelType w:val="hybridMultilevel"/>
    <w:tmpl w:val="201C12C2"/>
    <w:lvl w:ilvl="0" w:tplc="849264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013853"/>
    <w:multiLevelType w:val="hybridMultilevel"/>
    <w:tmpl w:val="F6AA8004"/>
    <w:lvl w:ilvl="0" w:tplc="9BD60A6A">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41"/>
  </w:num>
  <w:num w:numId="5">
    <w:abstractNumId w:val="20"/>
  </w:num>
  <w:num w:numId="6">
    <w:abstractNumId w:val="40"/>
  </w:num>
  <w:num w:numId="7">
    <w:abstractNumId w:val="27"/>
  </w:num>
  <w:num w:numId="8">
    <w:abstractNumId w:val="2"/>
  </w:num>
  <w:num w:numId="9">
    <w:abstractNumId w:val="19"/>
  </w:num>
  <w:num w:numId="10">
    <w:abstractNumId w:val="32"/>
  </w:num>
  <w:num w:numId="11">
    <w:abstractNumId w:val="16"/>
  </w:num>
  <w:num w:numId="12">
    <w:abstractNumId w:val="24"/>
  </w:num>
  <w:num w:numId="13">
    <w:abstractNumId w:val="6"/>
  </w:num>
  <w:num w:numId="14">
    <w:abstractNumId w:val="29"/>
  </w:num>
  <w:num w:numId="15">
    <w:abstractNumId w:val="4"/>
  </w:num>
  <w:num w:numId="16">
    <w:abstractNumId w:val="7"/>
  </w:num>
  <w:num w:numId="17">
    <w:abstractNumId w:val="14"/>
  </w:num>
  <w:num w:numId="18">
    <w:abstractNumId w:val="23"/>
  </w:num>
  <w:num w:numId="19">
    <w:abstractNumId w:val="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6"/>
  </w:num>
  <w:num w:numId="23">
    <w:abstractNumId w:val="21"/>
  </w:num>
  <w:num w:numId="24">
    <w:abstractNumId w:val="0"/>
  </w:num>
  <w:num w:numId="25">
    <w:abstractNumId w:val="37"/>
  </w:num>
  <w:num w:numId="26">
    <w:abstractNumId w:val="38"/>
  </w:num>
  <w:num w:numId="27">
    <w:abstractNumId w:val="18"/>
  </w:num>
  <w:num w:numId="28">
    <w:abstractNumId w:val="13"/>
  </w:num>
  <w:num w:numId="29">
    <w:abstractNumId w:val="33"/>
  </w:num>
  <w:num w:numId="30">
    <w:abstractNumId w:val="34"/>
  </w:num>
  <w:num w:numId="31">
    <w:abstractNumId w:val="30"/>
  </w:num>
  <w:num w:numId="32">
    <w:abstractNumId w:val="5"/>
  </w:num>
  <w:num w:numId="33">
    <w:abstractNumId w:val="28"/>
  </w:num>
  <w:num w:numId="34">
    <w:abstractNumId w:val="11"/>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0"/>
  </w:num>
  <w:num w:numId="39">
    <w:abstractNumId w:val="31"/>
  </w:num>
  <w:num w:numId="40">
    <w:abstractNumId w:val="1"/>
  </w:num>
  <w:num w:numId="41">
    <w:abstractNumId w:val="35"/>
  </w:num>
  <w:num w:numId="42">
    <w:abstractNumId w:val="1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E4"/>
    <w:rsid w:val="00002E43"/>
    <w:rsid w:val="00007192"/>
    <w:rsid w:val="00013CE6"/>
    <w:rsid w:val="00016627"/>
    <w:rsid w:val="00016E80"/>
    <w:rsid w:val="00021555"/>
    <w:rsid w:val="000354AE"/>
    <w:rsid w:val="00035ED9"/>
    <w:rsid w:val="00036824"/>
    <w:rsid w:val="00040EEA"/>
    <w:rsid w:val="0004200F"/>
    <w:rsid w:val="00044184"/>
    <w:rsid w:val="00045310"/>
    <w:rsid w:val="00045D6D"/>
    <w:rsid w:val="0005153F"/>
    <w:rsid w:val="00052769"/>
    <w:rsid w:val="00052A11"/>
    <w:rsid w:val="00053BA2"/>
    <w:rsid w:val="00060814"/>
    <w:rsid w:val="0006363E"/>
    <w:rsid w:val="00065E1C"/>
    <w:rsid w:val="00067FE5"/>
    <w:rsid w:val="00071883"/>
    <w:rsid w:val="000730C0"/>
    <w:rsid w:val="00074913"/>
    <w:rsid w:val="000754C1"/>
    <w:rsid w:val="00080C38"/>
    <w:rsid w:val="00083288"/>
    <w:rsid w:val="00087F03"/>
    <w:rsid w:val="00090C71"/>
    <w:rsid w:val="00090EC7"/>
    <w:rsid w:val="00095779"/>
    <w:rsid w:val="000962A4"/>
    <w:rsid w:val="000A2853"/>
    <w:rsid w:val="000A5CBB"/>
    <w:rsid w:val="000A7A35"/>
    <w:rsid w:val="000B263B"/>
    <w:rsid w:val="000B313F"/>
    <w:rsid w:val="000C0A1D"/>
    <w:rsid w:val="000C1376"/>
    <w:rsid w:val="000D0EDC"/>
    <w:rsid w:val="000D361A"/>
    <w:rsid w:val="000D46D7"/>
    <w:rsid w:val="000E0947"/>
    <w:rsid w:val="000E0DAB"/>
    <w:rsid w:val="000E2A13"/>
    <w:rsid w:val="000E3BAF"/>
    <w:rsid w:val="000E5DA1"/>
    <w:rsid w:val="000F0ADA"/>
    <w:rsid w:val="000F1A44"/>
    <w:rsid w:val="000F42C1"/>
    <w:rsid w:val="000F6DB5"/>
    <w:rsid w:val="00107DDB"/>
    <w:rsid w:val="0011252C"/>
    <w:rsid w:val="00112610"/>
    <w:rsid w:val="00113A49"/>
    <w:rsid w:val="00115123"/>
    <w:rsid w:val="00116F1E"/>
    <w:rsid w:val="001266A6"/>
    <w:rsid w:val="00136716"/>
    <w:rsid w:val="0014621E"/>
    <w:rsid w:val="00152FA7"/>
    <w:rsid w:val="00155C3B"/>
    <w:rsid w:val="001604D7"/>
    <w:rsid w:val="00160822"/>
    <w:rsid w:val="001629EC"/>
    <w:rsid w:val="001638A1"/>
    <w:rsid w:val="00164F06"/>
    <w:rsid w:val="001656C5"/>
    <w:rsid w:val="00170687"/>
    <w:rsid w:val="00174963"/>
    <w:rsid w:val="001759EA"/>
    <w:rsid w:val="00181F49"/>
    <w:rsid w:val="0018204C"/>
    <w:rsid w:val="00184558"/>
    <w:rsid w:val="00186F9F"/>
    <w:rsid w:val="00190296"/>
    <w:rsid w:val="00192AEA"/>
    <w:rsid w:val="001A44D2"/>
    <w:rsid w:val="001B30B8"/>
    <w:rsid w:val="001B48DA"/>
    <w:rsid w:val="001B7AF9"/>
    <w:rsid w:val="001C3F79"/>
    <w:rsid w:val="001D0A28"/>
    <w:rsid w:val="001D1F02"/>
    <w:rsid w:val="001D2EA0"/>
    <w:rsid w:val="001D31A2"/>
    <w:rsid w:val="001D4478"/>
    <w:rsid w:val="001E1340"/>
    <w:rsid w:val="001E281F"/>
    <w:rsid w:val="001E2994"/>
    <w:rsid w:val="001E405E"/>
    <w:rsid w:val="001E52D6"/>
    <w:rsid w:val="001F3544"/>
    <w:rsid w:val="001F52FB"/>
    <w:rsid w:val="001F7FA3"/>
    <w:rsid w:val="0020247E"/>
    <w:rsid w:val="00206A65"/>
    <w:rsid w:val="002115E0"/>
    <w:rsid w:val="00212454"/>
    <w:rsid w:val="00216D80"/>
    <w:rsid w:val="002174F3"/>
    <w:rsid w:val="002215FE"/>
    <w:rsid w:val="00222D58"/>
    <w:rsid w:val="00222E7B"/>
    <w:rsid w:val="002265E1"/>
    <w:rsid w:val="00230F6F"/>
    <w:rsid w:val="00233F41"/>
    <w:rsid w:val="00235FDC"/>
    <w:rsid w:val="00235FF7"/>
    <w:rsid w:val="00236B1C"/>
    <w:rsid w:val="00236B9B"/>
    <w:rsid w:val="00253B05"/>
    <w:rsid w:val="002558C6"/>
    <w:rsid w:val="00255FDB"/>
    <w:rsid w:val="00263396"/>
    <w:rsid w:val="002633E8"/>
    <w:rsid w:val="00264BAF"/>
    <w:rsid w:val="00271E51"/>
    <w:rsid w:val="00273D9E"/>
    <w:rsid w:val="00281401"/>
    <w:rsid w:val="0028341F"/>
    <w:rsid w:val="00284DA2"/>
    <w:rsid w:val="00290732"/>
    <w:rsid w:val="002929F4"/>
    <w:rsid w:val="00297B02"/>
    <w:rsid w:val="002A59CD"/>
    <w:rsid w:val="002A7B28"/>
    <w:rsid w:val="002B5E1B"/>
    <w:rsid w:val="002B7A06"/>
    <w:rsid w:val="002C1063"/>
    <w:rsid w:val="002C2121"/>
    <w:rsid w:val="002C48EA"/>
    <w:rsid w:val="002C71B6"/>
    <w:rsid w:val="002D1A02"/>
    <w:rsid w:val="002D1ED4"/>
    <w:rsid w:val="002D2E48"/>
    <w:rsid w:val="002D2E90"/>
    <w:rsid w:val="002D7F89"/>
    <w:rsid w:val="002E0A5B"/>
    <w:rsid w:val="002E0ADC"/>
    <w:rsid w:val="002E28D1"/>
    <w:rsid w:val="002E325D"/>
    <w:rsid w:val="002E43B4"/>
    <w:rsid w:val="002E6380"/>
    <w:rsid w:val="002E7708"/>
    <w:rsid w:val="002E7A85"/>
    <w:rsid w:val="002F010E"/>
    <w:rsid w:val="002F166E"/>
    <w:rsid w:val="002F61CD"/>
    <w:rsid w:val="002F6889"/>
    <w:rsid w:val="002F6E5D"/>
    <w:rsid w:val="002F7A0D"/>
    <w:rsid w:val="002F7DD7"/>
    <w:rsid w:val="0030368F"/>
    <w:rsid w:val="00306D18"/>
    <w:rsid w:val="0031481D"/>
    <w:rsid w:val="00316E4B"/>
    <w:rsid w:val="0032016B"/>
    <w:rsid w:val="0032103B"/>
    <w:rsid w:val="003232A3"/>
    <w:rsid w:val="00323E78"/>
    <w:rsid w:val="00324A3A"/>
    <w:rsid w:val="00330BA3"/>
    <w:rsid w:val="00334F99"/>
    <w:rsid w:val="00335714"/>
    <w:rsid w:val="00335771"/>
    <w:rsid w:val="00340CFE"/>
    <w:rsid w:val="0034427D"/>
    <w:rsid w:val="003473B3"/>
    <w:rsid w:val="00347F49"/>
    <w:rsid w:val="00354EBB"/>
    <w:rsid w:val="003567AF"/>
    <w:rsid w:val="00356D4B"/>
    <w:rsid w:val="00357C54"/>
    <w:rsid w:val="00362E59"/>
    <w:rsid w:val="00364599"/>
    <w:rsid w:val="00364B5D"/>
    <w:rsid w:val="00364EEA"/>
    <w:rsid w:val="00366C14"/>
    <w:rsid w:val="00371836"/>
    <w:rsid w:val="0038181A"/>
    <w:rsid w:val="003845C7"/>
    <w:rsid w:val="00387868"/>
    <w:rsid w:val="00394F06"/>
    <w:rsid w:val="0039750A"/>
    <w:rsid w:val="003A3B42"/>
    <w:rsid w:val="003A45C5"/>
    <w:rsid w:val="003B0A82"/>
    <w:rsid w:val="003B2EE9"/>
    <w:rsid w:val="003B504C"/>
    <w:rsid w:val="003B64EF"/>
    <w:rsid w:val="003C1BDB"/>
    <w:rsid w:val="003C4D21"/>
    <w:rsid w:val="003D2B2A"/>
    <w:rsid w:val="003E227A"/>
    <w:rsid w:val="003E2741"/>
    <w:rsid w:val="003E3B96"/>
    <w:rsid w:val="003F3388"/>
    <w:rsid w:val="0040105E"/>
    <w:rsid w:val="00403A87"/>
    <w:rsid w:val="00405F0A"/>
    <w:rsid w:val="00410DDC"/>
    <w:rsid w:val="00417BEE"/>
    <w:rsid w:val="00423815"/>
    <w:rsid w:val="004266EB"/>
    <w:rsid w:val="00427582"/>
    <w:rsid w:val="0043034A"/>
    <w:rsid w:val="00430EFD"/>
    <w:rsid w:val="00431420"/>
    <w:rsid w:val="00433E03"/>
    <w:rsid w:val="00434AE4"/>
    <w:rsid w:val="004407B9"/>
    <w:rsid w:val="00442130"/>
    <w:rsid w:val="004423DF"/>
    <w:rsid w:val="00443735"/>
    <w:rsid w:val="00446A3C"/>
    <w:rsid w:val="00453BB6"/>
    <w:rsid w:val="00453E65"/>
    <w:rsid w:val="00455653"/>
    <w:rsid w:val="00455702"/>
    <w:rsid w:val="0046410D"/>
    <w:rsid w:val="004643A8"/>
    <w:rsid w:val="00471652"/>
    <w:rsid w:val="004811EB"/>
    <w:rsid w:val="00483DE1"/>
    <w:rsid w:val="00485246"/>
    <w:rsid w:val="004859F4"/>
    <w:rsid w:val="00491A70"/>
    <w:rsid w:val="00491C7E"/>
    <w:rsid w:val="00492D45"/>
    <w:rsid w:val="00493348"/>
    <w:rsid w:val="0049717D"/>
    <w:rsid w:val="004A0AE0"/>
    <w:rsid w:val="004A2F92"/>
    <w:rsid w:val="004A7970"/>
    <w:rsid w:val="004B3A33"/>
    <w:rsid w:val="004C5D91"/>
    <w:rsid w:val="004D06D6"/>
    <w:rsid w:val="004D47A5"/>
    <w:rsid w:val="004E0E2A"/>
    <w:rsid w:val="004E23D2"/>
    <w:rsid w:val="004F10C2"/>
    <w:rsid w:val="004F1CF1"/>
    <w:rsid w:val="004F3E4F"/>
    <w:rsid w:val="004F6860"/>
    <w:rsid w:val="004F71F8"/>
    <w:rsid w:val="00505F6B"/>
    <w:rsid w:val="005069DF"/>
    <w:rsid w:val="00506A55"/>
    <w:rsid w:val="0050718A"/>
    <w:rsid w:val="005167BD"/>
    <w:rsid w:val="00516982"/>
    <w:rsid w:val="005176C8"/>
    <w:rsid w:val="0051794B"/>
    <w:rsid w:val="00521818"/>
    <w:rsid w:val="00522D43"/>
    <w:rsid w:val="00531C16"/>
    <w:rsid w:val="00544F43"/>
    <w:rsid w:val="00547B50"/>
    <w:rsid w:val="00555162"/>
    <w:rsid w:val="0055668D"/>
    <w:rsid w:val="00560111"/>
    <w:rsid w:val="0056137E"/>
    <w:rsid w:val="005632DC"/>
    <w:rsid w:val="00563E8B"/>
    <w:rsid w:val="00563FC5"/>
    <w:rsid w:val="00564CA7"/>
    <w:rsid w:val="005664DF"/>
    <w:rsid w:val="00570B88"/>
    <w:rsid w:val="00571DC9"/>
    <w:rsid w:val="005833E7"/>
    <w:rsid w:val="00591E41"/>
    <w:rsid w:val="00591FC5"/>
    <w:rsid w:val="0059580E"/>
    <w:rsid w:val="005A3246"/>
    <w:rsid w:val="005A56D3"/>
    <w:rsid w:val="005B5781"/>
    <w:rsid w:val="005B61CC"/>
    <w:rsid w:val="005B7089"/>
    <w:rsid w:val="005C0581"/>
    <w:rsid w:val="005C0583"/>
    <w:rsid w:val="005C38EA"/>
    <w:rsid w:val="005C5D3E"/>
    <w:rsid w:val="005D00C8"/>
    <w:rsid w:val="005D0443"/>
    <w:rsid w:val="005D4B20"/>
    <w:rsid w:val="005E0358"/>
    <w:rsid w:val="005E0EC1"/>
    <w:rsid w:val="005E1A0F"/>
    <w:rsid w:val="005F0428"/>
    <w:rsid w:val="005F515F"/>
    <w:rsid w:val="00604A0C"/>
    <w:rsid w:val="00610FE8"/>
    <w:rsid w:val="00613EA9"/>
    <w:rsid w:val="00617865"/>
    <w:rsid w:val="00626190"/>
    <w:rsid w:val="00640D7C"/>
    <w:rsid w:val="00643226"/>
    <w:rsid w:val="0064379C"/>
    <w:rsid w:val="0064611A"/>
    <w:rsid w:val="006541AC"/>
    <w:rsid w:val="00663155"/>
    <w:rsid w:val="006632B1"/>
    <w:rsid w:val="00663D83"/>
    <w:rsid w:val="006646DD"/>
    <w:rsid w:val="00670431"/>
    <w:rsid w:val="00671412"/>
    <w:rsid w:val="00673A0D"/>
    <w:rsid w:val="00680E75"/>
    <w:rsid w:val="00681C98"/>
    <w:rsid w:val="00681D4B"/>
    <w:rsid w:val="00681E0E"/>
    <w:rsid w:val="00686FAE"/>
    <w:rsid w:val="00690976"/>
    <w:rsid w:val="0069371B"/>
    <w:rsid w:val="006970F2"/>
    <w:rsid w:val="006A221D"/>
    <w:rsid w:val="006A4AEE"/>
    <w:rsid w:val="006B34C8"/>
    <w:rsid w:val="006B4571"/>
    <w:rsid w:val="006C0D3B"/>
    <w:rsid w:val="006C19CB"/>
    <w:rsid w:val="006C323A"/>
    <w:rsid w:val="006C360E"/>
    <w:rsid w:val="006D09C2"/>
    <w:rsid w:val="006D16F6"/>
    <w:rsid w:val="006D3617"/>
    <w:rsid w:val="006D4945"/>
    <w:rsid w:val="006D5B9E"/>
    <w:rsid w:val="006D7392"/>
    <w:rsid w:val="006D7B58"/>
    <w:rsid w:val="006E1002"/>
    <w:rsid w:val="006E4351"/>
    <w:rsid w:val="006E4FF8"/>
    <w:rsid w:val="006F20C4"/>
    <w:rsid w:val="006F7145"/>
    <w:rsid w:val="00703EE3"/>
    <w:rsid w:val="0070403C"/>
    <w:rsid w:val="00704A12"/>
    <w:rsid w:val="00713BAE"/>
    <w:rsid w:val="00714131"/>
    <w:rsid w:val="00714A17"/>
    <w:rsid w:val="00716A2D"/>
    <w:rsid w:val="007211B0"/>
    <w:rsid w:val="00721D12"/>
    <w:rsid w:val="00723C43"/>
    <w:rsid w:val="007259AF"/>
    <w:rsid w:val="007279C0"/>
    <w:rsid w:val="007305C0"/>
    <w:rsid w:val="00737557"/>
    <w:rsid w:val="00746201"/>
    <w:rsid w:val="00750307"/>
    <w:rsid w:val="00751B08"/>
    <w:rsid w:val="00751C88"/>
    <w:rsid w:val="007541DC"/>
    <w:rsid w:val="00754306"/>
    <w:rsid w:val="00754BC2"/>
    <w:rsid w:val="0075504F"/>
    <w:rsid w:val="00761467"/>
    <w:rsid w:val="00763311"/>
    <w:rsid w:val="00765638"/>
    <w:rsid w:val="00767322"/>
    <w:rsid w:val="00767AF1"/>
    <w:rsid w:val="00772358"/>
    <w:rsid w:val="0077305A"/>
    <w:rsid w:val="0077355D"/>
    <w:rsid w:val="00775FCB"/>
    <w:rsid w:val="00777085"/>
    <w:rsid w:val="00782F3A"/>
    <w:rsid w:val="00783AD7"/>
    <w:rsid w:val="00793038"/>
    <w:rsid w:val="007A01CF"/>
    <w:rsid w:val="007B1329"/>
    <w:rsid w:val="007B1380"/>
    <w:rsid w:val="007B23FA"/>
    <w:rsid w:val="007B2DD4"/>
    <w:rsid w:val="007B42FF"/>
    <w:rsid w:val="007C08C2"/>
    <w:rsid w:val="007D142E"/>
    <w:rsid w:val="007D3474"/>
    <w:rsid w:val="007D6936"/>
    <w:rsid w:val="007E3EDD"/>
    <w:rsid w:val="007E4F00"/>
    <w:rsid w:val="007E7664"/>
    <w:rsid w:val="007F1318"/>
    <w:rsid w:val="007F1726"/>
    <w:rsid w:val="007F6030"/>
    <w:rsid w:val="00801317"/>
    <w:rsid w:val="00802150"/>
    <w:rsid w:val="0080539D"/>
    <w:rsid w:val="00806FCF"/>
    <w:rsid w:val="00812819"/>
    <w:rsid w:val="008165CC"/>
    <w:rsid w:val="008223C9"/>
    <w:rsid w:val="008240E4"/>
    <w:rsid w:val="00826166"/>
    <w:rsid w:val="00826A46"/>
    <w:rsid w:val="00830142"/>
    <w:rsid w:val="00830900"/>
    <w:rsid w:val="00835C85"/>
    <w:rsid w:val="00836E95"/>
    <w:rsid w:val="008406BD"/>
    <w:rsid w:val="00841133"/>
    <w:rsid w:val="0084773F"/>
    <w:rsid w:val="00852AC5"/>
    <w:rsid w:val="0085553D"/>
    <w:rsid w:val="00856CE6"/>
    <w:rsid w:val="00867A91"/>
    <w:rsid w:val="00875613"/>
    <w:rsid w:val="00876916"/>
    <w:rsid w:val="00880113"/>
    <w:rsid w:val="0088022D"/>
    <w:rsid w:val="008809C2"/>
    <w:rsid w:val="00881820"/>
    <w:rsid w:val="00883A40"/>
    <w:rsid w:val="0089386B"/>
    <w:rsid w:val="00895190"/>
    <w:rsid w:val="00896DAA"/>
    <w:rsid w:val="008A28DA"/>
    <w:rsid w:val="008A3D7F"/>
    <w:rsid w:val="008B00D9"/>
    <w:rsid w:val="008B21AE"/>
    <w:rsid w:val="008B49A5"/>
    <w:rsid w:val="008B55E4"/>
    <w:rsid w:val="008B5DFC"/>
    <w:rsid w:val="008B6840"/>
    <w:rsid w:val="008C2E99"/>
    <w:rsid w:val="008C3237"/>
    <w:rsid w:val="008C3A2E"/>
    <w:rsid w:val="008C668B"/>
    <w:rsid w:val="008C6973"/>
    <w:rsid w:val="008D05F8"/>
    <w:rsid w:val="008D1286"/>
    <w:rsid w:val="008D5E40"/>
    <w:rsid w:val="008E767B"/>
    <w:rsid w:val="008F309C"/>
    <w:rsid w:val="00907423"/>
    <w:rsid w:val="009103E8"/>
    <w:rsid w:val="009168A9"/>
    <w:rsid w:val="00917013"/>
    <w:rsid w:val="009230EF"/>
    <w:rsid w:val="00926BCF"/>
    <w:rsid w:val="009304B8"/>
    <w:rsid w:val="00933420"/>
    <w:rsid w:val="009461B2"/>
    <w:rsid w:val="0094626A"/>
    <w:rsid w:val="009464EC"/>
    <w:rsid w:val="00946BB6"/>
    <w:rsid w:val="00954E81"/>
    <w:rsid w:val="00955ED8"/>
    <w:rsid w:val="009664DA"/>
    <w:rsid w:val="00967C11"/>
    <w:rsid w:val="009825A8"/>
    <w:rsid w:val="00983E57"/>
    <w:rsid w:val="00984CCB"/>
    <w:rsid w:val="009852C6"/>
    <w:rsid w:val="009856B5"/>
    <w:rsid w:val="00990395"/>
    <w:rsid w:val="00991306"/>
    <w:rsid w:val="0099619D"/>
    <w:rsid w:val="00997C51"/>
    <w:rsid w:val="009A0862"/>
    <w:rsid w:val="009A1821"/>
    <w:rsid w:val="009A2102"/>
    <w:rsid w:val="009A382E"/>
    <w:rsid w:val="009A7DAA"/>
    <w:rsid w:val="009B11A8"/>
    <w:rsid w:val="009B34AC"/>
    <w:rsid w:val="009B3DD4"/>
    <w:rsid w:val="009C1870"/>
    <w:rsid w:val="009C36FD"/>
    <w:rsid w:val="009D16CB"/>
    <w:rsid w:val="009D19F5"/>
    <w:rsid w:val="009D3062"/>
    <w:rsid w:val="009D4972"/>
    <w:rsid w:val="009D578E"/>
    <w:rsid w:val="009D60FF"/>
    <w:rsid w:val="009E7310"/>
    <w:rsid w:val="009F1701"/>
    <w:rsid w:val="009F48A3"/>
    <w:rsid w:val="009F4D0C"/>
    <w:rsid w:val="009F5293"/>
    <w:rsid w:val="00A0248E"/>
    <w:rsid w:val="00A033D2"/>
    <w:rsid w:val="00A070CD"/>
    <w:rsid w:val="00A20F5C"/>
    <w:rsid w:val="00A212A2"/>
    <w:rsid w:val="00A30C92"/>
    <w:rsid w:val="00A31E64"/>
    <w:rsid w:val="00A338CE"/>
    <w:rsid w:val="00A33967"/>
    <w:rsid w:val="00A33BC8"/>
    <w:rsid w:val="00A363FA"/>
    <w:rsid w:val="00A367B8"/>
    <w:rsid w:val="00A36BA6"/>
    <w:rsid w:val="00A44BE0"/>
    <w:rsid w:val="00A46F34"/>
    <w:rsid w:val="00A521FA"/>
    <w:rsid w:val="00A54B14"/>
    <w:rsid w:val="00A5622E"/>
    <w:rsid w:val="00A61A97"/>
    <w:rsid w:val="00A627C5"/>
    <w:rsid w:val="00A7597C"/>
    <w:rsid w:val="00A81067"/>
    <w:rsid w:val="00A83EC8"/>
    <w:rsid w:val="00A84966"/>
    <w:rsid w:val="00A94C4A"/>
    <w:rsid w:val="00A96835"/>
    <w:rsid w:val="00AA0A0C"/>
    <w:rsid w:val="00AA1045"/>
    <w:rsid w:val="00AA161F"/>
    <w:rsid w:val="00AA2551"/>
    <w:rsid w:val="00AA56DD"/>
    <w:rsid w:val="00AA613B"/>
    <w:rsid w:val="00AB0F3F"/>
    <w:rsid w:val="00AB19EA"/>
    <w:rsid w:val="00AB5C22"/>
    <w:rsid w:val="00AC3722"/>
    <w:rsid w:val="00AC53F1"/>
    <w:rsid w:val="00AD1A6D"/>
    <w:rsid w:val="00AD4102"/>
    <w:rsid w:val="00AD4831"/>
    <w:rsid w:val="00AE017B"/>
    <w:rsid w:val="00AE1E1A"/>
    <w:rsid w:val="00AE237E"/>
    <w:rsid w:val="00AE2FE1"/>
    <w:rsid w:val="00AE302A"/>
    <w:rsid w:val="00AE53B1"/>
    <w:rsid w:val="00AE697B"/>
    <w:rsid w:val="00AE6F78"/>
    <w:rsid w:val="00AF0E9C"/>
    <w:rsid w:val="00AF26A4"/>
    <w:rsid w:val="00B00855"/>
    <w:rsid w:val="00B03560"/>
    <w:rsid w:val="00B04C0D"/>
    <w:rsid w:val="00B074DB"/>
    <w:rsid w:val="00B12E67"/>
    <w:rsid w:val="00B13CD2"/>
    <w:rsid w:val="00B24B8B"/>
    <w:rsid w:val="00B24E8D"/>
    <w:rsid w:val="00B26DBA"/>
    <w:rsid w:val="00B30B25"/>
    <w:rsid w:val="00B30BAC"/>
    <w:rsid w:val="00B3206E"/>
    <w:rsid w:val="00B32486"/>
    <w:rsid w:val="00B407ED"/>
    <w:rsid w:val="00B41353"/>
    <w:rsid w:val="00B42296"/>
    <w:rsid w:val="00B46C54"/>
    <w:rsid w:val="00B47F00"/>
    <w:rsid w:val="00B50CAC"/>
    <w:rsid w:val="00B511CC"/>
    <w:rsid w:val="00B51492"/>
    <w:rsid w:val="00B64607"/>
    <w:rsid w:val="00B6506D"/>
    <w:rsid w:val="00B66E63"/>
    <w:rsid w:val="00B738F2"/>
    <w:rsid w:val="00B74E7E"/>
    <w:rsid w:val="00B75427"/>
    <w:rsid w:val="00B76471"/>
    <w:rsid w:val="00B810A6"/>
    <w:rsid w:val="00B875A5"/>
    <w:rsid w:val="00BA44FF"/>
    <w:rsid w:val="00BA483A"/>
    <w:rsid w:val="00BA6034"/>
    <w:rsid w:val="00BA718F"/>
    <w:rsid w:val="00BA7B09"/>
    <w:rsid w:val="00BB10B3"/>
    <w:rsid w:val="00BB4772"/>
    <w:rsid w:val="00BC23D2"/>
    <w:rsid w:val="00BC5304"/>
    <w:rsid w:val="00BD4476"/>
    <w:rsid w:val="00BD4DDA"/>
    <w:rsid w:val="00BD7CB1"/>
    <w:rsid w:val="00BE12BD"/>
    <w:rsid w:val="00BE5AB8"/>
    <w:rsid w:val="00BF036D"/>
    <w:rsid w:val="00BF120C"/>
    <w:rsid w:val="00C0675B"/>
    <w:rsid w:val="00C07328"/>
    <w:rsid w:val="00C12440"/>
    <w:rsid w:val="00C13E38"/>
    <w:rsid w:val="00C140E7"/>
    <w:rsid w:val="00C14D62"/>
    <w:rsid w:val="00C14DB7"/>
    <w:rsid w:val="00C15DE2"/>
    <w:rsid w:val="00C16B24"/>
    <w:rsid w:val="00C17DE5"/>
    <w:rsid w:val="00C212CD"/>
    <w:rsid w:val="00C23D9B"/>
    <w:rsid w:val="00C2716A"/>
    <w:rsid w:val="00C27A40"/>
    <w:rsid w:val="00C36085"/>
    <w:rsid w:val="00C40F12"/>
    <w:rsid w:val="00C41E30"/>
    <w:rsid w:val="00C43BDA"/>
    <w:rsid w:val="00C5012E"/>
    <w:rsid w:val="00C51E83"/>
    <w:rsid w:val="00C52A40"/>
    <w:rsid w:val="00C56F52"/>
    <w:rsid w:val="00C607E7"/>
    <w:rsid w:val="00C61400"/>
    <w:rsid w:val="00C64CDA"/>
    <w:rsid w:val="00C64EAB"/>
    <w:rsid w:val="00C673B8"/>
    <w:rsid w:val="00C7057E"/>
    <w:rsid w:val="00C70904"/>
    <w:rsid w:val="00C70DB8"/>
    <w:rsid w:val="00C73CCC"/>
    <w:rsid w:val="00C76B94"/>
    <w:rsid w:val="00C77264"/>
    <w:rsid w:val="00C80465"/>
    <w:rsid w:val="00C8333F"/>
    <w:rsid w:val="00C863DA"/>
    <w:rsid w:val="00C87330"/>
    <w:rsid w:val="00C9593B"/>
    <w:rsid w:val="00C97BD1"/>
    <w:rsid w:val="00CA228E"/>
    <w:rsid w:val="00CA26D8"/>
    <w:rsid w:val="00CA3BB4"/>
    <w:rsid w:val="00CA699D"/>
    <w:rsid w:val="00CA7061"/>
    <w:rsid w:val="00CB17AF"/>
    <w:rsid w:val="00CB2A7D"/>
    <w:rsid w:val="00CB387A"/>
    <w:rsid w:val="00CC2FEF"/>
    <w:rsid w:val="00CC30AD"/>
    <w:rsid w:val="00CC44D3"/>
    <w:rsid w:val="00CC5FE9"/>
    <w:rsid w:val="00CD1432"/>
    <w:rsid w:val="00CD18A5"/>
    <w:rsid w:val="00CD2062"/>
    <w:rsid w:val="00CD3BCA"/>
    <w:rsid w:val="00CD4BD1"/>
    <w:rsid w:val="00CE3E8F"/>
    <w:rsid w:val="00CF1654"/>
    <w:rsid w:val="00CF179E"/>
    <w:rsid w:val="00CF331C"/>
    <w:rsid w:val="00CF54F8"/>
    <w:rsid w:val="00CF6454"/>
    <w:rsid w:val="00D15BD2"/>
    <w:rsid w:val="00D21EB0"/>
    <w:rsid w:val="00D24E0C"/>
    <w:rsid w:val="00D252E3"/>
    <w:rsid w:val="00D262D9"/>
    <w:rsid w:val="00D26457"/>
    <w:rsid w:val="00D27932"/>
    <w:rsid w:val="00D31420"/>
    <w:rsid w:val="00D3232E"/>
    <w:rsid w:val="00D34219"/>
    <w:rsid w:val="00D42666"/>
    <w:rsid w:val="00D467C5"/>
    <w:rsid w:val="00D5232F"/>
    <w:rsid w:val="00D52E88"/>
    <w:rsid w:val="00D57C6C"/>
    <w:rsid w:val="00D61061"/>
    <w:rsid w:val="00D61C24"/>
    <w:rsid w:val="00D61C8F"/>
    <w:rsid w:val="00D62B31"/>
    <w:rsid w:val="00D6682F"/>
    <w:rsid w:val="00D66CA5"/>
    <w:rsid w:val="00D67254"/>
    <w:rsid w:val="00D760E4"/>
    <w:rsid w:val="00D77AA5"/>
    <w:rsid w:val="00D8366C"/>
    <w:rsid w:val="00D93B40"/>
    <w:rsid w:val="00D9493E"/>
    <w:rsid w:val="00D96FFD"/>
    <w:rsid w:val="00DA2BAE"/>
    <w:rsid w:val="00DA3690"/>
    <w:rsid w:val="00DA4446"/>
    <w:rsid w:val="00DB656D"/>
    <w:rsid w:val="00DC2969"/>
    <w:rsid w:val="00DC3DBB"/>
    <w:rsid w:val="00DC74B8"/>
    <w:rsid w:val="00DD22F0"/>
    <w:rsid w:val="00DD3457"/>
    <w:rsid w:val="00DD630D"/>
    <w:rsid w:val="00DE092F"/>
    <w:rsid w:val="00DE0E89"/>
    <w:rsid w:val="00DE32B2"/>
    <w:rsid w:val="00DE6BEC"/>
    <w:rsid w:val="00E069AB"/>
    <w:rsid w:val="00E126ED"/>
    <w:rsid w:val="00E262F2"/>
    <w:rsid w:val="00E310B5"/>
    <w:rsid w:val="00E34C92"/>
    <w:rsid w:val="00E36483"/>
    <w:rsid w:val="00E3738B"/>
    <w:rsid w:val="00E41BF7"/>
    <w:rsid w:val="00E4215C"/>
    <w:rsid w:val="00E42C25"/>
    <w:rsid w:val="00E469CB"/>
    <w:rsid w:val="00E55461"/>
    <w:rsid w:val="00E55772"/>
    <w:rsid w:val="00E55865"/>
    <w:rsid w:val="00E56D00"/>
    <w:rsid w:val="00E57978"/>
    <w:rsid w:val="00E64B59"/>
    <w:rsid w:val="00E72E9D"/>
    <w:rsid w:val="00E732F5"/>
    <w:rsid w:val="00E73BE2"/>
    <w:rsid w:val="00E81821"/>
    <w:rsid w:val="00E91DDB"/>
    <w:rsid w:val="00E93DC1"/>
    <w:rsid w:val="00E977C6"/>
    <w:rsid w:val="00E9789B"/>
    <w:rsid w:val="00EA2576"/>
    <w:rsid w:val="00EA4AB5"/>
    <w:rsid w:val="00EB1648"/>
    <w:rsid w:val="00EB2DCE"/>
    <w:rsid w:val="00EB4CD2"/>
    <w:rsid w:val="00EC1DC0"/>
    <w:rsid w:val="00EC60BF"/>
    <w:rsid w:val="00ED18C1"/>
    <w:rsid w:val="00ED1CC2"/>
    <w:rsid w:val="00ED4820"/>
    <w:rsid w:val="00EE13AA"/>
    <w:rsid w:val="00EE27EC"/>
    <w:rsid w:val="00EE4EEC"/>
    <w:rsid w:val="00EE7040"/>
    <w:rsid w:val="00EF2B19"/>
    <w:rsid w:val="00EF35E6"/>
    <w:rsid w:val="00EF4719"/>
    <w:rsid w:val="00EF701C"/>
    <w:rsid w:val="00F0166F"/>
    <w:rsid w:val="00F03EE4"/>
    <w:rsid w:val="00F043F9"/>
    <w:rsid w:val="00F054F7"/>
    <w:rsid w:val="00F07C67"/>
    <w:rsid w:val="00F10658"/>
    <w:rsid w:val="00F1326E"/>
    <w:rsid w:val="00F17EAF"/>
    <w:rsid w:val="00F20DAE"/>
    <w:rsid w:val="00F24F5A"/>
    <w:rsid w:val="00F30F57"/>
    <w:rsid w:val="00F313C1"/>
    <w:rsid w:val="00F32925"/>
    <w:rsid w:val="00F4026A"/>
    <w:rsid w:val="00F409E0"/>
    <w:rsid w:val="00F44578"/>
    <w:rsid w:val="00F5131D"/>
    <w:rsid w:val="00F52E54"/>
    <w:rsid w:val="00F54E33"/>
    <w:rsid w:val="00F56A7D"/>
    <w:rsid w:val="00F6132F"/>
    <w:rsid w:val="00F619B9"/>
    <w:rsid w:val="00F6206A"/>
    <w:rsid w:val="00F74E41"/>
    <w:rsid w:val="00F75D3C"/>
    <w:rsid w:val="00F7657C"/>
    <w:rsid w:val="00F8668F"/>
    <w:rsid w:val="00F918C9"/>
    <w:rsid w:val="00F97A27"/>
    <w:rsid w:val="00FA772F"/>
    <w:rsid w:val="00FB13CD"/>
    <w:rsid w:val="00FB183A"/>
    <w:rsid w:val="00FB42AE"/>
    <w:rsid w:val="00FB6447"/>
    <w:rsid w:val="00FB7C55"/>
    <w:rsid w:val="00FC0040"/>
    <w:rsid w:val="00FC180D"/>
    <w:rsid w:val="00FC281B"/>
    <w:rsid w:val="00FC3F2B"/>
    <w:rsid w:val="00FC6A11"/>
    <w:rsid w:val="00FD49C8"/>
    <w:rsid w:val="00FD4AC5"/>
    <w:rsid w:val="00FD4B43"/>
    <w:rsid w:val="00FD5272"/>
    <w:rsid w:val="00FD6721"/>
    <w:rsid w:val="00FD68DB"/>
    <w:rsid w:val="00FE1EE5"/>
    <w:rsid w:val="00FE2284"/>
    <w:rsid w:val="00FE44D0"/>
    <w:rsid w:val="00FE5167"/>
    <w:rsid w:val="00FE7DF4"/>
    <w:rsid w:val="00FF2A52"/>
    <w:rsid w:val="00FF4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FF7F7"/>
  <w15:docId w15:val="{E026BCBA-9F5F-4572-AB32-96C1DE52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E4"/>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760E4"/>
    <w:pPr>
      <w:keepNext/>
      <w:numPr>
        <w:numId w:val="5"/>
      </w:numPr>
      <w:spacing w:before="240" w:after="60"/>
      <w:jc w:val="center"/>
      <w:outlineLvl w:val="0"/>
    </w:pPr>
    <w:rPr>
      <w:b/>
      <w:bCs/>
      <w:kern w:val="28"/>
      <w:sz w:val="36"/>
      <w:szCs w:val="36"/>
    </w:rPr>
  </w:style>
  <w:style w:type="paragraph" w:styleId="2">
    <w:name w:val="heading 2"/>
    <w:aliases w:val="H2"/>
    <w:basedOn w:val="a"/>
    <w:next w:val="a"/>
    <w:link w:val="20"/>
    <w:qFormat/>
    <w:rsid w:val="00D760E4"/>
    <w:pPr>
      <w:keepNext/>
      <w:numPr>
        <w:ilvl w:val="1"/>
        <w:numId w:val="5"/>
      </w:numPr>
      <w:spacing w:after="60"/>
      <w:jc w:val="center"/>
      <w:outlineLvl w:val="1"/>
    </w:pPr>
    <w:rPr>
      <w:b/>
      <w:bCs/>
      <w:sz w:val="30"/>
      <w:szCs w:val="30"/>
    </w:rPr>
  </w:style>
  <w:style w:type="paragraph" w:styleId="3">
    <w:name w:val="heading 3"/>
    <w:basedOn w:val="a"/>
    <w:next w:val="a"/>
    <w:link w:val="30"/>
    <w:qFormat/>
    <w:rsid w:val="00D760E4"/>
    <w:pPr>
      <w:keepNext/>
      <w:numPr>
        <w:ilvl w:val="2"/>
        <w:numId w:val="5"/>
      </w:numPr>
      <w:spacing w:before="240" w:after="60"/>
      <w:jc w:val="both"/>
      <w:outlineLvl w:val="2"/>
    </w:pPr>
    <w:rPr>
      <w:rFonts w:ascii="Arial" w:hAnsi="Arial" w:cs="Arial"/>
      <w:b/>
      <w:bCs/>
      <w:sz w:val="24"/>
      <w:szCs w:val="24"/>
    </w:rPr>
  </w:style>
  <w:style w:type="paragraph" w:styleId="4">
    <w:name w:val="heading 4"/>
    <w:basedOn w:val="a"/>
    <w:next w:val="a"/>
    <w:link w:val="40"/>
    <w:qFormat/>
    <w:rsid w:val="00D760E4"/>
    <w:pPr>
      <w:keepNext/>
      <w:spacing w:before="240" w:after="60"/>
      <w:jc w:val="both"/>
      <w:outlineLvl w:val="3"/>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760E4"/>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D760E4"/>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D760E4"/>
    <w:rPr>
      <w:rFonts w:ascii="Arial" w:eastAsia="Times New Roman" w:hAnsi="Arial" w:cs="Arial"/>
      <w:b/>
      <w:bCs/>
      <w:sz w:val="24"/>
      <w:szCs w:val="24"/>
      <w:lang w:eastAsia="ru-RU"/>
    </w:rPr>
  </w:style>
  <w:style w:type="character" w:customStyle="1" w:styleId="40">
    <w:name w:val="Заголовок 4 Знак"/>
    <w:basedOn w:val="a0"/>
    <w:link w:val="4"/>
    <w:rsid w:val="00D760E4"/>
    <w:rPr>
      <w:rFonts w:ascii="Arial" w:eastAsia="Times New Roman" w:hAnsi="Arial" w:cs="Arial"/>
      <w:sz w:val="24"/>
      <w:szCs w:val="24"/>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D760E4"/>
    <w:pPr>
      <w:spacing w:before="100" w:beforeAutospacing="1" w:after="100" w:afterAutospacing="1"/>
    </w:pPr>
    <w:rPr>
      <w:rFonts w:ascii="Tahoma" w:hAnsi="Tahoma" w:cs="Tahoma"/>
      <w:lang w:val="en-US" w:eastAsia="en-US"/>
    </w:rPr>
  </w:style>
  <w:style w:type="character" w:customStyle="1" w:styleId="HTML">
    <w:name w:val="Стандартный HTML Знак"/>
    <w:aliases w:val="Знак Знак1,Знак Знак Знак1,Знак Знак Знак Знак,Знак Знак Знак Знак Знак Знак,Основной шрифт абзаца Знак Знак, Знак Знак Знак Знак, Знак Знак,Стандартный HTML1 Знак"/>
    <w:basedOn w:val="a0"/>
    <w:link w:val="HTML0"/>
    <w:locked/>
    <w:rsid w:val="00D760E4"/>
    <w:rPr>
      <w:rFonts w:ascii="Courier New" w:eastAsia="Courier New" w:hAnsi="Courier New" w:cs="Courier New"/>
      <w:color w:val="000000"/>
      <w:lang w:eastAsia="ru-RU"/>
    </w:rPr>
  </w:style>
  <w:style w:type="paragraph" w:styleId="HTML0">
    <w:name w:val="HTML Preformatted"/>
    <w:aliases w:val="Знак,Знак Знак,Знак Знак Знак,Знак Знак Знак Знак Знак,Основной шрифт абзаца Знак, Знак Знак Знак, Знак,Стандартный HTML1"/>
    <w:basedOn w:val="a"/>
    <w:link w:val="HTML"/>
    <w:rsid w:val="00D760E4"/>
    <w:pPr>
      <w:tabs>
        <w:tab w:val="left" w:pos="708"/>
      </w:tabs>
    </w:pPr>
    <w:rPr>
      <w:rFonts w:ascii="Courier New" w:eastAsia="Courier New" w:hAnsi="Courier New" w:cs="Courier New"/>
      <w:color w:val="000000"/>
      <w:sz w:val="22"/>
      <w:szCs w:val="22"/>
    </w:rPr>
  </w:style>
  <w:style w:type="character" w:customStyle="1" w:styleId="HTML1">
    <w:name w:val="Стандартный HTML Знак1"/>
    <w:basedOn w:val="a0"/>
    <w:uiPriority w:val="99"/>
    <w:semiHidden/>
    <w:rsid w:val="00D760E4"/>
    <w:rPr>
      <w:rFonts w:ascii="Consolas" w:eastAsia="Times New Roman" w:hAnsi="Consolas" w:cs="Consolas"/>
      <w:sz w:val="20"/>
      <w:szCs w:val="20"/>
      <w:lang w:eastAsia="ru-RU"/>
    </w:rPr>
  </w:style>
  <w:style w:type="paragraph" w:customStyle="1" w:styleId="11">
    <w:name w:val="Обычный1"/>
    <w:link w:val="12"/>
    <w:qFormat/>
    <w:rsid w:val="00D760E4"/>
    <w:pPr>
      <w:spacing w:after="0" w:line="240" w:lineRule="auto"/>
      <w:jc w:val="both"/>
    </w:pPr>
    <w:rPr>
      <w:rFonts w:ascii="TimesET" w:eastAsia="Times New Roman" w:hAnsi="TimesET" w:cs="Times New Roman"/>
      <w:sz w:val="24"/>
      <w:szCs w:val="24"/>
      <w:lang w:eastAsia="ru-RU"/>
    </w:rPr>
  </w:style>
  <w:style w:type="character" w:customStyle="1" w:styleId="12">
    <w:name w:val="Обычный1 Знак"/>
    <w:basedOn w:val="a0"/>
    <w:link w:val="11"/>
    <w:rsid w:val="00D760E4"/>
    <w:rPr>
      <w:rFonts w:ascii="TimesET" w:eastAsia="Times New Roman" w:hAnsi="TimesET" w:cs="Times New Roman"/>
      <w:sz w:val="24"/>
      <w:szCs w:val="24"/>
      <w:lang w:eastAsia="ru-RU"/>
    </w:rPr>
  </w:style>
  <w:style w:type="character" w:customStyle="1" w:styleId="13">
    <w:name w:val="Обычный1 Знак Знак Знак Знак"/>
    <w:basedOn w:val="a0"/>
    <w:link w:val="14"/>
    <w:locked/>
    <w:rsid w:val="00D760E4"/>
    <w:rPr>
      <w:rFonts w:ascii="TimesET" w:hAnsi="TimesET" w:cs="TimesET"/>
      <w:sz w:val="24"/>
      <w:szCs w:val="24"/>
      <w:lang w:eastAsia="ru-RU"/>
    </w:rPr>
  </w:style>
  <w:style w:type="paragraph" w:customStyle="1" w:styleId="14">
    <w:name w:val="Обычный1 Знак Знак Знак"/>
    <w:link w:val="13"/>
    <w:rsid w:val="00D760E4"/>
    <w:pPr>
      <w:spacing w:after="0" w:line="240" w:lineRule="auto"/>
      <w:jc w:val="both"/>
    </w:pPr>
    <w:rPr>
      <w:rFonts w:ascii="TimesET" w:hAnsi="TimesET" w:cs="TimesET"/>
      <w:sz w:val="24"/>
      <w:szCs w:val="24"/>
      <w:lang w:eastAsia="ru-RU"/>
    </w:rPr>
  </w:style>
  <w:style w:type="character" w:styleId="a4">
    <w:name w:val="Hyperlink"/>
    <w:basedOn w:val="a0"/>
    <w:uiPriority w:val="99"/>
    <w:rsid w:val="00D760E4"/>
    <w:rPr>
      <w:rFonts w:cs="Times New Roman"/>
      <w:color w:val="0000FF"/>
      <w:u w:val="single"/>
    </w:rPr>
  </w:style>
  <w:style w:type="paragraph" w:styleId="a5">
    <w:name w:val="Body Text Indent"/>
    <w:basedOn w:val="a"/>
    <w:link w:val="a6"/>
    <w:rsid w:val="00D760E4"/>
    <w:pPr>
      <w:ind w:firstLine="540"/>
      <w:jc w:val="both"/>
    </w:pPr>
    <w:rPr>
      <w:rFonts w:ascii="Courier New" w:hAnsi="Courier New" w:cs="Courier New"/>
      <w:sz w:val="24"/>
      <w:szCs w:val="24"/>
    </w:rPr>
  </w:style>
  <w:style w:type="character" w:customStyle="1" w:styleId="a6">
    <w:name w:val="Основной текст с отступом Знак"/>
    <w:basedOn w:val="a0"/>
    <w:link w:val="a5"/>
    <w:rsid w:val="00D760E4"/>
    <w:rPr>
      <w:rFonts w:ascii="Courier New" w:eastAsia="Times New Roman" w:hAnsi="Courier New" w:cs="Courier New"/>
      <w:sz w:val="24"/>
      <w:szCs w:val="24"/>
      <w:lang w:eastAsia="ru-RU"/>
    </w:rPr>
  </w:style>
  <w:style w:type="paragraph" w:styleId="a7">
    <w:name w:val="List"/>
    <w:basedOn w:val="a"/>
    <w:rsid w:val="00D760E4"/>
    <w:pPr>
      <w:ind w:left="283" w:hanging="283"/>
    </w:pPr>
    <w:rPr>
      <w:sz w:val="24"/>
      <w:szCs w:val="24"/>
    </w:rPr>
  </w:style>
  <w:style w:type="paragraph" w:styleId="a8">
    <w:name w:val="Body Text"/>
    <w:aliases w:val="body text,body text Знак,body text Знак Знак,bt, ändrad,ändrad,body text1,bt1,body text2,bt2,body text11,bt11,body text3,bt3,paragraph 2,paragraph 21,EHPT,Body Text2,b,Body Text level 2"/>
    <w:basedOn w:val="a"/>
    <w:link w:val="a9"/>
    <w:qFormat/>
    <w:rsid w:val="00D760E4"/>
    <w:pPr>
      <w:spacing w:after="120"/>
    </w:pPr>
  </w:style>
  <w:style w:type="character" w:customStyle="1" w:styleId="a9">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8"/>
    <w:rsid w:val="00D760E4"/>
    <w:rPr>
      <w:rFonts w:ascii="Times New Roman" w:eastAsia="Times New Roman" w:hAnsi="Times New Roman" w:cs="Times New Roman"/>
      <w:sz w:val="20"/>
      <w:szCs w:val="20"/>
      <w:lang w:eastAsia="ru-RU"/>
    </w:rPr>
  </w:style>
  <w:style w:type="paragraph" w:styleId="aa">
    <w:name w:val="List Paragraph"/>
    <w:aliases w:val="Bullet List,FooterText,Paragraphe de liste1,Use Case List Paragraph,lp1,numbered,Абзац списка литеральный,Маркер,Список дефисный,ТЗ список"/>
    <w:basedOn w:val="a"/>
    <w:link w:val="ab"/>
    <w:uiPriority w:val="34"/>
    <w:qFormat/>
    <w:rsid w:val="00D760E4"/>
    <w:pPr>
      <w:spacing w:after="200" w:line="276" w:lineRule="auto"/>
      <w:ind w:left="720"/>
    </w:pPr>
    <w:rPr>
      <w:rFonts w:ascii="Calibri" w:hAnsi="Calibri" w:cs="Calibri"/>
      <w:sz w:val="22"/>
      <w:szCs w:val="22"/>
      <w:lang w:eastAsia="en-US"/>
    </w:rPr>
  </w:style>
  <w:style w:type="paragraph" w:customStyle="1" w:styleId="15">
    <w:name w:val="Без интервала1"/>
    <w:uiPriority w:val="99"/>
    <w:rsid w:val="00D760E4"/>
    <w:pPr>
      <w:spacing w:after="0" w:line="240" w:lineRule="auto"/>
    </w:pPr>
    <w:rPr>
      <w:rFonts w:ascii="Calibri" w:eastAsia="Times New Roman" w:hAnsi="Calibri" w:cs="Calibri"/>
    </w:rPr>
  </w:style>
  <w:style w:type="paragraph" w:styleId="ac">
    <w:name w:val="No Spacing"/>
    <w:uiPriority w:val="1"/>
    <w:qFormat/>
    <w:rsid w:val="00D760E4"/>
    <w:pPr>
      <w:spacing w:after="0" w:line="240" w:lineRule="auto"/>
    </w:pPr>
    <w:rPr>
      <w:rFonts w:ascii="Calibri" w:eastAsia="Times New Roman" w:hAnsi="Calibri" w:cs="Calibri"/>
    </w:rPr>
  </w:style>
  <w:style w:type="paragraph" w:customStyle="1" w:styleId="ConsPlusNormal">
    <w:name w:val="ConsPlusNormal"/>
    <w:link w:val="ConsPlusNormal0"/>
    <w:qFormat/>
    <w:rsid w:val="00D760E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qFormat/>
    <w:locked/>
    <w:rsid w:val="00D760E4"/>
    <w:rPr>
      <w:rFonts w:ascii="Arial" w:eastAsia="Times New Roman" w:hAnsi="Arial" w:cs="Times New Roman"/>
      <w:lang w:eastAsia="ru-RU"/>
    </w:rPr>
  </w:style>
  <w:style w:type="character" w:customStyle="1" w:styleId="u">
    <w:name w:val="u"/>
    <w:basedOn w:val="a0"/>
    <w:uiPriority w:val="99"/>
    <w:rsid w:val="00D760E4"/>
  </w:style>
  <w:style w:type="paragraph" w:styleId="ad">
    <w:name w:val="Title"/>
    <w:aliases w:val="Title+T, Знак3, Знак16,Çàãîëîâîê,Caaieiaie,Caaieiaie Знак Знак Знак,Caaieiaie Знак Знак Знак Знак Знак,Çàãîëîâîê1,Caaieiaie1,Caaieiaie Знак Знак Знак1"/>
    <w:basedOn w:val="a"/>
    <w:link w:val="ae"/>
    <w:qFormat/>
    <w:rsid w:val="00D760E4"/>
    <w:pPr>
      <w:jc w:val="center"/>
    </w:pPr>
    <w:rPr>
      <w:b/>
      <w:sz w:val="24"/>
    </w:rPr>
  </w:style>
  <w:style w:type="character" w:customStyle="1" w:styleId="ae">
    <w:name w:val="Заголовок Знак"/>
    <w:aliases w:val="Title+T Знак, Знак3 Знак, Знак16 Знак,Çàãîëîâîê Знак,Caaieiaie Знак,Caaieiaie Знак Знак Знак Знак,Caaieiaie Знак Знак Знак Знак Знак Знак,Çàãîëîâîê1 Знак,Caaieiaie1 Знак,Caaieiaie Знак Знак Знак1 Знак"/>
    <w:basedOn w:val="a0"/>
    <w:link w:val="ad"/>
    <w:rsid w:val="00D760E4"/>
    <w:rPr>
      <w:rFonts w:ascii="Times New Roman" w:eastAsia="Times New Roman" w:hAnsi="Times New Roman" w:cs="Times New Roman"/>
      <w:b/>
      <w:sz w:val="24"/>
      <w:szCs w:val="20"/>
      <w:lang w:eastAsia="ru-RU"/>
    </w:rPr>
  </w:style>
  <w:style w:type="paragraph" w:styleId="21">
    <w:name w:val="Body Text 2"/>
    <w:basedOn w:val="a"/>
    <w:link w:val="22"/>
    <w:rsid w:val="00D760E4"/>
    <w:pPr>
      <w:spacing w:after="120" w:line="480" w:lineRule="auto"/>
    </w:pPr>
  </w:style>
  <w:style w:type="character" w:customStyle="1" w:styleId="22">
    <w:name w:val="Основной текст 2 Знак"/>
    <w:basedOn w:val="a0"/>
    <w:link w:val="21"/>
    <w:rsid w:val="00D760E4"/>
    <w:rPr>
      <w:rFonts w:ascii="Times New Roman" w:eastAsia="Times New Roman" w:hAnsi="Times New Roman" w:cs="Times New Roman"/>
      <w:sz w:val="20"/>
      <w:szCs w:val="20"/>
      <w:lang w:eastAsia="ru-RU"/>
    </w:rPr>
  </w:style>
  <w:style w:type="paragraph" w:styleId="af">
    <w:name w:val="Date"/>
    <w:basedOn w:val="a"/>
    <w:next w:val="a"/>
    <w:link w:val="af0"/>
    <w:rsid w:val="00D760E4"/>
    <w:pPr>
      <w:spacing w:after="60"/>
      <w:jc w:val="both"/>
    </w:pPr>
    <w:rPr>
      <w:sz w:val="24"/>
      <w:szCs w:val="24"/>
    </w:rPr>
  </w:style>
  <w:style w:type="character" w:customStyle="1" w:styleId="af0">
    <w:name w:val="Дата Знак"/>
    <w:basedOn w:val="a0"/>
    <w:link w:val="af"/>
    <w:rsid w:val="00D760E4"/>
    <w:rPr>
      <w:rFonts w:ascii="Times New Roman" w:eastAsia="Times New Roman" w:hAnsi="Times New Roman" w:cs="Times New Roman"/>
      <w:sz w:val="24"/>
      <w:szCs w:val="24"/>
      <w:lang w:eastAsia="ru-RU"/>
    </w:rPr>
  </w:style>
  <w:style w:type="paragraph" w:styleId="af1">
    <w:name w:val="Normal (Web)"/>
    <w:aliases w:val="Знак2,Обычный (Web),Обычный (веб)1,Обычный (Web)1"/>
    <w:basedOn w:val="a"/>
    <w:uiPriority w:val="99"/>
    <w:qFormat/>
    <w:rsid w:val="00D760E4"/>
    <w:pPr>
      <w:spacing w:before="100" w:beforeAutospacing="1" w:after="100" w:afterAutospacing="1"/>
    </w:pPr>
    <w:rPr>
      <w:sz w:val="24"/>
      <w:szCs w:val="24"/>
    </w:rPr>
  </w:style>
  <w:style w:type="character" w:styleId="af2">
    <w:name w:val="footnote reference"/>
    <w:uiPriority w:val="99"/>
    <w:unhideWhenUsed/>
    <w:rsid w:val="00D760E4"/>
    <w:rPr>
      <w:vertAlign w:val="superscript"/>
    </w:rPr>
  </w:style>
  <w:style w:type="character" w:customStyle="1" w:styleId="af3">
    <w:name w:val="Цветовое выделение"/>
    <w:uiPriority w:val="99"/>
    <w:rsid w:val="00D760E4"/>
    <w:rPr>
      <w:b/>
      <w:color w:val="000080"/>
      <w:sz w:val="20"/>
    </w:rPr>
  </w:style>
  <w:style w:type="paragraph" w:customStyle="1" w:styleId="Default">
    <w:name w:val="Default"/>
    <w:link w:val="Default0"/>
    <w:qFormat/>
    <w:rsid w:val="00D760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D760E4"/>
    <w:rPr>
      <w:rFonts w:ascii="Times New Roman" w:eastAsia="Times New Roman" w:hAnsi="Times New Roman" w:cs="Times New Roman"/>
      <w:color w:val="000000"/>
      <w:sz w:val="24"/>
      <w:szCs w:val="24"/>
      <w:lang w:eastAsia="ru-RU"/>
    </w:rPr>
  </w:style>
  <w:style w:type="paragraph" w:customStyle="1" w:styleId="ConsNormal">
    <w:name w:val="ConsNormal"/>
    <w:link w:val="ConsNormal0"/>
    <w:rsid w:val="00D760E4"/>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D760E4"/>
    <w:rPr>
      <w:rFonts w:ascii="Arial" w:eastAsia="Times New Roman" w:hAnsi="Arial" w:cs="Arial"/>
      <w:sz w:val="20"/>
      <w:szCs w:val="20"/>
      <w:lang w:eastAsia="ru-RU"/>
    </w:rPr>
  </w:style>
  <w:style w:type="paragraph" w:styleId="af4">
    <w:name w:val="Balloon Text"/>
    <w:basedOn w:val="a"/>
    <w:link w:val="af5"/>
    <w:uiPriority w:val="99"/>
    <w:unhideWhenUsed/>
    <w:rsid w:val="00D760E4"/>
    <w:rPr>
      <w:rFonts w:ascii="Tahoma" w:hAnsi="Tahoma" w:cs="Tahoma"/>
      <w:sz w:val="16"/>
      <w:szCs w:val="16"/>
    </w:rPr>
  </w:style>
  <w:style w:type="character" w:customStyle="1" w:styleId="af5">
    <w:name w:val="Текст выноски Знак"/>
    <w:basedOn w:val="a0"/>
    <w:link w:val="af4"/>
    <w:uiPriority w:val="99"/>
    <w:rsid w:val="00D760E4"/>
    <w:rPr>
      <w:rFonts w:ascii="Tahoma" w:eastAsia="Times New Roman" w:hAnsi="Tahoma" w:cs="Tahoma"/>
      <w:sz w:val="16"/>
      <w:szCs w:val="16"/>
      <w:lang w:eastAsia="ru-RU"/>
    </w:rPr>
  </w:style>
  <w:style w:type="paragraph" w:styleId="af6">
    <w:name w:val="header"/>
    <w:basedOn w:val="a"/>
    <w:link w:val="af7"/>
    <w:rsid w:val="00D760E4"/>
    <w:pPr>
      <w:tabs>
        <w:tab w:val="center" w:pos="4677"/>
        <w:tab w:val="right" w:pos="9355"/>
      </w:tabs>
    </w:pPr>
  </w:style>
  <w:style w:type="character" w:customStyle="1" w:styleId="af7">
    <w:name w:val="Верхний колонтитул Знак"/>
    <w:basedOn w:val="a0"/>
    <w:link w:val="af6"/>
    <w:rsid w:val="00D760E4"/>
    <w:rPr>
      <w:rFonts w:ascii="Times New Roman" w:eastAsia="Times New Roman" w:hAnsi="Times New Roman" w:cs="Times New Roman"/>
      <w:sz w:val="20"/>
      <w:szCs w:val="20"/>
      <w:lang w:eastAsia="ru-RU"/>
    </w:rPr>
  </w:style>
  <w:style w:type="paragraph" w:styleId="af8">
    <w:name w:val="footer"/>
    <w:basedOn w:val="a"/>
    <w:link w:val="af9"/>
    <w:rsid w:val="00D760E4"/>
    <w:pPr>
      <w:tabs>
        <w:tab w:val="center" w:pos="4677"/>
        <w:tab w:val="right" w:pos="9355"/>
      </w:tabs>
    </w:pPr>
  </w:style>
  <w:style w:type="character" w:customStyle="1" w:styleId="af9">
    <w:name w:val="Нижний колонтитул Знак"/>
    <w:basedOn w:val="a0"/>
    <w:link w:val="af8"/>
    <w:rsid w:val="00D760E4"/>
    <w:rPr>
      <w:rFonts w:ascii="Times New Roman" w:eastAsia="Times New Roman" w:hAnsi="Times New Roman" w:cs="Times New Roman"/>
      <w:sz w:val="20"/>
      <w:szCs w:val="20"/>
      <w:lang w:eastAsia="ru-RU"/>
    </w:rPr>
  </w:style>
  <w:style w:type="character" w:customStyle="1" w:styleId="iceouttxt6">
    <w:name w:val="iceouttxt6"/>
    <w:basedOn w:val="a0"/>
    <w:rsid w:val="00D760E4"/>
    <w:rPr>
      <w:rFonts w:ascii="Arial" w:hAnsi="Arial" w:cs="Arial" w:hint="default"/>
      <w:color w:val="666666"/>
      <w:sz w:val="17"/>
      <w:szCs w:val="17"/>
    </w:rPr>
  </w:style>
  <w:style w:type="character" w:customStyle="1" w:styleId="afa">
    <w:name w:val="Гипертекстовая ссылка"/>
    <w:basedOn w:val="a0"/>
    <w:uiPriority w:val="99"/>
    <w:rsid w:val="00D760E4"/>
    <w:rPr>
      <w:color w:val="106BBE"/>
    </w:rPr>
  </w:style>
  <w:style w:type="paragraph" w:customStyle="1" w:styleId="afb">
    <w:name w:val="Прижатый влево"/>
    <w:basedOn w:val="a"/>
    <w:next w:val="a"/>
    <w:uiPriority w:val="99"/>
    <w:rsid w:val="00D760E4"/>
    <w:pPr>
      <w:autoSpaceDE w:val="0"/>
      <w:autoSpaceDN w:val="0"/>
      <w:adjustRightInd w:val="0"/>
    </w:pPr>
    <w:rPr>
      <w:rFonts w:ascii="Arial" w:hAnsi="Arial" w:cs="Arial"/>
      <w:sz w:val="24"/>
      <w:szCs w:val="24"/>
    </w:rPr>
  </w:style>
  <w:style w:type="paragraph" w:customStyle="1" w:styleId="afc">
    <w:name w:val="Нормальный (таблица)"/>
    <w:basedOn w:val="a"/>
    <w:next w:val="a"/>
    <w:uiPriority w:val="99"/>
    <w:rsid w:val="00D760E4"/>
    <w:pPr>
      <w:widowControl w:val="0"/>
      <w:autoSpaceDE w:val="0"/>
      <w:autoSpaceDN w:val="0"/>
      <w:adjustRightInd w:val="0"/>
      <w:jc w:val="both"/>
    </w:pPr>
    <w:rPr>
      <w:rFonts w:ascii="Arial" w:hAnsi="Arial" w:cs="Arial"/>
      <w:sz w:val="24"/>
      <w:szCs w:val="24"/>
    </w:rPr>
  </w:style>
  <w:style w:type="paragraph" w:customStyle="1" w:styleId="afd">
    <w:name w:val="Обычный + по ширине"/>
    <w:basedOn w:val="a"/>
    <w:rsid w:val="00D760E4"/>
    <w:pPr>
      <w:jc w:val="both"/>
    </w:pPr>
    <w:rPr>
      <w:sz w:val="24"/>
      <w:szCs w:val="24"/>
    </w:rPr>
  </w:style>
  <w:style w:type="character" w:customStyle="1" w:styleId="16">
    <w:name w:val="Название Знак1"/>
    <w:aliases w:val="Title+T Знак1, Знак3 Знак1, Знак16 Знак1"/>
    <w:uiPriority w:val="99"/>
    <w:rsid w:val="00D760E4"/>
    <w:rPr>
      <w:rFonts w:ascii="Arial" w:eastAsia="MS Mincho" w:hAnsi="Arial" w:cs="Tahoma"/>
      <w:sz w:val="28"/>
      <w:szCs w:val="28"/>
      <w:lang w:eastAsia="ar-SA"/>
    </w:rPr>
  </w:style>
  <w:style w:type="character" w:customStyle="1" w:styleId="23">
    <w:name w:val="Основной шрифт абзаца2"/>
    <w:rsid w:val="00D760E4"/>
    <w:rPr>
      <w:sz w:val="24"/>
    </w:rPr>
  </w:style>
  <w:style w:type="paragraph" w:customStyle="1" w:styleId="ConsPlusNonformat">
    <w:name w:val="ConsPlusNonformat"/>
    <w:rsid w:val="00D760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Strong"/>
    <w:uiPriority w:val="22"/>
    <w:qFormat/>
    <w:rsid w:val="00D760E4"/>
    <w:rPr>
      <w:b/>
      <w:bCs/>
    </w:rPr>
  </w:style>
  <w:style w:type="paragraph" w:styleId="aff">
    <w:name w:val="caption"/>
    <w:basedOn w:val="a"/>
    <w:qFormat/>
    <w:rsid w:val="00D760E4"/>
    <w:pPr>
      <w:jc w:val="center"/>
    </w:pPr>
    <w:rPr>
      <w:rFonts w:ascii="Arial" w:hAnsi="Arial"/>
      <w:b/>
      <w:snapToGrid w:val="0"/>
    </w:rPr>
  </w:style>
  <w:style w:type="paragraph" w:styleId="aff0">
    <w:name w:val="Subtitle"/>
    <w:basedOn w:val="a"/>
    <w:next w:val="a"/>
    <w:link w:val="aff1"/>
    <w:uiPriority w:val="11"/>
    <w:qFormat/>
    <w:rsid w:val="00D760E4"/>
    <w:pPr>
      <w:spacing w:after="60" w:line="276" w:lineRule="auto"/>
      <w:jc w:val="center"/>
      <w:outlineLvl w:val="1"/>
    </w:pPr>
    <w:rPr>
      <w:rFonts w:ascii="Cambria" w:hAnsi="Cambria"/>
      <w:sz w:val="24"/>
      <w:szCs w:val="24"/>
      <w:lang w:eastAsia="en-US"/>
    </w:rPr>
  </w:style>
  <w:style w:type="character" w:customStyle="1" w:styleId="aff1">
    <w:name w:val="Подзаголовок Знак"/>
    <w:basedOn w:val="a0"/>
    <w:link w:val="aff0"/>
    <w:uiPriority w:val="11"/>
    <w:rsid w:val="00D760E4"/>
    <w:rPr>
      <w:rFonts w:ascii="Cambria" w:eastAsia="Times New Roman" w:hAnsi="Cambria" w:cs="Times New Roman"/>
      <w:sz w:val="24"/>
      <w:szCs w:val="24"/>
    </w:rPr>
  </w:style>
  <w:style w:type="paragraph" w:customStyle="1" w:styleId="aff2">
    <w:name w:val="Обычный.Нормальный абзац"/>
    <w:rsid w:val="00D760E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Стиль По центру"/>
    <w:basedOn w:val="a"/>
    <w:uiPriority w:val="99"/>
    <w:qFormat/>
    <w:rsid w:val="00D760E4"/>
    <w:pPr>
      <w:jc w:val="both"/>
    </w:pPr>
    <w:rPr>
      <w:color w:val="00000A"/>
      <w:sz w:val="24"/>
    </w:rPr>
  </w:style>
  <w:style w:type="character" w:customStyle="1" w:styleId="FontStyle20">
    <w:name w:val="Font Style20"/>
    <w:rsid w:val="00D760E4"/>
    <w:rPr>
      <w:rFonts w:ascii="Times New Roman" w:hAnsi="Times New Roman" w:cs="Times New Roman" w:hint="default"/>
      <w:sz w:val="22"/>
      <w:szCs w:val="22"/>
    </w:rPr>
  </w:style>
  <w:style w:type="character" w:customStyle="1" w:styleId="FontStyle13">
    <w:name w:val="Font Style13"/>
    <w:uiPriority w:val="99"/>
    <w:rsid w:val="00D760E4"/>
    <w:rPr>
      <w:rFonts w:ascii="Times New Roman" w:hAnsi="Times New Roman" w:cs="Times New Roman" w:hint="default"/>
      <w:sz w:val="16"/>
      <w:szCs w:val="16"/>
    </w:rPr>
  </w:style>
  <w:style w:type="paragraph" w:customStyle="1" w:styleId="ConsPlusCell">
    <w:name w:val="ConsPlusCell"/>
    <w:rsid w:val="00D760E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lor-blue">
    <w:name w:val="color-blue"/>
    <w:basedOn w:val="a0"/>
    <w:rsid w:val="00D760E4"/>
  </w:style>
  <w:style w:type="character" w:customStyle="1" w:styleId="highlight">
    <w:name w:val="highlight"/>
    <w:basedOn w:val="a0"/>
    <w:rsid w:val="00D760E4"/>
  </w:style>
  <w:style w:type="character" w:customStyle="1" w:styleId="cardmaininfocontent2">
    <w:name w:val="cardmaininfo__content2"/>
    <w:basedOn w:val="a0"/>
    <w:rsid w:val="009E7310"/>
    <w:rPr>
      <w:vanish w:val="0"/>
      <w:webHidden w:val="0"/>
      <w:specVanish w:val="0"/>
    </w:rPr>
  </w:style>
  <w:style w:type="table" w:customStyle="1" w:styleId="17">
    <w:name w:val="Сетка таблицы1"/>
    <w:basedOn w:val="a1"/>
    <w:next w:val="aff4"/>
    <w:uiPriority w:val="59"/>
    <w:rsid w:val="009E73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4">
    <w:name w:val="Table Grid"/>
    <w:basedOn w:val="a1"/>
    <w:uiPriority w:val="39"/>
    <w:rsid w:val="009E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Bullet List Знак,FooterText Знак,Paragraphe de liste1 Знак,Use Case List Paragraph Знак,lp1 Знак,numbered Знак,Абзац списка литеральный Знак,Маркер Знак,Список дефисный Знак,ТЗ список Знак"/>
    <w:link w:val="aa"/>
    <w:uiPriority w:val="34"/>
    <w:locked/>
    <w:rsid w:val="007D6936"/>
    <w:rPr>
      <w:rFonts w:ascii="Calibri" w:eastAsia="Times New Roman" w:hAnsi="Calibri" w:cs="Calibri"/>
    </w:rPr>
  </w:style>
  <w:style w:type="character" w:customStyle="1" w:styleId="bold">
    <w:name w:val="bold"/>
    <w:basedOn w:val="a0"/>
    <w:rsid w:val="003E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42229">
      <w:bodyDiv w:val="1"/>
      <w:marLeft w:val="0"/>
      <w:marRight w:val="0"/>
      <w:marTop w:val="0"/>
      <w:marBottom w:val="0"/>
      <w:divBdr>
        <w:top w:val="none" w:sz="0" w:space="0" w:color="auto"/>
        <w:left w:val="none" w:sz="0" w:space="0" w:color="auto"/>
        <w:bottom w:val="none" w:sz="0" w:space="0" w:color="auto"/>
        <w:right w:val="none" w:sz="0" w:space="0" w:color="auto"/>
      </w:divBdr>
    </w:div>
    <w:div w:id="525366978">
      <w:bodyDiv w:val="1"/>
      <w:marLeft w:val="0"/>
      <w:marRight w:val="0"/>
      <w:marTop w:val="0"/>
      <w:marBottom w:val="0"/>
      <w:divBdr>
        <w:top w:val="none" w:sz="0" w:space="0" w:color="auto"/>
        <w:left w:val="none" w:sz="0" w:space="0" w:color="auto"/>
        <w:bottom w:val="none" w:sz="0" w:space="0" w:color="auto"/>
        <w:right w:val="none" w:sz="0" w:space="0" w:color="auto"/>
      </w:divBdr>
      <w:divsChild>
        <w:div w:id="1975982913">
          <w:marLeft w:val="0"/>
          <w:marRight w:val="0"/>
          <w:marTop w:val="0"/>
          <w:marBottom w:val="0"/>
          <w:divBdr>
            <w:top w:val="none" w:sz="0" w:space="0" w:color="auto"/>
            <w:left w:val="none" w:sz="0" w:space="0" w:color="auto"/>
            <w:bottom w:val="none" w:sz="0" w:space="0" w:color="auto"/>
            <w:right w:val="none" w:sz="0" w:space="0" w:color="auto"/>
          </w:divBdr>
          <w:divsChild>
            <w:div w:id="1348867704">
              <w:marLeft w:val="0"/>
              <w:marRight w:val="0"/>
              <w:marTop w:val="0"/>
              <w:marBottom w:val="0"/>
              <w:divBdr>
                <w:top w:val="none" w:sz="0" w:space="0" w:color="auto"/>
                <w:left w:val="none" w:sz="0" w:space="0" w:color="auto"/>
                <w:bottom w:val="none" w:sz="0" w:space="0" w:color="auto"/>
                <w:right w:val="none" w:sz="0" w:space="0" w:color="auto"/>
              </w:divBdr>
              <w:divsChild>
                <w:div w:id="706374539">
                  <w:marLeft w:val="0"/>
                  <w:marRight w:val="0"/>
                  <w:marTop w:val="156"/>
                  <w:marBottom w:val="156"/>
                  <w:divBdr>
                    <w:top w:val="none" w:sz="0" w:space="0" w:color="auto"/>
                    <w:left w:val="none" w:sz="0" w:space="0" w:color="auto"/>
                    <w:bottom w:val="none" w:sz="0" w:space="0" w:color="auto"/>
                    <w:right w:val="none" w:sz="0" w:space="0" w:color="auto"/>
                  </w:divBdr>
                  <w:divsChild>
                    <w:div w:id="1371805058">
                      <w:marLeft w:val="0"/>
                      <w:marRight w:val="0"/>
                      <w:marTop w:val="0"/>
                      <w:marBottom w:val="0"/>
                      <w:divBdr>
                        <w:top w:val="none" w:sz="0" w:space="0" w:color="auto"/>
                        <w:left w:val="none" w:sz="0" w:space="0" w:color="auto"/>
                        <w:bottom w:val="none" w:sz="0" w:space="0" w:color="auto"/>
                        <w:right w:val="none" w:sz="0" w:space="0" w:color="auto"/>
                      </w:divBdr>
                      <w:divsChild>
                        <w:div w:id="1401171816">
                          <w:marLeft w:val="0"/>
                          <w:marRight w:val="0"/>
                          <w:marTop w:val="0"/>
                          <w:marBottom w:val="0"/>
                          <w:divBdr>
                            <w:top w:val="none" w:sz="0" w:space="0" w:color="auto"/>
                            <w:left w:val="none" w:sz="0" w:space="0" w:color="auto"/>
                            <w:bottom w:val="none" w:sz="0" w:space="0" w:color="auto"/>
                            <w:right w:val="none" w:sz="0" w:space="0" w:color="auto"/>
                          </w:divBdr>
                          <w:divsChild>
                            <w:div w:id="467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5024">
      <w:bodyDiv w:val="1"/>
      <w:marLeft w:val="0"/>
      <w:marRight w:val="0"/>
      <w:marTop w:val="0"/>
      <w:marBottom w:val="0"/>
      <w:divBdr>
        <w:top w:val="none" w:sz="0" w:space="0" w:color="auto"/>
        <w:left w:val="none" w:sz="0" w:space="0" w:color="auto"/>
        <w:bottom w:val="none" w:sz="0" w:space="0" w:color="auto"/>
        <w:right w:val="none" w:sz="0" w:space="0" w:color="auto"/>
      </w:divBdr>
    </w:div>
    <w:div w:id="1594776189">
      <w:bodyDiv w:val="1"/>
      <w:marLeft w:val="0"/>
      <w:marRight w:val="0"/>
      <w:marTop w:val="0"/>
      <w:marBottom w:val="0"/>
      <w:divBdr>
        <w:top w:val="none" w:sz="0" w:space="0" w:color="auto"/>
        <w:left w:val="none" w:sz="0" w:space="0" w:color="auto"/>
        <w:bottom w:val="none" w:sz="0" w:space="0" w:color="auto"/>
        <w:right w:val="none" w:sz="0" w:space="0" w:color="auto"/>
      </w:divBdr>
    </w:div>
    <w:div w:id="1650474898">
      <w:bodyDiv w:val="1"/>
      <w:marLeft w:val="0"/>
      <w:marRight w:val="0"/>
      <w:marTop w:val="0"/>
      <w:marBottom w:val="0"/>
      <w:divBdr>
        <w:top w:val="none" w:sz="0" w:space="0" w:color="auto"/>
        <w:left w:val="none" w:sz="0" w:space="0" w:color="auto"/>
        <w:bottom w:val="none" w:sz="0" w:space="0" w:color="auto"/>
        <w:right w:val="none" w:sz="0" w:space="0" w:color="auto"/>
      </w:divBdr>
    </w:div>
    <w:div w:id="18999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A3C2CC50D4C5CB26F920D54ED1059E78424BB2F3E2F13889EE8E194207A85B03CF44F18EEC59DC169ED97FF389BABF1E124CE62BLD18I" TargetMode="External"/><Relationship Id="rId13" Type="http://schemas.openxmlformats.org/officeDocument/2006/relationships/hyperlink" Target="file:///\\192.168.2.149\Zakup\&#1047;&#1072;&#1103;&#1074;&#1082;&#1080;\&#1058;&#1080;&#1087;&#1086;&#1074;&#1086;&#1081;%20&#1082;&#1086;&#1085;&#1090;&#1088;&#1072;&#1082;&#1090;%20&#1085;&#1072;%20&#1087;&#1086;&#1089;&#1090;&#1072;&#1074;&#1082;&#1091;%20&#1083;&#1077;&#1082;&#1072;&#1088;&#1089;&#1090;&#1074;%20&#1101;&#1090;&#1072;&#1087;.doc" TargetMode="External"/><Relationship Id="rId18" Type="http://schemas.openxmlformats.org/officeDocument/2006/relationships/hyperlink" Target="consultantplus://offline/ref=0E557E3F1AE000D4D019C5628ED22F3CCB051C08744842818CE93FEECAEFF2CAC8C6D5B5716CAEBDC1B2AE28A9LBO9G" TargetMode="External"/><Relationship Id="rId26" Type="http://schemas.openxmlformats.org/officeDocument/2006/relationships/hyperlink" Target="consultantplus://offline/ref=2DCD6C2BEB7A3217C29B38A6160037650DA76753AEB684B7E4E2AE0A8450D7080209DB5D6691DFBD248EED83DA50A63A4B244Ao5yAL" TargetMode="External"/><Relationship Id="rId3" Type="http://schemas.openxmlformats.org/officeDocument/2006/relationships/styles" Target="styles.xml"/><Relationship Id="rId21" Type="http://schemas.openxmlformats.org/officeDocument/2006/relationships/hyperlink" Target="consultantplus://offline/ref=2E1DB974986B2A8596DB272CBC9372154EADBC49F31FE5A150860B5009247701ABAB8609E61191F4E30488BB131139B7517A8D624EF48BD2h8Y6G" TargetMode="External"/><Relationship Id="rId7" Type="http://schemas.openxmlformats.org/officeDocument/2006/relationships/endnotes" Target="endnotes.xml"/><Relationship Id="rId12" Type="http://schemas.openxmlformats.org/officeDocument/2006/relationships/hyperlink" Target="file:///\\192.168.2.149\Zakup\&#1047;&#1072;&#1103;&#1074;&#1082;&#1080;\&#1058;&#1080;&#1087;&#1086;&#1074;&#1086;&#1081;%20&#1082;&#1086;&#1085;&#1090;&#1088;&#1072;&#1082;&#1090;%20&#1085;&#1072;%20&#1087;&#1086;&#1089;&#1090;&#1072;&#1074;&#1082;&#1091;%20&#1083;&#1077;&#1082;&#1072;&#1088;&#1089;&#1090;&#1074;%20&#1101;&#1090;&#1072;&#1087;.doc" TargetMode="External"/><Relationship Id="rId17" Type="http://schemas.openxmlformats.org/officeDocument/2006/relationships/hyperlink" Target="consultantplus://offline/ref=77C480AEE4A0C80205DA1EE782A2B6337B04E064E5E0E27F1401C55D0A7C311571161679DE88DB46B5C697B2D5125095AE2F801CDAFC7CA1b1k0E" TargetMode="External"/><Relationship Id="rId25" Type="http://schemas.openxmlformats.org/officeDocument/2006/relationships/hyperlink" Target="file:///\\192.168.2.149\Zakup\&#1047;&#1072;&#1103;&#1074;&#1082;&#1080;\&#1058;&#1080;&#1087;&#1086;&#1074;&#1086;&#1081;%20&#1082;&#1086;&#1085;&#1090;&#1088;&#1072;&#1082;&#1090;%20&#1085;&#1072;%20&#1087;&#1086;&#1089;&#1090;&#1072;&#1074;&#1082;&#1091;%20&#1083;&#1077;&#1082;&#1072;&#1088;&#1089;&#1090;&#1074;%20&#1101;&#1090;&#1072;&#1087;.doc" TargetMode="External"/><Relationship Id="rId2" Type="http://schemas.openxmlformats.org/officeDocument/2006/relationships/numbering" Target="numbering.xml"/><Relationship Id="rId16" Type="http://schemas.openxmlformats.org/officeDocument/2006/relationships/hyperlink" Target="consultantplus://offline/ref=77C480AEE4A0C80205DA1EE782A2B6337B04E064E5E0E27F1401C55D0A7C311571161679DE88DB46B5C697B2D5125095AE2F801CDAFC7CA1b1k0E" TargetMode="External"/><Relationship Id="rId20" Type="http://schemas.openxmlformats.org/officeDocument/2006/relationships/hyperlink" Target="consultantplus://offline/ref=0E557E3F1AE000D4D019C5628ED22F3CCB081902724F42818CE93FEECAEFF2CADAC68DB9716BB3B4C1A7F879EFEDCDBE3FFC4443578C8B5CL8O1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D82B0D1734371FC65397D0D2BBCF6F916EB25041621C0BFEB8A45F1F5B7DEB722951A6112A62206677D21C72CCA18695CCEFA59C257E8CeCz4F" TargetMode="External"/><Relationship Id="rId24" Type="http://schemas.openxmlformats.org/officeDocument/2006/relationships/hyperlink" Target="file:///\\192.168.2.149\Zakup\&#1047;&#1072;&#1103;&#1074;&#1082;&#1080;\&#1058;&#1080;&#1087;&#1086;&#1074;&#1086;&#1081;%20&#1082;&#1086;&#1085;&#1090;&#1088;&#1072;&#1082;&#1090;%20&#1085;&#1072;%20&#1087;&#1086;&#1089;&#1090;&#1072;&#1074;&#1082;&#1091;%20&#1083;&#1077;&#1082;&#1072;&#1088;&#1089;&#1090;&#1074;%20&#1101;&#1090;&#1072;&#1087;.doc" TargetMode="External"/><Relationship Id="rId5" Type="http://schemas.openxmlformats.org/officeDocument/2006/relationships/webSettings" Target="webSettings.xml"/><Relationship Id="rId15" Type="http://schemas.openxmlformats.org/officeDocument/2006/relationships/hyperlink" Target="consultantplus://offline/ref=77C480AEE4A0C80205DA1EE782A2B6337B04E064E5E0E27F1401C55D0A7C311571161679DE88DB46B5C697B2D5125095AE2F801CDAFC7CA1b1k0E" TargetMode="External"/><Relationship Id="rId23" Type="http://schemas.openxmlformats.org/officeDocument/2006/relationships/hyperlink" Target="consultantplus://offline/ref=53A3C2CC50D4C5CB26F920D54ED1059E784340BFF2E0F13889EE8E194207A85B03CF44F18EE4538A45D1D823B7DBA9BF1D124EE237DB3467L31EI" TargetMode="External"/><Relationship Id="rId28" Type="http://schemas.openxmlformats.org/officeDocument/2006/relationships/hyperlink" Target="consultantplus://offline/ref=53A3C2CC50D4C5CB26F920D54ED1059E784340B6F9E0F13889EE8E194207A85B11CF1CFD8EE34C8843C48E72F1L81FI" TargetMode="External"/><Relationship Id="rId10" Type="http://schemas.openxmlformats.org/officeDocument/2006/relationships/hyperlink" Target="consultantplus://offline/ref=53A3C2CC50D4C5CB26F920D54ED1059E78424BB2F3E2F13889EE8E194207A85B11CF1CFD8EE34C8843C48E72F1L81FI" TargetMode="External"/><Relationship Id="rId19" Type="http://schemas.openxmlformats.org/officeDocument/2006/relationships/hyperlink" Target="consultantplus://offline/ref=0E557E3F1AE000D4D019C5628ED22F3CCB081902724F42818CE93FEECAEFF2CADAC68DB9716BB6BEC5A7F879EFEDCDBE3FFC4443578C8B5CL8O1G" TargetMode="External"/><Relationship Id="rId4" Type="http://schemas.openxmlformats.org/officeDocument/2006/relationships/settings" Target="settings.xml"/><Relationship Id="rId9" Type="http://schemas.openxmlformats.org/officeDocument/2006/relationships/hyperlink" Target="consultantplus://offline/ref=53A3C2CC50D4C5CB26F920D54ED1059E78424BB2F3E2F13889EE8E194207A85B11CF1CFD8EE34C8843C48E72F1L81FI" TargetMode="External"/><Relationship Id="rId14" Type="http://schemas.openxmlformats.org/officeDocument/2006/relationships/hyperlink" Target="consultantplus://offline/ref=77C480AEE4A0C80205DA1EE782A2B6337B04E064E5E0E27F1401C55D0A7C311571161679DE88DB46BAC697B2D5125095AE2F801CDAFC7CA1b1k0E" TargetMode="External"/><Relationship Id="rId22" Type="http://schemas.openxmlformats.org/officeDocument/2006/relationships/hyperlink" Target="consultantplus://offline/ref=53A3C2CC50D4C5CB26F920D54ED1059E78424BB2F3E2F13889EE8E194207A85B03CF44F18EE5508147D1D823B7DBA9BF1D124EE237DB3467L31E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14C0D-E6C6-4403-BF98-8B3BAADE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6990</Words>
  <Characters>39848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sidorenko</dc:creator>
  <cp:keywords/>
  <dc:description/>
  <cp:lastModifiedBy>Драга Елена А.</cp:lastModifiedBy>
  <cp:revision>5</cp:revision>
  <cp:lastPrinted>2022-10-12T06:42:00Z</cp:lastPrinted>
  <dcterms:created xsi:type="dcterms:W3CDTF">2025-02-18T10:04:00Z</dcterms:created>
  <dcterms:modified xsi:type="dcterms:W3CDTF">2025-02-18T10:23:00Z</dcterms:modified>
</cp:coreProperties>
</file>