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304" w:type="dxa"/>
        <w:tblCellSpacing w:w="15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1304"/>
      </w:tblGrid>
      <w:tr w:rsidR="004602B8" w:rsidRPr="004602B8" w:rsidTr="004602B8">
        <w:trPr>
          <w:tblCellSpacing w:w="15" w:type="dxa"/>
        </w:trPr>
        <w:tc>
          <w:tcPr>
            <w:tcW w:w="11244" w:type="dxa"/>
            <w:shd w:val="clear" w:color="auto" w:fill="F5F9FC"/>
            <w:hideMark/>
          </w:tcPr>
          <w:p w:rsidR="004602B8" w:rsidRPr="004602B8" w:rsidRDefault="004602B8" w:rsidP="004602B8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ДОГОВОР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Н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А ОКАЗАНИЕ ГОСТИНИЧНЫХ УСЛУГ №________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г. Челябинск                                                                            «___» _________ 20__г.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jc w:val="center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Индивидуальный предприниматель </w:t>
            </w:r>
            <w:proofErr w:type="spellStart"/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Мухачев</w:t>
            </w:r>
            <w:proofErr w:type="spellEnd"/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Евгений Владимирович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, действующий на основании свидетельства о внесении в Единый государственный реестр индивиду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альных предпринимателей серия 74 № 006189268 от 09/12/201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6, именуемый в дальнейшем Исполнитель, с одной стороны, и 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________________________________________________________________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, в лице 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_______________________________________________________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действующего на основании 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___________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, именуемый в дальнейшем Заказчик, с другой стороны заключили настоящий договор о нижеследующем: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</w:r>
            <w:r w:rsidRPr="004602B8"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  <w:t>1. ПРЕДМЕТ ДОГОВОРА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1.1. По настоящему договору Исполнитель обязуется оказывать услуги по размещению работников и гостей Заказчика (далее - "Клиенты") в гостинице "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Dream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House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",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расположенной по адресу: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454000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, г. Челябинск, ул. Тимирязева, д. 27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, а Заказчик обязуется оплатить услуги в размере, сроки и порядке, предусмотренном настоящим Договором.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1.2. Бронирование мест в гостинице и последующее проживание в них Клиентов производится в соответствии с "Правилами предоставления гостиничных услуг в РФ", утвержденными Постановлением Правительства РФ № 490 с последующими изменениями и дополнениями, Федеральным законом от 18 июля 2006 г. № 109-Ф3 "О миграционном учете иностранных граждан и лиц без гражданства в Российской Федерации".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1.3. По желанию Заказчика (Клиента) ему могут быть оказаны дополнительные услуги, в том числе организовано питание.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jc w:val="center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  <w:t>2. ПОРЯДОК БРОНИРОВАНИЯ. ОБЯЗАННОСТИ СТОРОН.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2.1. Заказчик направляет Исполнителю запрос о </w:t>
            </w:r>
            <w:r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наличии свободных мест по факсу или  электронной почте.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2.2. Исполнитель направляет Заказчику ответ, содержащий информацию о наличии свободных мест и о стоимости в соответствии с прейскурантом, действующим в гостинице "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Dream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House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" на данный момент.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2.3. Заказчик направляет Исполнителю письменную заявку на размещение Клиентов, по электронной по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чте </w:t>
            </w:r>
            <w:proofErr w:type="spellStart"/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e-mail</w:t>
            </w:r>
            <w:proofErr w:type="spellEnd"/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: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proofErr w:type="spellStart"/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muhacheva</w:t>
            </w:r>
            <w:proofErr w:type="spellEnd"/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79@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mail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.</w:t>
            </w:r>
            <w:proofErr w:type="spellStart"/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ru</w:t>
            </w:r>
            <w:proofErr w:type="spellEnd"/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либо передает оригинал заявки Исполнителю.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2.4. В заявке на размещение указывается: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количество клиентов Заказчика;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дата, время приезда и отъезда;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тип бронируемых номеров и их количество;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иные дополнительные сведения, связанные с обслуживанием клиентов.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2.5. Подача заявки на бронирование производится Заказчиком не менее чем за три дня до даты прибытия клиентов (менее трех дней - по согласованию с Исполнителем, что должно быть оформлено в письменной заявке).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2.6. Подтверждение бронирования на размещение осуществляется Исполнителем в течение рабочих суток с момента принятия заявки по факсу или электронной почте, указанных в реквизитах Заказчика. Подтверждение бронирования на размещение Исполнителем оформляется счетом за бронирование и проживание в соответствии с заявкой.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2.7. Оплата счета на бронирование и проживание производится Заказчиком путем перечисления денежных средств на расчетный счет в банке или внесением наличных денежных сре</w:t>
            </w:r>
            <w:proofErr w:type="gramStart"/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дств в к</w:t>
            </w:r>
            <w:proofErr w:type="gramEnd"/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ассу Исполнителя в течение пяти рабочих дней с момента выставления. Оплата счета является подтверждением Заказчиком условий бронирования и проживания.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lastRenderedPageBreak/>
              <w:t>2.8. В случае получения Исполнителем письменного уведомления от Заказчика об аннуляции забронированных и подтвержденных услуг: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за сутки и более до заезда клиентов Заказчика, то из суммы оплаченной Заказчиком, удерживается стоимость бронирования, а остальная часть оплаченной суммы возвращается Заказчику;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менее суток до заезда клиентов Заказчика, то Исполнитель из суммы, оплаченной Заказчиком, удерживает стоимость бронирования и одних суток проживания, а остальная часть оплаченной суммы возвращается Заказчику.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2.9. По результатам исполнения обязательств по настоящему Договору составляется двухсторонний Акт о предоставленных услугах.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2.10. Исполнитель обязуется: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предоставлять номера в гостинице "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Dream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House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" в соответствии с заявками Заказчика на бронирование при осуществлении Заказчиком 100% предоплаты счета на бронирование и проживание;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оказывать услуги качественно и в сроки, предусмотренные настоящим Договором, и согласованные сторонами Договора в заявках Заказчика на бронирование номеров;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в случае отсутствия возможности предоставить бронируемые услуги, Исполнитель должен в течение одного дня проинформировать Заказчика об этом. При отсутствии возможности предоставить подтвержденные и оплаченные услуги бронирования и проживания Заказчику возвращаются оплаченные денежные на расчетный счет Заказчика не позднее следующего банковского дня.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2.11. Заказчик обязуется: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- оплатить все предоставленные ему услуги по стоимости, указанной в выставленном счете и Акте о предоставляемых услугах в сроки указанные в настоящем Договоре</w:t>
            </w:r>
            <w:proofErr w:type="gramStart"/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.</w:t>
            </w:r>
            <w:proofErr w:type="gramEnd"/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 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 xml:space="preserve">- </w:t>
            </w:r>
            <w:proofErr w:type="gramStart"/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в</w:t>
            </w:r>
            <w:proofErr w:type="gramEnd"/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озместить Исполнителю ущерб в случае порчи имущества гостиницы.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3. УСЛОВИЯ ОПЛАТЫ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3.1. Стоимость гостиничных услуг определяется действующим в гостинице "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Dream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House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" прейскурантом к настоящему Договору.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3.2. Изменение стоимости гостиничных услуг по уже подтвержденным заявкам на бронирование и проживание не допускается.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3.3. В случае оплаты по безналичному расчету датой оплаты считается дата зачисления денежных средств на расчетный счет Исполнителя.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3.4. В случае оплаты наличными 100% оплата стоимости услуг производится не позднее момента заселения Клиентов Заказчика.</w:t>
            </w:r>
          </w:p>
          <w:p w:rsidR="005A369F" w:rsidRDefault="004602B8" w:rsidP="005A369F">
            <w:pPr>
              <w:spacing w:before="100" w:beforeAutospacing="1" w:after="100" w:afterAutospacing="1" w:line="240" w:lineRule="auto"/>
              <w:ind w:left="150" w:firstLine="300"/>
              <w:jc w:val="center"/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  <w:lang w:val="en-US"/>
              </w:rPr>
            </w:pPr>
            <w:r w:rsidRPr="004602B8"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  <w:t>4. ОТВЕТСТВЕННОСТЬ СТОРОН</w:t>
            </w:r>
          </w:p>
          <w:p w:rsidR="004602B8" w:rsidRPr="004602B8" w:rsidRDefault="004602B8" w:rsidP="005A369F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    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4.1. За неисполнение или ненадлежащее исполнение своих обязанностей по настоящему Договору, стороны несут ответственность в соответствии с настоящим Договором.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4.2. Все споры по Договору разрешаются, по возможности, путем переговоров, а при не достижении согласия, спор подлежат рассмотрению в Арбитражном суде.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4.3. Стороны не несут ответственности за неисполнение или ненадлежащее исполнение обязательств по Договору, если таковое стало следствием действия непреодолимой силы, то есть чрезвычайных и непредотвратимых при данных условиях обстоятельств (стихийные бедствия, катастрофы, аварии, военные действия, санкции государственных и иных компетентных органов и т. п.). В этом случае, сторона, подвергшаяся действию таковых сил должна немедленно уведомить контрагента о факте наступления и предположительных сроках действия указанных событий.</w:t>
            </w:r>
          </w:p>
          <w:p w:rsidR="005902EB" w:rsidRDefault="004602B8" w:rsidP="005902EB">
            <w:pPr>
              <w:spacing w:before="100" w:beforeAutospacing="1" w:after="100" w:afterAutospacing="1" w:line="240" w:lineRule="auto"/>
              <w:ind w:left="150" w:firstLine="300"/>
              <w:jc w:val="center"/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  <w:lastRenderedPageBreak/>
              <w:t>5. УСЛУГИ ПИТАНИЯ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5.1. По желанию Заказчика (Клиента) ему могут быть оказаны услуги питания в кафе гостиницы либо организована доставка питания непосредственно в номер.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5.2. Услуги питания оказываются Заказчику (Клиенту) 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__________________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агентом которого является Исполнитель.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5.3. Оплата услуг питания осуществляется по ценам в соответствии с действующим в кафе гостиницы "</w:t>
            </w:r>
            <w:r w:rsidR="005A369F" w:rsidRP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Dream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="005A369F">
              <w:rPr>
                <w:rFonts w:ascii="Verdana" w:eastAsia="Times New Roman" w:hAnsi="Verdana" w:cs="Times New Roman"/>
                <w:color w:val="0A0A0A"/>
                <w:sz w:val="21"/>
                <w:szCs w:val="21"/>
                <w:lang w:val="en-US"/>
              </w:rPr>
              <w:t>House</w:t>
            </w:r>
            <w:r w:rsidR="005A369F"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 xml:space="preserve"> </w:t>
            </w: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" меню.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5.4. Оплата стоимости услуг питания производится Заказчиком (Клиентом) на расчетный счет Исполнителя или вносится наличными денежными средствами в его кассу.</w:t>
            </w:r>
          </w:p>
          <w:p w:rsidR="005A369F" w:rsidRDefault="004602B8" w:rsidP="005A369F">
            <w:pPr>
              <w:spacing w:before="100" w:beforeAutospacing="1" w:after="100" w:afterAutospacing="1" w:line="240" w:lineRule="auto"/>
              <w:ind w:left="150" w:firstLine="300"/>
              <w:jc w:val="center"/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  <w:lang w:val="en-US"/>
              </w:rPr>
            </w:pPr>
            <w:r w:rsidRPr="004602B8"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  <w:t>6. ПРОЧИЕ УСЛОВИЯ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br/>
              <w:t>6.1. Любые изменения, дополнения и приложения к настоящему договору действительны и являются неотъемлемой частью настоящего договора, если они оформлены в письменной форме и подписаны обеими сторонами.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6.2. Настоящий Договор вступает в силу с момента его подписания и действителен до 31 декабря 2017 года.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6.3. Если за 30 (Тридцать) календарных дней до истечения срока действия настоящего Договора стороны не сообщили письменно о прекращении действия Договора, то он считается продленным на один календарный год на тех же условиях. В порядке, установленном настоящим пунктом, Договор может продлеваться неограниченное число раз.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6.4. Каждая из Сторон в любое время вправе расторгнуть настоящий Договор, письменно уведомив другую Сторону о своем намерении за 30 (Тридцать) календарных дней. В течение этого срока Исполнитель выполняет свои обязательства по настоящему Договору.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6.5. Настоящий Договор и Приложения к нему составлены в двух экземплярах, имеющих одинаковую юридическую силу, по одному экземпляру для каждой из Сторон.</w:t>
            </w:r>
          </w:p>
          <w:p w:rsidR="004602B8" w:rsidRPr="004602B8" w:rsidRDefault="004602B8" w:rsidP="004602B8">
            <w:pPr>
              <w:spacing w:before="100" w:beforeAutospacing="1" w:after="100" w:afterAutospacing="1" w:line="240" w:lineRule="auto"/>
              <w:ind w:left="150" w:firstLine="300"/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color w:val="0A0A0A"/>
                <w:sz w:val="21"/>
                <w:szCs w:val="21"/>
              </w:rPr>
              <w:t>6.6. При изменении наименования, адреса, банковских реквизитов или реорганизации Стороны информируют друг друга в письменном виде в течение трех дней срок.</w:t>
            </w:r>
          </w:p>
          <w:p w:rsidR="004602B8" w:rsidRDefault="004602B8" w:rsidP="0013524A">
            <w:pPr>
              <w:spacing w:before="100" w:beforeAutospacing="1" w:after="100" w:afterAutospacing="1" w:line="240" w:lineRule="auto"/>
              <w:ind w:left="150" w:firstLine="300"/>
              <w:jc w:val="center"/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</w:pPr>
            <w:r w:rsidRPr="004602B8">
              <w:rPr>
                <w:rFonts w:ascii="Verdana" w:eastAsia="Times New Roman" w:hAnsi="Verdana" w:cs="Times New Roman"/>
                <w:b/>
                <w:bCs/>
                <w:color w:val="0A0A0A"/>
                <w:sz w:val="21"/>
                <w:szCs w:val="21"/>
              </w:rPr>
              <w:t>7. АДРЕСА И БАНКОВСКИЕ РЕКВИЗИТЫ СТОРОН</w:t>
            </w:r>
          </w:p>
          <w:tbl>
            <w:tblPr>
              <w:tblStyle w:val="a5"/>
              <w:tblW w:w="0" w:type="auto"/>
              <w:tblInd w:w="15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5492"/>
              <w:gridCol w:w="5452"/>
            </w:tblGrid>
            <w:tr w:rsidR="0013524A" w:rsidTr="005902EB">
              <w:tc>
                <w:tcPr>
                  <w:tcW w:w="5539" w:type="dxa"/>
                </w:tcPr>
                <w:p w:rsidR="0013524A" w:rsidRDefault="0013524A" w:rsidP="005902EB">
                  <w:pPr>
                    <w:pStyle w:val="a3"/>
                    <w:shd w:val="clear" w:color="auto" w:fill="FFFFFF"/>
                    <w:spacing w:before="0" w:beforeAutospacing="0" w:after="0" w:afterAutospacing="0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 w:rsidRPr="004602B8">
                    <w:rPr>
                      <w:rFonts w:ascii="Verdana" w:hAnsi="Verdana"/>
                      <w:b/>
                      <w:bCs/>
                      <w:color w:val="0A0A0A"/>
                      <w:sz w:val="21"/>
                      <w:szCs w:val="21"/>
                    </w:rPr>
                    <w:t>Исполнитель:</w:t>
                  </w:r>
                  <w:r w:rsidRPr="004602B8">
                    <w:rPr>
                      <w:rFonts w:ascii="Verdana" w:hAnsi="Verdana"/>
                      <w:color w:val="0A0A0A"/>
                      <w:sz w:val="21"/>
                      <w:szCs w:val="21"/>
                    </w:rPr>
                    <w:br/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Индивидуальный предприниматель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Мухачев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Е. В.</w:t>
                  </w:r>
                </w:p>
                <w:p w:rsidR="0013524A" w:rsidRP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/>
                    <w:rPr>
                      <w:sz w:val="22"/>
                      <w:szCs w:val="22"/>
                      <w:lang w:eastAsia="en-US"/>
                    </w:rPr>
                  </w:pPr>
                  <w:r w:rsidRPr="00A17E55">
                    <w:rPr>
                      <w:b/>
                      <w:sz w:val="22"/>
                      <w:szCs w:val="22"/>
                      <w:lang w:eastAsia="en-US"/>
                    </w:rPr>
                    <w:t>Тел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. 8912-799-22-32                                           </w:t>
                  </w:r>
                </w:p>
                <w:p w:rsidR="0013524A" w:rsidRP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b/>
                      <w:sz w:val="22"/>
                      <w:szCs w:val="22"/>
                      <w:lang w:eastAsia="en-US"/>
                    </w:rPr>
                    <w:t>Юридический адрес: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Тимирязева 27,                            </w:t>
                  </w:r>
                </w:p>
                <w:p w:rsidR="0013524A" w:rsidRP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b/>
                      <w:sz w:val="22"/>
                      <w:szCs w:val="22"/>
                      <w:lang w:eastAsia="en-US"/>
                    </w:rPr>
                    <w:t>ИНН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 744908086149                                                         </w:t>
                  </w:r>
                </w:p>
                <w:p w:rsidR="0013524A" w:rsidRP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 w:line="240" w:lineRule="atLeast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b/>
                      <w:sz w:val="22"/>
                      <w:szCs w:val="22"/>
                      <w:lang w:eastAsia="en-US"/>
                    </w:rPr>
                    <w:t>ОГРН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316745600219827                                                        </w:t>
                  </w:r>
                </w:p>
                <w:p w:rsid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 w:line="240" w:lineRule="atLeast"/>
                    <w:rPr>
                      <w:sz w:val="22"/>
                      <w:szCs w:val="22"/>
                      <w:lang w:eastAsia="en-US"/>
                    </w:rPr>
                  </w:pPr>
                  <w:r w:rsidRPr="005902EB">
                    <w:rPr>
                      <w:b/>
                      <w:sz w:val="22"/>
                      <w:szCs w:val="22"/>
                      <w:lang w:eastAsia="en-US"/>
                    </w:rPr>
                    <w:t>г. Челябинск ПАО «</w:t>
                  </w:r>
                  <w:proofErr w:type="spellStart"/>
                  <w:r w:rsidRPr="005902EB">
                    <w:rPr>
                      <w:b/>
                      <w:sz w:val="22"/>
                      <w:szCs w:val="22"/>
                      <w:lang w:eastAsia="en-US"/>
                    </w:rPr>
                    <w:t>Челябинвестбанк</w:t>
                  </w:r>
                  <w:proofErr w:type="spellEnd"/>
                  <w:r w:rsidRPr="005902EB">
                    <w:rPr>
                      <w:b/>
                      <w:sz w:val="22"/>
                      <w:szCs w:val="22"/>
                      <w:lang w:eastAsia="en-US"/>
                    </w:rPr>
                    <w:t>»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                                 </w:t>
                  </w:r>
                </w:p>
                <w:p w:rsidR="0013524A" w:rsidRP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 w:line="240" w:lineRule="atLeast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b/>
                      <w:sz w:val="22"/>
                      <w:szCs w:val="22"/>
                      <w:lang w:eastAsia="en-US"/>
                    </w:rPr>
                    <w:t>БИК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047501779                                                                      </w:t>
                  </w:r>
                </w:p>
                <w:p w:rsid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 w:line="240" w:lineRule="atLeast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b/>
                      <w:sz w:val="22"/>
                      <w:szCs w:val="22"/>
                      <w:lang w:eastAsia="en-US"/>
                    </w:rPr>
                    <w:t>КПП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745143003                                                                              </w:t>
                  </w:r>
                </w:p>
                <w:p w:rsidR="0013524A" w:rsidRPr="0013524A" w:rsidRDefault="0013524A" w:rsidP="0013524A">
                  <w:pPr>
                    <w:pStyle w:val="a3"/>
                    <w:shd w:val="clear" w:color="auto" w:fill="FFFFFF"/>
                    <w:spacing w:before="0" w:beforeAutospacing="0" w:after="0" w:afterAutospacing="0" w:line="240" w:lineRule="atLeast"/>
                    <w:rPr>
                      <w:sz w:val="22"/>
                      <w:szCs w:val="22"/>
                      <w:lang w:eastAsia="en-US"/>
                    </w:rPr>
                  </w:pPr>
                  <w:proofErr w:type="spellStart"/>
                  <w:r>
                    <w:rPr>
                      <w:b/>
                      <w:sz w:val="22"/>
                      <w:szCs w:val="22"/>
                      <w:lang w:eastAsia="en-US"/>
                    </w:rPr>
                    <w:t>кор</w:t>
                  </w:r>
                  <w:proofErr w:type="spellEnd"/>
                  <w:r>
                    <w:rPr>
                      <w:b/>
                      <w:sz w:val="22"/>
                      <w:szCs w:val="22"/>
                      <w:lang w:eastAsia="en-US"/>
                    </w:rPr>
                    <w:t>/счет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30101810400000000779                                        </w:t>
                  </w:r>
                  <w:proofErr w:type="gramStart"/>
                  <w:r>
                    <w:rPr>
                      <w:b/>
                      <w:sz w:val="22"/>
                      <w:szCs w:val="22"/>
                      <w:lang w:eastAsia="en-US"/>
                    </w:rPr>
                    <w:t>Р</w:t>
                  </w:r>
                  <w:proofErr w:type="gramEnd"/>
                  <w:r>
                    <w:rPr>
                      <w:b/>
                      <w:sz w:val="22"/>
                      <w:szCs w:val="22"/>
                      <w:lang w:eastAsia="en-US"/>
                    </w:rPr>
                    <w:t>/счет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40802810390530002280</w:t>
                  </w:r>
                </w:p>
                <w:p w:rsidR="0013524A" w:rsidRDefault="0013524A" w:rsidP="005902EB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</w:pPr>
                  <w:r w:rsidRPr="004602B8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t>______________________</w:t>
                  </w:r>
                  <w:r w:rsidR="005902EB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t xml:space="preserve">Е. В. </w:t>
                  </w:r>
                  <w:proofErr w:type="spellStart"/>
                  <w:r w:rsidR="005902EB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t>Мухачев</w:t>
                  </w:r>
                  <w:proofErr w:type="spellEnd"/>
                  <w:r w:rsidRPr="004602B8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br/>
                  </w:r>
                  <w:r w:rsidRPr="004602B8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br/>
                  </w:r>
                  <w:proofErr w:type="spellStart"/>
                  <w:r w:rsidRPr="004602B8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t>м</w:t>
                  </w:r>
                  <w:proofErr w:type="gramStart"/>
                  <w:r w:rsidRPr="004602B8">
                    <w:rPr>
                      <w:rFonts w:ascii="Verdana" w:eastAsia="Times New Roman" w:hAnsi="Verdana" w:cs="Times New Roman"/>
                      <w:color w:val="0A0A0A"/>
                      <w:sz w:val="21"/>
                      <w:szCs w:val="21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5540" w:type="dxa"/>
                </w:tcPr>
                <w:p w:rsidR="0013524A" w:rsidRPr="005902EB" w:rsidRDefault="005902EB" w:rsidP="005902EB">
                  <w:pPr>
                    <w:spacing w:before="100" w:beforeAutospacing="1" w:after="100" w:afterAutospacing="1"/>
                    <w:jc w:val="center"/>
                    <w:rPr>
                      <w:rFonts w:ascii="Verdana" w:eastAsia="Times New Roman" w:hAnsi="Verdana" w:cs="Times New Roman"/>
                      <w:b/>
                      <w:color w:val="0A0A0A"/>
                      <w:sz w:val="21"/>
                      <w:szCs w:val="21"/>
                    </w:rPr>
                  </w:pPr>
                  <w:r w:rsidRPr="005902EB">
                    <w:rPr>
                      <w:rFonts w:ascii="Verdana" w:eastAsia="Times New Roman" w:hAnsi="Verdana" w:cs="Times New Roman"/>
                      <w:b/>
                      <w:color w:val="0A0A0A"/>
                      <w:sz w:val="21"/>
                      <w:szCs w:val="21"/>
                    </w:rPr>
                    <w:t>Заказчик:</w:t>
                  </w:r>
                </w:p>
              </w:tc>
            </w:tr>
          </w:tbl>
          <w:p w:rsidR="004602B8" w:rsidRPr="004602B8" w:rsidRDefault="004602B8" w:rsidP="005902EB">
            <w:pPr>
              <w:pStyle w:val="a3"/>
              <w:shd w:val="clear" w:color="auto" w:fill="FFFFFF"/>
              <w:spacing w:before="0" w:beforeAutospacing="0" w:after="0" w:afterAutospacing="0" w:line="240" w:lineRule="atLeast"/>
              <w:rPr>
                <w:rFonts w:ascii="Verdana" w:hAnsi="Verdana"/>
                <w:color w:val="0A0A0A"/>
                <w:sz w:val="21"/>
                <w:szCs w:val="21"/>
              </w:rPr>
            </w:pPr>
          </w:p>
        </w:tc>
      </w:tr>
    </w:tbl>
    <w:p w:rsidR="004602B8" w:rsidRPr="004602B8" w:rsidRDefault="004602B8" w:rsidP="004602B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p w:rsidR="004602B8" w:rsidRDefault="004602B8"/>
    <w:sectPr w:rsidR="004602B8" w:rsidSect="005902EB">
      <w:pgSz w:w="11906" w:h="16838"/>
      <w:pgMar w:top="426" w:right="282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602B8"/>
    <w:rsid w:val="0013524A"/>
    <w:rsid w:val="004602B8"/>
    <w:rsid w:val="005902EB"/>
    <w:rsid w:val="005A3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602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02B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j">
    <w:name w:val="j"/>
    <w:basedOn w:val="a"/>
    <w:rsid w:val="004602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4602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a-site-formsearch-precise-i">
    <w:name w:val="ya-site-form__search-precise-i"/>
    <w:basedOn w:val="a0"/>
    <w:rsid w:val="004602B8"/>
  </w:style>
  <w:style w:type="paragraph" w:customStyle="1" w:styleId="z2">
    <w:name w:val="z2"/>
    <w:basedOn w:val="a"/>
    <w:rsid w:val="004602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4602B8"/>
    <w:rPr>
      <w:color w:val="0000FF"/>
      <w:u w:val="single"/>
    </w:rPr>
  </w:style>
  <w:style w:type="table" w:styleId="a5">
    <w:name w:val="Table Grid"/>
    <w:basedOn w:val="a1"/>
    <w:uiPriority w:val="59"/>
    <w:rsid w:val="001352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15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64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25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1295</Words>
  <Characters>7385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2</cp:revision>
  <dcterms:created xsi:type="dcterms:W3CDTF">2017-08-20T12:00:00Z</dcterms:created>
  <dcterms:modified xsi:type="dcterms:W3CDTF">2017-08-20T12:33:00Z</dcterms:modified>
</cp:coreProperties>
</file>