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9" w:rsidRDefault="004A6CC6" w:rsidP="00DA46C8">
      <w:pPr>
        <w:pStyle w:val="H1"/>
        <w:rPr>
          <w:lang w:val="ru-RU"/>
        </w:rPr>
      </w:pPr>
      <w:r w:rsidRPr="00185B49">
        <w:rPr>
          <w:lang w:val="ru-RU"/>
        </w:rPr>
        <w:t>КОНТРАКТ</w:t>
      </w:r>
      <w:r w:rsidR="00DA46C8" w:rsidRPr="00185B49">
        <w:rPr>
          <w:lang w:val="ru-RU"/>
        </w:rPr>
        <w:t xml:space="preserve"> </w:t>
      </w:r>
      <w:r w:rsidR="00F449C1" w:rsidRPr="00185B49">
        <w:rPr>
          <w:lang w:val="ru-RU"/>
        </w:rPr>
        <w:t xml:space="preserve">№ </w:t>
      </w:r>
      <w:r w:rsidR="00E31EE4" w:rsidRPr="00E31EE4">
        <w:rPr>
          <w:lang w:val="ru-RU"/>
        </w:rPr>
        <w:t>__________________</w:t>
      </w:r>
      <w:r w:rsidR="00450319" w:rsidRPr="00185B49">
        <w:rPr>
          <w:lang w:val="ru-RU"/>
        </w:rPr>
        <w:t xml:space="preserve"> </w:t>
      </w:r>
    </w:p>
    <w:p w:rsidR="00BE788E" w:rsidRDefault="00E15B7D" w:rsidP="007C33EB">
      <w:pPr>
        <w:pStyle w:val="ae"/>
        <w:ind w:firstLine="0"/>
        <w:jc w:val="center"/>
      </w:pPr>
      <w:r w:rsidRPr="00E15B7D">
        <w:t>на оказание услуг по проверке вентиляционных каналов</w:t>
      </w:r>
    </w:p>
    <w:p w:rsidR="00E320CF" w:rsidRPr="00CA2A07" w:rsidRDefault="00E320CF" w:rsidP="00BE788E">
      <w:pPr>
        <w:jc w:val="center"/>
        <w:rPr>
          <w:b/>
          <w:szCs w:val="24"/>
        </w:rPr>
      </w:pPr>
    </w:p>
    <w:p w:rsidR="00450319" w:rsidRPr="00CA2A07" w:rsidRDefault="00450319" w:rsidP="00DA46C8">
      <w:pPr>
        <w:pStyle w:val="af0"/>
      </w:pPr>
      <w:r w:rsidRPr="00CA2A07">
        <w:t>г. Челябинск</w:t>
      </w:r>
      <w:r w:rsidR="00DA46C8">
        <w:tab/>
      </w:r>
      <w:r w:rsidR="00E31EE4" w:rsidRPr="00E31EE4">
        <w:t>__________________</w:t>
      </w:r>
      <w:r w:rsidR="00DA46C8">
        <w:t xml:space="preserve"> </w:t>
      </w:r>
      <w:r w:rsidRPr="00CA2A07">
        <w:t>г.</w:t>
      </w:r>
    </w:p>
    <w:p w:rsidR="00450319" w:rsidRPr="00CA2A07" w:rsidRDefault="00450319" w:rsidP="00450319">
      <w:pPr>
        <w:rPr>
          <w:szCs w:val="24"/>
        </w:rPr>
      </w:pPr>
      <w:r w:rsidRPr="00CA2A07">
        <w:rPr>
          <w:b/>
          <w:szCs w:val="24"/>
        </w:rPr>
        <w:t xml:space="preserve">     </w:t>
      </w:r>
    </w:p>
    <w:p w:rsidR="00450319" w:rsidRDefault="00185B49" w:rsidP="00DA46C8">
      <w:pPr>
        <w:pStyle w:val="ae"/>
        <w:rPr>
          <w:color w:val="000000"/>
        </w:rPr>
      </w:pPr>
      <w:r w:rsidRPr="00185B49">
        <w:t>__________________</w:t>
      </w:r>
      <w:r>
        <w:t xml:space="preserve"> (</w:t>
      </w:r>
      <w:r w:rsidRPr="00185B49">
        <w:t>__________________</w:t>
      </w:r>
      <w:r>
        <w:t>)</w:t>
      </w:r>
      <w:r w:rsidR="00F449C1" w:rsidRPr="00CA2A07">
        <w:rPr>
          <w:color w:val="000000"/>
        </w:rPr>
        <w:t>,</w:t>
      </w:r>
      <w:r w:rsidR="00450319" w:rsidRPr="00CA2A07">
        <w:rPr>
          <w:color w:val="000000"/>
        </w:rPr>
        <w:t xml:space="preserve"> </w:t>
      </w:r>
      <w:r w:rsidR="00450319" w:rsidRPr="00CA2A07">
        <w:t>именуемый в дальнейшем «</w:t>
      </w:r>
      <w:r w:rsidR="001E3062">
        <w:t>Исполнитель</w:t>
      </w:r>
      <w:r w:rsidR="00450319" w:rsidRPr="00CA2A07">
        <w:t xml:space="preserve">», в лице </w:t>
      </w:r>
      <w:r w:rsidRPr="00185B49">
        <w:t>__________________</w:t>
      </w:r>
      <w:r w:rsidR="00BE788E" w:rsidRPr="00CA2A07">
        <w:rPr>
          <w:color w:val="000000"/>
        </w:rPr>
        <w:t xml:space="preserve"> </w:t>
      </w:r>
      <w:r w:rsidRPr="00185B49">
        <w:t>__________________</w:t>
      </w:r>
      <w:r w:rsidR="00F449C1" w:rsidRPr="00CA2A07">
        <w:rPr>
          <w:color w:val="000000"/>
        </w:rPr>
        <w:t>, действующего</w:t>
      </w:r>
      <w:r w:rsidR="00450319" w:rsidRPr="00CA2A07">
        <w:rPr>
          <w:color w:val="000000"/>
        </w:rPr>
        <w:t xml:space="preserve"> на основании </w:t>
      </w:r>
      <w:r w:rsidRPr="00185B49">
        <w:t>__________________</w:t>
      </w:r>
      <w:r w:rsidR="00450319" w:rsidRPr="00CA2A07">
        <w:t xml:space="preserve"> с одной стороны, </w:t>
      </w:r>
      <w:r w:rsidR="00450319" w:rsidRPr="00C51BDD">
        <w:rPr>
          <w:color w:val="000000"/>
        </w:rPr>
        <w:t>и</w:t>
      </w:r>
      <w:r w:rsidR="00450319" w:rsidRPr="00C51BDD">
        <w:rPr>
          <w:color w:val="000000"/>
          <w:kern w:val="1"/>
        </w:rPr>
        <w:t xml:space="preserve"> </w:t>
      </w:r>
      <w:r w:rsidR="00922224">
        <w:t xml:space="preserve"> </w:t>
      </w:r>
      <w:r w:rsidRPr="003B30F9">
        <w:rPr>
          <w:bCs/>
        </w:rPr>
        <w:t>Муниципальное  автономное общеобразовательное учреждение «Гимназия  №100 г. Челябинска» (МАОУ «Гимназия №100 г. Челябинска»)</w:t>
      </w:r>
      <w:r w:rsidR="002042A1" w:rsidRPr="003B30F9">
        <w:rPr>
          <w:bCs/>
        </w:rPr>
        <w:t xml:space="preserve">, именуемое в дальнейшем «Заказчик», в лице </w:t>
      </w:r>
      <w:r w:rsidRPr="003B30F9">
        <w:rPr>
          <w:bCs/>
        </w:rPr>
        <w:t>директора</w:t>
      </w:r>
      <w:r w:rsidR="002042A1" w:rsidRPr="003B30F9">
        <w:rPr>
          <w:bCs/>
        </w:rPr>
        <w:t xml:space="preserve"> </w:t>
      </w:r>
      <w:r w:rsidRPr="003B30F9">
        <w:rPr>
          <w:bCs/>
        </w:rPr>
        <w:t>Брюхова Владимира Вячеславовича</w:t>
      </w:r>
      <w:r w:rsidR="004A6CC6" w:rsidRPr="003B30F9">
        <w:rPr>
          <w:bCs/>
          <w:color w:val="000000"/>
        </w:rPr>
        <w:t>, действу</w:t>
      </w:r>
      <w:r w:rsidR="004A6CC6" w:rsidRPr="00270167">
        <w:rPr>
          <w:bCs/>
          <w:color w:val="000000"/>
        </w:rPr>
        <w:t>ющего</w:t>
      </w:r>
      <w:r w:rsidR="00EA13DA" w:rsidRPr="00270167">
        <w:rPr>
          <w:bCs/>
          <w:color w:val="000000"/>
        </w:rPr>
        <w:t xml:space="preserve"> на основании </w:t>
      </w:r>
      <w:r w:rsidR="00447D6A" w:rsidRPr="00447D6A">
        <w:rPr>
          <w:bCs/>
          <w:color w:val="000000"/>
        </w:rPr>
        <w:t>Устава</w:t>
      </w:r>
      <w:r w:rsidR="00EA13DA" w:rsidRPr="00270167">
        <w:rPr>
          <w:bCs/>
          <w:color w:val="000000"/>
        </w:rPr>
        <w:t xml:space="preserve">, с другой стороны, </w:t>
      </w:r>
      <w:r w:rsidR="006E7DC6" w:rsidRPr="006E7DC6">
        <w:rPr>
          <w:color w:val="000000"/>
        </w:rPr>
        <w:t>в соответствии с Федеральным законом ''О закупках товаров, работ, услуг отдельными видами юридических лиц'' от 18.07.2011 № 223-ФЗ</w:t>
      </w:r>
      <w:r w:rsidR="007F36B5" w:rsidRPr="00270167">
        <w:rPr>
          <w:color w:val="000000"/>
        </w:rPr>
        <w:t xml:space="preserve"> </w:t>
      </w:r>
      <w:r w:rsidR="00EA13DA" w:rsidRPr="00270167">
        <w:rPr>
          <w:bCs/>
          <w:color w:val="000000"/>
        </w:rPr>
        <w:t xml:space="preserve">заключили настоящий </w:t>
      </w:r>
      <w:r w:rsidR="004A6CC6" w:rsidRPr="00270167">
        <w:rPr>
          <w:bCs/>
          <w:color w:val="000000"/>
        </w:rPr>
        <w:t>Контракт</w:t>
      </w:r>
      <w:r w:rsidR="00450319" w:rsidRPr="00270167">
        <w:rPr>
          <w:color w:val="000000"/>
        </w:rPr>
        <w:t xml:space="preserve"> о нижеследующем:</w:t>
      </w:r>
    </w:p>
    <w:p w:rsidR="00450319" w:rsidRPr="00CA2A07" w:rsidRDefault="00450319" w:rsidP="00DA46C8">
      <w:pPr>
        <w:pStyle w:val="H2"/>
      </w:pPr>
      <w:r w:rsidRPr="00CA2A07">
        <w:t xml:space="preserve">1. ПРЕДМЕТ </w:t>
      </w:r>
      <w:r w:rsidR="004A6CC6">
        <w:t>КОНТРАКТА</w:t>
      </w:r>
    </w:p>
    <w:p w:rsidR="00317F4D" w:rsidRPr="00CA2A07" w:rsidRDefault="00450319" w:rsidP="00DA46C8">
      <w:pPr>
        <w:pStyle w:val="ae"/>
      </w:pPr>
      <w:r w:rsidRPr="00CA2A07">
        <w:t xml:space="preserve">1.1. </w:t>
      </w:r>
      <w:r w:rsidR="001E3062">
        <w:t>Исполнитель</w:t>
      </w:r>
      <w:r w:rsidRPr="00CA2A07">
        <w:t xml:space="preserve"> обязуется в обусловленный настоящим </w:t>
      </w:r>
      <w:r w:rsidR="004A6CC6">
        <w:t>контрактом</w:t>
      </w:r>
      <w:r w:rsidRPr="00CA2A07">
        <w:t xml:space="preserve"> срок </w:t>
      </w:r>
      <w:r w:rsidR="007002F6">
        <w:t>оказать</w:t>
      </w:r>
      <w:r w:rsidR="00E15B7D" w:rsidRPr="00E15B7D">
        <w:t xml:space="preserve"> услуг</w:t>
      </w:r>
      <w:r w:rsidR="007002F6">
        <w:rPr>
          <w:lang w:val="ru-MD"/>
        </w:rPr>
        <w:t>и</w:t>
      </w:r>
      <w:r w:rsidR="00E15B7D" w:rsidRPr="00E15B7D">
        <w:t xml:space="preserve"> по проверке вентиляционных каналов</w:t>
      </w:r>
      <w:r w:rsidRPr="00CA2A07">
        <w:t xml:space="preserve"> (далее </w:t>
      </w:r>
      <w:r w:rsidR="001E3062">
        <w:t>- услуги</w:t>
      </w:r>
      <w:r w:rsidRPr="00CA2A07">
        <w:t xml:space="preserve">), а </w:t>
      </w:r>
      <w:r w:rsidR="003922CA">
        <w:t>Заказчик</w:t>
      </w:r>
      <w:r w:rsidRPr="00CA2A07">
        <w:t xml:space="preserve"> обязуется принять </w:t>
      </w:r>
      <w:r w:rsidR="001E3062">
        <w:t>услуги</w:t>
      </w:r>
      <w:r w:rsidRPr="00CA2A07">
        <w:t xml:space="preserve"> и произвести оплату. </w:t>
      </w:r>
    </w:p>
    <w:p w:rsidR="00146A63" w:rsidRPr="00281E13" w:rsidRDefault="00146A63" w:rsidP="00DA46C8">
      <w:pPr>
        <w:pStyle w:val="ae"/>
        <w:rPr>
          <w:color w:val="000000"/>
        </w:rPr>
      </w:pPr>
      <w:r w:rsidRPr="00406AC8">
        <w:t xml:space="preserve">1.3. Адрес </w:t>
      </w:r>
      <w:r w:rsidR="001E3062">
        <w:t>оказания услуг</w:t>
      </w:r>
      <w:r w:rsidRPr="00406AC8">
        <w:t xml:space="preserve">: </w:t>
      </w:r>
      <w:r w:rsidR="007C33EB" w:rsidRPr="007C33EB">
        <w:t>г. Челябинск, ул. Дзержинского, д. 83А</w:t>
      </w:r>
    </w:p>
    <w:p w:rsidR="00450319" w:rsidRPr="00CA2A07" w:rsidRDefault="00450319" w:rsidP="00DA46C8">
      <w:pPr>
        <w:pStyle w:val="H2"/>
      </w:pPr>
      <w:r w:rsidRPr="00CA2A07">
        <w:t xml:space="preserve">2. КАЧЕСТВО </w:t>
      </w:r>
      <w:r w:rsidR="001E3062">
        <w:t>УСЛУГ</w:t>
      </w:r>
    </w:p>
    <w:p w:rsidR="00450319" w:rsidRDefault="00450319" w:rsidP="00DA46C8">
      <w:pPr>
        <w:pStyle w:val="ae"/>
      </w:pPr>
      <w:r w:rsidRPr="00CA2A07">
        <w:t xml:space="preserve"> 2.1. </w:t>
      </w:r>
      <w:r w:rsidR="001E3062">
        <w:t>Услуги должны оказываться в соответствии с Техническим заданием (Приложение №1 к Контракту)</w:t>
      </w:r>
    </w:p>
    <w:p w:rsidR="00450319" w:rsidRPr="00CA2A07" w:rsidRDefault="00270167" w:rsidP="00DA46C8">
      <w:pPr>
        <w:pStyle w:val="H2"/>
      </w:pPr>
      <w:r>
        <w:t xml:space="preserve">3. </w:t>
      </w:r>
      <w:r w:rsidR="00450319" w:rsidRPr="00CA2A07">
        <w:t>УСЛОВИЯ ПОСТАВКИ</w:t>
      </w:r>
    </w:p>
    <w:p w:rsidR="00450319" w:rsidRPr="00CA2A07" w:rsidRDefault="00450319" w:rsidP="00DA46C8">
      <w:pPr>
        <w:pStyle w:val="ae"/>
      </w:pPr>
      <w:r w:rsidRPr="00CA2A07">
        <w:t xml:space="preserve">3.1. </w:t>
      </w:r>
      <w:r w:rsidR="001E3062">
        <w:t>Исполнитель</w:t>
      </w:r>
      <w:r w:rsidRPr="00CA2A07">
        <w:t xml:space="preserve"> осуществляет </w:t>
      </w:r>
      <w:r w:rsidR="001E3062">
        <w:t>оказание услуг</w:t>
      </w:r>
      <w:r w:rsidRPr="00CA2A07">
        <w:t xml:space="preserve"> в </w:t>
      </w:r>
      <w:r w:rsidR="001E3062">
        <w:t>объёме и по ценам</w:t>
      </w:r>
      <w:r w:rsidRPr="00CA2A07">
        <w:t xml:space="preserve">, </w:t>
      </w:r>
      <w:r w:rsidR="001E3062">
        <w:t>указанным в настоящем Контракте и Техническом задании.</w:t>
      </w:r>
    </w:p>
    <w:p w:rsidR="00450319" w:rsidRPr="00CA2A07" w:rsidRDefault="00450319" w:rsidP="00DA46C8">
      <w:pPr>
        <w:pStyle w:val="ae"/>
        <w:rPr>
          <w:color w:val="000000"/>
          <w:spacing w:val="3"/>
        </w:rPr>
      </w:pPr>
      <w:r w:rsidRPr="00CA2A07">
        <w:rPr>
          <w:color w:val="000000"/>
          <w:spacing w:val="3"/>
        </w:rPr>
        <w:t xml:space="preserve">3.2. </w:t>
      </w:r>
      <w:r w:rsidR="006C240E">
        <w:rPr>
          <w:color w:val="000000"/>
          <w:spacing w:val="3"/>
        </w:rPr>
        <w:t xml:space="preserve">Срок </w:t>
      </w:r>
      <w:r w:rsidR="001E3062">
        <w:rPr>
          <w:color w:val="000000"/>
          <w:spacing w:val="3"/>
        </w:rPr>
        <w:t>оказания услуг</w:t>
      </w:r>
      <w:r w:rsidR="006C240E">
        <w:rPr>
          <w:color w:val="000000"/>
          <w:spacing w:val="3"/>
        </w:rPr>
        <w:t>:</w:t>
      </w:r>
      <w:r w:rsidR="00CD73CF">
        <w:rPr>
          <w:color w:val="000000"/>
          <w:spacing w:val="3"/>
        </w:rPr>
        <w:t xml:space="preserve"> </w:t>
      </w:r>
      <w:r w:rsidR="006C240E" w:rsidRPr="006C240E">
        <w:t xml:space="preserve">в течение </w:t>
      </w:r>
      <w:r w:rsidR="00C93E46">
        <w:rPr>
          <w:lang w:val="ru-MD"/>
        </w:rPr>
        <w:t>__</w:t>
      </w:r>
      <w:r w:rsidR="006C240E" w:rsidRPr="006C240E">
        <w:t xml:space="preserve"> (</w:t>
      </w:r>
      <w:r w:rsidR="00C93E46">
        <w:rPr>
          <w:lang w:val="ru-MD"/>
        </w:rPr>
        <w:t>________</w:t>
      </w:r>
      <w:r w:rsidR="006C240E" w:rsidRPr="006C240E">
        <w:t xml:space="preserve">) календарных дней с даты заключения </w:t>
      </w:r>
      <w:r w:rsidR="00C93E46" w:rsidRPr="006C240E">
        <w:t>Контракта.</w:t>
      </w:r>
      <w:r w:rsidR="000E190A">
        <w:t xml:space="preserve"> </w:t>
      </w:r>
      <w:r w:rsidR="000E190A" w:rsidRPr="000E190A">
        <w:rPr>
          <w:highlight w:val="yellow"/>
        </w:rPr>
        <w:t>(</w:t>
      </w:r>
      <w:r w:rsidR="00F65062">
        <w:rPr>
          <w:highlight w:val="yellow"/>
        </w:rPr>
        <w:t>П</w:t>
      </w:r>
      <w:r w:rsidR="000E190A">
        <w:rPr>
          <w:highlight w:val="yellow"/>
        </w:rPr>
        <w:t>ланируемый срок</w:t>
      </w:r>
      <w:r w:rsidR="00F65062">
        <w:rPr>
          <w:highlight w:val="yellow"/>
        </w:rPr>
        <w:t xml:space="preserve"> оказания услуг</w:t>
      </w:r>
      <w:r w:rsidR="000E190A">
        <w:rPr>
          <w:highlight w:val="yellow"/>
        </w:rPr>
        <w:t xml:space="preserve"> - в</w:t>
      </w:r>
      <w:r w:rsidR="000E190A" w:rsidRPr="000E190A">
        <w:rPr>
          <w:highlight w:val="yellow"/>
        </w:rPr>
        <w:t>есна 2025г</w:t>
      </w:r>
      <w:r w:rsidR="00F65062">
        <w:rPr>
          <w:highlight w:val="yellow"/>
        </w:rPr>
        <w:t>.</w:t>
      </w:r>
      <w:r w:rsidR="000E190A" w:rsidRPr="000E190A">
        <w:rPr>
          <w:highlight w:val="yellow"/>
        </w:rPr>
        <w:t>)</w:t>
      </w:r>
    </w:p>
    <w:p w:rsidR="00450319" w:rsidRPr="00CA2A07" w:rsidRDefault="00450319" w:rsidP="00DA46C8">
      <w:pPr>
        <w:pStyle w:val="ae"/>
      </w:pPr>
      <w:r w:rsidRPr="00CA2A07">
        <w:t xml:space="preserve">3.3. </w:t>
      </w:r>
      <w:r w:rsidRPr="00CA2A07">
        <w:rPr>
          <w:color w:val="000000"/>
          <w:spacing w:val="3"/>
        </w:rPr>
        <w:t xml:space="preserve">Приемка </w:t>
      </w:r>
      <w:r w:rsidR="001E3062">
        <w:rPr>
          <w:color w:val="000000"/>
          <w:spacing w:val="3"/>
        </w:rPr>
        <w:t>оказанных услуг</w:t>
      </w:r>
      <w:r w:rsidRPr="00CA2A07">
        <w:rPr>
          <w:color w:val="000000"/>
          <w:spacing w:val="3"/>
        </w:rPr>
        <w:t xml:space="preserve"> по </w:t>
      </w:r>
      <w:r w:rsidR="001E3062">
        <w:rPr>
          <w:color w:val="000000"/>
          <w:spacing w:val="3"/>
        </w:rPr>
        <w:t>объёму и качеству</w:t>
      </w:r>
      <w:r w:rsidRPr="00CA2A07">
        <w:rPr>
          <w:color w:val="000000"/>
          <w:spacing w:val="3"/>
        </w:rPr>
        <w:t xml:space="preserve"> </w:t>
      </w:r>
      <w:r w:rsidR="001E3062">
        <w:rPr>
          <w:color w:val="000000"/>
          <w:spacing w:val="3"/>
        </w:rPr>
        <w:t xml:space="preserve">производится Заказчиком </w:t>
      </w:r>
      <w:r w:rsidRPr="00CA2A07">
        <w:t>в течение 3 (</w:t>
      </w:r>
      <w:r w:rsidR="001E3062">
        <w:t>трёх</w:t>
      </w:r>
      <w:r w:rsidRPr="00CA2A07">
        <w:t xml:space="preserve">) рабочих дней с момента </w:t>
      </w:r>
      <w:r w:rsidR="00F449C1" w:rsidRPr="00CA2A07">
        <w:t xml:space="preserve">подписания </w:t>
      </w:r>
      <w:r w:rsidR="001E3062">
        <w:t>Сторонами акта о приёмке оказанных услуг</w:t>
      </w:r>
      <w:r w:rsidRPr="00CA2A07">
        <w:t>.</w:t>
      </w:r>
    </w:p>
    <w:p w:rsidR="00450319" w:rsidRPr="00CA2A07" w:rsidRDefault="00450319" w:rsidP="00DA46C8">
      <w:pPr>
        <w:pStyle w:val="ae"/>
        <w:rPr>
          <w:color w:val="000000"/>
          <w:spacing w:val="-1"/>
        </w:rPr>
      </w:pPr>
      <w:r w:rsidRPr="00CA2A07">
        <w:rPr>
          <w:color w:val="000000"/>
          <w:spacing w:val="-1"/>
        </w:rPr>
        <w:t xml:space="preserve">3.4.  </w:t>
      </w:r>
      <w:r w:rsidR="001E3062">
        <w:t>В случае, если в течение 3 (трёх) рабочих дней после подписания Сторонами акта о приёмке оказанных услуг, Заказчик обнаружит, что объём и/или качество оказанных услуг не соответствуют Техническому заданию, Заказчик имеет право потребовать устранение обнаруженных несоответствий в объёме и/или качестве оказанных услуг.</w:t>
      </w:r>
    </w:p>
    <w:p w:rsidR="00450319" w:rsidRPr="00CA2A07" w:rsidRDefault="00450319" w:rsidP="00DA46C8">
      <w:pPr>
        <w:pStyle w:val="H2"/>
      </w:pPr>
      <w:r w:rsidRPr="00CA2A07">
        <w:lastRenderedPageBreak/>
        <w:t>4. ЦЕНЫ И ПОРЯДОК РАСЧЕТОВ</w:t>
      </w:r>
    </w:p>
    <w:p w:rsidR="00450319" w:rsidRPr="00CA2A07" w:rsidRDefault="00450319" w:rsidP="00DA46C8">
      <w:pPr>
        <w:pStyle w:val="ae"/>
      </w:pPr>
      <w:r w:rsidRPr="00CA2A07">
        <w:t xml:space="preserve">4.1. Стоимость </w:t>
      </w:r>
      <w:r w:rsidR="001E3062">
        <w:t>оказания услуг</w:t>
      </w:r>
      <w:r w:rsidRPr="00CA2A07">
        <w:t xml:space="preserve"> составляет </w:t>
      </w:r>
      <w:r w:rsidR="006C240E" w:rsidRPr="006C240E">
        <w:t>__________________</w:t>
      </w:r>
      <w:r w:rsidR="004816F8">
        <w:rPr>
          <w:b/>
        </w:rPr>
        <w:t xml:space="preserve"> </w:t>
      </w:r>
      <w:r w:rsidR="006C240E" w:rsidRPr="006C240E">
        <w:rPr>
          <w:bCs/>
        </w:rPr>
        <w:t>__________________</w:t>
      </w:r>
      <w:r w:rsidR="004346FE">
        <w:t>,</w:t>
      </w:r>
      <w:r w:rsidRPr="00CA2A07">
        <w:rPr>
          <w:b/>
          <w:color w:val="000000"/>
        </w:rPr>
        <w:t xml:space="preserve"> </w:t>
      </w:r>
      <w:r w:rsidR="004346FE" w:rsidRPr="004346FE">
        <w:t>в т.ч. НДС/НДС не предусмотрен</w:t>
      </w:r>
      <w:r w:rsidR="004346FE">
        <w:t>.</w:t>
      </w:r>
      <w:r w:rsidRPr="00CA2A07">
        <w:t xml:space="preserve"> Цена </w:t>
      </w:r>
      <w:r w:rsidR="004A6CC6">
        <w:t>контракта</w:t>
      </w:r>
      <w:r w:rsidRPr="00CA2A07">
        <w:t xml:space="preserve"> является твердой и определяется на весь срок исполнения </w:t>
      </w:r>
      <w:r w:rsidR="004A6CC6">
        <w:t>контракта</w:t>
      </w:r>
      <w:r w:rsidRPr="00CA2A07">
        <w:t>.</w:t>
      </w:r>
    </w:p>
    <w:p w:rsidR="00450319" w:rsidRPr="00CA2A07" w:rsidRDefault="00450319" w:rsidP="00DA46C8">
      <w:pPr>
        <w:pStyle w:val="ae"/>
      </w:pPr>
      <w:r w:rsidRPr="00CA2A07">
        <w:rPr>
          <w:noProof/>
        </w:rPr>
        <w:t xml:space="preserve">4.2. </w:t>
      </w:r>
      <w:r w:rsidR="003922CA">
        <w:t>Заказчик</w:t>
      </w:r>
      <w:r w:rsidRPr="00CA2A07">
        <w:t xml:space="preserve"> производит оплату </w:t>
      </w:r>
      <w:r w:rsidR="000B09A9">
        <w:t>оказанной услуги</w:t>
      </w:r>
      <w:r w:rsidR="004A6CC6">
        <w:t xml:space="preserve"> в течение </w:t>
      </w:r>
      <w:r w:rsidR="007C33EB">
        <w:rPr>
          <w:lang w:val="ru-MD"/>
        </w:rPr>
        <w:t>7</w:t>
      </w:r>
      <w:r w:rsidRPr="00CA2A07">
        <w:t xml:space="preserve"> (</w:t>
      </w:r>
      <w:r w:rsidR="007C33EB">
        <w:rPr>
          <w:lang w:val="ru-MD"/>
        </w:rPr>
        <w:t>семи</w:t>
      </w:r>
      <w:r w:rsidRPr="00CA2A07">
        <w:t xml:space="preserve">) </w:t>
      </w:r>
      <w:r w:rsidR="003233FB">
        <w:t>рабочих</w:t>
      </w:r>
      <w:r w:rsidRPr="00CA2A07">
        <w:t xml:space="preserve"> дней с момента </w:t>
      </w:r>
      <w:r w:rsidR="000B09A9">
        <w:t>приёмки оказанных услуг</w:t>
      </w:r>
      <w:r w:rsidRPr="00CA2A07">
        <w:t xml:space="preserve">. </w:t>
      </w:r>
    </w:p>
    <w:p w:rsidR="00450319" w:rsidRPr="00CA2A07" w:rsidRDefault="00450319" w:rsidP="00DA46C8">
      <w:pPr>
        <w:pStyle w:val="ae"/>
        <w:rPr>
          <w:noProof/>
        </w:rPr>
      </w:pPr>
      <w:r w:rsidRPr="00CA2A07">
        <w:rPr>
          <w:noProof/>
        </w:rPr>
        <w:t xml:space="preserve">4.3. Оплата производится в рублях путем банковского перевода  на расчетный счет </w:t>
      </w:r>
      <w:r w:rsidR="001E3062">
        <w:rPr>
          <w:noProof/>
        </w:rPr>
        <w:t>Исполнител</w:t>
      </w:r>
      <w:r w:rsidR="000B09A9">
        <w:rPr>
          <w:noProof/>
        </w:rPr>
        <w:t>я</w:t>
      </w:r>
      <w:r w:rsidRPr="00CA2A07">
        <w:rPr>
          <w:noProof/>
        </w:rPr>
        <w:t>.</w:t>
      </w:r>
    </w:p>
    <w:p w:rsidR="00450319" w:rsidRDefault="00450319" w:rsidP="00DA46C8">
      <w:pPr>
        <w:pStyle w:val="ae"/>
        <w:rPr>
          <w:noProof/>
        </w:rPr>
      </w:pPr>
      <w:r w:rsidRPr="00CA2A07">
        <w:rPr>
          <w:noProof/>
        </w:rPr>
        <w:t xml:space="preserve">4.4. Фактом оплаты считается фактическое поступление денежных средств на расчетный счет </w:t>
      </w:r>
      <w:r w:rsidR="000B09A9">
        <w:rPr>
          <w:noProof/>
        </w:rPr>
        <w:t>Исполнителя</w:t>
      </w:r>
      <w:r w:rsidRPr="00CA2A07">
        <w:rPr>
          <w:noProof/>
        </w:rPr>
        <w:t>.</w:t>
      </w:r>
    </w:p>
    <w:p w:rsidR="00733C0B" w:rsidRDefault="00733C0B" w:rsidP="00DA46C8">
      <w:pPr>
        <w:pStyle w:val="ae"/>
        <w:rPr>
          <w:noProof/>
        </w:rPr>
      </w:pPr>
      <w:r>
        <w:rPr>
          <w:noProof/>
        </w:rPr>
        <w:t xml:space="preserve">4.5. Источник финансирования – </w:t>
      </w:r>
      <w:r w:rsidR="000B09A9" w:rsidRPr="000B09A9">
        <w:rPr>
          <w:noProof/>
        </w:rPr>
        <w:t>Средства автономных учреждений</w:t>
      </w:r>
      <w:r>
        <w:rPr>
          <w:noProof/>
        </w:rPr>
        <w:t>.</w:t>
      </w:r>
    </w:p>
    <w:p w:rsidR="00450319" w:rsidRPr="00CA2A07" w:rsidRDefault="00450319" w:rsidP="00DA46C8">
      <w:pPr>
        <w:pStyle w:val="H2"/>
      </w:pPr>
      <w:r w:rsidRPr="00CA2A07">
        <w:t>5. ОБЯЗАННОСТИ СТОРОН</w:t>
      </w:r>
    </w:p>
    <w:p w:rsidR="00450319" w:rsidRPr="00CA2A07" w:rsidRDefault="001E3062" w:rsidP="00DA46C8">
      <w:pPr>
        <w:pStyle w:val="ae"/>
      </w:pPr>
      <w:r>
        <w:t>Исполнитель</w:t>
      </w:r>
      <w:r w:rsidR="00450319" w:rsidRPr="00CA2A07">
        <w:t xml:space="preserve"> обязан: </w:t>
      </w:r>
    </w:p>
    <w:p w:rsidR="00450319" w:rsidRPr="00CA2A07" w:rsidRDefault="00450319" w:rsidP="00DA46C8">
      <w:pPr>
        <w:pStyle w:val="ae"/>
        <w:rPr>
          <w:spacing w:val="-5"/>
        </w:rPr>
      </w:pPr>
      <w:r w:rsidRPr="00CA2A07">
        <w:t>5</w:t>
      </w:r>
      <w:r w:rsidRPr="00CA2A07">
        <w:rPr>
          <w:spacing w:val="-2"/>
        </w:rPr>
        <w:t xml:space="preserve">.1. </w:t>
      </w:r>
      <w:r w:rsidR="000B09A9">
        <w:rPr>
          <w:spacing w:val="-2"/>
        </w:rPr>
        <w:t>Оказать услуги в соответствии с Техническим заданием</w:t>
      </w:r>
      <w:r w:rsidRPr="00CA2A07">
        <w:rPr>
          <w:spacing w:val="-5"/>
        </w:rPr>
        <w:t>.</w:t>
      </w:r>
    </w:p>
    <w:p w:rsidR="00450319" w:rsidRPr="00CA2A07" w:rsidRDefault="003922CA" w:rsidP="00DA46C8">
      <w:pPr>
        <w:pStyle w:val="ae"/>
        <w:rPr>
          <w:spacing w:val="-1"/>
        </w:rPr>
      </w:pPr>
      <w:r>
        <w:rPr>
          <w:spacing w:val="-1"/>
        </w:rPr>
        <w:t>Заказчик</w:t>
      </w:r>
      <w:r w:rsidR="00450319" w:rsidRPr="00CA2A07">
        <w:rPr>
          <w:spacing w:val="-1"/>
        </w:rPr>
        <w:t xml:space="preserve"> обязан: </w:t>
      </w:r>
    </w:p>
    <w:p w:rsidR="00450319" w:rsidRPr="00CA2A07" w:rsidRDefault="00450319" w:rsidP="00DA46C8">
      <w:pPr>
        <w:pStyle w:val="ae"/>
        <w:rPr>
          <w:spacing w:val="-5"/>
        </w:rPr>
      </w:pPr>
      <w:r w:rsidRPr="00CA2A07">
        <w:rPr>
          <w:spacing w:val="-1"/>
        </w:rPr>
        <w:t>5.</w:t>
      </w:r>
      <w:r w:rsidR="000B09A9">
        <w:rPr>
          <w:spacing w:val="-1"/>
        </w:rPr>
        <w:t>2</w:t>
      </w:r>
      <w:r w:rsidRPr="00CA2A07">
        <w:t xml:space="preserve">. </w:t>
      </w:r>
      <w:r w:rsidR="000B09A9">
        <w:t>Осуществить приёмку и о</w:t>
      </w:r>
      <w:r w:rsidRPr="00CA2A07">
        <w:t xml:space="preserve">платить </w:t>
      </w:r>
      <w:r w:rsidR="000B09A9">
        <w:t>оказанные услуги</w:t>
      </w:r>
      <w:r w:rsidRPr="00CA2A07">
        <w:t xml:space="preserve"> и принять его в порядке и на условиях, предусмотренных настоящим </w:t>
      </w:r>
      <w:r w:rsidR="004A6CC6">
        <w:t>Контрактом</w:t>
      </w:r>
      <w:r w:rsidRPr="00CA2A07">
        <w:rPr>
          <w:spacing w:val="-5"/>
        </w:rPr>
        <w:t xml:space="preserve">.  </w:t>
      </w:r>
    </w:p>
    <w:p w:rsidR="00450319" w:rsidRPr="00CA2A07" w:rsidRDefault="00450319" w:rsidP="00DA46C8">
      <w:pPr>
        <w:pStyle w:val="H2"/>
      </w:pPr>
      <w:r w:rsidRPr="00CA2A07">
        <w:t>6. ОТВЕТСТВЕННОСТЬ СТОРОН</w:t>
      </w:r>
    </w:p>
    <w:p w:rsidR="004A6CC6" w:rsidRDefault="004A6CC6" w:rsidP="00DA46C8">
      <w:pPr>
        <w:pStyle w:val="ae"/>
      </w:pPr>
      <w:r>
        <w:t xml:space="preserve">6.1. </w:t>
      </w:r>
      <w:r w:rsidR="007C33EB" w:rsidRPr="007C33EB">
        <w:t>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Постановлением Правительства Российской Федерации от 30.08.2017 № 1042.</w:t>
      </w:r>
    </w:p>
    <w:p w:rsidR="004A6CC6" w:rsidRDefault="004A6CC6" w:rsidP="00DA46C8">
      <w:pPr>
        <w:pStyle w:val="ae"/>
      </w:pPr>
      <w:r>
        <w:t xml:space="preserve">6.2. </w:t>
      </w:r>
      <w:r w:rsidRPr="003922CA">
        <w:t xml:space="preserve">В случае просрочки исполнения </w:t>
      </w:r>
      <w:r w:rsidR="003922CA">
        <w:t>Заказчиком</w:t>
      </w:r>
      <w: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3922CA">
        <w:t>Заказчиком</w:t>
      </w:r>
      <w:r>
        <w:t xml:space="preserve"> обязательств, предусмотренных Контрактом, </w:t>
      </w:r>
      <w:r w:rsidR="001E3062">
        <w:t>Исполнитель</w:t>
      </w:r>
      <w:r>
        <w:t xml:space="preserve"> вправе потребовать уплаты неустоек (штрафов, пеней).</w:t>
      </w:r>
    </w:p>
    <w:p w:rsidR="004A6CC6" w:rsidRDefault="004A6CC6" w:rsidP="00DA46C8">
      <w:pPr>
        <w:pStyle w:val="ae"/>
      </w:pPr>
      <w:r>
        <w:t xml:space="preserve">Пеня начисляется за каждый день просрочки исполнения </w:t>
      </w:r>
      <w:r w:rsidR="003922CA">
        <w:t>Заказчиком</w:t>
      </w:r>
      <w: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4A6CC6" w:rsidRPr="004A6CC6" w:rsidRDefault="004A6CC6" w:rsidP="00DA46C8">
      <w:pPr>
        <w:pStyle w:val="ae"/>
        <w:rPr>
          <w:b/>
          <w:szCs w:val="24"/>
        </w:rPr>
      </w:pPr>
      <w:r w:rsidRPr="004A6CC6">
        <w:rPr>
          <w:szCs w:val="24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4A6CC6">
        <w:rPr>
          <w:b/>
          <w:szCs w:val="24"/>
        </w:rPr>
        <w:t>.</w:t>
      </w:r>
    </w:p>
    <w:p w:rsidR="004A6CC6" w:rsidRPr="004A6CC6" w:rsidRDefault="004A6CC6" w:rsidP="00DA46C8">
      <w:pPr>
        <w:pStyle w:val="ae"/>
        <w:rPr>
          <w:szCs w:val="24"/>
        </w:rPr>
      </w:pPr>
      <w:r w:rsidRPr="004A6CC6">
        <w:rPr>
          <w:szCs w:val="24"/>
        </w:rPr>
        <w:t xml:space="preserve">Штрафы начисляются за ненадлежащее исполнение </w:t>
      </w:r>
      <w:r w:rsidR="003922CA">
        <w:rPr>
          <w:szCs w:val="24"/>
        </w:rPr>
        <w:t>Заказчиком</w:t>
      </w:r>
      <w:r w:rsidRPr="004A6CC6">
        <w:rPr>
          <w:szCs w:val="24"/>
        </w:rPr>
        <w:t xml:space="preserve"> обязательств, предусмотренных контрактом, за исключением просрочки исполнения обязательств, </w:t>
      </w:r>
      <w:r w:rsidRPr="004A6CC6">
        <w:rPr>
          <w:szCs w:val="24"/>
        </w:rPr>
        <w:lastRenderedPageBreak/>
        <w:t>предусмотренных контрактом. Размер штрафа устанавливается контрактом в порядке, установленном Правительством Российской Федерации.</w:t>
      </w:r>
      <w:r w:rsidRPr="004A6CC6">
        <w:rPr>
          <w:b/>
          <w:szCs w:val="24"/>
        </w:rPr>
        <w:t xml:space="preserve"> </w:t>
      </w:r>
    </w:p>
    <w:p w:rsidR="004A6CC6" w:rsidRDefault="004A6CC6" w:rsidP="00DA46C8">
      <w:pPr>
        <w:pStyle w:val="ae"/>
      </w:pPr>
      <w:r>
        <w:t xml:space="preserve">6.3. </w:t>
      </w:r>
      <w:r w:rsidRPr="003922CA">
        <w:rPr>
          <w:rFonts w:eastAsia="Calibri"/>
        </w:rPr>
        <w:t xml:space="preserve">В случае просрочки исполнения </w:t>
      </w:r>
      <w:r w:rsidR="001E3062">
        <w:rPr>
          <w:rFonts w:eastAsia="Calibri"/>
        </w:rPr>
        <w:t>Исполнител</w:t>
      </w:r>
      <w:r w:rsidR="00705C99">
        <w:rPr>
          <w:rFonts w:eastAsia="Calibri"/>
        </w:rPr>
        <w:t>ем</w:t>
      </w:r>
      <w:r>
        <w:rPr>
          <w:rFonts w:eastAsia="Calibri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1E3062">
        <w:rPr>
          <w:rFonts w:eastAsia="Calibri"/>
        </w:rPr>
        <w:t>Исполнител</w:t>
      </w:r>
      <w:r w:rsidR="00705C99">
        <w:rPr>
          <w:rFonts w:eastAsia="Calibri"/>
        </w:rPr>
        <w:t>ем</w:t>
      </w:r>
      <w:r>
        <w:rPr>
          <w:rFonts w:eastAsia="Calibri"/>
        </w:rPr>
        <w:t xml:space="preserve"> обязательств, предусмотренных контрактом, Заказчик направляет </w:t>
      </w:r>
      <w:r w:rsidR="00705C99">
        <w:rPr>
          <w:rFonts w:eastAsia="Calibri"/>
        </w:rPr>
        <w:t>Исполнителю</w:t>
      </w:r>
      <w:r>
        <w:rPr>
          <w:rFonts w:eastAsia="Calibri"/>
        </w:rPr>
        <w:t xml:space="preserve"> требование об уплате неустоек (штрафов, пеней). </w:t>
      </w:r>
    </w:p>
    <w:p w:rsidR="004A6CC6" w:rsidRDefault="004A6CC6" w:rsidP="00DA46C8">
      <w:pPr>
        <w:pStyle w:val="ae"/>
        <w:rPr>
          <w:b/>
        </w:rPr>
      </w:pPr>
      <w:r>
        <w:rPr>
          <w:rFonts w:eastAsia="Calibri"/>
        </w:rPr>
        <w:t xml:space="preserve">6.4. Пеня начисляется за каждый день просрочки исполнения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rPr>
          <w:rFonts w:eastAsia="Calibri"/>
        </w:rP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1/300, действующей на дату уплаты пени ключевой ставки Центрального банка Российской Федерации,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rPr>
          <w:rFonts w:eastAsia="Calibri"/>
        </w:rPr>
        <w:t xml:space="preserve">, за исключением случаев, если законодательством Российской Федерации установлен иной порядок начисления пени. </w:t>
      </w:r>
    </w:p>
    <w:p w:rsidR="004A6CC6" w:rsidRDefault="004A6CC6" w:rsidP="00DA46C8">
      <w:pPr>
        <w:pStyle w:val="ae"/>
        <w:rPr>
          <w:rFonts w:eastAsia="Calibri"/>
        </w:rPr>
      </w:pPr>
      <w:r>
        <w:t xml:space="preserve">6.5. Штрафы начисляются за ненадлежащее исполнение </w:t>
      </w:r>
      <w:r w:rsidR="003922CA">
        <w:t>Заказчиком</w:t>
      </w:r>
      <w:r>
        <w:t xml:space="preserve">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размере </w:t>
      </w:r>
      <w:r>
        <w:rPr>
          <w:rFonts w:eastAsia="Calibri"/>
        </w:rPr>
        <w:t>1000 рублей.</w:t>
      </w:r>
    </w:p>
    <w:p w:rsidR="004A6CC6" w:rsidRPr="004A6CC6" w:rsidRDefault="004A6CC6" w:rsidP="00DA46C8">
      <w:pPr>
        <w:pStyle w:val="ae"/>
        <w:rPr>
          <w:rFonts w:eastAsia="Calibri"/>
          <w:szCs w:val="24"/>
        </w:rPr>
      </w:pPr>
      <w:r w:rsidRPr="004A6CC6">
        <w:rPr>
          <w:szCs w:val="24"/>
        </w:rPr>
        <w:t xml:space="preserve">Размер штрафа устанавливается контрактом в </w:t>
      </w:r>
      <w:r w:rsidRPr="00DA46C8">
        <w:rPr>
          <w:szCs w:val="24"/>
        </w:rPr>
        <w:t>порядке</w:t>
      </w:r>
      <w:r w:rsidRPr="004A6CC6">
        <w:rPr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4A6CC6" w:rsidRDefault="004A6CC6" w:rsidP="00DA46C8">
      <w:pPr>
        <w:pStyle w:val="ae"/>
      </w:pPr>
      <w:r>
        <w:t xml:space="preserve">6.6. Штрафы начисляются за неисполнения или ненадлежащего исполнение </w:t>
      </w:r>
      <w:r w:rsidR="001E3062">
        <w:rPr>
          <w:rFonts w:eastAsia="Calibri"/>
        </w:rPr>
        <w:t>Ис</w:t>
      </w:r>
      <w:r w:rsidR="00705C99">
        <w:rPr>
          <w:rFonts w:eastAsia="Calibri"/>
        </w:rPr>
        <w:t>полнителе</w:t>
      </w:r>
      <w:r w:rsidR="003922CA">
        <w:rPr>
          <w:rFonts w:eastAsia="Calibri"/>
        </w:rPr>
        <w:t>м</w:t>
      </w:r>
      <w:r>
        <w:t xml:space="preserve"> обязательств, предусмотренных Контрактом, за исключением просрочки исполнения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t xml:space="preserve"> обязательств, предусмотренных Контрактом:</w:t>
      </w:r>
    </w:p>
    <w:p w:rsidR="004A6CC6" w:rsidRDefault="004A6CC6" w:rsidP="00DA46C8">
      <w:pPr>
        <w:pStyle w:val="ae"/>
      </w:pPr>
      <w:r>
        <w:t xml:space="preserve">За каждый факт неисполнения или ненадлежащего исполнения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t xml:space="preserve"> обязательств, предусмотренных Контрактом, за исключением просрочки исполнения обязательств, предусмотр</w:t>
      </w:r>
      <w:r w:rsidR="00B86935">
        <w:t>енных Контрактом, штраф составляет 1% от цены контракта, но не менее 1000 руб. и не более 5000 руб.</w:t>
      </w:r>
    </w:p>
    <w:p w:rsidR="004A6CC6" w:rsidRPr="004A6CC6" w:rsidRDefault="004A6CC6" w:rsidP="00DA46C8">
      <w:pPr>
        <w:pStyle w:val="ae"/>
        <w:rPr>
          <w:szCs w:val="24"/>
        </w:rPr>
      </w:pPr>
      <w:r>
        <w:rPr>
          <w:szCs w:val="24"/>
        </w:rPr>
        <w:t>6</w:t>
      </w:r>
      <w:r w:rsidRPr="004A6CC6">
        <w:rPr>
          <w:szCs w:val="24"/>
        </w:rPr>
        <w:t xml:space="preserve">.8. За каждый факт неисполнения или ненадлежащего исполнения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 w:rsidRPr="004A6CC6">
        <w:rPr>
          <w:szCs w:val="24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размере 1000 рублей.</w:t>
      </w:r>
    </w:p>
    <w:p w:rsidR="004A6CC6" w:rsidRDefault="004A6CC6" w:rsidP="00DA46C8">
      <w:pPr>
        <w:pStyle w:val="ae"/>
      </w:pPr>
      <w:r>
        <w:t xml:space="preserve">6.9. Общая сумма начисленных штрафов за неисполнение или ненадлежащее исполнение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t xml:space="preserve"> обязательств, предусмотренных Контрактом, не может превышать цену Контракта.</w:t>
      </w:r>
    </w:p>
    <w:p w:rsidR="004A6CC6" w:rsidRDefault="004A6CC6" w:rsidP="00DA46C8">
      <w:pPr>
        <w:pStyle w:val="ae"/>
      </w:pPr>
      <w:r>
        <w:rPr>
          <w:rFonts w:eastAsia="Calibri"/>
        </w:rPr>
        <w:lastRenderedPageBreak/>
        <w:t xml:space="preserve">6.10. В случае если законодательством Российской Федерации установлен иной порядок начисления штрафа, чем порядок, предусмотренный </w:t>
      </w:r>
      <w:r>
        <w:t>Постановлением Правительства Российской Федерации от 30.08.2017 № 1042</w:t>
      </w:r>
      <w:r>
        <w:rPr>
          <w:rFonts w:eastAsia="Calibri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4A6CC6" w:rsidRDefault="004A6CC6" w:rsidP="00DA46C8">
      <w:pPr>
        <w:pStyle w:val="ae"/>
      </w:pPr>
      <w:r>
        <w:t xml:space="preserve">6.11. В случае просрочки исполнения, неисполнения или ненадлежащего исполнения обязательства, предусмотренного Контрактом, </w:t>
      </w:r>
      <w:r w:rsidR="003922CA">
        <w:t>Заказчик</w:t>
      </w:r>
      <w:r>
        <w:t xml:space="preserve"> вправе провести оплату по Контракту за вычетом соответствующего размера неустойки (штрафа, пени).</w:t>
      </w:r>
    </w:p>
    <w:p w:rsidR="004A6CC6" w:rsidRDefault="004A6CC6" w:rsidP="00DA46C8">
      <w:pPr>
        <w:pStyle w:val="ae"/>
      </w:pPr>
      <w:r>
        <w:t xml:space="preserve">6.12. Штрафные неустойки уплачиваются </w:t>
      </w:r>
      <w:r w:rsidR="00705C99">
        <w:rPr>
          <w:rFonts w:eastAsia="Calibri"/>
        </w:rPr>
        <w:t>Исполнителе</w:t>
      </w:r>
      <w:r w:rsidR="003922CA">
        <w:rPr>
          <w:rFonts w:eastAsia="Calibri"/>
        </w:rPr>
        <w:t>м</w:t>
      </w:r>
      <w:r>
        <w:t xml:space="preserve"> в течение 5 (пяти) рабочих дней с момента предъявления </w:t>
      </w:r>
      <w:r w:rsidR="003922CA">
        <w:t>Заказчиком</w:t>
      </w:r>
      <w:r>
        <w:t xml:space="preserve"> письменной претензии об уплате штрафных санкций.</w:t>
      </w:r>
    </w:p>
    <w:p w:rsidR="004A6CC6" w:rsidRDefault="004A6CC6" w:rsidP="00DA46C8">
      <w:pPr>
        <w:pStyle w:val="ae"/>
      </w:pPr>
      <w:r>
        <w:t>6.13. Уплата неустойки не освобождает стороны от исполнения обязательств, принятых на себя по контракту.</w:t>
      </w:r>
    </w:p>
    <w:p w:rsidR="004A6CC6" w:rsidRDefault="004A6CC6" w:rsidP="00DA46C8">
      <w:pPr>
        <w:pStyle w:val="ae"/>
      </w:pPr>
      <w:r>
        <w:t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450319" w:rsidRPr="004A6CC6" w:rsidRDefault="004A6CC6" w:rsidP="00DA46C8">
      <w:pPr>
        <w:pStyle w:val="ae"/>
        <w:rPr>
          <w:color w:val="000000"/>
          <w:spacing w:val="-5"/>
        </w:rPr>
      </w:pPr>
      <w:r>
        <w:rPr>
          <w:color w:val="000000"/>
        </w:rPr>
        <w:t>6</w:t>
      </w:r>
      <w:r w:rsidRPr="004A6CC6">
        <w:rPr>
          <w:color w:val="000000"/>
        </w:rPr>
        <w:t xml:space="preserve">.15. </w:t>
      </w:r>
      <w:r w:rsidRPr="004A6CC6">
        <w:t xml:space="preserve">В случаях и в порядке, которые определены Правительством Российской Федерации, </w:t>
      </w:r>
      <w:r w:rsidR="003922CA">
        <w:t>Заказчик</w:t>
      </w:r>
      <w:r w:rsidRPr="004A6CC6">
        <w:t xml:space="preserve"> осуществляет списание начисленных и неуплаченных сумм неустоек (штрафов, пеней).</w:t>
      </w:r>
    </w:p>
    <w:p w:rsidR="00450319" w:rsidRPr="00CA2A07" w:rsidRDefault="00450319" w:rsidP="00DA46C8">
      <w:pPr>
        <w:pStyle w:val="H2"/>
      </w:pPr>
      <w:r w:rsidRPr="00CA2A07">
        <w:t>7. ГАРАНТИЙНЫЕ ОБЯЗАТЕЛЬСТВА</w:t>
      </w:r>
    </w:p>
    <w:p w:rsidR="00450319" w:rsidRDefault="00450319" w:rsidP="00DA46C8">
      <w:pPr>
        <w:pStyle w:val="ae"/>
      </w:pPr>
      <w:r w:rsidRPr="00CA2A07">
        <w:t xml:space="preserve">7.1. </w:t>
      </w:r>
      <w:r w:rsidR="000B09A9">
        <w:t>Гарантийные обязательства не предусмотрены</w:t>
      </w:r>
    </w:p>
    <w:p w:rsidR="00450319" w:rsidRPr="00CA2A07" w:rsidRDefault="00450319" w:rsidP="00DA46C8">
      <w:pPr>
        <w:pStyle w:val="H2"/>
      </w:pPr>
      <w:r w:rsidRPr="00CA2A07">
        <w:t xml:space="preserve">8. </w:t>
      </w:r>
      <w:r w:rsidR="00F449C1" w:rsidRPr="00CA2A07">
        <w:t>РАЗРЕШЕНИЕ СПОРОВ</w:t>
      </w:r>
    </w:p>
    <w:p w:rsidR="00450319" w:rsidRPr="00CA2A07" w:rsidRDefault="00450319" w:rsidP="00DA46C8">
      <w:pPr>
        <w:pStyle w:val="ae"/>
      </w:pPr>
      <w:r w:rsidRPr="00CA2A07">
        <w:t xml:space="preserve">8.1. Все споры и разногласия по настоящему </w:t>
      </w:r>
      <w:r w:rsidR="004A6CC6">
        <w:t>контракту</w:t>
      </w:r>
      <w:r w:rsidRPr="00CA2A07">
        <w:t xml:space="preserve"> решаются путем переговоров.</w:t>
      </w:r>
    </w:p>
    <w:p w:rsidR="00450319" w:rsidRPr="00CA2A07" w:rsidRDefault="00450319" w:rsidP="00DA46C8">
      <w:pPr>
        <w:pStyle w:val="ae"/>
      </w:pPr>
      <w:r w:rsidRPr="00CA2A07">
        <w:t xml:space="preserve">8.2. В случае если стороны не могут прийти к согласию в порядке, предусмотренном п.8.1., все споры и разногласия по настоящему </w:t>
      </w:r>
      <w:r w:rsidR="004A6CC6">
        <w:t>контракту</w:t>
      </w:r>
      <w:r w:rsidRPr="00CA2A07">
        <w:t xml:space="preserve"> и в связи с ним решаются в Арбитражном суде Челябинской области в соответствии с законодательством РФ.</w:t>
      </w:r>
    </w:p>
    <w:p w:rsidR="00D06032" w:rsidRPr="00406AC8" w:rsidRDefault="00450319" w:rsidP="00DA46C8">
      <w:pPr>
        <w:pStyle w:val="ae"/>
      </w:pPr>
      <w:r w:rsidRPr="00406AC8">
        <w:t xml:space="preserve">8.3. </w:t>
      </w:r>
      <w:r w:rsidR="007C33EB" w:rsidRPr="007C33EB">
        <w:t>Расторжение настоящего Контракта допускается по соглашению сторон, по решению суда по основаниям, предусмотренным гражданским законодательством РФ, или в связи с односторонним отказом стороны от исполнения настоящего Контракта в соответствии с действующим законодательством РФ.</w:t>
      </w:r>
    </w:p>
    <w:p w:rsidR="00D06032" w:rsidRPr="00406AC8" w:rsidRDefault="00D06032" w:rsidP="00DA46C8">
      <w:pPr>
        <w:pStyle w:val="ae"/>
        <w:rPr>
          <w:b/>
        </w:rPr>
      </w:pPr>
      <w:r w:rsidRPr="00406AC8">
        <w:t xml:space="preserve">8.4. </w:t>
      </w:r>
      <w:r w:rsidR="007C33EB" w:rsidRPr="007C33EB">
        <w:t>Все изменения и дополнения к настоящему Контракту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450319" w:rsidRPr="00406AC8" w:rsidRDefault="00450319" w:rsidP="00DA46C8">
      <w:pPr>
        <w:pStyle w:val="H2"/>
      </w:pPr>
      <w:r w:rsidRPr="00406AC8">
        <w:lastRenderedPageBreak/>
        <w:t xml:space="preserve">9. СРОК ДЕЙСТВИЯ </w:t>
      </w:r>
      <w:r w:rsidR="004A6CC6" w:rsidRPr="00406AC8">
        <w:t>КОНТРАКТА</w:t>
      </w:r>
    </w:p>
    <w:p w:rsidR="00450319" w:rsidRPr="00CA2A07" w:rsidRDefault="00AA02D3" w:rsidP="00DA46C8">
      <w:pPr>
        <w:pStyle w:val="ae"/>
      </w:pPr>
      <w:r w:rsidRPr="00406AC8">
        <w:t xml:space="preserve">9.1. </w:t>
      </w:r>
      <w:r w:rsidR="00450319" w:rsidRPr="00406AC8">
        <w:t xml:space="preserve">Настоящий </w:t>
      </w:r>
      <w:r w:rsidR="004A6CC6" w:rsidRPr="00406AC8">
        <w:t>контракт</w:t>
      </w:r>
      <w:r w:rsidR="00450319" w:rsidRPr="00406AC8">
        <w:t xml:space="preserve"> вступает в силу с момента </w:t>
      </w:r>
      <w:r w:rsidR="004A6CC6" w:rsidRPr="00406AC8">
        <w:t>его заключения и действует до</w:t>
      </w:r>
      <w:r w:rsidR="006736FF" w:rsidRPr="00406AC8">
        <w:t xml:space="preserve"> </w:t>
      </w:r>
      <w:r w:rsidR="005326F2" w:rsidRPr="005326F2">
        <w:t>__________________</w:t>
      </w:r>
      <w:r w:rsidR="005326F2">
        <w:t xml:space="preserve"> </w:t>
      </w:r>
      <w:r w:rsidR="00450319" w:rsidRPr="00406AC8">
        <w:t xml:space="preserve">г., а в части </w:t>
      </w:r>
      <w:r w:rsidR="00D06032" w:rsidRPr="00406AC8">
        <w:t>неисполненных обязательств,</w:t>
      </w:r>
      <w:r w:rsidR="00450319" w:rsidRPr="00406AC8">
        <w:t xml:space="preserve"> до полного </w:t>
      </w:r>
      <w:r w:rsidR="007F057B" w:rsidRPr="00406AC8">
        <w:t>исполнения этих</w:t>
      </w:r>
      <w:r w:rsidR="00D06032" w:rsidRPr="00406AC8">
        <w:t xml:space="preserve"> </w:t>
      </w:r>
      <w:r w:rsidR="00450319" w:rsidRPr="00406AC8">
        <w:t>обязательств.</w:t>
      </w:r>
    </w:p>
    <w:p w:rsidR="00450319" w:rsidRPr="00CA2A07" w:rsidRDefault="00450319" w:rsidP="00DA46C8">
      <w:pPr>
        <w:pStyle w:val="H2"/>
      </w:pPr>
      <w:r w:rsidRPr="00CA2A07">
        <w:t>10. РЕКВИЗИТЫ И ПОДПИСИ СТОРОН:</w:t>
      </w:r>
    </w:p>
    <w:p w:rsidR="00CA2A07" w:rsidRPr="00CA2A07" w:rsidRDefault="00450319" w:rsidP="00450319">
      <w:pPr>
        <w:shd w:val="clear" w:color="auto" w:fill="FFFFFF"/>
        <w:rPr>
          <w:color w:val="000000"/>
          <w:szCs w:val="24"/>
        </w:rPr>
      </w:pPr>
      <w:r w:rsidRPr="00CA2A07">
        <w:rPr>
          <w:color w:val="000000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6C240E" w:rsidRPr="00270167" w:rsidTr="006C240E">
        <w:tc>
          <w:tcPr>
            <w:tcW w:w="2499" w:type="pct"/>
            <w:shd w:val="clear" w:color="auto" w:fill="auto"/>
          </w:tcPr>
          <w:p w:rsidR="006C240E" w:rsidRPr="006C240E" w:rsidRDefault="001E3062" w:rsidP="006C240E">
            <w:pPr>
              <w:pStyle w:val="af4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6C240E" w:rsidRDefault="006C240E" w:rsidP="006C240E">
            <w:pPr>
              <w:pStyle w:val="af4"/>
            </w:pPr>
            <w:r w:rsidRPr="006C240E">
              <w:t>__________________</w:t>
            </w:r>
          </w:p>
          <w:p w:rsidR="006C240E" w:rsidRPr="006C240E" w:rsidRDefault="006C240E" w:rsidP="006C240E">
            <w:pPr>
              <w:pStyle w:val="af4"/>
            </w:pPr>
          </w:p>
        </w:tc>
        <w:tc>
          <w:tcPr>
            <w:tcW w:w="2501" w:type="pct"/>
          </w:tcPr>
          <w:p w:rsidR="006C240E" w:rsidRPr="006C240E" w:rsidRDefault="00CD6287" w:rsidP="006C240E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6C240E" w:rsidRPr="006C240E" w:rsidRDefault="006C240E" w:rsidP="006C240E">
            <w:pPr>
              <w:pStyle w:val="af4"/>
            </w:pPr>
            <w:r w:rsidRPr="006C240E">
              <w:t>МАОУ «Гимназия №100 г. Челябинска»</w:t>
            </w:r>
          </w:p>
        </w:tc>
      </w:tr>
      <w:tr w:rsidR="006C240E" w:rsidRPr="00DA46C8" w:rsidTr="006C240E">
        <w:tc>
          <w:tcPr>
            <w:tcW w:w="2499" w:type="pct"/>
            <w:shd w:val="clear" w:color="auto" w:fill="auto"/>
          </w:tcPr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ИНН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КПП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ОГРН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Р/с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Банк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К/с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БИК</w:t>
            </w:r>
            <w:r>
              <w:t xml:space="preserve"> </w:t>
            </w:r>
            <w:r w:rsidRPr="006C240E">
              <w:t>__________________</w:t>
            </w:r>
          </w:p>
          <w:p w:rsidR="006C240E" w:rsidRPr="006C240E" w:rsidRDefault="006C240E" w:rsidP="006C240E">
            <w:pPr>
              <w:pStyle w:val="af4"/>
            </w:pP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Юридический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Фактический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  <w:r w:rsidRPr="006C240E">
              <w:rPr>
                <w:b/>
              </w:rPr>
              <w:t>Почтовый адрес</w:t>
            </w:r>
            <w:r>
              <w:t xml:space="preserve"> </w:t>
            </w:r>
            <w:r w:rsidRPr="006C240E">
              <w:t>__________________</w:t>
            </w:r>
          </w:p>
          <w:p w:rsidR="006C240E" w:rsidRDefault="006C240E" w:rsidP="006C240E">
            <w:pPr>
              <w:pStyle w:val="af4"/>
            </w:pPr>
          </w:p>
          <w:p w:rsidR="006C240E" w:rsidRPr="007C33EB" w:rsidRDefault="006C240E" w:rsidP="006C240E">
            <w:pPr>
              <w:pStyle w:val="af4"/>
            </w:pPr>
            <w:r w:rsidRPr="006C240E">
              <w:rPr>
                <w:b/>
              </w:rPr>
              <w:t>Тел</w:t>
            </w:r>
            <w:r w:rsidRPr="007C33EB">
              <w:rPr>
                <w:b/>
              </w:rPr>
              <w:t>.</w:t>
            </w:r>
            <w:r w:rsidRPr="007C33EB">
              <w:t xml:space="preserve"> __________________</w:t>
            </w:r>
          </w:p>
          <w:p w:rsidR="006C240E" w:rsidRDefault="00C93E46" w:rsidP="006C240E">
            <w:pPr>
              <w:pStyle w:val="af4"/>
              <w:rPr>
                <w:lang w:val="en-US"/>
              </w:rPr>
            </w:pPr>
            <w:r w:rsidRPr="006C240E">
              <w:rPr>
                <w:b/>
                <w:lang w:val="en-US"/>
              </w:rPr>
              <w:t>Email</w:t>
            </w:r>
            <w:r>
              <w:rPr>
                <w:lang w:val="en-US"/>
              </w:rPr>
              <w:t xml:space="preserve"> _</w:t>
            </w:r>
            <w:r w:rsidR="006C240E" w:rsidRPr="006C240E">
              <w:rPr>
                <w:lang w:val="en-US"/>
              </w:rPr>
              <w:t>_________________</w:t>
            </w:r>
          </w:p>
          <w:p w:rsidR="006C240E" w:rsidRPr="006C240E" w:rsidRDefault="006C240E" w:rsidP="006C240E">
            <w:pPr>
              <w:pStyle w:val="ae"/>
              <w:rPr>
                <w:lang w:val="en-US"/>
              </w:rPr>
            </w:pPr>
          </w:p>
        </w:tc>
        <w:tc>
          <w:tcPr>
            <w:tcW w:w="2501" w:type="pct"/>
          </w:tcPr>
          <w:p w:rsidR="006C240E" w:rsidRPr="007C33EB" w:rsidRDefault="006C240E" w:rsidP="006C240E">
            <w:pPr>
              <w:pStyle w:val="af4"/>
            </w:pPr>
            <w:r w:rsidRPr="006C240E">
              <w:rPr>
                <w:b/>
              </w:rPr>
              <w:t>ИНН</w:t>
            </w:r>
            <w:r w:rsidRPr="007C33EB">
              <w:t xml:space="preserve"> 7449017250</w:t>
            </w:r>
          </w:p>
          <w:p w:rsidR="006C240E" w:rsidRPr="007C33EB" w:rsidRDefault="006C240E" w:rsidP="006C240E">
            <w:pPr>
              <w:pStyle w:val="af4"/>
            </w:pPr>
            <w:r w:rsidRPr="006C240E">
              <w:rPr>
                <w:b/>
              </w:rPr>
              <w:t>КПП</w:t>
            </w:r>
            <w:r w:rsidRPr="007C33EB">
              <w:t xml:space="preserve"> 744901001</w:t>
            </w:r>
          </w:p>
          <w:p w:rsidR="006C240E" w:rsidRPr="007C33EB" w:rsidRDefault="006C240E" w:rsidP="006C240E">
            <w:pPr>
              <w:pStyle w:val="af4"/>
            </w:pPr>
            <w:r w:rsidRPr="006C240E">
              <w:rPr>
                <w:b/>
              </w:rPr>
              <w:t>ОГРН</w:t>
            </w:r>
            <w:r w:rsidRPr="007C33EB">
              <w:t xml:space="preserve"> 1027402700368</w:t>
            </w:r>
          </w:p>
          <w:p w:rsidR="006C240E" w:rsidRPr="006C240E" w:rsidRDefault="006C240E" w:rsidP="006C240E">
            <w:pPr>
              <w:pStyle w:val="af4"/>
            </w:pPr>
            <w:r w:rsidRPr="006C240E">
              <w:rPr>
                <w:b/>
              </w:rPr>
              <w:t>Р/с</w:t>
            </w:r>
            <w:r w:rsidRPr="006C240E">
              <w:t xml:space="preserve"> 03234643757010006900</w:t>
            </w:r>
          </w:p>
          <w:p w:rsidR="006C240E" w:rsidRPr="006C240E" w:rsidRDefault="006C240E" w:rsidP="006C240E">
            <w:pPr>
              <w:pStyle w:val="af4"/>
            </w:pPr>
            <w:r w:rsidRPr="006C240E">
              <w:rPr>
                <w:b/>
              </w:rPr>
              <w:t>Банк</w:t>
            </w:r>
            <w:r w:rsidRPr="006C240E">
              <w:t xml:space="preserve"> ОТДЕЛЕНИЕ ЧЕЛЯБИНСК БАНКА РОССИИ // УФК по Челябинской области г. Челябинск</w:t>
            </w:r>
          </w:p>
          <w:p w:rsidR="006C240E" w:rsidRPr="00563C50" w:rsidRDefault="006C240E" w:rsidP="006C240E">
            <w:pPr>
              <w:pStyle w:val="af4"/>
            </w:pPr>
            <w:r w:rsidRPr="006C240E">
              <w:rPr>
                <w:b/>
              </w:rPr>
              <w:t>К</w:t>
            </w:r>
            <w:r w:rsidRPr="00563C50">
              <w:rPr>
                <w:b/>
              </w:rPr>
              <w:t>/</w:t>
            </w:r>
            <w:r w:rsidRPr="006C240E">
              <w:rPr>
                <w:b/>
              </w:rPr>
              <w:t>с</w:t>
            </w:r>
            <w:r w:rsidRPr="00563C50">
              <w:t xml:space="preserve"> 40102810645370000062</w:t>
            </w:r>
          </w:p>
          <w:p w:rsidR="006C240E" w:rsidRPr="006C240E" w:rsidRDefault="006C240E" w:rsidP="00CD6287">
            <w:pPr>
              <w:pStyle w:val="af4"/>
            </w:pPr>
            <w:r w:rsidRPr="006C240E">
              <w:rPr>
                <w:b/>
              </w:rPr>
              <w:t>Л/с</w:t>
            </w:r>
            <w:r w:rsidRPr="006C240E">
              <w:t xml:space="preserve"> 3047303077А</w:t>
            </w:r>
          </w:p>
          <w:p w:rsidR="006C240E" w:rsidRPr="006C240E" w:rsidRDefault="006C240E" w:rsidP="00CD6287">
            <w:pPr>
              <w:pStyle w:val="af4"/>
            </w:pPr>
            <w:r w:rsidRPr="006C240E">
              <w:rPr>
                <w:b/>
              </w:rPr>
              <w:t>БИК</w:t>
            </w:r>
            <w:r w:rsidRPr="006C240E">
              <w:t xml:space="preserve"> 017501500</w:t>
            </w:r>
          </w:p>
          <w:p w:rsidR="006C240E" w:rsidRPr="006C240E" w:rsidRDefault="006C240E" w:rsidP="00CD6287">
            <w:pPr>
              <w:pStyle w:val="af4"/>
            </w:pPr>
          </w:p>
          <w:p w:rsidR="006C240E" w:rsidRDefault="006C240E" w:rsidP="00CD6287">
            <w:pPr>
              <w:pStyle w:val="af4"/>
            </w:pPr>
            <w:r w:rsidRPr="00563C50">
              <w:rPr>
                <w:b/>
              </w:rPr>
              <w:t>А</w:t>
            </w:r>
            <w:r w:rsidRPr="006C240E">
              <w:rPr>
                <w:b/>
              </w:rPr>
              <w:t>дрес</w:t>
            </w:r>
            <w:r w:rsidRPr="00563C50">
              <w:t xml:space="preserve"> г. Челябинск, ул. Дзержинского, д. 83А</w:t>
            </w:r>
          </w:p>
          <w:p w:rsidR="006C240E" w:rsidRPr="00563C50" w:rsidRDefault="006C240E" w:rsidP="006C240E">
            <w:pPr>
              <w:pStyle w:val="af4"/>
            </w:pPr>
            <w:r w:rsidRPr="006C240E">
              <w:rPr>
                <w:b/>
              </w:rPr>
              <w:t>Тел</w:t>
            </w:r>
            <w:r w:rsidRPr="00563C50">
              <w:rPr>
                <w:b/>
              </w:rPr>
              <w:t>.</w:t>
            </w:r>
            <w:r w:rsidRPr="00563C50">
              <w:t xml:space="preserve"> </w:t>
            </w:r>
            <w:r w:rsidR="00563C50" w:rsidRPr="00563C50">
              <w:t>+7 (351)256-23-55</w:t>
            </w:r>
          </w:p>
          <w:p w:rsidR="006C240E" w:rsidRPr="007C33EB" w:rsidRDefault="00C93E46" w:rsidP="006C240E">
            <w:pPr>
              <w:pStyle w:val="af4"/>
            </w:pPr>
            <w:r w:rsidRPr="006C240E">
              <w:rPr>
                <w:b/>
                <w:lang w:val="en-US"/>
              </w:rPr>
              <w:t>Email</w:t>
            </w:r>
            <w:r w:rsidRPr="007C33EB">
              <w:t xml:space="preserve"> buhgalter@gimn100.ru</w:t>
            </w:r>
          </w:p>
          <w:p w:rsidR="006C240E" w:rsidRPr="007C33EB" w:rsidRDefault="006C240E" w:rsidP="006C240E">
            <w:pPr>
              <w:pStyle w:val="ae"/>
            </w:pP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270167" w:rsidRDefault="006C240E" w:rsidP="006C240E">
            <w:pPr>
              <w:pStyle w:val="af4"/>
            </w:pPr>
            <w:r w:rsidRPr="006C240E">
              <w:t>__________________</w:t>
            </w:r>
          </w:p>
          <w:p w:rsidR="006C240E" w:rsidRPr="00CA2A07" w:rsidRDefault="006C240E" w:rsidP="006C240E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6C240E" w:rsidRPr="00270167" w:rsidRDefault="00563C50" w:rsidP="006C240E">
            <w:pPr>
              <w:pStyle w:val="af4"/>
            </w:pPr>
            <w:r w:rsidRPr="00563C50">
              <w:t>Директор</w:t>
            </w:r>
          </w:p>
          <w:p w:rsidR="006C240E" w:rsidRPr="00CA2A07" w:rsidRDefault="006C240E" w:rsidP="00563C50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="00563C50" w:rsidRPr="00563C50">
              <w:t>В. В. Брюхов</w:t>
            </w:r>
          </w:p>
        </w:tc>
      </w:tr>
      <w:tr w:rsidR="006C240E" w:rsidRPr="00CA2A07" w:rsidTr="006C240E">
        <w:tc>
          <w:tcPr>
            <w:tcW w:w="2499" w:type="pct"/>
            <w:shd w:val="clear" w:color="auto" w:fill="auto"/>
          </w:tcPr>
          <w:p w:rsidR="006C240E" w:rsidRPr="00CA2A07" w:rsidRDefault="006C240E" w:rsidP="006C240E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:rsidR="006C240E" w:rsidRPr="00CA2A07" w:rsidRDefault="006C240E" w:rsidP="006C240E">
            <w:pPr>
              <w:pStyle w:val="af4"/>
            </w:pPr>
            <w:r w:rsidRPr="00CA2A07">
              <w:t>м.п.</w:t>
            </w:r>
          </w:p>
        </w:tc>
      </w:tr>
    </w:tbl>
    <w:p w:rsidR="000B09A9" w:rsidRDefault="000B09A9" w:rsidP="000B09A9">
      <w:pPr>
        <w:pStyle w:val="ae"/>
      </w:pPr>
      <w:bookmarkStart w:id="0" w:name="bookmark0"/>
    </w:p>
    <w:p w:rsidR="000B09A9" w:rsidRDefault="000B09A9" w:rsidP="000B09A9">
      <w:pPr>
        <w:rPr>
          <w:rFonts w:eastAsiaTheme="majorEastAsia" w:cstheme="majorBidi"/>
          <w:szCs w:val="32"/>
        </w:rPr>
      </w:pPr>
      <w:r>
        <w:br w:type="page"/>
      </w:r>
    </w:p>
    <w:p w:rsidR="00450319" w:rsidRPr="00DA46C8" w:rsidRDefault="00450319" w:rsidP="00DA46C8">
      <w:pPr>
        <w:pStyle w:val="H1"/>
        <w:jc w:val="right"/>
        <w:rPr>
          <w:lang w:val="ru-RU"/>
        </w:rPr>
      </w:pPr>
      <w:r w:rsidRPr="00DA46C8">
        <w:rPr>
          <w:lang w:val="ru-RU"/>
        </w:rPr>
        <w:lastRenderedPageBreak/>
        <w:t xml:space="preserve">Приложение № 1 </w:t>
      </w:r>
    </w:p>
    <w:p w:rsidR="004619A6" w:rsidRDefault="004A6CC6" w:rsidP="00DA46C8">
      <w:pPr>
        <w:pStyle w:val="ae"/>
        <w:jc w:val="right"/>
      </w:pPr>
      <w:r>
        <w:t>к контракту</w:t>
      </w:r>
      <w:r w:rsidR="00450319" w:rsidRPr="00CA2A07">
        <w:t xml:space="preserve"> №</w:t>
      </w:r>
      <w:r w:rsidR="00BE788E" w:rsidRPr="00CA2A07">
        <w:t xml:space="preserve"> </w:t>
      </w:r>
      <w:r w:rsidR="006C240E" w:rsidRPr="006C240E">
        <w:t>__________________</w:t>
      </w:r>
      <w:r w:rsidR="00DA46C8">
        <w:t xml:space="preserve"> </w:t>
      </w:r>
      <w:r w:rsidR="00541438">
        <w:t xml:space="preserve">от </w:t>
      </w:r>
      <w:r w:rsidR="006C240E" w:rsidRPr="006C240E">
        <w:t>__________________</w:t>
      </w:r>
      <w:r w:rsidR="000B1437">
        <w:t xml:space="preserve"> </w:t>
      </w:r>
      <w:r w:rsidR="00450319" w:rsidRPr="00CA2A07">
        <w:t>г.</w:t>
      </w:r>
    </w:p>
    <w:p w:rsidR="00450319" w:rsidRDefault="000B09A9" w:rsidP="00DA46C8">
      <w:pPr>
        <w:pStyle w:val="H2"/>
      </w:pPr>
      <w:r>
        <w:t>ТЕХНИЧЕСКОЕ ЗАДАНИЕ</w:t>
      </w:r>
    </w:p>
    <w:tbl>
      <w:tblPr>
        <w:tblW w:w="9947" w:type="dxa"/>
        <w:tblInd w:w="-34" w:type="dxa"/>
        <w:tblLook w:val="00A0" w:firstRow="1" w:lastRow="0" w:firstColumn="1" w:lastColumn="0" w:noHBand="0" w:noVBand="0"/>
      </w:tblPr>
      <w:tblGrid>
        <w:gridCol w:w="458"/>
        <w:gridCol w:w="5363"/>
        <w:gridCol w:w="961"/>
        <w:gridCol w:w="725"/>
        <w:gridCol w:w="881"/>
        <w:gridCol w:w="1559"/>
      </w:tblGrid>
      <w:tr w:rsidR="00725D81" w:rsidRPr="00725D81" w:rsidTr="00725D81">
        <w:trPr>
          <w:trHeight w:val="25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val="ru-MD"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ru-MD" w:eastAsia="ru-RU"/>
              </w:rPr>
              <w:t>Наименование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Кол-во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Сумма, руб.</w:t>
            </w:r>
          </w:p>
        </w:tc>
      </w:tr>
      <w:tr w:rsidR="00725D81" w:rsidRPr="00725D81" w:rsidTr="00DC164A">
        <w:trPr>
          <w:trHeight w:val="695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D81" w:rsidRPr="00725D81" w:rsidRDefault="008F776E" w:rsidP="00725D8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Периодическая проверка вентиляционных каналов на наличие нормальной тяги и отсутствие засорений</w:t>
            </w:r>
            <w:r w:rsidR="00A4093A">
              <w:rPr>
                <w:rFonts w:eastAsia="Times New Roman" w:cs="Times New Roman"/>
                <w:sz w:val="22"/>
                <w:lang w:eastAsia="ru-RU"/>
              </w:rPr>
              <w:t>. 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здании</w:t>
            </w:r>
            <w:r w:rsidR="00725D81" w:rsidRPr="00725D81">
              <w:rPr>
                <w:rFonts w:eastAsia="Times New Roman" w:cs="Times New Roman"/>
                <w:sz w:val="22"/>
                <w:lang w:eastAsia="ru-RU"/>
              </w:rPr>
              <w:t xml:space="preserve"> МАОУ «Гимназия №100 г. Челябинска»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25D81" w:rsidRPr="00725D81" w:rsidRDefault="00725D81" w:rsidP="00DC164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25D81">
              <w:rPr>
                <w:rFonts w:eastAsia="Times New Roman" w:cs="Times New Roman"/>
                <w:szCs w:val="24"/>
                <w:lang w:eastAsia="ru-RU"/>
              </w:rPr>
              <w:t>Усл.ед</w:t>
            </w:r>
            <w:proofErr w:type="spellEnd"/>
            <w:r w:rsidRPr="00725D8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25D81" w:rsidRPr="00725D81" w:rsidRDefault="008F776E" w:rsidP="00DC164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725D81" w:rsidRPr="00725D81" w:rsidRDefault="00725D81" w:rsidP="00DC164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</w:tcPr>
          <w:p w:rsidR="00725D81" w:rsidRPr="00725D81" w:rsidRDefault="00725D81" w:rsidP="00DC164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25D81" w:rsidRPr="00725D81" w:rsidTr="00DC16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8388" w:type="dxa"/>
            <w:gridSpan w:val="5"/>
            <w:tcBorders>
              <w:right w:val="single" w:sz="4" w:space="0" w:color="auto"/>
            </w:tcBorders>
            <w:vAlign w:val="center"/>
          </w:tcPr>
          <w:p w:rsidR="00725D81" w:rsidRPr="00725D81" w:rsidRDefault="00725D81" w:rsidP="00725D81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25D81">
              <w:rPr>
                <w:rFonts w:eastAsia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5D81" w:rsidRPr="00725D81" w:rsidRDefault="00725D81" w:rsidP="00DC164A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725D81" w:rsidRPr="00CA2A07" w:rsidRDefault="00725D81" w:rsidP="00DA46C8">
      <w:pPr>
        <w:pStyle w:val="H2"/>
      </w:pPr>
      <w:bookmarkStart w:id="1" w:name="_GoBack"/>
      <w:bookmarkEnd w:id="1"/>
    </w:p>
    <w:p w:rsidR="000B09A9" w:rsidRPr="000B1437" w:rsidRDefault="000B09A9" w:rsidP="00EA2CAB">
      <w:pPr>
        <w:rPr>
          <w:vanish/>
          <w:szCs w:val="24"/>
        </w:rPr>
      </w:pPr>
    </w:p>
    <w:p w:rsidR="00B4151A" w:rsidRPr="00B4151A" w:rsidRDefault="00B4151A" w:rsidP="00B4151A">
      <w:pPr>
        <w:rPr>
          <w:rFonts w:ascii="Arial" w:hAnsi="Arial" w:cs="Arial"/>
          <w:vanish/>
          <w:sz w:val="16"/>
          <w:szCs w:val="16"/>
        </w:rPr>
      </w:pPr>
    </w:p>
    <w:p w:rsidR="003F167B" w:rsidRPr="003F167B" w:rsidRDefault="003F167B" w:rsidP="003F167B">
      <w:pPr>
        <w:rPr>
          <w:rFonts w:ascii="Arial" w:hAnsi="Arial" w:cs="Arial"/>
          <w:vanish/>
          <w:sz w:val="16"/>
          <w:szCs w:val="16"/>
        </w:rPr>
      </w:pPr>
    </w:p>
    <w:p w:rsidR="00450319" w:rsidRDefault="00450319" w:rsidP="00DA46C8">
      <w:pPr>
        <w:pStyle w:val="H2"/>
      </w:pPr>
      <w:r w:rsidRPr="00CA2A07">
        <w:t>РЕКВИЗИТЫ И ПОДПИСИ СТОРОН:</w:t>
      </w:r>
    </w:p>
    <w:p w:rsidR="001D7103" w:rsidRPr="00CA2A07" w:rsidRDefault="001D7103" w:rsidP="00450319">
      <w:pPr>
        <w:shd w:val="clear" w:color="auto" w:fill="FFFFFF"/>
        <w:jc w:val="center"/>
        <w:outlineLvl w:val="0"/>
        <w:rPr>
          <w:bCs/>
          <w:color w:val="000000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315A30" w:rsidRPr="00270167" w:rsidTr="00EC45EA">
        <w:tc>
          <w:tcPr>
            <w:tcW w:w="2499" w:type="pct"/>
            <w:shd w:val="clear" w:color="auto" w:fill="auto"/>
          </w:tcPr>
          <w:bookmarkEnd w:id="0"/>
          <w:p w:rsidR="00315A30" w:rsidRPr="006C240E" w:rsidRDefault="001E3062" w:rsidP="00EC45EA">
            <w:pPr>
              <w:pStyle w:val="af4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315A30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6C240E" w:rsidRDefault="00315A30" w:rsidP="00EC45EA">
            <w:pPr>
              <w:pStyle w:val="af4"/>
            </w:pPr>
          </w:p>
        </w:tc>
        <w:tc>
          <w:tcPr>
            <w:tcW w:w="2501" w:type="pct"/>
          </w:tcPr>
          <w:p w:rsidR="00315A30" w:rsidRPr="006C240E" w:rsidRDefault="00315A30" w:rsidP="00EC45EA">
            <w:pPr>
              <w:pStyle w:val="af4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315A30" w:rsidRPr="006C240E" w:rsidRDefault="00315A30" w:rsidP="00EC45EA">
            <w:pPr>
              <w:pStyle w:val="af4"/>
            </w:pPr>
            <w:r w:rsidRPr="006C240E">
              <w:t>МАОУ «Гимназия №100 г. Челябинска»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270167" w:rsidRDefault="00315A30" w:rsidP="00EC45EA">
            <w:pPr>
              <w:pStyle w:val="af4"/>
            </w:pPr>
            <w:r w:rsidRPr="006C240E">
              <w:t>__________________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6C240E">
              <w:t>. .</w:t>
            </w:r>
          </w:p>
        </w:tc>
        <w:tc>
          <w:tcPr>
            <w:tcW w:w="2501" w:type="pct"/>
          </w:tcPr>
          <w:p w:rsidR="00315A30" w:rsidRPr="00270167" w:rsidRDefault="00315A30" w:rsidP="00EC45EA">
            <w:pPr>
              <w:pStyle w:val="af4"/>
            </w:pPr>
            <w:r w:rsidRPr="00563C50">
              <w:t>Директор</w:t>
            </w:r>
          </w:p>
          <w:p w:rsidR="00315A30" w:rsidRPr="00CA2A07" w:rsidRDefault="00315A30" w:rsidP="00EC45EA">
            <w:pPr>
              <w:pStyle w:val="af4"/>
            </w:pPr>
            <w:r>
              <w:t>________</w:t>
            </w:r>
            <w:r w:rsidRPr="00CA2A07">
              <w:t>___</w:t>
            </w:r>
            <w:r>
              <w:t>______________</w:t>
            </w:r>
            <w:r w:rsidRPr="00CA2A07">
              <w:t xml:space="preserve"> </w:t>
            </w:r>
            <w:r w:rsidRPr="00563C50">
              <w:t>В. В. Брюхов</w:t>
            </w:r>
          </w:p>
        </w:tc>
      </w:tr>
      <w:tr w:rsidR="00315A30" w:rsidRPr="00CA2A07" w:rsidTr="00EC45EA">
        <w:tc>
          <w:tcPr>
            <w:tcW w:w="2499" w:type="pct"/>
            <w:shd w:val="clear" w:color="auto" w:fill="auto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  <w:tc>
          <w:tcPr>
            <w:tcW w:w="2501" w:type="pct"/>
          </w:tcPr>
          <w:p w:rsidR="00315A30" w:rsidRPr="00CA2A07" w:rsidRDefault="00315A30" w:rsidP="00EC45EA">
            <w:pPr>
              <w:pStyle w:val="af4"/>
            </w:pPr>
            <w:r w:rsidRPr="00CA2A07">
              <w:t>м.п.</w:t>
            </w:r>
          </w:p>
        </w:tc>
      </w:tr>
    </w:tbl>
    <w:p w:rsidR="001E3C5F" w:rsidRPr="00CA2A07" w:rsidRDefault="001E3C5F">
      <w:pPr>
        <w:rPr>
          <w:szCs w:val="24"/>
        </w:rPr>
      </w:pPr>
    </w:p>
    <w:sectPr w:rsidR="001E3C5F" w:rsidRPr="00CA2A07" w:rsidSect="00DA46C8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CC4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F4A5C"/>
    <w:multiLevelType w:val="hybridMultilevel"/>
    <w:tmpl w:val="A1C820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D2E0D"/>
    <w:multiLevelType w:val="multilevel"/>
    <w:tmpl w:val="8C7A9DA0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3" w15:restartNumberingAfterBreak="0">
    <w:nsid w:val="7BA702E7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9"/>
    <w:rsid w:val="0001561A"/>
    <w:rsid w:val="000636E5"/>
    <w:rsid w:val="000A65B6"/>
    <w:rsid w:val="000B09A9"/>
    <w:rsid w:val="000B1437"/>
    <w:rsid w:val="000E190A"/>
    <w:rsid w:val="00103867"/>
    <w:rsid w:val="001265FB"/>
    <w:rsid w:val="00134888"/>
    <w:rsid w:val="00146A63"/>
    <w:rsid w:val="00185B49"/>
    <w:rsid w:val="001B7977"/>
    <w:rsid w:val="001D7103"/>
    <w:rsid w:val="001E0640"/>
    <w:rsid w:val="001E3062"/>
    <w:rsid w:val="001E3C5F"/>
    <w:rsid w:val="001F4C4E"/>
    <w:rsid w:val="00203288"/>
    <w:rsid w:val="002042A1"/>
    <w:rsid w:val="00227F6F"/>
    <w:rsid w:val="00270167"/>
    <w:rsid w:val="002736F6"/>
    <w:rsid w:val="00281E13"/>
    <w:rsid w:val="002A0D0E"/>
    <w:rsid w:val="002F1FCD"/>
    <w:rsid w:val="0030115B"/>
    <w:rsid w:val="00315A30"/>
    <w:rsid w:val="00317F4D"/>
    <w:rsid w:val="003233FB"/>
    <w:rsid w:val="00356724"/>
    <w:rsid w:val="00377D9D"/>
    <w:rsid w:val="003922CA"/>
    <w:rsid w:val="003B30F9"/>
    <w:rsid w:val="003C53D5"/>
    <w:rsid w:val="003F167B"/>
    <w:rsid w:val="003F2563"/>
    <w:rsid w:val="00401876"/>
    <w:rsid w:val="004033DA"/>
    <w:rsid w:val="00406AC8"/>
    <w:rsid w:val="0041213A"/>
    <w:rsid w:val="004346FE"/>
    <w:rsid w:val="00435C78"/>
    <w:rsid w:val="00447D6A"/>
    <w:rsid w:val="00450319"/>
    <w:rsid w:val="004619A6"/>
    <w:rsid w:val="004816F8"/>
    <w:rsid w:val="00483F32"/>
    <w:rsid w:val="00485BB2"/>
    <w:rsid w:val="004A6CC6"/>
    <w:rsid w:val="004F6EF4"/>
    <w:rsid w:val="005326F2"/>
    <w:rsid w:val="00541438"/>
    <w:rsid w:val="005426C7"/>
    <w:rsid w:val="005454C7"/>
    <w:rsid w:val="00563C50"/>
    <w:rsid w:val="00591A6B"/>
    <w:rsid w:val="005F64D8"/>
    <w:rsid w:val="00651594"/>
    <w:rsid w:val="0065419E"/>
    <w:rsid w:val="006736FF"/>
    <w:rsid w:val="00692FF4"/>
    <w:rsid w:val="006C240E"/>
    <w:rsid w:val="006E7DC6"/>
    <w:rsid w:val="006F7E1B"/>
    <w:rsid w:val="007002F6"/>
    <w:rsid w:val="00701289"/>
    <w:rsid w:val="00705C99"/>
    <w:rsid w:val="00717BE2"/>
    <w:rsid w:val="00725D81"/>
    <w:rsid w:val="007272BF"/>
    <w:rsid w:val="00732F79"/>
    <w:rsid w:val="00733C0B"/>
    <w:rsid w:val="007411C1"/>
    <w:rsid w:val="00741C7F"/>
    <w:rsid w:val="0075212C"/>
    <w:rsid w:val="00766A50"/>
    <w:rsid w:val="00767E2D"/>
    <w:rsid w:val="007713BC"/>
    <w:rsid w:val="007852D0"/>
    <w:rsid w:val="007B1CD6"/>
    <w:rsid w:val="007C33EB"/>
    <w:rsid w:val="007F057B"/>
    <w:rsid w:val="007F36B5"/>
    <w:rsid w:val="008167BA"/>
    <w:rsid w:val="00882CAC"/>
    <w:rsid w:val="008B2BDA"/>
    <w:rsid w:val="008F776E"/>
    <w:rsid w:val="00903C01"/>
    <w:rsid w:val="00922224"/>
    <w:rsid w:val="009317B4"/>
    <w:rsid w:val="0093277D"/>
    <w:rsid w:val="00951786"/>
    <w:rsid w:val="009B0FC8"/>
    <w:rsid w:val="009D2395"/>
    <w:rsid w:val="00A24DA6"/>
    <w:rsid w:val="00A4093A"/>
    <w:rsid w:val="00A62F46"/>
    <w:rsid w:val="00A96879"/>
    <w:rsid w:val="00AA02D3"/>
    <w:rsid w:val="00AC22AB"/>
    <w:rsid w:val="00B04ACD"/>
    <w:rsid w:val="00B4118A"/>
    <w:rsid w:val="00B41294"/>
    <w:rsid w:val="00B4151A"/>
    <w:rsid w:val="00B743C2"/>
    <w:rsid w:val="00B76C96"/>
    <w:rsid w:val="00B86935"/>
    <w:rsid w:val="00BB3776"/>
    <w:rsid w:val="00BE3CC8"/>
    <w:rsid w:val="00BE788E"/>
    <w:rsid w:val="00C51BDD"/>
    <w:rsid w:val="00C62566"/>
    <w:rsid w:val="00C93E46"/>
    <w:rsid w:val="00C955D2"/>
    <w:rsid w:val="00C96A53"/>
    <w:rsid w:val="00CA2A07"/>
    <w:rsid w:val="00CD6287"/>
    <w:rsid w:val="00CD73CF"/>
    <w:rsid w:val="00D01667"/>
    <w:rsid w:val="00D06032"/>
    <w:rsid w:val="00D34CA7"/>
    <w:rsid w:val="00D640AB"/>
    <w:rsid w:val="00D65428"/>
    <w:rsid w:val="00D77F28"/>
    <w:rsid w:val="00D939FE"/>
    <w:rsid w:val="00DA46C8"/>
    <w:rsid w:val="00DC164A"/>
    <w:rsid w:val="00DC396D"/>
    <w:rsid w:val="00E02E2C"/>
    <w:rsid w:val="00E15B7D"/>
    <w:rsid w:val="00E31EE4"/>
    <w:rsid w:val="00E320CF"/>
    <w:rsid w:val="00E4796C"/>
    <w:rsid w:val="00E93048"/>
    <w:rsid w:val="00E93A87"/>
    <w:rsid w:val="00EA13DA"/>
    <w:rsid w:val="00EA2CAB"/>
    <w:rsid w:val="00EB3451"/>
    <w:rsid w:val="00EB5FDB"/>
    <w:rsid w:val="00ED5F70"/>
    <w:rsid w:val="00ED65B1"/>
    <w:rsid w:val="00F449C1"/>
    <w:rsid w:val="00F65062"/>
    <w:rsid w:val="00F77D19"/>
    <w:rsid w:val="00FC09EC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5D25"/>
  <w15:chartTrackingRefBased/>
  <w15:docId w15:val="{E319C2E1-C36D-4D02-A19D-6254ABD8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15A30"/>
    <w:pPr>
      <w:spacing w:after="160" w:line="360" w:lineRule="auto"/>
      <w:ind w:left="714" w:hanging="357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semiHidden/>
    <w:qFormat/>
    <w:rsid w:val="00DA4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rsid w:val="00DA4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rsid w:val="00DA4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sid w:val="00450319"/>
    <w:rPr>
      <w:b/>
    </w:rPr>
  </w:style>
  <w:style w:type="paragraph" w:styleId="21">
    <w:name w:val="Body Text 2"/>
    <w:basedOn w:val="a1"/>
    <w:semiHidden/>
    <w:rsid w:val="00450319"/>
    <w:rPr>
      <w:b/>
    </w:rPr>
  </w:style>
  <w:style w:type="table" w:styleId="a6">
    <w:name w:val="Table Grid"/>
    <w:basedOn w:val="a3"/>
    <w:uiPriority w:val="39"/>
    <w:rsid w:val="00DA46C8"/>
    <w:pPr>
      <w:ind w:left="714" w:hanging="357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 Знак"/>
    <w:link w:val="a8"/>
    <w:semiHidden/>
    <w:locked/>
    <w:rsid w:val="00DA46C8"/>
    <w:rPr>
      <w:sz w:val="21"/>
      <w:szCs w:val="21"/>
      <w:shd w:val="clear" w:color="auto" w:fill="FFFFFF"/>
      <w:lang w:val="x-none" w:eastAsia="x-none"/>
    </w:rPr>
  </w:style>
  <w:style w:type="paragraph" w:customStyle="1" w:styleId="a8">
    <w:name w:val="Основной текст_"/>
    <w:basedOn w:val="a1"/>
    <w:link w:val="a7"/>
    <w:semiHidden/>
    <w:rsid w:val="00450319"/>
    <w:pPr>
      <w:widowControl w:val="0"/>
      <w:shd w:val="clear" w:color="auto" w:fill="FFFFFF"/>
      <w:spacing w:before="300" w:after="300" w:line="240" w:lineRule="atLeast"/>
    </w:pPr>
    <w:rPr>
      <w:sz w:val="21"/>
      <w:szCs w:val="21"/>
      <w:lang w:val="x-none" w:eastAsia="x-none"/>
    </w:rPr>
  </w:style>
  <w:style w:type="paragraph" w:customStyle="1" w:styleId="11">
    <w:name w:val="Основной текст1"/>
    <w:basedOn w:val="a1"/>
    <w:semiHidden/>
    <w:rsid w:val="00882CAC"/>
    <w:pPr>
      <w:widowControl w:val="0"/>
      <w:shd w:val="clear" w:color="auto" w:fill="FFFFFF"/>
      <w:spacing w:before="300" w:after="300" w:line="240" w:lineRule="atLeast"/>
    </w:pPr>
    <w:rPr>
      <w:sz w:val="21"/>
      <w:szCs w:val="21"/>
    </w:rPr>
  </w:style>
  <w:style w:type="paragraph" w:styleId="a9">
    <w:name w:val="Balloon Text"/>
    <w:basedOn w:val="a1"/>
    <w:link w:val="aa"/>
    <w:uiPriority w:val="99"/>
    <w:semiHidden/>
    <w:rsid w:val="005F64D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A46C8"/>
    <w:rPr>
      <w:rFonts w:ascii="Segoe UI" w:hAnsi="Segoe UI"/>
      <w:sz w:val="18"/>
      <w:szCs w:val="18"/>
      <w:lang w:val="x-none" w:eastAsia="x-none"/>
    </w:rPr>
  </w:style>
  <w:style w:type="character" w:styleId="ab">
    <w:name w:val="Hyperlink"/>
    <w:uiPriority w:val="99"/>
    <w:semiHidden/>
    <w:rsid w:val="00C955D2"/>
    <w:rPr>
      <w:color w:val="0000FF"/>
      <w:u w:val="single"/>
    </w:rPr>
  </w:style>
  <w:style w:type="paragraph" w:styleId="ac">
    <w:name w:val="Normal (Web)"/>
    <w:basedOn w:val="a1"/>
    <w:uiPriority w:val="99"/>
    <w:semiHidden/>
    <w:rsid w:val="004A6CC6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2"/>
    <w:link w:val="1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H1">
    <w:name w:val="H1"/>
    <w:basedOn w:val="1"/>
    <w:next w:val="a1"/>
    <w:link w:val="H1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H1 Знак"/>
    <w:basedOn w:val="a2"/>
    <w:link w:val="H1"/>
    <w:rsid w:val="00DA46C8"/>
    <w:rPr>
      <w:rFonts w:eastAsiaTheme="majorEastAsia" w:cstheme="majorBidi"/>
      <w:b/>
      <w:sz w:val="24"/>
      <w:szCs w:val="32"/>
      <w:lang w:val="en-US"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A46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H2">
    <w:name w:val="H2"/>
    <w:basedOn w:val="2"/>
    <w:link w:val="H20"/>
    <w:qFormat/>
    <w:rsid w:val="00DA46C8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H2 Знак"/>
    <w:basedOn w:val="a2"/>
    <w:link w:val="H2"/>
    <w:rsid w:val="00DA46C8"/>
    <w:rPr>
      <w:rFonts w:eastAsiaTheme="majorEastAsia" w:cstheme="majorBidi"/>
      <w:b/>
      <w:sz w:val="24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A46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H3">
    <w:name w:val="H3"/>
    <w:basedOn w:val="3"/>
    <w:next w:val="a1"/>
    <w:link w:val="H30"/>
    <w:qFormat/>
    <w:rsid w:val="00DA46C8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H3 Знак"/>
    <w:basedOn w:val="a2"/>
    <w:link w:val="H3"/>
    <w:rsid w:val="00DA46C8"/>
    <w:rPr>
      <w:rFonts w:eastAsiaTheme="majorEastAsia" w:cstheme="majorBidi"/>
      <w:sz w:val="24"/>
      <w:szCs w:val="24"/>
      <w:lang w:eastAsia="en-US"/>
    </w:rPr>
  </w:style>
  <w:style w:type="numbering" w:customStyle="1" w:styleId="a">
    <w:name w:val="Мой список"/>
    <w:uiPriority w:val="99"/>
    <w:rsid w:val="00DA46C8"/>
    <w:pPr>
      <w:numPr>
        <w:numId w:val="2"/>
      </w:numPr>
    </w:pPr>
  </w:style>
  <w:style w:type="numbering" w:customStyle="1" w:styleId="a0">
    <w:name w:val="Мой стиль"/>
    <w:uiPriority w:val="99"/>
    <w:rsid w:val="00DA46C8"/>
    <w:pPr>
      <w:numPr>
        <w:numId w:val="3"/>
      </w:numPr>
    </w:pPr>
  </w:style>
  <w:style w:type="paragraph" w:styleId="ad">
    <w:name w:val="List Number"/>
    <w:basedOn w:val="a1"/>
    <w:uiPriority w:val="99"/>
    <w:semiHidden/>
    <w:rsid w:val="00DA46C8"/>
    <w:pPr>
      <w:tabs>
        <w:tab w:val="num" w:pos="360"/>
      </w:tabs>
      <w:ind w:left="360" w:hanging="360"/>
      <w:contextualSpacing/>
    </w:pPr>
  </w:style>
  <w:style w:type="paragraph" w:customStyle="1" w:styleId="ae">
    <w:name w:val="Обычный."/>
    <w:basedOn w:val="a1"/>
    <w:link w:val="af"/>
    <w:qFormat/>
    <w:rsid w:val="00DA46C8"/>
    <w:pPr>
      <w:spacing w:after="0"/>
      <w:ind w:left="0" w:firstLine="851"/>
    </w:pPr>
  </w:style>
  <w:style w:type="character" w:customStyle="1" w:styleId="af">
    <w:name w:val="Обычный. Знак"/>
    <w:basedOn w:val="a2"/>
    <w:link w:val="ae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0">
    <w:name w:val="По сторонам"/>
    <w:basedOn w:val="ae"/>
    <w:link w:val="af1"/>
    <w:qFormat/>
    <w:rsid w:val="00DA46C8"/>
    <w:pPr>
      <w:tabs>
        <w:tab w:val="right" w:pos="9923"/>
      </w:tabs>
      <w:ind w:firstLine="0"/>
    </w:pPr>
  </w:style>
  <w:style w:type="character" w:customStyle="1" w:styleId="af1">
    <w:name w:val="По сторонам Знак"/>
    <w:basedOn w:val="af"/>
    <w:link w:val="af0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2">
    <w:name w:val="Список."/>
    <w:basedOn w:val="ad"/>
    <w:link w:val="af3"/>
    <w:rsid w:val="00DA46C8"/>
    <w:pPr>
      <w:tabs>
        <w:tab w:val="clear" w:pos="360"/>
      </w:tabs>
      <w:spacing w:after="0"/>
      <w:ind w:left="851" w:firstLine="0"/>
    </w:pPr>
  </w:style>
  <w:style w:type="character" w:customStyle="1" w:styleId="af3">
    <w:name w:val="Список. Знак"/>
    <w:basedOn w:val="a2"/>
    <w:link w:val="af2"/>
    <w:rsid w:val="00DA46C8"/>
    <w:rPr>
      <w:rFonts w:eastAsiaTheme="minorHAnsi" w:cstheme="minorBidi"/>
      <w:sz w:val="24"/>
      <w:szCs w:val="22"/>
      <w:lang w:eastAsia="en-US"/>
    </w:rPr>
  </w:style>
  <w:style w:type="paragraph" w:customStyle="1" w:styleId="af4">
    <w:name w:val="Таблица"/>
    <w:next w:val="ae"/>
    <w:link w:val="af5"/>
    <w:qFormat/>
    <w:rsid w:val="00DA46C8"/>
    <w:rPr>
      <w:rFonts w:eastAsiaTheme="minorHAnsi" w:cstheme="minorBidi"/>
      <w:sz w:val="22"/>
      <w:szCs w:val="22"/>
      <w:lang w:eastAsia="en-US"/>
    </w:rPr>
  </w:style>
  <w:style w:type="character" w:customStyle="1" w:styleId="af5">
    <w:name w:val="Таблица Знак"/>
    <w:basedOn w:val="a2"/>
    <w:link w:val="af4"/>
    <w:rsid w:val="00DA46C8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7373-9CE6-4C48-B433-C9887CA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1195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63 - ПО</vt:lpstr>
    </vt:vector>
  </TitlesOfParts>
  <Company/>
  <LinksUpToDate>false</LinksUpToDate>
  <CharactersWithSpaces>10143</CharactersWithSpaces>
  <SharedDoc>false</SharedDoc>
  <HLinks>
    <vt:vector size="18" baseType="variant">
      <vt:variant>
        <vt:i4>1704035</vt:i4>
      </vt:variant>
      <vt:variant>
        <vt:i4>6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1704035</vt:i4>
      </vt:variant>
      <vt:variant>
        <vt:i4>3</vt:i4>
      </vt:variant>
      <vt:variant>
        <vt:i4>0</vt:i4>
      </vt:variant>
      <vt:variant>
        <vt:i4>5</vt:i4>
      </vt:variant>
      <vt:variant>
        <vt:lpwstr>mailto:dou208@bk.ru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consultantplus://offline/ref=9AED5E33EB92C2C609160A04108700A3280738A44B0245A64363B5B5D8F8DE0713335D8CB1F1CF6DB599E9172E9E2CB9566D8EA4EE4B2783X3s0G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63 - ПО</dc:title>
  <dc:subject/>
  <dc:creator>Галина Григорьевна</dc:creator>
  <cp:keywords/>
  <cp:lastModifiedBy>spectender</cp:lastModifiedBy>
  <cp:revision>6</cp:revision>
  <cp:lastPrinted>2023-12-22T08:29:00Z</cp:lastPrinted>
  <dcterms:created xsi:type="dcterms:W3CDTF">2024-10-28T08:48:00Z</dcterms:created>
  <dcterms:modified xsi:type="dcterms:W3CDTF">2024-10-31T05:27:00Z</dcterms:modified>
</cp:coreProperties>
</file>