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17" w:rsidRPr="00F063C1" w:rsidRDefault="00A74B17" w:rsidP="00F063C1">
      <w:pPr>
        <w:pStyle w:val="ab"/>
        <w:shd w:val="clear" w:color="auto" w:fill="auto"/>
        <w:spacing w:after="0"/>
        <w:ind w:firstLine="0"/>
        <w:rPr>
          <w:bCs/>
        </w:rPr>
      </w:pPr>
      <w:r w:rsidRPr="00F063C1">
        <w:rPr>
          <w:bCs/>
        </w:rPr>
        <w:t xml:space="preserve">договор подписан </w:t>
      </w:r>
      <w:r w:rsidR="00F36B98" w:rsidRPr="00F063C1">
        <w:rPr>
          <w:bCs/>
        </w:rPr>
        <w:t xml:space="preserve"> </w:t>
      </w:r>
      <w:r w:rsidRPr="00F063C1">
        <w:rPr>
          <w:bCs/>
        </w:rPr>
        <w:t>в электронном виде</w:t>
      </w:r>
    </w:p>
    <w:p w:rsidR="003A2AE2" w:rsidRPr="00F063C1" w:rsidRDefault="00C13889" w:rsidP="00F063C1">
      <w:pPr>
        <w:pStyle w:val="0"/>
        <w:tabs>
          <w:tab w:val="left" w:pos="993"/>
        </w:tabs>
        <w:jc w:val="center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>Субл</w:t>
      </w:r>
      <w:r w:rsidR="003A2AE2" w:rsidRPr="00F063C1">
        <w:rPr>
          <w:b/>
          <w:sz w:val="22"/>
          <w:szCs w:val="22"/>
        </w:rPr>
        <w:t xml:space="preserve">ицензионный </w:t>
      </w:r>
      <w:r w:rsidR="00B878BD" w:rsidRPr="00F063C1">
        <w:rPr>
          <w:b/>
          <w:sz w:val="22"/>
          <w:szCs w:val="22"/>
        </w:rPr>
        <w:t>догов</w:t>
      </w:r>
      <w:r w:rsidR="0024061D" w:rsidRPr="00F063C1">
        <w:rPr>
          <w:b/>
          <w:sz w:val="22"/>
          <w:szCs w:val="22"/>
        </w:rPr>
        <w:t xml:space="preserve">ор № </w:t>
      </w:r>
      <w:r w:rsidR="00552263" w:rsidRPr="00F063C1">
        <w:rPr>
          <w:b/>
          <w:sz w:val="22"/>
          <w:szCs w:val="22"/>
        </w:rPr>
        <w:t>________</w:t>
      </w:r>
      <w:r w:rsidR="00EB4D5D" w:rsidRPr="00F063C1">
        <w:rPr>
          <w:b/>
          <w:sz w:val="22"/>
          <w:szCs w:val="22"/>
        </w:rPr>
        <w:t xml:space="preserve"> </w:t>
      </w:r>
    </w:p>
    <w:p w:rsidR="00347731" w:rsidRPr="00F063C1" w:rsidRDefault="003A2AE2" w:rsidP="00F063C1">
      <w:pPr>
        <w:pStyle w:val="0"/>
        <w:tabs>
          <w:tab w:val="left" w:pos="993"/>
        </w:tabs>
        <w:jc w:val="center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 xml:space="preserve">с конечным пользователем на передачу неисключительных прав </w:t>
      </w:r>
      <w:r w:rsidR="00C556B9" w:rsidRPr="00F063C1">
        <w:rPr>
          <w:b/>
          <w:sz w:val="22"/>
          <w:szCs w:val="22"/>
        </w:rPr>
        <w:br/>
      </w:r>
      <w:r w:rsidRPr="00F063C1">
        <w:rPr>
          <w:b/>
          <w:sz w:val="22"/>
          <w:szCs w:val="22"/>
        </w:rPr>
        <w:t>на использование программного обеспечения</w:t>
      </w:r>
    </w:p>
    <w:p w:rsidR="00282366" w:rsidRPr="00F063C1" w:rsidRDefault="00282366" w:rsidP="00F063C1">
      <w:pPr>
        <w:ind w:right="-45"/>
        <w:jc w:val="center"/>
        <w:rPr>
          <w:rFonts w:eastAsia="Calibri"/>
          <w:u w:val="single"/>
        </w:rPr>
      </w:pPr>
      <w:r w:rsidRPr="00F063C1">
        <w:rPr>
          <w:rFonts w:eastAsia="Calibri"/>
        </w:rPr>
        <w:t xml:space="preserve">ИКЗ </w:t>
      </w:r>
      <w:r w:rsidRPr="00F063C1">
        <w:rPr>
          <w:rFonts w:eastAsia="Calibri"/>
          <w:u w:val="single"/>
        </w:rPr>
        <w:t>2527451384218745101001000</w:t>
      </w:r>
      <w:r w:rsidR="003F02E3">
        <w:rPr>
          <w:rFonts w:eastAsia="Calibri"/>
          <w:u w:val="single"/>
          <w:lang w:val="en-US"/>
        </w:rPr>
        <w:t>4</w:t>
      </w:r>
      <w:r w:rsidRPr="00F063C1">
        <w:rPr>
          <w:rFonts w:eastAsia="Calibri"/>
          <w:u w:val="single"/>
        </w:rPr>
        <w:t>0000000242</w:t>
      </w:r>
    </w:p>
    <w:p w:rsidR="006B492E" w:rsidRPr="00F063C1" w:rsidRDefault="006B492E" w:rsidP="00F063C1">
      <w:pPr>
        <w:ind w:right="-45"/>
        <w:jc w:val="center"/>
      </w:pPr>
    </w:p>
    <w:tbl>
      <w:tblPr>
        <w:tblW w:w="0" w:type="auto"/>
        <w:tblLook w:val="01E0"/>
      </w:tblPr>
      <w:tblGrid>
        <w:gridCol w:w="2820"/>
        <w:gridCol w:w="2053"/>
        <w:gridCol w:w="5407"/>
      </w:tblGrid>
      <w:tr w:rsidR="00347731" w:rsidRPr="00F063C1" w:rsidTr="00154541">
        <w:tc>
          <w:tcPr>
            <w:tcW w:w="2859" w:type="dxa"/>
          </w:tcPr>
          <w:p w:rsidR="00347731" w:rsidRPr="00F063C1" w:rsidRDefault="00347731" w:rsidP="00F063C1">
            <w:pPr>
              <w:tabs>
                <w:tab w:val="left" w:pos="993"/>
              </w:tabs>
              <w:spacing w:line="240" w:lineRule="auto"/>
              <w:ind w:firstLine="567"/>
              <w:rPr>
                <w:b/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 xml:space="preserve">г. </w:t>
            </w:r>
            <w:r w:rsidR="0029342A" w:rsidRPr="00F063C1">
              <w:rPr>
                <w:sz w:val="22"/>
                <w:szCs w:val="22"/>
              </w:rPr>
              <w:t>Челябинск</w:t>
            </w:r>
          </w:p>
        </w:tc>
        <w:tc>
          <w:tcPr>
            <w:tcW w:w="2099" w:type="dxa"/>
          </w:tcPr>
          <w:p w:rsidR="00347731" w:rsidRPr="00F063C1" w:rsidRDefault="00347731" w:rsidP="00F063C1">
            <w:pPr>
              <w:tabs>
                <w:tab w:val="left" w:pos="993"/>
              </w:tabs>
              <w:spacing w:line="240" w:lineRule="auto"/>
              <w:ind w:firstLine="567"/>
              <w:rPr>
                <w:b/>
                <w:sz w:val="22"/>
                <w:szCs w:val="22"/>
              </w:rPr>
            </w:pPr>
          </w:p>
        </w:tc>
        <w:tc>
          <w:tcPr>
            <w:tcW w:w="5498" w:type="dxa"/>
          </w:tcPr>
          <w:p w:rsidR="00347731" w:rsidRPr="00F063C1" w:rsidRDefault="00347731" w:rsidP="00F063C1">
            <w:pPr>
              <w:tabs>
                <w:tab w:val="left" w:pos="993"/>
              </w:tabs>
              <w:spacing w:line="240" w:lineRule="auto"/>
              <w:ind w:firstLine="567"/>
              <w:jc w:val="right"/>
              <w:rPr>
                <w:b/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 xml:space="preserve">«____» ______________ </w:t>
            </w:r>
            <w:r w:rsidR="004B5679" w:rsidRPr="00F063C1">
              <w:rPr>
                <w:sz w:val="22"/>
                <w:szCs w:val="22"/>
              </w:rPr>
              <w:fldChar w:fldCharType="begin"/>
            </w:r>
            <w:r w:rsidRPr="00F063C1">
              <w:rPr>
                <w:sz w:val="22"/>
                <w:szCs w:val="22"/>
              </w:rPr>
              <w:instrText xml:space="preserve"> DATE  \@ "yyyy 'г.'"  \* MERGEFORMAT </w:instrText>
            </w:r>
            <w:r w:rsidR="004B5679" w:rsidRPr="00F063C1">
              <w:rPr>
                <w:sz w:val="22"/>
                <w:szCs w:val="22"/>
              </w:rPr>
              <w:fldChar w:fldCharType="separate"/>
            </w:r>
            <w:r w:rsidR="00D57635">
              <w:rPr>
                <w:noProof/>
                <w:sz w:val="22"/>
                <w:szCs w:val="22"/>
              </w:rPr>
              <w:t>2025 г.</w:t>
            </w:r>
            <w:r w:rsidR="004B5679" w:rsidRPr="00F063C1">
              <w:rPr>
                <w:sz w:val="22"/>
                <w:szCs w:val="22"/>
              </w:rPr>
              <w:fldChar w:fldCharType="end"/>
            </w:r>
          </w:p>
        </w:tc>
      </w:tr>
    </w:tbl>
    <w:p w:rsidR="00E94A0C" w:rsidRPr="00F063C1" w:rsidRDefault="00E94A0C" w:rsidP="00F063C1">
      <w:pPr>
        <w:tabs>
          <w:tab w:val="left" w:pos="993"/>
        </w:tabs>
        <w:spacing w:line="240" w:lineRule="auto"/>
        <w:ind w:firstLine="567"/>
        <w:rPr>
          <w:b/>
          <w:snapToGrid/>
          <w:sz w:val="22"/>
          <w:szCs w:val="22"/>
        </w:rPr>
      </w:pPr>
    </w:p>
    <w:p w:rsidR="0029342A" w:rsidRPr="00F063C1" w:rsidRDefault="00552263" w:rsidP="00F063C1">
      <w:pPr>
        <w:tabs>
          <w:tab w:val="left" w:pos="993"/>
        </w:tabs>
        <w:spacing w:line="240" w:lineRule="auto"/>
        <w:ind w:firstLine="567"/>
        <w:rPr>
          <w:snapToGrid/>
          <w:sz w:val="22"/>
          <w:szCs w:val="22"/>
        </w:rPr>
      </w:pPr>
      <w:r w:rsidRPr="00F063C1">
        <w:rPr>
          <w:snapToGrid/>
          <w:sz w:val="22"/>
          <w:szCs w:val="22"/>
        </w:rPr>
        <w:t>_____________</w:t>
      </w:r>
      <w:r w:rsidR="0029342A" w:rsidRPr="00F063C1">
        <w:rPr>
          <w:snapToGrid/>
          <w:sz w:val="22"/>
          <w:szCs w:val="22"/>
        </w:rPr>
        <w:t>, именуемое в дальнейшем «</w:t>
      </w:r>
      <w:r w:rsidR="00C13889" w:rsidRPr="00F063C1">
        <w:rPr>
          <w:sz w:val="22"/>
          <w:szCs w:val="22"/>
        </w:rPr>
        <w:t>Лицензиат</w:t>
      </w:r>
      <w:r w:rsidR="0029342A" w:rsidRPr="00F063C1">
        <w:rPr>
          <w:snapToGrid/>
          <w:sz w:val="22"/>
          <w:szCs w:val="22"/>
        </w:rPr>
        <w:t xml:space="preserve">», в лице </w:t>
      </w:r>
      <w:r w:rsidRPr="00F063C1">
        <w:rPr>
          <w:snapToGrid/>
          <w:sz w:val="22"/>
          <w:szCs w:val="22"/>
        </w:rPr>
        <w:t>_____________________________</w:t>
      </w:r>
      <w:r w:rsidR="0029342A" w:rsidRPr="00F063C1">
        <w:rPr>
          <w:snapToGrid/>
          <w:sz w:val="22"/>
          <w:szCs w:val="22"/>
        </w:rPr>
        <w:t xml:space="preserve">, действующего на основании </w:t>
      </w:r>
      <w:r w:rsidRPr="00F063C1">
        <w:rPr>
          <w:snapToGrid/>
          <w:sz w:val="22"/>
          <w:szCs w:val="22"/>
        </w:rPr>
        <w:t>_______________</w:t>
      </w:r>
      <w:r w:rsidR="0029342A" w:rsidRPr="00F063C1">
        <w:rPr>
          <w:snapToGrid/>
          <w:sz w:val="22"/>
          <w:szCs w:val="22"/>
        </w:rPr>
        <w:t xml:space="preserve">, с одной стороны, и </w:t>
      </w:r>
      <w:r w:rsidR="0024061D" w:rsidRPr="00F063C1">
        <w:rPr>
          <w:snapToGrid/>
          <w:sz w:val="22"/>
          <w:szCs w:val="22"/>
        </w:rPr>
        <w:t>Министерство дорожного хозяйства и транспорта Челябинской области</w:t>
      </w:r>
      <w:r w:rsidR="0029342A" w:rsidRPr="00F063C1">
        <w:rPr>
          <w:snapToGrid/>
          <w:sz w:val="22"/>
          <w:szCs w:val="22"/>
        </w:rPr>
        <w:t>, именуемое в дальнейшем «</w:t>
      </w:r>
      <w:r w:rsidR="00C13889" w:rsidRPr="00F063C1">
        <w:rPr>
          <w:snapToGrid/>
          <w:sz w:val="22"/>
          <w:szCs w:val="22"/>
        </w:rPr>
        <w:t>Субл</w:t>
      </w:r>
      <w:r w:rsidR="00EF1C2C" w:rsidRPr="00F063C1">
        <w:rPr>
          <w:snapToGrid/>
          <w:sz w:val="22"/>
          <w:szCs w:val="22"/>
        </w:rPr>
        <w:t>ицензиат</w:t>
      </w:r>
      <w:r w:rsidR="0029342A" w:rsidRPr="00F063C1">
        <w:rPr>
          <w:snapToGrid/>
          <w:sz w:val="22"/>
          <w:szCs w:val="22"/>
        </w:rPr>
        <w:t>», в лице</w:t>
      </w:r>
      <w:r w:rsidR="007C4721" w:rsidRPr="00F063C1">
        <w:rPr>
          <w:snapToGrid/>
          <w:sz w:val="22"/>
          <w:szCs w:val="22"/>
        </w:rPr>
        <w:t xml:space="preserve"> начальника управления организационного и кадрового</w:t>
      </w:r>
      <w:r w:rsidR="000E2135" w:rsidRPr="00F063C1">
        <w:rPr>
          <w:snapToGrid/>
          <w:sz w:val="22"/>
          <w:szCs w:val="22"/>
        </w:rPr>
        <w:t xml:space="preserve"> </w:t>
      </w:r>
      <w:r w:rsidR="007C4721" w:rsidRPr="00F063C1">
        <w:rPr>
          <w:snapToGrid/>
          <w:sz w:val="22"/>
          <w:szCs w:val="22"/>
        </w:rPr>
        <w:t>обеспечения</w:t>
      </w:r>
      <w:r w:rsidR="000E2135" w:rsidRPr="00F063C1">
        <w:rPr>
          <w:snapToGrid/>
          <w:sz w:val="22"/>
          <w:szCs w:val="22"/>
        </w:rPr>
        <w:t xml:space="preserve"> Бибиной Светланы Владимировны, </w:t>
      </w:r>
      <w:r w:rsidR="0029342A" w:rsidRPr="00F063C1">
        <w:rPr>
          <w:snapToGrid/>
          <w:sz w:val="22"/>
          <w:szCs w:val="22"/>
        </w:rPr>
        <w:t>действующе</w:t>
      </w:r>
      <w:r w:rsidR="002D7869" w:rsidRPr="00F063C1">
        <w:rPr>
          <w:snapToGrid/>
          <w:sz w:val="22"/>
          <w:szCs w:val="22"/>
        </w:rPr>
        <w:t>го</w:t>
      </w:r>
      <w:r w:rsidR="0029342A" w:rsidRPr="00F063C1">
        <w:rPr>
          <w:snapToGrid/>
          <w:sz w:val="22"/>
          <w:szCs w:val="22"/>
        </w:rPr>
        <w:t xml:space="preserve"> на основании</w:t>
      </w:r>
      <w:r w:rsidR="000E2135" w:rsidRPr="00F063C1">
        <w:rPr>
          <w:snapToGrid/>
          <w:sz w:val="22"/>
          <w:szCs w:val="22"/>
        </w:rPr>
        <w:t xml:space="preserve"> доверенности от 27.03.2025 № 19-Д</w:t>
      </w:r>
      <w:r w:rsidR="0029342A" w:rsidRPr="00F063C1">
        <w:rPr>
          <w:snapToGrid/>
          <w:sz w:val="22"/>
          <w:szCs w:val="22"/>
        </w:rPr>
        <w:t xml:space="preserve">, с другой стороны, </w:t>
      </w:r>
      <w:r w:rsidR="005173B4" w:rsidRPr="00F063C1">
        <w:rPr>
          <w:snapToGrid/>
          <w:sz w:val="22"/>
          <w:szCs w:val="22"/>
        </w:rPr>
        <w:t>в соответствии с п. 4 ч. 1 ст. 93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66FB6" w:rsidRPr="00F063C1">
        <w:rPr>
          <w:snapToGrid/>
          <w:sz w:val="22"/>
          <w:szCs w:val="22"/>
        </w:rPr>
        <w:t xml:space="preserve"> (далее </w:t>
      </w:r>
      <w:r w:rsidR="00066996" w:rsidRPr="00F063C1">
        <w:rPr>
          <w:snapToGrid/>
          <w:sz w:val="22"/>
          <w:szCs w:val="22"/>
        </w:rPr>
        <w:t>– Федеральный закон от 05.04.2013 № 44-ФЗ</w:t>
      </w:r>
      <w:r w:rsidR="00E66FB6" w:rsidRPr="00F063C1">
        <w:rPr>
          <w:snapToGrid/>
          <w:sz w:val="22"/>
          <w:szCs w:val="22"/>
        </w:rPr>
        <w:t>)</w:t>
      </w:r>
      <w:r w:rsidR="005173B4" w:rsidRPr="00F063C1">
        <w:rPr>
          <w:snapToGrid/>
          <w:sz w:val="22"/>
          <w:szCs w:val="22"/>
        </w:rPr>
        <w:t xml:space="preserve"> </w:t>
      </w:r>
      <w:r w:rsidR="0029342A" w:rsidRPr="00F063C1">
        <w:rPr>
          <w:snapToGrid/>
          <w:sz w:val="22"/>
          <w:szCs w:val="22"/>
        </w:rPr>
        <w:t>заключили на</w:t>
      </w:r>
      <w:r w:rsidR="004D25DC" w:rsidRPr="00F063C1">
        <w:rPr>
          <w:snapToGrid/>
          <w:sz w:val="22"/>
          <w:szCs w:val="22"/>
        </w:rPr>
        <w:t>стоящий Договор о нижеследующем:</w:t>
      </w:r>
    </w:p>
    <w:p w:rsidR="00347731" w:rsidRPr="00F063C1" w:rsidRDefault="00347731" w:rsidP="00F063C1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>Предмет Договора.</w:t>
      </w:r>
    </w:p>
    <w:p w:rsidR="00EF1C2C" w:rsidRPr="00F063C1" w:rsidRDefault="00C13889" w:rsidP="00F063C1">
      <w:pPr>
        <w:pStyle w:val="Maintext"/>
        <w:numPr>
          <w:ilvl w:val="1"/>
          <w:numId w:val="4"/>
        </w:numPr>
        <w:tabs>
          <w:tab w:val="left" w:pos="993"/>
        </w:tabs>
        <w:spacing w:before="0"/>
        <w:ind w:left="0" w:firstLine="567"/>
        <w:rPr>
          <w:rFonts w:ascii="Times New Roman" w:hAnsi="Times New Roman"/>
          <w:sz w:val="22"/>
          <w:szCs w:val="22"/>
        </w:rPr>
      </w:pPr>
      <w:r w:rsidRPr="00F063C1">
        <w:rPr>
          <w:rFonts w:ascii="Times New Roman" w:hAnsi="Times New Roman"/>
          <w:sz w:val="22"/>
          <w:szCs w:val="22"/>
        </w:rPr>
        <w:t>Лицензиат</w:t>
      </w:r>
      <w:r w:rsidR="00EF1C2C" w:rsidRPr="00F063C1">
        <w:rPr>
          <w:rFonts w:ascii="Times New Roman" w:hAnsi="Times New Roman"/>
          <w:sz w:val="22"/>
          <w:szCs w:val="22"/>
        </w:rPr>
        <w:t xml:space="preserve">, имея соответствующие полномочия </w:t>
      </w:r>
      <w:r w:rsidR="00460EFF" w:rsidRPr="00F063C1">
        <w:rPr>
          <w:rFonts w:ascii="Times New Roman" w:hAnsi="Times New Roman"/>
          <w:sz w:val="22"/>
          <w:szCs w:val="22"/>
        </w:rPr>
        <w:t xml:space="preserve">с письменного согласия </w:t>
      </w:r>
      <w:r w:rsidR="00EF1C2C" w:rsidRPr="00F063C1">
        <w:rPr>
          <w:rFonts w:ascii="Times New Roman" w:hAnsi="Times New Roman"/>
          <w:sz w:val="22"/>
          <w:szCs w:val="22"/>
        </w:rPr>
        <w:t xml:space="preserve">от </w:t>
      </w:r>
      <w:r w:rsidR="00E94A0C" w:rsidRPr="00F063C1">
        <w:rPr>
          <w:rFonts w:ascii="Times New Roman" w:hAnsi="Times New Roman"/>
          <w:sz w:val="22"/>
          <w:szCs w:val="22"/>
        </w:rPr>
        <w:t>П</w:t>
      </w:r>
      <w:r w:rsidR="00EF1C2C" w:rsidRPr="00F063C1">
        <w:rPr>
          <w:rFonts w:ascii="Times New Roman" w:hAnsi="Times New Roman"/>
          <w:sz w:val="22"/>
          <w:szCs w:val="22"/>
        </w:rPr>
        <w:t>равообладателей</w:t>
      </w:r>
      <w:r w:rsidR="005903C9" w:rsidRPr="00F063C1">
        <w:rPr>
          <w:rFonts w:ascii="Times New Roman" w:hAnsi="Times New Roman"/>
          <w:sz w:val="22"/>
          <w:szCs w:val="22"/>
        </w:rPr>
        <w:t xml:space="preserve"> (Лицензиаров)</w:t>
      </w:r>
      <w:r w:rsidR="00EF1C2C" w:rsidRPr="00F063C1">
        <w:rPr>
          <w:rFonts w:ascii="Times New Roman" w:hAnsi="Times New Roman"/>
          <w:sz w:val="22"/>
          <w:szCs w:val="22"/>
        </w:rPr>
        <w:t xml:space="preserve">, передает </w:t>
      </w:r>
      <w:r w:rsidRPr="00F063C1">
        <w:rPr>
          <w:rFonts w:ascii="Times New Roman" w:hAnsi="Times New Roman"/>
          <w:sz w:val="22"/>
          <w:szCs w:val="22"/>
        </w:rPr>
        <w:t xml:space="preserve">Сублицензиату </w:t>
      </w:r>
      <w:r w:rsidR="00EF1C2C" w:rsidRPr="00F063C1">
        <w:rPr>
          <w:rFonts w:ascii="Times New Roman" w:hAnsi="Times New Roman"/>
          <w:sz w:val="22"/>
          <w:szCs w:val="22"/>
        </w:rPr>
        <w:t>следующие неисключительные (ограниченные) права (простая неисключительная лицензия) на программы для ЭВМ и базы данных, далее именуемые "Продукты":</w:t>
      </w:r>
    </w:p>
    <w:p w:rsidR="00EF1C2C" w:rsidRPr="00F063C1" w:rsidRDefault="00EF1C2C" w:rsidP="00F063C1">
      <w:pPr>
        <w:pStyle w:val="Maintext"/>
        <w:tabs>
          <w:tab w:val="left" w:pos="993"/>
        </w:tabs>
        <w:spacing w:before="0"/>
        <w:ind w:firstLine="567"/>
        <w:rPr>
          <w:rFonts w:ascii="Times New Roman" w:hAnsi="Times New Roman"/>
          <w:sz w:val="22"/>
          <w:szCs w:val="22"/>
        </w:rPr>
      </w:pPr>
      <w:r w:rsidRPr="00F063C1">
        <w:rPr>
          <w:rFonts w:ascii="Times New Roman" w:hAnsi="Times New Roman"/>
          <w:sz w:val="22"/>
          <w:szCs w:val="22"/>
        </w:rPr>
        <w:t>- неисключительное право на воспроизведение программы для ЭВМ и базы данных с целью ее инсталляции;</w:t>
      </w:r>
    </w:p>
    <w:p w:rsidR="00EF1C2C" w:rsidRPr="00F063C1" w:rsidRDefault="00EF1C2C" w:rsidP="00F063C1">
      <w:pPr>
        <w:pStyle w:val="Maintext"/>
        <w:tabs>
          <w:tab w:val="left" w:pos="993"/>
        </w:tabs>
        <w:spacing w:before="0"/>
        <w:ind w:firstLine="567"/>
        <w:rPr>
          <w:rFonts w:ascii="Times New Roman" w:hAnsi="Times New Roman"/>
          <w:sz w:val="22"/>
          <w:szCs w:val="22"/>
        </w:rPr>
      </w:pPr>
      <w:r w:rsidRPr="00F063C1">
        <w:rPr>
          <w:rFonts w:ascii="Times New Roman" w:hAnsi="Times New Roman"/>
          <w:sz w:val="22"/>
          <w:szCs w:val="22"/>
        </w:rPr>
        <w:t xml:space="preserve">- неисключительное право на использование программы для ЭВМ и базы данных для личных и/или производственных нужд </w:t>
      </w:r>
      <w:r w:rsidR="00C13889" w:rsidRPr="00F063C1">
        <w:rPr>
          <w:rFonts w:ascii="Times New Roman" w:hAnsi="Times New Roman"/>
          <w:sz w:val="22"/>
          <w:szCs w:val="22"/>
        </w:rPr>
        <w:t>Сублицензиат</w:t>
      </w:r>
      <w:r w:rsidRPr="00F063C1">
        <w:rPr>
          <w:rFonts w:ascii="Times New Roman" w:hAnsi="Times New Roman"/>
          <w:sz w:val="22"/>
          <w:szCs w:val="22"/>
        </w:rPr>
        <w:t xml:space="preserve">а. </w:t>
      </w:r>
    </w:p>
    <w:p w:rsidR="00E94A0C" w:rsidRPr="00F063C1" w:rsidRDefault="00C13889" w:rsidP="00F063C1">
      <w:pPr>
        <w:pStyle w:val="a6"/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Сублицензиату </w:t>
      </w:r>
      <w:r w:rsidR="00E94A0C" w:rsidRPr="00F063C1">
        <w:rPr>
          <w:sz w:val="22"/>
          <w:szCs w:val="22"/>
        </w:rPr>
        <w:t>передаются неисключительные права на воспроизведение Продуктов с целью их инсталляции и использования функционала по прямому назначению без права тиражирования и распространения среди третьих лиц.</w:t>
      </w:r>
    </w:p>
    <w:p w:rsidR="00EF1C2C" w:rsidRPr="00F063C1" w:rsidRDefault="00EF1C2C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Наименование Продуктов, неисключительные права на использование которых предоставляются (передаются) </w:t>
      </w:r>
      <w:r w:rsidR="00C13889" w:rsidRPr="00F063C1">
        <w:rPr>
          <w:sz w:val="22"/>
          <w:szCs w:val="22"/>
        </w:rPr>
        <w:t>Лицензиат</w:t>
      </w:r>
      <w:r w:rsidR="00C53AEB" w:rsidRPr="00F063C1">
        <w:rPr>
          <w:sz w:val="22"/>
          <w:szCs w:val="22"/>
        </w:rPr>
        <w:t>ом Субл</w:t>
      </w:r>
      <w:r w:rsidR="00005A38" w:rsidRPr="00F063C1">
        <w:rPr>
          <w:sz w:val="22"/>
          <w:szCs w:val="22"/>
        </w:rPr>
        <w:t>и</w:t>
      </w:r>
      <w:r w:rsidRPr="00F063C1">
        <w:rPr>
          <w:sz w:val="22"/>
          <w:szCs w:val="22"/>
        </w:rPr>
        <w:t>цензиату: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6200"/>
        <w:gridCol w:w="1560"/>
        <w:gridCol w:w="1842"/>
      </w:tblGrid>
      <w:tr w:rsidR="00984FF5" w:rsidRPr="00F063C1" w:rsidTr="006B492E">
        <w:trPr>
          <w:trHeight w:val="475"/>
        </w:trPr>
        <w:tc>
          <w:tcPr>
            <w:tcW w:w="604" w:type="dxa"/>
            <w:vAlign w:val="center"/>
          </w:tcPr>
          <w:p w:rsidR="00984FF5" w:rsidRPr="00F063C1" w:rsidRDefault="00984FF5" w:rsidP="00F063C1">
            <w:pPr>
              <w:tabs>
                <w:tab w:val="left" w:pos="993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063C1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00" w:type="dxa"/>
            <w:vAlign w:val="center"/>
          </w:tcPr>
          <w:p w:rsidR="00984FF5" w:rsidRPr="00F063C1" w:rsidRDefault="00984FF5" w:rsidP="00F063C1">
            <w:pPr>
              <w:pStyle w:val="a6"/>
              <w:tabs>
                <w:tab w:val="left" w:pos="993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063C1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984FF5" w:rsidRPr="00F063C1" w:rsidRDefault="00984FF5" w:rsidP="00F063C1">
            <w:pPr>
              <w:pStyle w:val="a6"/>
              <w:tabs>
                <w:tab w:val="left" w:pos="993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063C1">
              <w:rPr>
                <w:bCs/>
                <w:sz w:val="22"/>
                <w:szCs w:val="22"/>
              </w:rPr>
              <w:t>Количество лицензий</w:t>
            </w:r>
          </w:p>
        </w:tc>
        <w:tc>
          <w:tcPr>
            <w:tcW w:w="1842" w:type="dxa"/>
          </w:tcPr>
          <w:p w:rsidR="00984FF5" w:rsidRPr="00F063C1" w:rsidRDefault="00984FF5" w:rsidP="00F063C1">
            <w:pPr>
              <w:pStyle w:val="a6"/>
              <w:tabs>
                <w:tab w:val="left" w:pos="993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F063C1">
              <w:rPr>
                <w:bCs/>
                <w:sz w:val="22"/>
                <w:szCs w:val="22"/>
              </w:rPr>
              <w:t>Цена за ед., руб.</w:t>
            </w:r>
          </w:p>
        </w:tc>
      </w:tr>
      <w:tr w:rsidR="0024061D" w:rsidRPr="00F063C1" w:rsidTr="006B492E">
        <w:trPr>
          <w:trHeight w:val="603"/>
        </w:trPr>
        <w:tc>
          <w:tcPr>
            <w:tcW w:w="604" w:type="dxa"/>
            <w:vAlign w:val="center"/>
          </w:tcPr>
          <w:p w:rsidR="0024061D" w:rsidRPr="00F063C1" w:rsidRDefault="0024061D" w:rsidP="00F063C1">
            <w:pPr>
              <w:tabs>
                <w:tab w:val="left" w:pos="9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1</w:t>
            </w:r>
          </w:p>
        </w:tc>
        <w:tc>
          <w:tcPr>
            <w:tcW w:w="6200" w:type="dxa"/>
            <w:vAlign w:val="center"/>
          </w:tcPr>
          <w:p w:rsidR="0024061D" w:rsidRPr="00F063C1" w:rsidRDefault="0024061D" w:rsidP="006C2531">
            <w:pPr>
              <w:pStyle w:val="a6"/>
              <w:tabs>
                <w:tab w:val="left" w:pos="993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 xml:space="preserve">Право на использование комплекта программ для ЭВМ </w:t>
            </w:r>
            <w:r w:rsidR="006C2531">
              <w:rPr>
                <w:sz w:val="22"/>
                <w:szCs w:val="22"/>
              </w:rPr>
              <w:t>«</w:t>
            </w:r>
            <w:r w:rsidRPr="00F063C1">
              <w:rPr>
                <w:sz w:val="22"/>
                <w:szCs w:val="22"/>
              </w:rPr>
              <w:t>Постоянная защита</w:t>
            </w:r>
            <w:r w:rsidR="006C2531">
              <w:rPr>
                <w:sz w:val="22"/>
                <w:szCs w:val="22"/>
              </w:rPr>
              <w:t>»</w:t>
            </w:r>
            <w:r w:rsidR="006C2531" w:rsidRPr="006C2531">
              <w:rPr>
                <w:sz w:val="22"/>
                <w:szCs w:val="22"/>
              </w:rPr>
              <w:t xml:space="preserve"> Средства защиты информации</w:t>
            </w:r>
            <w:r w:rsidRPr="00F063C1">
              <w:rPr>
                <w:sz w:val="22"/>
                <w:szCs w:val="22"/>
              </w:rPr>
              <w:t xml:space="preserve"> Secret Net LSP</w:t>
            </w:r>
          </w:p>
        </w:tc>
        <w:tc>
          <w:tcPr>
            <w:tcW w:w="1560" w:type="dxa"/>
            <w:vAlign w:val="center"/>
          </w:tcPr>
          <w:p w:rsidR="0024061D" w:rsidRPr="00F063C1" w:rsidRDefault="0024061D" w:rsidP="00F063C1">
            <w:pPr>
              <w:pStyle w:val="a6"/>
              <w:tabs>
                <w:tab w:val="left" w:pos="993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5</w:t>
            </w:r>
            <w:r w:rsidR="005566F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24061D" w:rsidRPr="00F063C1" w:rsidRDefault="009D43CD" w:rsidP="00F063C1">
            <w:pPr>
              <w:pStyle w:val="a6"/>
              <w:tabs>
                <w:tab w:val="left" w:pos="993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___________</w:t>
            </w:r>
          </w:p>
        </w:tc>
      </w:tr>
    </w:tbl>
    <w:p w:rsidR="005764F3" w:rsidRPr="00F063C1" w:rsidRDefault="00CA0333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Продукты,</w:t>
      </w:r>
      <w:r w:rsidR="0083758E" w:rsidRPr="00F063C1">
        <w:rPr>
          <w:sz w:val="22"/>
          <w:szCs w:val="22"/>
        </w:rPr>
        <w:t xml:space="preserve"> неисключительные права на использование которых предоставляются (передаются) Лицензиатом Субл</w:t>
      </w:r>
      <w:r w:rsidR="00005A38" w:rsidRPr="00F063C1">
        <w:rPr>
          <w:sz w:val="22"/>
          <w:szCs w:val="22"/>
        </w:rPr>
        <w:t>и</w:t>
      </w:r>
      <w:r w:rsidR="0083758E" w:rsidRPr="00F063C1">
        <w:rPr>
          <w:sz w:val="22"/>
          <w:szCs w:val="22"/>
        </w:rPr>
        <w:t xml:space="preserve">цензиату, </w:t>
      </w:r>
      <w:r w:rsidR="00AF0144" w:rsidRPr="00F063C1">
        <w:rPr>
          <w:sz w:val="22"/>
          <w:szCs w:val="22"/>
        </w:rPr>
        <w:t>включены в реестр российских программ для электронных вычислительных машин и баз данных</w:t>
      </w:r>
      <w:r w:rsidR="00220C00" w:rsidRPr="00F063C1">
        <w:rPr>
          <w:sz w:val="22"/>
          <w:szCs w:val="22"/>
        </w:rPr>
        <w:t xml:space="preserve">. </w:t>
      </w:r>
      <w:r w:rsidR="005764F3" w:rsidRPr="00F063C1">
        <w:rPr>
          <w:sz w:val="22"/>
          <w:szCs w:val="22"/>
        </w:rPr>
        <w:t>Реестров</w:t>
      </w:r>
      <w:r w:rsidR="005566F8">
        <w:rPr>
          <w:sz w:val="22"/>
          <w:szCs w:val="22"/>
        </w:rPr>
        <w:t>ый</w:t>
      </w:r>
      <w:r w:rsidR="005764F3" w:rsidRPr="00F063C1">
        <w:rPr>
          <w:sz w:val="22"/>
          <w:szCs w:val="22"/>
        </w:rPr>
        <w:t xml:space="preserve"> н</w:t>
      </w:r>
      <w:r w:rsidR="00220C00" w:rsidRPr="00F063C1">
        <w:rPr>
          <w:sz w:val="22"/>
          <w:szCs w:val="22"/>
        </w:rPr>
        <w:t>омер запис</w:t>
      </w:r>
      <w:r w:rsidR="005566F8">
        <w:rPr>
          <w:sz w:val="22"/>
          <w:szCs w:val="22"/>
        </w:rPr>
        <w:t>и</w:t>
      </w:r>
      <w:r w:rsidR="00220C00" w:rsidRPr="00F063C1">
        <w:rPr>
          <w:sz w:val="22"/>
          <w:szCs w:val="22"/>
        </w:rPr>
        <w:t xml:space="preserve"> в реестре: </w:t>
      </w:r>
      <w:r w:rsidR="003C1B3E" w:rsidRPr="00F063C1">
        <w:rPr>
          <w:sz w:val="22"/>
          <w:szCs w:val="22"/>
        </w:rPr>
        <w:t>№ 118 дата регистрации 18.03.2016</w:t>
      </w:r>
      <w:r w:rsidR="009B2E57" w:rsidRPr="00F063C1">
        <w:rPr>
          <w:sz w:val="22"/>
          <w:szCs w:val="22"/>
        </w:rPr>
        <w:t>.</w:t>
      </w:r>
    </w:p>
    <w:p w:rsidR="00347731" w:rsidRPr="00F063C1" w:rsidRDefault="00347731" w:rsidP="00F063C1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>Срок действия договора.</w:t>
      </w:r>
    </w:p>
    <w:p w:rsidR="00347731" w:rsidRPr="00F063C1" w:rsidRDefault="00347731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Настоящий Договор действует с</w:t>
      </w:r>
      <w:r w:rsidR="003A2AE2" w:rsidRPr="00F063C1">
        <w:rPr>
          <w:sz w:val="22"/>
          <w:szCs w:val="22"/>
        </w:rPr>
        <w:t>о дня</w:t>
      </w:r>
      <w:r w:rsidRPr="00F063C1">
        <w:rPr>
          <w:sz w:val="22"/>
          <w:szCs w:val="22"/>
        </w:rPr>
        <w:t xml:space="preserve"> заключения настоящего Договора</w:t>
      </w:r>
      <w:r w:rsidR="003A2AE2" w:rsidRPr="00F063C1">
        <w:rPr>
          <w:sz w:val="22"/>
          <w:szCs w:val="22"/>
        </w:rPr>
        <w:t xml:space="preserve"> до 31 декабря </w:t>
      </w:r>
      <w:r w:rsidR="00B63489" w:rsidRPr="00F063C1">
        <w:rPr>
          <w:sz w:val="22"/>
          <w:szCs w:val="22"/>
        </w:rPr>
        <w:t>2025</w:t>
      </w:r>
      <w:r w:rsidR="003A2AE2" w:rsidRPr="00F063C1">
        <w:rPr>
          <w:sz w:val="22"/>
          <w:szCs w:val="22"/>
        </w:rPr>
        <w:t xml:space="preserve"> г</w:t>
      </w:r>
      <w:r w:rsidRPr="00F063C1">
        <w:rPr>
          <w:sz w:val="22"/>
          <w:szCs w:val="22"/>
        </w:rPr>
        <w:t>.</w:t>
      </w:r>
    </w:p>
    <w:p w:rsidR="00347731" w:rsidRPr="00F063C1" w:rsidRDefault="001C1EA2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Лицензия </w:t>
      </w:r>
      <w:r w:rsidR="000D5C8E" w:rsidRPr="00F063C1">
        <w:rPr>
          <w:sz w:val="22"/>
          <w:szCs w:val="22"/>
        </w:rPr>
        <w:t xml:space="preserve">на передачу указанных в п 1.1 неисключительных прав является </w:t>
      </w:r>
      <w:r w:rsidRPr="00F063C1">
        <w:rPr>
          <w:sz w:val="22"/>
          <w:szCs w:val="22"/>
        </w:rPr>
        <w:t>бессрочн</w:t>
      </w:r>
      <w:r w:rsidR="000D5C8E" w:rsidRPr="00F063C1">
        <w:rPr>
          <w:sz w:val="22"/>
          <w:szCs w:val="22"/>
        </w:rPr>
        <w:t>ой</w:t>
      </w:r>
      <w:r w:rsidRPr="00F063C1">
        <w:rPr>
          <w:sz w:val="22"/>
          <w:szCs w:val="22"/>
        </w:rPr>
        <w:t xml:space="preserve">. По истечении срока действия настоящего </w:t>
      </w:r>
      <w:r w:rsidR="00E66FB6" w:rsidRPr="00F063C1">
        <w:rPr>
          <w:sz w:val="22"/>
          <w:szCs w:val="22"/>
        </w:rPr>
        <w:t>д</w:t>
      </w:r>
      <w:r w:rsidRPr="00F063C1">
        <w:rPr>
          <w:sz w:val="22"/>
          <w:szCs w:val="22"/>
        </w:rPr>
        <w:t>оговора Сублицензиат может продолжать использовать полученный по договору экземпляр Программы, если Лицензиат или Правообладатель не направит ему письменное возражение.</w:t>
      </w:r>
    </w:p>
    <w:p w:rsidR="00347731" w:rsidRPr="00F063C1" w:rsidRDefault="00347731" w:rsidP="00F063C1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>Права и обязанности сторон.</w:t>
      </w:r>
    </w:p>
    <w:p w:rsidR="00347731" w:rsidRPr="00F063C1" w:rsidRDefault="00347731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 xml:space="preserve">Права и обязанности </w:t>
      </w:r>
      <w:r w:rsidR="00C13889" w:rsidRPr="00F063C1">
        <w:rPr>
          <w:b/>
          <w:sz w:val="22"/>
          <w:szCs w:val="22"/>
        </w:rPr>
        <w:t>Лицензиат</w:t>
      </w:r>
      <w:r w:rsidR="00EF1C2C" w:rsidRPr="00F063C1">
        <w:rPr>
          <w:b/>
          <w:sz w:val="22"/>
          <w:szCs w:val="22"/>
        </w:rPr>
        <w:t>а</w:t>
      </w:r>
      <w:r w:rsidRPr="00F063C1">
        <w:rPr>
          <w:b/>
          <w:sz w:val="22"/>
          <w:szCs w:val="22"/>
        </w:rPr>
        <w:t>.</w:t>
      </w:r>
    </w:p>
    <w:p w:rsidR="00347731" w:rsidRPr="00F063C1" w:rsidRDefault="00C13889" w:rsidP="00F063C1">
      <w:pPr>
        <w:pStyle w:val="a6"/>
        <w:numPr>
          <w:ilvl w:val="2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Лицензиат</w:t>
      </w:r>
      <w:r w:rsidR="00347731" w:rsidRPr="00F063C1">
        <w:rPr>
          <w:sz w:val="22"/>
          <w:szCs w:val="22"/>
        </w:rPr>
        <w:t xml:space="preserve"> обязан </w:t>
      </w:r>
      <w:r w:rsidR="002B7596" w:rsidRPr="00F063C1">
        <w:rPr>
          <w:sz w:val="22"/>
          <w:szCs w:val="22"/>
        </w:rPr>
        <w:t>в течение 15 (пятнадцати</w:t>
      </w:r>
      <w:bookmarkStart w:id="0" w:name="_GoBack"/>
      <w:bookmarkEnd w:id="0"/>
      <w:r w:rsidR="00EA0305" w:rsidRPr="00F063C1">
        <w:rPr>
          <w:sz w:val="22"/>
          <w:szCs w:val="22"/>
        </w:rPr>
        <w:t>) рабочих дней</w:t>
      </w:r>
      <w:r w:rsidR="004F4FF6" w:rsidRPr="00F063C1">
        <w:rPr>
          <w:sz w:val="22"/>
          <w:szCs w:val="22"/>
        </w:rPr>
        <w:t>, со дня подписания настоящего Договора,</w:t>
      </w:r>
      <w:r w:rsidR="00EA0305" w:rsidRPr="00F063C1">
        <w:rPr>
          <w:sz w:val="22"/>
          <w:szCs w:val="22"/>
        </w:rPr>
        <w:t xml:space="preserve"> </w:t>
      </w:r>
      <w:r w:rsidR="00347731" w:rsidRPr="00F063C1">
        <w:rPr>
          <w:sz w:val="22"/>
          <w:szCs w:val="22"/>
        </w:rPr>
        <w:t xml:space="preserve">предоставить </w:t>
      </w:r>
      <w:r w:rsidRPr="00F063C1">
        <w:rPr>
          <w:sz w:val="22"/>
          <w:szCs w:val="22"/>
        </w:rPr>
        <w:t xml:space="preserve">Сублицензиату </w:t>
      </w:r>
      <w:r w:rsidR="00EA0305" w:rsidRPr="00F063C1">
        <w:rPr>
          <w:sz w:val="22"/>
          <w:szCs w:val="22"/>
        </w:rPr>
        <w:t xml:space="preserve">права, указанные в разделе 1 Договора, и передать </w:t>
      </w:r>
      <w:r w:rsidR="00A34878" w:rsidRPr="00F063C1">
        <w:rPr>
          <w:sz w:val="22"/>
          <w:szCs w:val="22"/>
        </w:rPr>
        <w:t>подписан</w:t>
      </w:r>
      <w:r w:rsidR="003F40CE" w:rsidRPr="00F063C1">
        <w:rPr>
          <w:sz w:val="22"/>
          <w:szCs w:val="22"/>
        </w:rPr>
        <w:t>ный со своей стороны</w:t>
      </w:r>
      <w:r w:rsidR="00A34878" w:rsidRPr="00F063C1">
        <w:rPr>
          <w:sz w:val="22"/>
          <w:szCs w:val="22"/>
        </w:rPr>
        <w:t xml:space="preserve"> </w:t>
      </w:r>
      <w:r w:rsidR="004D25DC" w:rsidRPr="00F063C1">
        <w:rPr>
          <w:sz w:val="22"/>
          <w:szCs w:val="22"/>
        </w:rPr>
        <w:t xml:space="preserve">универсальный передаточный документ (далее – УПД) </w:t>
      </w:r>
      <w:r w:rsidR="00E94A0C" w:rsidRPr="00F063C1">
        <w:rPr>
          <w:sz w:val="22"/>
          <w:szCs w:val="22"/>
        </w:rPr>
        <w:t>в 2 (двух) экз.</w:t>
      </w:r>
    </w:p>
    <w:p w:rsidR="00D81597" w:rsidRPr="00F063C1" w:rsidRDefault="00D81597" w:rsidP="00F063C1">
      <w:pPr>
        <w:pStyle w:val="a6"/>
        <w:numPr>
          <w:ilvl w:val="2"/>
          <w:numId w:val="4"/>
        </w:numPr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Неисключительные права на использование программного обеспечения подлежат переда</w:t>
      </w:r>
      <w:r w:rsidR="00C13889" w:rsidRPr="00F063C1">
        <w:rPr>
          <w:sz w:val="22"/>
          <w:szCs w:val="22"/>
        </w:rPr>
        <w:t>че в электронном виде на почту Субл</w:t>
      </w:r>
      <w:r w:rsidRPr="00F063C1">
        <w:rPr>
          <w:sz w:val="22"/>
          <w:szCs w:val="22"/>
        </w:rPr>
        <w:t>ицензиата</w:t>
      </w:r>
      <w:r w:rsidR="0024061D" w:rsidRPr="00F063C1">
        <w:rPr>
          <w:sz w:val="22"/>
          <w:szCs w:val="22"/>
        </w:rPr>
        <w:t>:</w:t>
      </w:r>
      <w:r w:rsidR="0024061D" w:rsidRPr="00F063C1">
        <w:t xml:space="preserve"> </w:t>
      </w:r>
      <w:r w:rsidR="0024061D" w:rsidRPr="00F063C1">
        <w:rPr>
          <w:sz w:val="22"/>
          <w:szCs w:val="22"/>
        </w:rPr>
        <w:t>sib@mindortrans74.ru</w:t>
      </w:r>
      <w:r w:rsidRPr="00F063C1">
        <w:rPr>
          <w:sz w:val="22"/>
          <w:szCs w:val="22"/>
        </w:rPr>
        <w:t>.</w:t>
      </w:r>
    </w:p>
    <w:p w:rsidR="00794912" w:rsidRPr="00F063C1" w:rsidRDefault="00D6035D" w:rsidP="00F063C1">
      <w:pPr>
        <w:pStyle w:val="a6"/>
        <w:numPr>
          <w:ilvl w:val="2"/>
          <w:numId w:val="4"/>
        </w:numPr>
        <w:spacing w:line="240" w:lineRule="auto"/>
        <w:ind w:left="0" w:firstLine="567"/>
        <w:rPr>
          <w:sz w:val="22"/>
          <w:szCs w:val="22"/>
          <w:u w:val="single"/>
        </w:rPr>
      </w:pPr>
      <w:r w:rsidRPr="00F063C1">
        <w:rPr>
          <w:sz w:val="22"/>
          <w:szCs w:val="22"/>
        </w:rPr>
        <w:t xml:space="preserve">Лицензиат гарантирует, что действует в рамках полномочий и объема прав, предоставленных ему </w:t>
      </w:r>
      <w:r w:rsidR="00C040B6" w:rsidRPr="00F063C1">
        <w:rPr>
          <w:sz w:val="22"/>
          <w:szCs w:val="22"/>
        </w:rPr>
        <w:t xml:space="preserve">Правообладателем </w:t>
      </w:r>
      <w:r w:rsidR="00361D45" w:rsidRPr="00F063C1">
        <w:rPr>
          <w:sz w:val="22"/>
          <w:szCs w:val="22"/>
        </w:rPr>
        <w:t xml:space="preserve"> по Лицензио</w:t>
      </w:r>
      <w:r w:rsidR="005F305F" w:rsidRPr="00F063C1">
        <w:rPr>
          <w:sz w:val="22"/>
          <w:szCs w:val="22"/>
        </w:rPr>
        <w:t>нн</w:t>
      </w:r>
      <w:r w:rsidR="00361D45" w:rsidRPr="00F063C1">
        <w:rPr>
          <w:sz w:val="22"/>
          <w:szCs w:val="22"/>
        </w:rPr>
        <w:t>ому договору</w:t>
      </w:r>
      <w:r w:rsidR="00AA6E11" w:rsidRPr="00F063C1">
        <w:rPr>
          <w:sz w:val="22"/>
          <w:szCs w:val="22"/>
        </w:rPr>
        <w:t xml:space="preserve"> (соглашению)</w:t>
      </w:r>
      <w:r w:rsidR="00531752" w:rsidRPr="00F063C1">
        <w:rPr>
          <w:sz w:val="22"/>
          <w:szCs w:val="22"/>
        </w:rPr>
        <w:t xml:space="preserve"> </w:t>
      </w:r>
      <w:r w:rsidR="00531752" w:rsidRPr="00F063C1">
        <w:rPr>
          <w:sz w:val="22"/>
          <w:szCs w:val="22"/>
          <w:u w:val="single"/>
        </w:rPr>
        <w:t xml:space="preserve">(наименование и реквизиты подтверждающего документа от </w:t>
      </w:r>
      <w:r w:rsidR="00C040B6" w:rsidRPr="00F063C1">
        <w:rPr>
          <w:sz w:val="22"/>
          <w:szCs w:val="22"/>
          <w:u w:val="single"/>
        </w:rPr>
        <w:t>П</w:t>
      </w:r>
      <w:r w:rsidR="00531752" w:rsidRPr="00F063C1">
        <w:rPr>
          <w:sz w:val="22"/>
          <w:szCs w:val="22"/>
          <w:u w:val="single"/>
        </w:rPr>
        <w:t>равообладателя</w:t>
      </w:r>
      <w:r w:rsidR="00A83771" w:rsidRPr="00F063C1">
        <w:rPr>
          <w:sz w:val="22"/>
          <w:szCs w:val="22"/>
          <w:u w:val="single"/>
        </w:rPr>
        <w:t>)</w:t>
      </w:r>
      <w:r w:rsidR="00BD7940" w:rsidRPr="00F063C1">
        <w:rPr>
          <w:sz w:val="22"/>
          <w:szCs w:val="22"/>
        </w:rPr>
        <w:t xml:space="preserve"> и сертификатом </w:t>
      </w:r>
      <w:r w:rsidR="00FA47C8" w:rsidRPr="00F063C1">
        <w:rPr>
          <w:sz w:val="22"/>
          <w:szCs w:val="22"/>
        </w:rPr>
        <w:t xml:space="preserve">от </w:t>
      </w:r>
      <w:r w:rsidR="00C040B6" w:rsidRPr="00F063C1">
        <w:rPr>
          <w:sz w:val="22"/>
          <w:szCs w:val="22"/>
        </w:rPr>
        <w:t>П</w:t>
      </w:r>
      <w:r w:rsidR="00BD7940" w:rsidRPr="00F063C1">
        <w:rPr>
          <w:sz w:val="22"/>
          <w:szCs w:val="22"/>
        </w:rPr>
        <w:t>равообладателя (</w:t>
      </w:r>
      <w:r w:rsidR="00FA47C8" w:rsidRPr="00F063C1">
        <w:rPr>
          <w:sz w:val="22"/>
          <w:szCs w:val="22"/>
        </w:rPr>
        <w:t>п</w:t>
      </w:r>
      <w:r w:rsidR="00BD7940" w:rsidRPr="00F063C1">
        <w:rPr>
          <w:sz w:val="22"/>
          <w:szCs w:val="22"/>
        </w:rPr>
        <w:t>риложение к договору)</w:t>
      </w:r>
      <w:r w:rsidR="00A83771" w:rsidRPr="00F063C1">
        <w:rPr>
          <w:sz w:val="22"/>
          <w:szCs w:val="22"/>
        </w:rPr>
        <w:t>.</w:t>
      </w:r>
    </w:p>
    <w:p w:rsidR="00C54438" w:rsidRPr="00F063C1" w:rsidRDefault="00C54438" w:rsidP="00F063C1">
      <w:pPr>
        <w:pStyle w:val="a6"/>
        <w:numPr>
          <w:ilvl w:val="2"/>
          <w:numId w:val="4"/>
        </w:numPr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Лицензиат гарантирует, что </w:t>
      </w:r>
      <w:r w:rsidR="00E65CAB" w:rsidRPr="00F063C1">
        <w:rPr>
          <w:sz w:val="22"/>
          <w:szCs w:val="22"/>
        </w:rPr>
        <w:t>права на использование программного обеспечения</w:t>
      </w:r>
      <w:r w:rsidR="00217467" w:rsidRPr="00F063C1">
        <w:rPr>
          <w:sz w:val="22"/>
          <w:szCs w:val="22"/>
        </w:rPr>
        <w:t xml:space="preserve"> </w:t>
      </w:r>
      <w:r w:rsidR="00E65CAB" w:rsidRPr="00F063C1">
        <w:rPr>
          <w:sz w:val="22"/>
          <w:szCs w:val="22"/>
        </w:rPr>
        <w:t>предоставлены Сублицензиату</w:t>
      </w:r>
      <w:r w:rsidR="00217467" w:rsidRPr="00F063C1">
        <w:rPr>
          <w:sz w:val="22"/>
          <w:szCs w:val="22"/>
        </w:rPr>
        <w:t xml:space="preserve"> на законных основаниях, без нарушения права третьих лиц, в том числе не порочит честь, достоинство и деловую репутацию, и не нарушает действующее законодательство Российской Федерации</w:t>
      </w:r>
      <w:r w:rsidR="0013672E" w:rsidRPr="00F063C1">
        <w:rPr>
          <w:sz w:val="22"/>
          <w:szCs w:val="22"/>
        </w:rPr>
        <w:t>, а также право, применяемое к ПО</w:t>
      </w:r>
      <w:r w:rsidR="00B26E4F" w:rsidRPr="00F063C1">
        <w:rPr>
          <w:sz w:val="22"/>
          <w:szCs w:val="22"/>
        </w:rPr>
        <w:t>.</w:t>
      </w:r>
    </w:p>
    <w:p w:rsidR="00B26E4F" w:rsidRPr="00F063C1" w:rsidRDefault="008D25C5" w:rsidP="00F063C1">
      <w:pPr>
        <w:pStyle w:val="a6"/>
        <w:numPr>
          <w:ilvl w:val="2"/>
          <w:numId w:val="4"/>
        </w:numPr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Лицензиат гарантирует, что на момент предоставления права на использование </w:t>
      </w:r>
      <w:r w:rsidRPr="00F063C1">
        <w:rPr>
          <w:sz w:val="22"/>
          <w:szCs w:val="22"/>
        </w:rPr>
        <w:lastRenderedPageBreak/>
        <w:t>программного обеспечения</w:t>
      </w:r>
      <w:r w:rsidR="00577CA9" w:rsidRPr="00F063C1">
        <w:rPr>
          <w:sz w:val="22"/>
          <w:szCs w:val="22"/>
        </w:rPr>
        <w:t xml:space="preserve"> Лицензиат не связан</w:t>
      </w:r>
      <w:r w:rsidR="008C30F4" w:rsidRPr="00F063C1">
        <w:rPr>
          <w:sz w:val="22"/>
          <w:szCs w:val="22"/>
        </w:rPr>
        <w:t xml:space="preserve"> какими-либо обязательствами с третьими лицами, способными тем или иным образом помешать полному или частичному </w:t>
      </w:r>
      <w:r w:rsidR="00BA6456" w:rsidRPr="00F063C1">
        <w:rPr>
          <w:sz w:val="22"/>
          <w:szCs w:val="22"/>
        </w:rPr>
        <w:t>осуществлению всех положений настоящего договора.</w:t>
      </w:r>
    </w:p>
    <w:p w:rsidR="00BA6456" w:rsidRPr="00F063C1" w:rsidRDefault="00BA6456" w:rsidP="00F063C1">
      <w:pPr>
        <w:pStyle w:val="a6"/>
        <w:numPr>
          <w:ilvl w:val="2"/>
          <w:numId w:val="4"/>
        </w:numPr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В случае, если гарантии</w:t>
      </w:r>
      <w:r w:rsidR="000722EF" w:rsidRPr="00F063C1">
        <w:rPr>
          <w:sz w:val="22"/>
          <w:szCs w:val="22"/>
        </w:rPr>
        <w:t xml:space="preserve"> Лицензиата</w:t>
      </w:r>
      <w:r w:rsidRPr="00F063C1">
        <w:rPr>
          <w:sz w:val="22"/>
          <w:szCs w:val="22"/>
        </w:rPr>
        <w:t>, с</w:t>
      </w:r>
      <w:r w:rsidR="000722EF" w:rsidRPr="00F063C1">
        <w:rPr>
          <w:sz w:val="22"/>
          <w:szCs w:val="22"/>
        </w:rPr>
        <w:t>одержащиеся в настоящем договоре будут нарушены, Лицензиат обязуется принять меры, которые обеспечат Сублицензиату</w:t>
      </w:r>
      <w:r w:rsidR="001F0A9B" w:rsidRPr="00F063C1">
        <w:rPr>
          <w:sz w:val="22"/>
          <w:szCs w:val="22"/>
        </w:rPr>
        <w:t xml:space="preserve"> беспр</w:t>
      </w:r>
      <w:r w:rsidR="006D624B" w:rsidRPr="00F063C1">
        <w:rPr>
          <w:sz w:val="22"/>
          <w:szCs w:val="22"/>
        </w:rPr>
        <w:t>е</w:t>
      </w:r>
      <w:r w:rsidR="001F0A9B" w:rsidRPr="00F063C1">
        <w:rPr>
          <w:sz w:val="22"/>
          <w:szCs w:val="22"/>
        </w:rPr>
        <w:t>пятственное использование предоставленных по настоящему договору прав, а в случае не возможности обеспечить беспрепятственное использование предоставленных прав</w:t>
      </w:r>
      <w:r w:rsidR="00EC79FE" w:rsidRPr="00F063C1">
        <w:rPr>
          <w:sz w:val="22"/>
          <w:szCs w:val="22"/>
        </w:rPr>
        <w:t xml:space="preserve"> </w:t>
      </w:r>
      <w:r w:rsidR="006D624B" w:rsidRPr="00F063C1">
        <w:rPr>
          <w:sz w:val="22"/>
          <w:szCs w:val="22"/>
        </w:rPr>
        <w:t xml:space="preserve">- </w:t>
      </w:r>
      <w:r w:rsidR="00EC79FE" w:rsidRPr="00F063C1">
        <w:rPr>
          <w:sz w:val="22"/>
          <w:szCs w:val="22"/>
        </w:rPr>
        <w:t>возместить Сублицензиату понесенные убытки, которые могут возникнуть у Сублицензиата в связи с таким</w:t>
      </w:r>
      <w:r w:rsidR="006D624B" w:rsidRPr="00F063C1">
        <w:rPr>
          <w:sz w:val="22"/>
          <w:szCs w:val="22"/>
        </w:rPr>
        <w:t xml:space="preserve"> нарушением гарантий.</w:t>
      </w:r>
    </w:p>
    <w:p w:rsidR="00347731" w:rsidRPr="00F063C1" w:rsidRDefault="00347731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 xml:space="preserve">Права и обязанности </w:t>
      </w:r>
      <w:r w:rsidR="00C13889" w:rsidRPr="00F063C1">
        <w:rPr>
          <w:b/>
          <w:sz w:val="22"/>
          <w:szCs w:val="22"/>
        </w:rPr>
        <w:t>Субл</w:t>
      </w:r>
      <w:r w:rsidR="00EF1C2C" w:rsidRPr="00F063C1">
        <w:rPr>
          <w:b/>
          <w:sz w:val="22"/>
          <w:szCs w:val="22"/>
        </w:rPr>
        <w:t>ицензиата</w:t>
      </w:r>
      <w:r w:rsidRPr="00F063C1">
        <w:rPr>
          <w:b/>
          <w:sz w:val="22"/>
          <w:szCs w:val="22"/>
        </w:rPr>
        <w:t>.</w:t>
      </w:r>
    </w:p>
    <w:p w:rsidR="00347731" w:rsidRPr="00F063C1" w:rsidRDefault="00C13889" w:rsidP="00F063C1">
      <w:pPr>
        <w:pStyle w:val="a6"/>
        <w:numPr>
          <w:ilvl w:val="2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Сублицензиат </w:t>
      </w:r>
      <w:r w:rsidR="00347731" w:rsidRPr="00F063C1">
        <w:rPr>
          <w:sz w:val="22"/>
          <w:szCs w:val="22"/>
        </w:rPr>
        <w:t xml:space="preserve">обязан соблюдать конфиденциальность полученной от </w:t>
      </w:r>
      <w:r w:rsidRPr="00F063C1">
        <w:rPr>
          <w:sz w:val="22"/>
          <w:szCs w:val="22"/>
        </w:rPr>
        <w:t>Лицензиат</w:t>
      </w:r>
      <w:r w:rsidR="00EF1C2C" w:rsidRPr="00F063C1">
        <w:rPr>
          <w:sz w:val="22"/>
          <w:szCs w:val="22"/>
        </w:rPr>
        <w:t>а</w:t>
      </w:r>
      <w:r w:rsidR="00347731" w:rsidRPr="00F063C1">
        <w:rPr>
          <w:sz w:val="22"/>
          <w:szCs w:val="22"/>
        </w:rPr>
        <w:t xml:space="preserve"> информации, не раскрывать ее перед третьими лицами без письменного разрешения последнего, не использовать эту информацию во вред Правообладателю, </w:t>
      </w:r>
      <w:r w:rsidRPr="00F063C1">
        <w:rPr>
          <w:sz w:val="22"/>
          <w:szCs w:val="22"/>
        </w:rPr>
        <w:t>Лицензиат</w:t>
      </w:r>
      <w:r w:rsidR="00EF1C2C" w:rsidRPr="00F063C1">
        <w:rPr>
          <w:sz w:val="22"/>
          <w:szCs w:val="22"/>
        </w:rPr>
        <w:t>у</w:t>
      </w:r>
      <w:r w:rsidR="00347731" w:rsidRPr="00F063C1">
        <w:rPr>
          <w:sz w:val="22"/>
          <w:szCs w:val="22"/>
        </w:rPr>
        <w:t xml:space="preserve"> или для собственной выгоды в течение срока действия настоящего Договора и</w:t>
      </w:r>
      <w:r w:rsidR="00347731" w:rsidRPr="00F063C1">
        <w:rPr>
          <w:noProof/>
          <w:sz w:val="22"/>
          <w:szCs w:val="22"/>
        </w:rPr>
        <w:t xml:space="preserve"> 3</w:t>
      </w:r>
      <w:r w:rsidR="00347731" w:rsidRPr="00F063C1">
        <w:rPr>
          <w:sz w:val="22"/>
          <w:szCs w:val="22"/>
        </w:rPr>
        <w:t xml:space="preserve"> лет с момента его прекращения или расторжения.</w:t>
      </w:r>
    </w:p>
    <w:p w:rsidR="00347731" w:rsidRPr="00F063C1" w:rsidRDefault="00C13889" w:rsidP="00F063C1">
      <w:pPr>
        <w:pStyle w:val="a6"/>
        <w:numPr>
          <w:ilvl w:val="2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Сублицензиат </w:t>
      </w:r>
      <w:r w:rsidR="00347731" w:rsidRPr="00F063C1">
        <w:rPr>
          <w:sz w:val="22"/>
          <w:szCs w:val="22"/>
        </w:rPr>
        <w:t>обязан не нарушать авторских и иных</w:t>
      </w:r>
      <w:r w:rsidR="00EF1C2C" w:rsidRPr="00F063C1">
        <w:rPr>
          <w:sz w:val="22"/>
          <w:szCs w:val="22"/>
        </w:rPr>
        <w:t xml:space="preserve"> законных прав</w:t>
      </w:r>
      <w:r w:rsidR="00347731" w:rsidRPr="00F063C1">
        <w:rPr>
          <w:sz w:val="22"/>
          <w:szCs w:val="22"/>
        </w:rPr>
        <w:t>.</w:t>
      </w:r>
    </w:p>
    <w:p w:rsidR="00347731" w:rsidRPr="00F063C1" w:rsidRDefault="00C13889" w:rsidP="00F063C1">
      <w:pPr>
        <w:pStyle w:val="a6"/>
        <w:numPr>
          <w:ilvl w:val="2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Сублицензиат </w:t>
      </w:r>
      <w:r w:rsidR="00347731" w:rsidRPr="00F063C1">
        <w:rPr>
          <w:sz w:val="22"/>
          <w:szCs w:val="22"/>
        </w:rPr>
        <w:t>не вправе самостоятельно осуществлять декомпиляцию, доработку и/или модификацию Пр</w:t>
      </w:r>
      <w:r w:rsidR="00EF1C2C" w:rsidRPr="00F063C1">
        <w:rPr>
          <w:sz w:val="22"/>
          <w:szCs w:val="22"/>
        </w:rPr>
        <w:t>одуктов</w:t>
      </w:r>
      <w:r w:rsidR="00347731" w:rsidRPr="00F063C1">
        <w:rPr>
          <w:sz w:val="22"/>
          <w:szCs w:val="22"/>
        </w:rPr>
        <w:t xml:space="preserve">. </w:t>
      </w:r>
      <w:r w:rsidRPr="00F063C1">
        <w:rPr>
          <w:sz w:val="22"/>
          <w:szCs w:val="22"/>
        </w:rPr>
        <w:t xml:space="preserve">Сублицензиат </w:t>
      </w:r>
      <w:r w:rsidR="00347731" w:rsidRPr="00F063C1">
        <w:rPr>
          <w:sz w:val="22"/>
          <w:szCs w:val="22"/>
        </w:rPr>
        <w:t xml:space="preserve">вправе заключить с </w:t>
      </w:r>
      <w:r w:rsidRPr="00F063C1">
        <w:rPr>
          <w:sz w:val="22"/>
          <w:szCs w:val="22"/>
        </w:rPr>
        <w:t>Лицензиат</w:t>
      </w:r>
      <w:r w:rsidR="00EF1C2C" w:rsidRPr="00F063C1">
        <w:rPr>
          <w:sz w:val="22"/>
          <w:szCs w:val="22"/>
        </w:rPr>
        <w:t>ом</w:t>
      </w:r>
      <w:r w:rsidR="00347731" w:rsidRPr="00F063C1">
        <w:rPr>
          <w:sz w:val="22"/>
          <w:szCs w:val="22"/>
        </w:rPr>
        <w:t xml:space="preserve"> или </w:t>
      </w:r>
      <w:r w:rsidR="00EF1C2C" w:rsidRPr="00F063C1">
        <w:rPr>
          <w:sz w:val="22"/>
          <w:szCs w:val="22"/>
        </w:rPr>
        <w:t>Правообладателем</w:t>
      </w:r>
      <w:r w:rsidR="00347731" w:rsidRPr="00F063C1">
        <w:rPr>
          <w:sz w:val="22"/>
          <w:szCs w:val="22"/>
        </w:rPr>
        <w:t xml:space="preserve"> отдельный договор на доработку и/или модификацию Пр</w:t>
      </w:r>
      <w:r w:rsidR="00EF1C2C" w:rsidRPr="00F063C1">
        <w:rPr>
          <w:sz w:val="22"/>
          <w:szCs w:val="22"/>
        </w:rPr>
        <w:t>одуктов</w:t>
      </w:r>
      <w:r w:rsidR="00347731" w:rsidRPr="00F063C1">
        <w:rPr>
          <w:sz w:val="22"/>
          <w:szCs w:val="22"/>
        </w:rPr>
        <w:t xml:space="preserve"> в соответствии с особенностями ее эксплуатации.</w:t>
      </w:r>
    </w:p>
    <w:p w:rsidR="00D81597" w:rsidRPr="00F063C1" w:rsidRDefault="00C13889" w:rsidP="00F063C1">
      <w:pPr>
        <w:pStyle w:val="a6"/>
        <w:numPr>
          <w:ilvl w:val="2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Сублицензиат </w:t>
      </w:r>
      <w:r w:rsidR="00D81597" w:rsidRPr="00F063C1">
        <w:rPr>
          <w:sz w:val="22"/>
          <w:szCs w:val="22"/>
        </w:rPr>
        <w:t xml:space="preserve">в срок не позднее 3 (трех) рабочих дней со дня получения </w:t>
      </w:r>
      <w:r w:rsidR="004D25DC" w:rsidRPr="00F063C1">
        <w:rPr>
          <w:sz w:val="22"/>
          <w:szCs w:val="22"/>
        </w:rPr>
        <w:t>УПД</w:t>
      </w:r>
      <w:r w:rsidR="00D81597" w:rsidRPr="00F063C1">
        <w:rPr>
          <w:sz w:val="22"/>
          <w:szCs w:val="22"/>
        </w:rPr>
        <w:t xml:space="preserve"> обязан рассмотреть, подписать и направить один экземпляр </w:t>
      </w:r>
      <w:r w:rsidRPr="00F063C1">
        <w:rPr>
          <w:sz w:val="22"/>
          <w:szCs w:val="22"/>
        </w:rPr>
        <w:t>Лицензиат</w:t>
      </w:r>
      <w:r w:rsidR="00D81597" w:rsidRPr="00F063C1">
        <w:rPr>
          <w:sz w:val="22"/>
          <w:szCs w:val="22"/>
        </w:rPr>
        <w:t xml:space="preserve">у либо при наличии недостатков представить </w:t>
      </w:r>
      <w:r w:rsidRPr="00F063C1">
        <w:rPr>
          <w:sz w:val="22"/>
          <w:szCs w:val="22"/>
        </w:rPr>
        <w:t>Лицензиат</w:t>
      </w:r>
      <w:r w:rsidR="00D81597" w:rsidRPr="00F063C1">
        <w:rPr>
          <w:sz w:val="22"/>
          <w:szCs w:val="22"/>
        </w:rPr>
        <w:t>у мотивированный отказ от подписания документов.</w:t>
      </w:r>
    </w:p>
    <w:p w:rsidR="00D81597" w:rsidRPr="00F063C1" w:rsidRDefault="00D81597" w:rsidP="00F063C1">
      <w:pPr>
        <w:pStyle w:val="a6"/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После устранения недостатков </w:t>
      </w:r>
      <w:r w:rsidR="00C13889" w:rsidRPr="00F063C1">
        <w:rPr>
          <w:sz w:val="22"/>
          <w:szCs w:val="22"/>
        </w:rPr>
        <w:t>Лицензиат</w:t>
      </w:r>
      <w:r w:rsidRPr="00F063C1">
        <w:rPr>
          <w:sz w:val="22"/>
          <w:szCs w:val="22"/>
        </w:rPr>
        <w:t xml:space="preserve"> </w:t>
      </w:r>
      <w:r w:rsidR="004D25DC" w:rsidRPr="00F063C1">
        <w:rPr>
          <w:sz w:val="22"/>
          <w:szCs w:val="22"/>
        </w:rPr>
        <w:t xml:space="preserve">повторно </w:t>
      </w:r>
      <w:r w:rsidRPr="00F063C1">
        <w:rPr>
          <w:sz w:val="22"/>
          <w:szCs w:val="22"/>
        </w:rPr>
        <w:t xml:space="preserve">составляет </w:t>
      </w:r>
      <w:r w:rsidR="004D25DC" w:rsidRPr="00F063C1">
        <w:rPr>
          <w:sz w:val="22"/>
          <w:szCs w:val="22"/>
        </w:rPr>
        <w:t>УПД</w:t>
      </w:r>
      <w:r w:rsidRPr="00F063C1">
        <w:rPr>
          <w:sz w:val="22"/>
          <w:szCs w:val="22"/>
        </w:rPr>
        <w:t xml:space="preserve">, который подлежит рассмотрению, подписанию и направлению </w:t>
      </w:r>
      <w:r w:rsidR="00C13889" w:rsidRPr="00F063C1">
        <w:rPr>
          <w:sz w:val="22"/>
          <w:szCs w:val="22"/>
        </w:rPr>
        <w:t xml:space="preserve">Сублицензиату </w:t>
      </w:r>
      <w:r w:rsidRPr="00F063C1">
        <w:rPr>
          <w:sz w:val="22"/>
          <w:szCs w:val="22"/>
        </w:rPr>
        <w:t xml:space="preserve">в установленном настоящим </w:t>
      </w:r>
      <w:r w:rsidR="00DD6541" w:rsidRPr="00F063C1">
        <w:rPr>
          <w:sz w:val="22"/>
          <w:szCs w:val="22"/>
        </w:rPr>
        <w:t>Договором</w:t>
      </w:r>
      <w:r w:rsidRPr="00F063C1">
        <w:rPr>
          <w:sz w:val="22"/>
          <w:szCs w:val="22"/>
        </w:rPr>
        <w:t xml:space="preserve"> порядке.</w:t>
      </w:r>
    </w:p>
    <w:p w:rsidR="00D81597" w:rsidRPr="00F063C1" w:rsidRDefault="00D81597" w:rsidP="00F063C1">
      <w:pPr>
        <w:pStyle w:val="a6"/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Неисключительные права считаются переданными с момента подписания Сторонами </w:t>
      </w:r>
      <w:r w:rsidR="004D25DC" w:rsidRPr="00F063C1">
        <w:rPr>
          <w:sz w:val="22"/>
          <w:szCs w:val="22"/>
        </w:rPr>
        <w:t>УПД</w:t>
      </w:r>
      <w:r w:rsidRPr="00F063C1">
        <w:rPr>
          <w:sz w:val="22"/>
          <w:szCs w:val="22"/>
        </w:rPr>
        <w:t>.</w:t>
      </w:r>
    </w:p>
    <w:p w:rsidR="00D81597" w:rsidRPr="00F063C1" w:rsidRDefault="00D81597" w:rsidP="00F063C1">
      <w:pPr>
        <w:pStyle w:val="a6"/>
        <w:numPr>
          <w:ilvl w:val="2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В случае если в срок, указанный в п. 3.2.4 настоящего Договора, </w:t>
      </w:r>
      <w:r w:rsidR="00C13889" w:rsidRPr="00F063C1">
        <w:rPr>
          <w:sz w:val="22"/>
          <w:szCs w:val="22"/>
        </w:rPr>
        <w:t xml:space="preserve">Сублицензиат </w:t>
      </w:r>
      <w:r w:rsidRPr="00F063C1">
        <w:rPr>
          <w:sz w:val="22"/>
          <w:szCs w:val="22"/>
        </w:rPr>
        <w:t xml:space="preserve">не подпишет </w:t>
      </w:r>
      <w:r w:rsidR="004D25DC" w:rsidRPr="00F063C1">
        <w:rPr>
          <w:sz w:val="22"/>
          <w:szCs w:val="22"/>
        </w:rPr>
        <w:t>УПД</w:t>
      </w:r>
      <w:r w:rsidRPr="00F063C1">
        <w:rPr>
          <w:sz w:val="22"/>
          <w:szCs w:val="22"/>
        </w:rPr>
        <w:t xml:space="preserve"> и не представит мотивированный отказ от приемки, неисключительные права считаются принятыми </w:t>
      </w:r>
      <w:r w:rsidR="002B7596" w:rsidRPr="00F063C1">
        <w:rPr>
          <w:sz w:val="22"/>
          <w:szCs w:val="22"/>
        </w:rPr>
        <w:t>Сублицензиатом без</w:t>
      </w:r>
      <w:r w:rsidRPr="00F063C1">
        <w:rPr>
          <w:sz w:val="22"/>
          <w:szCs w:val="22"/>
        </w:rPr>
        <w:t xml:space="preserve"> претензий и замечаний и подлежат оплате.</w:t>
      </w:r>
    </w:p>
    <w:p w:rsidR="00347731" w:rsidRPr="00F063C1" w:rsidRDefault="00347731" w:rsidP="00F063C1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>Ответственность сторон.</w:t>
      </w:r>
    </w:p>
    <w:p w:rsidR="00347731" w:rsidRPr="00F063C1" w:rsidRDefault="00347731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В случае нарушения конфиденциальности полученной от </w:t>
      </w:r>
      <w:r w:rsidR="00C13889" w:rsidRPr="00F063C1">
        <w:rPr>
          <w:sz w:val="22"/>
          <w:szCs w:val="22"/>
        </w:rPr>
        <w:t>Лицензиат</w:t>
      </w:r>
      <w:r w:rsidR="00EF1C2C" w:rsidRPr="00F063C1">
        <w:rPr>
          <w:sz w:val="22"/>
          <w:szCs w:val="22"/>
        </w:rPr>
        <w:t>а</w:t>
      </w:r>
      <w:r w:rsidRPr="00F063C1">
        <w:rPr>
          <w:sz w:val="22"/>
          <w:szCs w:val="22"/>
        </w:rPr>
        <w:t xml:space="preserve"> информации или нарушения авторских прав, </w:t>
      </w:r>
      <w:r w:rsidR="00C13889" w:rsidRPr="00F063C1">
        <w:rPr>
          <w:sz w:val="22"/>
          <w:szCs w:val="22"/>
        </w:rPr>
        <w:t xml:space="preserve">Сублицензиат </w:t>
      </w:r>
      <w:r w:rsidRPr="00F063C1">
        <w:rPr>
          <w:sz w:val="22"/>
          <w:szCs w:val="22"/>
        </w:rPr>
        <w:t>возмещает все причиненные убытки.</w:t>
      </w:r>
    </w:p>
    <w:p w:rsidR="0043784D" w:rsidRPr="00F063C1" w:rsidRDefault="0043784D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Нарушение авторских прав влечет возможность применения мер гражданско-правовой, административной и уголовной ответственности в соответствии с действующим законодательством.</w:t>
      </w:r>
    </w:p>
    <w:p w:rsidR="00DD6FAA" w:rsidRPr="00F063C1" w:rsidRDefault="00DD6FAA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Виновная сторона несет ответственность за нарушение обязательств по настоящему Договору в соответствии с действующим законодательством.</w:t>
      </w:r>
    </w:p>
    <w:p w:rsidR="003276E6" w:rsidRPr="00F063C1" w:rsidRDefault="003276E6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В случае просрочки исполнения </w:t>
      </w:r>
      <w:r w:rsidR="00DF1C16" w:rsidRPr="00F063C1">
        <w:rPr>
          <w:sz w:val="22"/>
          <w:szCs w:val="22"/>
        </w:rPr>
        <w:t>Сублицензиатом</w:t>
      </w:r>
      <w:r w:rsidRPr="00F063C1">
        <w:rPr>
          <w:sz w:val="22"/>
          <w:szCs w:val="22"/>
        </w:rPr>
        <w:t xml:space="preserve"> обязательств, предусмотренных в Договоре, </w:t>
      </w:r>
      <w:r w:rsidR="00036601" w:rsidRPr="00F063C1">
        <w:rPr>
          <w:sz w:val="22"/>
          <w:szCs w:val="22"/>
        </w:rPr>
        <w:t>Лицензиат</w:t>
      </w:r>
      <w:r w:rsidRPr="00F063C1">
        <w:rPr>
          <w:sz w:val="22"/>
          <w:szCs w:val="22"/>
        </w:rPr>
        <w:t xml:space="preserve"> вправе потребовать уплаты неустойки в размере 1/300 действующей на дату уплаты неустойки ключевой ставки Центрального банка РФ от неуплаченной в срок суммы  за каждый день просрочки исполнения обязательства.</w:t>
      </w:r>
    </w:p>
    <w:p w:rsidR="008F60D3" w:rsidRPr="00F063C1" w:rsidRDefault="003276E6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В случа</w:t>
      </w:r>
      <w:r w:rsidR="00DF1C16" w:rsidRPr="00F063C1">
        <w:rPr>
          <w:sz w:val="22"/>
          <w:szCs w:val="22"/>
        </w:rPr>
        <w:t>е просрочки исполнения Лицензиатом</w:t>
      </w:r>
      <w:r w:rsidRPr="00F063C1">
        <w:rPr>
          <w:sz w:val="22"/>
          <w:szCs w:val="22"/>
        </w:rPr>
        <w:t xml:space="preserve"> обязательств, предусмотренных Договором, </w:t>
      </w:r>
      <w:r w:rsidR="00DF1C16" w:rsidRPr="00F063C1">
        <w:rPr>
          <w:sz w:val="22"/>
          <w:szCs w:val="22"/>
        </w:rPr>
        <w:t>Сублицензиат</w:t>
      </w:r>
      <w:r w:rsidRPr="00F063C1">
        <w:rPr>
          <w:sz w:val="22"/>
          <w:szCs w:val="22"/>
        </w:rPr>
        <w:t xml:space="preserve"> вправе потребовать уплату неустойки в размере 1/300 действующей на дату уплаты </w:t>
      </w:r>
      <w:r w:rsidR="008778F1">
        <w:rPr>
          <w:sz w:val="22"/>
          <w:szCs w:val="22"/>
        </w:rPr>
        <w:t xml:space="preserve">неустойки </w:t>
      </w:r>
      <w:r w:rsidRPr="00F063C1">
        <w:rPr>
          <w:sz w:val="22"/>
          <w:szCs w:val="22"/>
        </w:rPr>
        <w:t xml:space="preserve">ключевой ставки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</w:t>
      </w:r>
      <w:r w:rsidR="00DF1C16" w:rsidRPr="00F063C1">
        <w:rPr>
          <w:sz w:val="22"/>
          <w:szCs w:val="22"/>
        </w:rPr>
        <w:t>Лицензиатом</w:t>
      </w:r>
      <w:r w:rsidRPr="00F063C1">
        <w:rPr>
          <w:sz w:val="22"/>
          <w:szCs w:val="22"/>
        </w:rPr>
        <w:t xml:space="preserve"> за каждый день просрочки исполнения обязательства.</w:t>
      </w:r>
    </w:p>
    <w:p w:rsidR="00765F12" w:rsidRPr="00F063C1" w:rsidRDefault="00765F12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За ненадлежащее исполнение </w:t>
      </w:r>
      <w:r w:rsidR="004518BA" w:rsidRPr="00F063C1">
        <w:rPr>
          <w:sz w:val="22"/>
          <w:szCs w:val="22"/>
        </w:rPr>
        <w:t>Сторонами</w:t>
      </w:r>
      <w:r w:rsidRPr="00F063C1">
        <w:rPr>
          <w:sz w:val="22"/>
          <w:szCs w:val="22"/>
        </w:rPr>
        <w:t xml:space="preserve"> обязательств, предусмотренных Договором, за исключением просрочки исполнения обязательств, предусмотренных Договором, начисляются штрафы. Размер штрафа устанавливается в порядке, установленном Постановлением Правительства Российской Федерации от 30.08.2017 №1042, за исключением случаев, если законодательством Российской Федерации установлен иной порядок начисления штрафов. </w:t>
      </w:r>
    </w:p>
    <w:p w:rsidR="00765F12" w:rsidRPr="00F063C1" w:rsidRDefault="00765F12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В случае просрочки, а также неисполнения, либо ненадлежащего исполнения Исполнителем или Заказчиком обязательств, предусмотренных Договором, вторая сторона направляет требование об уплате неустойки (штрафа).</w:t>
      </w:r>
    </w:p>
    <w:p w:rsidR="008F60D3" w:rsidRPr="00F063C1" w:rsidRDefault="00765F12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Уплата неустойки не освобождает Стороны от исполнения обязательств, принятых на себя по Договору.</w:t>
      </w:r>
    </w:p>
    <w:p w:rsidR="00631F16" w:rsidRPr="00F063C1" w:rsidRDefault="00631F16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347731" w:rsidRPr="00F063C1" w:rsidRDefault="00347731" w:rsidP="008778F1">
      <w:pPr>
        <w:pStyle w:val="a6"/>
        <w:keepNext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>Размер вознаграждения и порядок его выплаты.</w:t>
      </w:r>
    </w:p>
    <w:p w:rsidR="00334FB2" w:rsidRPr="00F063C1" w:rsidRDefault="00181882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Стороны соглашаются с тем, что вознаграждение </w:t>
      </w:r>
      <w:r w:rsidR="00C13889" w:rsidRPr="00F063C1">
        <w:rPr>
          <w:sz w:val="22"/>
          <w:szCs w:val="22"/>
        </w:rPr>
        <w:t>Лицензиат</w:t>
      </w:r>
      <w:r w:rsidR="00EF1C2C" w:rsidRPr="00F063C1">
        <w:rPr>
          <w:sz w:val="22"/>
          <w:szCs w:val="22"/>
        </w:rPr>
        <w:t>а</w:t>
      </w:r>
      <w:r w:rsidRPr="00F063C1">
        <w:rPr>
          <w:sz w:val="22"/>
          <w:szCs w:val="22"/>
        </w:rPr>
        <w:t xml:space="preserve"> за предоставление указанных в </w:t>
      </w:r>
      <w:r w:rsidRPr="00F063C1">
        <w:rPr>
          <w:sz w:val="22"/>
          <w:szCs w:val="22"/>
        </w:rPr>
        <w:lastRenderedPageBreak/>
        <w:t xml:space="preserve">разделе </w:t>
      </w:r>
      <w:r w:rsidR="00E94A0C" w:rsidRPr="00F063C1">
        <w:rPr>
          <w:sz w:val="22"/>
          <w:szCs w:val="22"/>
        </w:rPr>
        <w:t>1</w:t>
      </w:r>
      <w:r w:rsidR="00DD6FAA" w:rsidRPr="00F063C1">
        <w:rPr>
          <w:sz w:val="22"/>
          <w:szCs w:val="22"/>
        </w:rPr>
        <w:t xml:space="preserve"> </w:t>
      </w:r>
      <w:r w:rsidR="002B7596" w:rsidRPr="00F063C1">
        <w:rPr>
          <w:sz w:val="22"/>
          <w:szCs w:val="22"/>
        </w:rPr>
        <w:t xml:space="preserve">прав составляет </w:t>
      </w:r>
      <w:r w:rsidR="00A74B17" w:rsidRPr="00F063C1">
        <w:rPr>
          <w:sz w:val="22"/>
          <w:szCs w:val="22"/>
        </w:rPr>
        <w:t>_________</w:t>
      </w:r>
      <w:r w:rsidR="002B7596" w:rsidRPr="00F063C1">
        <w:rPr>
          <w:sz w:val="22"/>
          <w:szCs w:val="22"/>
        </w:rPr>
        <w:t xml:space="preserve"> (</w:t>
      </w:r>
      <w:r w:rsidR="00A74B17" w:rsidRPr="00F063C1">
        <w:rPr>
          <w:spacing w:val="2"/>
          <w:sz w:val="22"/>
          <w:szCs w:val="22"/>
        </w:rPr>
        <w:t>_____________</w:t>
      </w:r>
      <w:r w:rsidR="009D43CD" w:rsidRPr="00F063C1">
        <w:rPr>
          <w:spacing w:val="2"/>
          <w:sz w:val="22"/>
          <w:szCs w:val="22"/>
        </w:rPr>
        <w:t xml:space="preserve"> </w:t>
      </w:r>
      <w:r w:rsidR="002B7596" w:rsidRPr="00F063C1">
        <w:rPr>
          <w:spacing w:val="2"/>
          <w:sz w:val="22"/>
          <w:szCs w:val="22"/>
        </w:rPr>
        <w:t>рубл</w:t>
      </w:r>
      <w:r w:rsidR="00A74B17" w:rsidRPr="00F063C1">
        <w:rPr>
          <w:spacing w:val="2"/>
          <w:sz w:val="22"/>
          <w:szCs w:val="22"/>
        </w:rPr>
        <w:t>ей</w:t>
      </w:r>
      <w:r w:rsidR="002B7596" w:rsidRPr="00F063C1">
        <w:rPr>
          <w:spacing w:val="2"/>
          <w:sz w:val="22"/>
          <w:szCs w:val="22"/>
        </w:rPr>
        <w:t xml:space="preserve">) </w:t>
      </w:r>
      <w:r w:rsidR="009D43CD" w:rsidRPr="00F063C1">
        <w:rPr>
          <w:spacing w:val="2"/>
          <w:sz w:val="22"/>
          <w:szCs w:val="22"/>
        </w:rPr>
        <w:t>__</w:t>
      </w:r>
      <w:r w:rsidR="002B7596" w:rsidRPr="00F063C1">
        <w:rPr>
          <w:spacing w:val="2"/>
          <w:sz w:val="22"/>
          <w:szCs w:val="22"/>
        </w:rPr>
        <w:t xml:space="preserve"> копеек</w:t>
      </w:r>
      <w:r w:rsidR="002B7596" w:rsidRPr="00F063C1">
        <w:rPr>
          <w:sz w:val="22"/>
          <w:szCs w:val="22"/>
        </w:rPr>
        <w:t>.</w:t>
      </w:r>
      <w:r w:rsidR="00334FB2" w:rsidRPr="00F063C1">
        <w:rPr>
          <w:sz w:val="22"/>
          <w:szCs w:val="22"/>
        </w:rPr>
        <w:t xml:space="preserve"> </w:t>
      </w:r>
      <w:r w:rsidR="00BF723E" w:rsidRPr="00F063C1">
        <w:rPr>
          <w:sz w:val="22"/>
          <w:szCs w:val="22"/>
        </w:rPr>
        <w:t>Стоимость неисключительных прав НДС не облагается на основании пп. 26 п. 2 ст. 149 НК РФ.</w:t>
      </w:r>
    </w:p>
    <w:p w:rsidR="00E94A0C" w:rsidRPr="00F063C1" w:rsidRDefault="00E94A0C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Оплата производится путем безналичного перевода денежных средств на расчетный счет </w:t>
      </w:r>
      <w:r w:rsidR="00C13889" w:rsidRPr="00F063C1">
        <w:rPr>
          <w:sz w:val="22"/>
          <w:szCs w:val="22"/>
        </w:rPr>
        <w:t>Лицензиат</w:t>
      </w:r>
      <w:r w:rsidRPr="00F063C1">
        <w:rPr>
          <w:sz w:val="22"/>
          <w:szCs w:val="22"/>
        </w:rPr>
        <w:t xml:space="preserve">а в течение </w:t>
      </w:r>
      <w:r w:rsidR="00090327">
        <w:rPr>
          <w:sz w:val="22"/>
          <w:szCs w:val="22"/>
        </w:rPr>
        <w:t>5</w:t>
      </w:r>
      <w:r w:rsidRPr="00F063C1">
        <w:rPr>
          <w:sz w:val="22"/>
          <w:szCs w:val="22"/>
        </w:rPr>
        <w:t xml:space="preserve"> банковских дней со дня подписания сторонами </w:t>
      </w:r>
      <w:r w:rsidR="004D25DC" w:rsidRPr="00F063C1">
        <w:rPr>
          <w:sz w:val="22"/>
          <w:szCs w:val="22"/>
        </w:rPr>
        <w:t>УПД</w:t>
      </w:r>
      <w:r w:rsidR="0069036D" w:rsidRPr="00F063C1">
        <w:rPr>
          <w:sz w:val="22"/>
          <w:szCs w:val="22"/>
        </w:rPr>
        <w:t>, предусмотренного пунктами</w:t>
      </w:r>
      <w:r w:rsidR="004934A4" w:rsidRPr="00F063C1">
        <w:rPr>
          <w:sz w:val="22"/>
          <w:szCs w:val="22"/>
        </w:rPr>
        <w:t xml:space="preserve"> 3.1.1 и 3.2.4 настоящего договора</w:t>
      </w:r>
      <w:r w:rsidR="003A2AE2" w:rsidRPr="00F063C1">
        <w:rPr>
          <w:sz w:val="22"/>
          <w:szCs w:val="22"/>
        </w:rPr>
        <w:t>.</w:t>
      </w:r>
    </w:p>
    <w:p w:rsidR="00D81597" w:rsidRPr="00F063C1" w:rsidRDefault="00D81597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Обязательства </w:t>
      </w:r>
      <w:r w:rsidR="00C13889" w:rsidRPr="00F063C1">
        <w:rPr>
          <w:sz w:val="22"/>
          <w:szCs w:val="22"/>
        </w:rPr>
        <w:t>Субл</w:t>
      </w:r>
      <w:r w:rsidRPr="00F063C1">
        <w:rPr>
          <w:sz w:val="22"/>
          <w:szCs w:val="22"/>
        </w:rPr>
        <w:t xml:space="preserve">ицензиата по оплате считаются исполненными на дату зачисления денежных средств на расчётный счет </w:t>
      </w:r>
      <w:r w:rsidR="00C13889" w:rsidRPr="00F063C1">
        <w:rPr>
          <w:sz w:val="22"/>
          <w:szCs w:val="22"/>
        </w:rPr>
        <w:t>Лицензиат</w:t>
      </w:r>
      <w:r w:rsidRPr="00F063C1">
        <w:rPr>
          <w:sz w:val="22"/>
          <w:szCs w:val="22"/>
        </w:rPr>
        <w:t>а.</w:t>
      </w:r>
    </w:p>
    <w:p w:rsidR="00BE40B8" w:rsidRPr="00F063C1" w:rsidRDefault="00BE40B8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Источник финансирования: бюджет Челябинской области.</w:t>
      </w:r>
    </w:p>
    <w:p w:rsidR="002323FB" w:rsidRPr="00F063C1" w:rsidRDefault="002323FB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Неисключительные права на использование Продуктов,</w:t>
      </w:r>
      <w:r w:rsidR="004D2272" w:rsidRPr="00F063C1">
        <w:rPr>
          <w:sz w:val="22"/>
          <w:szCs w:val="22"/>
        </w:rPr>
        <w:t xml:space="preserve"> сч</w:t>
      </w:r>
      <w:r w:rsidR="00F4591C" w:rsidRPr="00F063C1">
        <w:rPr>
          <w:sz w:val="22"/>
          <w:szCs w:val="22"/>
        </w:rPr>
        <w:t>и</w:t>
      </w:r>
      <w:r w:rsidR="004D2272" w:rsidRPr="00F063C1">
        <w:rPr>
          <w:sz w:val="22"/>
          <w:szCs w:val="22"/>
        </w:rPr>
        <w:t>таются предоставленными</w:t>
      </w:r>
      <w:r w:rsidRPr="00F063C1">
        <w:rPr>
          <w:sz w:val="22"/>
          <w:szCs w:val="22"/>
        </w:rPr>
        <w:t xml:space="preserve"> Лицензиатом Сублицензиату</w:t>
      </w:r>
      <w:r w:rsidR="00081D90" w:rsidRPr="00F063C1">
        <w:rPr>
          <w:sz w:val="22"/>
          <w:szCs w:val="22"/>
        </w:rPr>
        <w:t xml:space="preserve"> с момента подписания УПД.</w:t>
      </w:r>
    </w:p>
    <w:p w:rsidR="00347731" w:rsidRPr="00F063C1" w:rsidRDefault="00347731" w:rsidP="00F063C1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>Разрешение споров.</w:t>
      </w:r>
    </w:p>
    <w:p w:rsidR="00347731" w:rsidRPr="00F063C1" w:rsidRDefault="00347731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В случае возникновения споров по настоящему Договору, стороны приложат все усилия к их разрешению путем переговоров. Неурегулированные путем переговоров споры окончательно разрешаются </w:t>
      </w:r>
      <w:r w:rsidR="008778F1">
        <w:rPr>
          <w:sz w:val="22"/>
          <w:szCs w:val="22"/>
        </w:rPr>
        <w:t>А</w:t>
      </w:r>
      <w:r w:rsidRPr="00F063C1">
        <w:rPr>
          <w:sz w:val="22"/>
          <w:szCs w:val="22"/>
        </w:rPr>
        <w:t xml:space="preserve">рбитражным судом </w:t>
      </w:r>
      <w:r w:rsidR="00E94A0C" w:rsidRPr="00F063C1">
        <w:rPr>
          <w:sz w:val="22"/>
          <w:szCs w:val="22"/>
        </w:rPr>
        <w:t>Челябинской области</w:t>
      </w:r>
      <w:r w:rsidRPr="00F063C1">
        <w:rPr>
          <w:sz w:val="22"/>
          <w:szCs w:val="22"/>
        </w:rPr>
        <w:t>.</w:t>
      </w:r>
    </w:p>
    <w:p w:rsidR="00347731" w:rsidRPr="00F063C1" w:rsidRDefault="00347731" w:rsidP="00F063C1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>Переуступка договора.</w:t>
      </w:r>
    </w:p>
    <w:p w:rsidR="00347731" w:rsidRPr="00F063C1" w:rsidRDefault="00347731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Права по настоящему Договору не могут быть переуступлены </w:t>
      </w:r>
      <w:r w:rsidR="00C13889" w:rsidRPr="00F063C1">
        <w:rPr>
          <w:sz w:val="22"/>
          <w:szCs w:val="22"/>
        </w:rPr>
        <w:t xml:space="preserve">Сублицензиатом третьим лицам, </w:t>
      </w:r>
      <w:r w:rsidRPr="00F063C1">
        <w:rPr>
          <w:sz w:val="22"/>
          <w:szCs w:val="22"/>
        </w:rPr>
        <w:t>заключение лицензионных</w:t>
      </w:r>
      <w:r w:rsidR="00C13889" w:rsidRPr="00F063C1">
        <w:rPr>
          <w:sz w:val="22"/>
          <w:szCs w:val="22"/>
        </w:rPr>
        <w:t xml:space="preserve"> и сублицензионных договоров не</w:t>
      </w:r>
      <w:r w:rsidRPr="00F063C1">
        <w:rPr>
          <w:sz w:val="22"/>
          <w:szCs w:val="22"/>
        </w:rPr>
        <w:t>возможно.</w:t>
      </w:r>
    </w:p>
    <w:p w:rsidR="00347731" w:rsidRPr="00F063C1" w:rsidRDefault="00347731" w:rsidP="00F063C1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left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>Форс-мажор.</w:t>
      </w:r>
    </w:p>
    <w:p w:rsidR="00347731" w:rsidRPr="00F063C1" w:rsidRDefault="00347731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 предотвратить разумными мерами.</w:t>
      </w:r>
    </w:p>
    <w:p w:rsidR="00347731" w:rsidRPr="00F063C1" w:rsidRDefault="00347731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К обстоятельствам непреодолимой силы относятся события, на которые стороны не могут оказывать влияние и за возникновение которых не несут ответственности: землетрясение, наводнение, пожар, забастовки, насильственные или военные действия любого характера, </w:t>
      </w:r>
      <w:r w:rsidR="002B7596" w:rsidRPr="00F063C1">
        <w:rPr>
          <w:sz w:val="22"/>
          <w:szCs w:val="22"/>
        </w:rPr>
        <w:t>решения органов государственной власти,</w:t>
      </w:r>
      <w:r w:rsidRPr="00F063C1">
        <w:rPr>
          <w:sz w:val="22"/>
          <w:szCs w:val="22"/>
        </w:rPr>
        <w:t xml:space="preserve"> препятствующие выполнению настоящего Договора.</w:t>
      </w:r>
    </w:p>
    <w:p w:rsidR="00347731" w:rsidRPr="00F063C1" w:rsidRDefault="00347731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</w:t>
      </w:r>
    </w:p>
    <w:p w:rsidR="00347731" w:rsidRPr="00F063C1" w:rsidRDefault="00347731" w:rsidP="00F063C1">
      <w:pPr>
        <w:pStyle w:val="a6"/>
        <w:numPr>
          <w:ilvl w:val="1"/>
          <w:numId w:val="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Если состояние невыполнения обязательств, вытекающих из настоящего Договора, и обусловленное действием обстоятельств непреодолимой силы длится более двух</w:t>
      </w:r>
      <w:r w:rsidRPr="00F063C1">
        <w:rPr>
          <w:noProof/>
          <w:sz w:val="22"/>
          <w:szCs w:val="22"/>
        </w:rPr>
        <w:t xml:space="preserve"> (2) </w:t>
      </w:r>
      <w:r w:rsidRPr="00F063C1">
        <w:rPr>
          <w:sz w:val="22"/>
          <w:szCs w:val="22"/>
        </w:rPr>
        <w:t>месяцев подряд и нет возможности сделать заявление о дате прекращения обстоятельств в течение указанного периода, то каждая Сторона имеет право расторгнуть настоящий Договор в одностороннем порядке, известив об этом другую Сторону не менее, чем за пятнадцать</w:t>
      </w:r>
      <w:r w:rsidRPr="00F063C1">
        <w:rPr>
          <w:noProof/>
          <w:sz w:val="22"/>
          <w:szCs w:val="22"/>
        </w:rPr>
        <w:t xml:space="preserve"> (15)</w:t>
      </w:r>
      <w:r w:rsidRPr="00F063C1">
        <w:rPr>
          <w:sz w:val="22"/>
          <w:szCs w:val="22"/>
        </w:rPr>
        <w:t xml:space="preserve"> дней до реализации этого права.</w:t>
      </w:r>
    </w:p>
    <w:p w:rsidR="001C1EA2" w:rsidRPr="00F063C1" w:rsidRDefault="001C1EA2" w:rsidP="00F063C1">
      <w:pPr>
        <w:pStyle w:val="a6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>Обмен электронными документами.</w:t>
      </w:r>
    </w:p>
    <w:p w:rsidR="001C1EA2" w:rsidRPr="00F063C1" w:rsidRDefault="001C1EA2" w:rsidP="00F063C1">
      <w:pPr>
        <w:pStyle w:val="a6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В ходе взаимодействия по настоящему Договору Стороны признают возможность применения электронного документооборота (далее – ЭДО) по телекоммуникационным каналам связи и (или) направления файла с подписанными электронной подписью (далее – ЭП) документами в электронном виде в адрес получающей Стороны напрямую, без привлечения оператора ЭДО, и признают юридическую силу всех полученных или отправленных электронных документов, в том числе счетов-фактур. </w:t>
      </w:r>
    </w:p>
    <w:p w:rsidR="005559B3" w:rsidRPr="00F063C1" w:rsidRDefault="005559B3" w:rsidP="00F063C1">
      <w:pPr>
        <w:pStyle w:val="a6"/>
        <w:tabs>
          <w:tab w:val="left" w:pos="851"/>
          <w:tab w:val="left" w:pos="993"/>
          <w:tab w:val="left" w:pos="1134"/>
        </w:tabs>
        <w:spacing w:line="240" w:lineRule="auto"/>
        <w:ind w:left="567"/>
        <w:rPr>
          <w:sz w:val="22"/>
          <w:szCs w:val="22"/>
        </w:rPr>
      </w:pPr>
      <w:r w:rsidRPr="00F063C1">
        <w:rPr>
          <w:sz w:val="22"/>
          <w:szCs w:val="22"/>
        </w:rPr>
        <w:t>Универсальный передаточный документ должен быть оформлен в бумажном виде.</w:t>
      </w:r>
    </w:p>
    <w:p w:rsidR="001C1EA2" w:rsidRPr="00F063C1" w:rsidRDefault="001C1EA2" w:rsidP="00F063C1">
      <w:pPr>
        <w:pStyle w:val="a6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По соглашению сторон передача документов в электронном виде, содержащих сведения конфиденциального характера, возможна на оптическом диске.</w:t>
      </w:r>
    </w:p>
    <w:p w:rsidR="001C1EA2" w:rsidRPr="00F063C1" w:rsidRDefault="001C1EA2" w:rsidP="00F063C1">
      <w:pPr>
        <w:pStyle w:val="a6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В ходе обмена электронными документами Стороны используют усиленную квалифицированную электронную подпись, которая признается равнозначной собственноручной подписи владельца сертификата и порождает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№ 63-ФЗ от 06.04.2011 «Об электронной подписи».</w:t>
      </w:r>
    </w:p>
    <w:p w:rsidR="001C1EA2" w:rsidRPr="00F063C1" w:rsidRDefault="001C1EA2" w:rsidP="00F063C1">
      <w:pPr>
        <w:pStyle w:val="a6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Стороны признают, что полученные электронные документы, заверенные квалифицированной электронной подписью уполномоченных лиц юридически эквивалентны документам на бумажных носителях, заверенным соответствующими подписями.</w:t>
      </w:r>
    </w:p>
    <w:p w:rsidR="001C1EA2" w:rsidRPr="00F063C1" w:rsidRDefault="001C1EA2" w:rsidP="00F063C1">
      <w:pPr>
        <w:pStyle w:val="a6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Стороны не ограничивают перечень документов, подлежащих обмену в виде электронных документов.</w:t>
      </w:r>
    </w:p>
    <w:p w:rsidR="001C1EA2" w:rsidRPr="00F063C1" w:rsidRDefault="001C1EA2" w:rsidP="00F063C1">
      <w:pPr>
        <w:pStyle w:val="a6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Порядок прямого обмена электронными документами. </w:t>
      </w:r>
    </w:p>
    <w:p w:rsidR="001C1EA2" w:rsidRPr="00F063C1" w:rsidRDefault="001C1EA2" w:rsidP="00F063C1">
      <w:pPr>
        <w:pStyle w:val="a6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Стороны признают, что использование средств криптографической защиты информации, которые реализуют шифрование и ЭП,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информации, а также для подтверждения того, что:</w:t>
      </w:r>
    </w:p>
    <w:p w:rsidR="001C1EA2" w:rsidRPr="00F063C1" w:rsidRDefault="008C70E8" w:rsidP="00F063C1">
      <w:pPr>
        <w:pStyle w:val="a6"/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- </w:t>
      </w:r>
      <w:r w:rsidR="001C1EA2" w:rsidRPr="00F063C1">
        <w:rPr>
          <w:sz w:val="22"/>
          <w:szCs w:val="22"/>
        </w:rPr>
        <w:t>электронный документ исходит от Стороны, его передавшей (подтверждение авторства документа);</w:t>
      </w:r>
    </w:p>
    <w:p w:rsidR="001C1EA2" w:rsidRPr="00F063C1" w:rsidRDefault="008C70E8" w:rsidP="00F063C1">
      <w:pPr>
        <w:pStyle w:val="a6"/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lastRenderedPageBreak/>
        <w:t xml:space="preserve">- </w:t>
      </w:r>
      <w:r w:rsidR="001C1EA2" w:rsidRPr="00F063C1">
        <w:rPr>
          <w:sz w:val="22"/>
          <w:szCs w:val="22"/>
        </w:rPr>
        <w:t>электронный документ не претерпел изменений при информационном взаимодействии Сторон (подтверждение целостности и подлинности документа).</w:t>
      </w:r>
    </w:p>
    <w:p w:rsidR="001C1EA2" w:rsidRPr="00F063C1" w:rsidRDefault="001C1EA2" w:rsidP="00F063C1">
      <w:pPr>
        <w:pStyle w:val="a6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Направляющая Сторона формирует необходимый документ в электронном виде, подписывает его электронной подписью и направляет файл с документом в электронном виде в адрес получающей Стороны. Указанная в настоящем договоре электронная почта признается надлежащим адресом.</w:t>
      </w:r>
    </w:p>
    <w:p w:rsidR="001C1EA2" w:rsidRPr="00F063C1" w:rsidRDefault="001C1EA2" w:rsidP="00F063C1">
      <w:pPr>
        <w:pStyle w:val="a6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Получающая Сторона при получении документа проверяет действительность сертификата ЭП и сохраняет документ.</w:t>
      </w:r>
    </w:p>
    <w:p w:rsidR="001C1EA2" w:rsidRPr="00F063C1" w:rsidRDefault="001C1EA2" w:rsidP="00F063C1">
      <w:pPr>
        <w:pStyle w:val="a6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1C1EA2" w:rsidRPr="00F063C1" w:rsidRDefault="008C70E8" w:rsidP="00F063C1">
      <w:pPr>
        <w:pStyle w:val="a6"/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- </w:t>
      </w:r>
      <w:r w:rsidR="001C1EA2" w:rsidRPr="00F063C1">
        <w:rPr>
          <w:sz w:val="22"/>
          <w:szCs w:val="22"/>
        </w:rPr>
        <w:t>подписать документ ЭП и отправить направляющей Стороне - в том случае, если получающая Сторона согласна с содержанием документа;</w:t>
      </w:r>
    </w:p>
    <w:p w:rsidR="001C1EA2" w:rsidRPr="00F063C1" w:rsidRDefault="008C70E8" w:rsidP="00F063C1">
      <w:pPr>
        <w:pStyle w:val="a6"/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- </w:t>
      </w:r>
      <w:r w:rsidR="001C1EA2" w:rsidRPr="00F063C1">
        <w:rPr>
          <w:sz w:val="22"/>
          <w:szCs w:val="22"/>
        </w:rPr>
        <w:t>при несогласии с содержанием документа - сформировать уведомление об уточнении, указав причину несогласия, подписать его ЭП и отправить направляющей Стороне.</w:t>
      </w:r>
    </w:p>
    <w:p w:rsidR="001C1EA2" w:rsidRPr="00F063C1" w:rsidRDefault="001C1EA2" w:rsidP="00F063C1">
      <w:pPr>
        <w:pStyle w:val="a6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Направляющая Сторона, получившая ответный документ либо уведомление об уточнении, проверяет действительность сертификата ЭП и сохраняет их.</w:t>
      </w:r>
    </w:p>
    <w:p w:rsidR="001C1EA2" w:rsidRPr="00F063C1" w:rsidRDefault="001C1EA2" w:rsidP="00F063C1">
      <w:pPr>
        <w:pStyle w:val="a6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При необходимости направляющая Сторона вносит исправления в данные и повторно формирует необходимый документ в электронном виде, подписывает его электронной подписью и направляет файл с документом в электронном виде в адрес получающей Стороны.</w:t>
      </w:r>
    </w:p>
    <w:p w:rsidR="001C1EA2" w:rsidRPr="00F063C1" w:rsidRDefault="001C1EA2" w:rsidP="00F063C1">
      <w:pPr>
        <w:pStyle w:val="a6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Исправления в электронные документы вносятся по согласованию Сторон и подтверждаются подписями тех лиц, которые подписали документы, с указанием даты внесения исправлений.</w:t>
      </w:r>
    </w:p>
    <w:p w:rsidR="001C1EA2" w:rsidRPr="00F063C1" w:rsidRDefault="001C1EA2" w:rsidP="00F063C1">
      <w:pPr>
        <w:pStyle w:val="a6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Приостановление обмена электронными документами (далее - приостановление обмена) производится при установлении несоблюдения одной из Сторон требований к обмену электронными документами и обеспечению информационной безопасности при обмене электронными документами, предусмотренных законодательством РФ и условиями настоящего соглашения.</w:t>
      </w:r>
    </w:p>
    <w:p w:rsidR="001C1EA2" w:rsidRPr="00F063C1" w:rsidRDefault="001C1EA2" w:rsidP="00F063C1">
      <w:pPr>
        <w:pStyle w:val="a6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Приостановление обмена производится на основании письменного уведомления произвольной формы Стороной-инициатором другой Стороны. В уведомлении указываются причина, дата начала приостановления обмена и срок приостановления обмена.</w:t>
      </w:r>
    </w:p>
    <w:p w:rsidR="001C1EA2" w:rsidRPr="00F063C1" w:rsidRDefault="001C1EA2" w:rsidP="00F063C1">
      <w:pPr>
        <w:pStyle w:val="a6"/>
        <w:numPr>
          <w:ilvl w:val="2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Возобновление обмена электронными документами производится в согласованный Сторонами срок на основании письменного уведомления Стороны - инициатора приостановления обмена другой Стороны об устранении причин приостановления и готовности возобновить обмен электронными документами с приложением необходимых документов, в том числе подтверждающих устранение причин приостановления обмена.</w:t>
      </w:r>
    </w:p>
    <w:p w:rsidR="001C1EA2" w:rsidRPr="00F063C1" w:rsidRDefault="001C1EA2" w:rsidP="00F063C1">
      <w:pPr>
        <w:pStyle w:val="a6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Наличие договоренности о юридически значимом обмене электронными документами не отменяет использование иных способов изготовления и обмена документами между Сторонами.</w:t>
      </w:r>
    </w:p>
    <w:p w:rsidR="001C1EA2" w:rsidRPr="00F063C1" w:rsidRDefault="001C1EA2" w:rsidP="00F063C1">
      <w:pPr>
        <w:pStyle w:val="a6"/>
        <w:numPr>
          <w:ilvl w:val="1"/>
          <w:numId w:val="4"/>
        </w:numPr>
        <w:tabs>
          <w:tab w:val="left" w:pos="851"/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Любая Сторона вправе в любой момент в одностороннем порядке отказаться от соглашения об обмене электронными документами, направив другой Стороне извещение об отказе, подписанное уполномоченным лицом. Соглашение будет считаться прекратившим свое действие в день, следующим за днем получения извещения об отказе от Соглашения другой Стороной.</w:t>
      </w:r>
    </w:p>
    <w:p w:rsidR="00347731" w:rsidRPr="00F063C1" w:rsidRDefault="00347731" w:rsidP="00F063C1">
      <w:pPr>
        <w:pStyle w:val="a6"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>Прочие условия.</w:t>
      </w:r>
    </w:p>
    <w:p w:rsidR="00347731" w:rsidRPr="00F063C1" w:rsidRDefault="00347731" w:rsidP="00F063C1">
      <w:pPr>
        <w:pStyle w:val="a6"/>
        <w:numPr>
          <w:ilvl w:val="1"/>
          <w:numId w:val="4"/>
        </w:numPr>
        <w:tabs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Настоящий Договор составлен, будет выполняться и толковаться в соответствии с законодательством Российской Федерации.</w:t>
      </w:r>
    </w:p>
    <w:p w:rsidR="00347731" w:rsidRPr="00F063C1" w:rsidRDefault="00347731" w:rsidP="00F063C1">
      <w:pPr>
        <w:pStyle w:val="a6"/>
        <w:numPr>
          <w:ilvl w:val="1"/>
          <w:numId w:val="4"/>
        </w:numPr>
        <w:tabs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Названия разделов настоящего Договора используются только в целях удобства и ссылок, и не оказывают влияния на структуру или толкование его условий.</w:t>
      </w:r>
    </w:p>
    <w:p w:rsidR="00347731" w:rsidRPr="00F063C1" w:rsidRDefault="00347731" w:rsidP="00F063C1">
      <w:pPr>
        <w:pStyle w:val="a6"/>
        <w:numPr>
          <w:ilvl w:val="1"/>
          <w:numId w:val="4"/>
        </w:numPr>
        <w:tabs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Если любая часть, любое понятие или положение настоящего Договора будет признано  незаконным или не имеющим исковой силы, то это не затронет действительности и исковой силы любой другой части положений настоящего Договора, которая остается в полной силе и действительности.</w:t>
      </w:r>
    </w:p>
    <w:p w:rsidR="00262F8B" w:rsidRPr="00F063C1" w:rsidRDefault="00262F8B" w:rsidP="00F063C1">
      <w:pPr>
        <w:pStyle w:val="a6"/>
        <w:numPr>
          <w:ilvl w:val="1"/>
          <w:numId w:val="4"/>
        </w:numPr>
        <w:tabs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>Расторжение Договора допускается по соглашению сторон, по решению суда или в связи с односторонним отказом Стороны Договора</w:t>
      </w:r>
      <w:r w:rsidR="00E66FB6" w:rsidRPr="00F063C1">
        <w:rPr>
          <w:sz w:val="22"/>
          <w:szCs w:val="22"/>
        </w:rPr>
        <w:t xml:space="preserve"> от исполнения Договора в соответствии с гражданским законодательством и положениями статьи 95 Федерального закона от 05.04.2013 № 44-ФЗ.</w:t>
      </w:r>
    </w:p>
    <w:p w:rsidR="00C013EE" w:rsidRPr="00F063C1" w:rsidRDefault="00C013EE" w:rsidP="00F063C1">
      <w:pPr>
        <w:pStyle w:val="a6"/>
        <w:numPr>
          <w:ilvl w:val="1"/>
          <w:numId w:val="4"/>
        </w:numPr>
        <w:tabs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t xml:space="preserve">Все приложения, дополнения и изменения к Договору являются его неотъемлемой частью и действительны лишь при </w:t>
      </w:r>
      <w:r w:rsidR="000773C2" w:rsidRPr="00F063C1">
        <w:rPr>
          <w:sz w:val="22"/>
          <w:szCs w:val="22"/>
        </w:rPr>
        <w:t>условии, если они совершены в письменной форме и подписаны полномочными представителями сторон.</w:t>
      </w:r>
    </w:p>
    <w:p w:rsidR="000773C2" w:rsidRPr="00F063C1" w:rsidRDefault="000773C2" w:rsidP="00F063C1">
      <w:pPr>
        <w:pStyle w:val="a6"/>
        <w:keepNext/>
        <w:numPr>
          <w:ilvl w:val="1"/>
          <w:numId w:val="4"/>
        </w:numPr>
        <w:tabs>
          <w:tab w:val="left" w:pos="1134"/>
        </w:tabs>
        <w:spacing w:line="240" w:lineRule="auto"/>
        <w:ind w:left="0" w:firstLine="567"/>
        <w:rPr>
          <w:sz w:val="22"/>
          <w:szCs w:val="22"/>
        </w:rPr>
      </w:pPr>
      <w:r w:rsidRPr="00F063C1">
        <w:rPr>
          <w:sz w:val="22"/>
          <w:szCs w:val="22"/>
        </w:rPr>
        <w:lastRenderedPageBreak/>
        <w:t xml:space="preserve">Стороны обязаны незамедлительно в письменной форме уведомлять друг друга обо всех </w:t>
      </w:r>
      <w:r w:rsidR="007F463F" w:rsidRPr="00F063C1">
        <w:rPr>
          <w:sz w:val="22"/>
          <w:szCs w:val="22"/>
        </w:rPr>
        <w:t>изменениях адресов и других реквизитов, указанных в Договоре.</w:t>
      </w:r>
    </w:p>
    <w:p w:rsidR="00347731" w:rsidRPr="00F063C1" w:rsidRDefault="00347731" w:rsidP="00F063C1">
      <w:pPr>
        <w:pStyle w:val="a6"/>
        <w:keepNext/>
        <w:numPr>
          <w:ilvl w:val="0"/>
          <w:numId w:val="4"/>
        </w:numPr>
        <w:tabs>
          <w:tab w:val="left" w:pos="1134"/>
        </w:tabs>
        <w:spacing w:line="240" w:lineRule="auto"/>
        <w:ind w:left="0" w:firstLine="567"/>
        <w:rPr>
          <w:b/>
          <w:sz w:val="22"/>
          <w:szCs w:val="22"/>
        </w:rPr>
      </w:pPr>
      <w:r w:rsidRPr="00F063C1">
        <w:rPr>
          <w:b/>
          <w:sz w:val="22"/>
          <w:szCs w:val="22"/>
        </w:rPr>
        <w:t>Юридический адрес и реквизиты Сторон.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1"/>
        <w:gridCol w:w="5209"/>
      </w:tblGrid>
      <w:tr w:rsidR="00E94A0C" w:rsidRPr="00F063C1" w:rsidTr="00536752">
        <w:tc>
          <w:tcPr>
            <w:tcW w:w="5211" w:type="dxa"/>
          </w:tcPr>
          <w:p w:rsidR="00E94A0C" w:rsidRPr="00F063C1" w:rsidRDefault="00C13889" w:rsidP="00F063C1">
            <w:pPr>
              <w:keepNext/>
              <w:tabs>
                <w:tab w:val="left" w:pos="1134"/>
              </w:tabs>
              <w:spacing w:line="240" w:lineRule="auto"/>
              <w:rPr>
                <w:b/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Лицензиат</w:t>
            </w:r>
            <w:r w:rsidR="00E94A0C" w:rsidRPr="00F063C1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E94A0C" w:rsidRPr="00F063C1" w:rsidRDefault="00C13889" w:rsidP="00F063C1">
            <w:pPr>
              <w:tabs>
                <w:tab w:val="left" w:pos="1134"/>
              </w:tabs>
              <w:spacing w:line="240" w:lineRule="auto"/>
              <w:rPr>
                <w:b/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Субл</w:t>
            </w:r>
            <w:r w:rsidR="00E94A0C" w:rsidRPr="00F063C1">
              <w:rPr>
                <w:sz w:val="22"/>
                <w:szCs w:val="22"/>
              </w:rPr>
              <w:t>ицензиат</w:t>
            </w:r>
            <w:r w:rsidRPr="00F063C1">
              <w:rPr>
                <w:sz w:val="22"/>
                <w:szCs w:val="22"/>
              </w:rPr>
              <w:t>:</w:t>
            </w:r>
          </w:p>
        </w:tc>
      </w:tr>
      <w:tr w:rsidR="00DD6FAA" w:rsidRPr="00F063C1" w:rsidTr="00536752">
        <w:trPr>
          <w:trHeight w:val="995"/>
        </w:trPr>
        <w:tc>
          <w:tcPr>
            <w:tcW w:w="5211" w:type="dxa"/>
          </w:tcPr>
          <w:p w:rsidR="00DD6FAA" w:rsidRPr="00F063C1" w:rsidRDefault="00DD6FAA" w:rsidP="00F063C1">
            <w:pPr>
              <w:tabs>
                <w:tab w:val="left" w:pos="1134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2B7596" w:rsidRPr="00F063C1" w:rsidRDefault="002B7596" w:rsidP="00F063C1">
            <w:pPr>
              <w:tabs>
                <w:tab w:val="left" w:pos="113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 xml:space="preserve">Министерство дорожного хозяйства и транспорта Челябинской области              </w:t>
            </w:r>
          </w:p>
          <w:p w:rsidR="002B7596" w:rsidRPr="00F063C1" w:rsidRDefault="002B7596" w:rsidP="00F063C1">
            <w:pPr>
              <w:tabs>
                <w:tab w:val="left" w:pos="113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Юридический адрес: 4540</w:t>
            </w:r>
            <w:r w:rsidR="00D504DF" w:rsidRPr="00F063C1">
              <w:rPr>
                <w:sz w:val="22"/>
                <w:szCs w:val="22"/>
              </w:rPr>
              <w:t>92</w:t>
            </w:r>
            <w:r w:rsidRPr="00F063C1">
              <w:rPr>
                <w:sz w:val="22"/>
                <w:szCs w:val="22"/>
              </w:rPr>
              <w:t>, г. Челябинск, ул.</w:t>
            </w:r>
            <w:r w:rsidR="00542326" w:rsidRPr="00F063C1">
              <w:rPr>
                <w:sz w:val="22"/>
                <w:szCs w:val="22"/>
              </w:rPr>
              <w:t> </w:t>
            </w:r>
            <w:r w:rsidRPr="00F063C1">
              <w:rPr>
                <w:sz w:val="22"/>
                <w:szCs w:val="22"/>
              </w:rPr>
              <w:t>Елькина, д. 77</w:t>
            </w:r>
          </w:p>
          <w:p w:rsidR="002B7596" w:rsidRPr="00F063C1" w:rsidRDefault="002B7596" w:rsidP="00F063C1">
            <w:pPr>
              <w:tabs>
                <w:tab w:val="left" w:pos="113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ИНН 7451384218 КПП 745101001</w:t>
            </w:r>
          </w:p>
          <w:p w:rsidR="002B7596" w:rsidRPr="00F063C1" w:rsidRDefault="002B7596" w:rsidP="00F063C1">
            <w:pPr>
              <w:tabs>
                <w:tab w:val="left" w:pos="113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ОГРН 1157451000024</w:t>
            </w:r>
          </w:p>
          <w:p w:rsidR="002B7596" w:rsidRPr="00F063C1" w:rsidRDefault="002B7596" w:rsidP="00F063C1">
            <w:pPr>
              <w:tabs>
                <w:tab w:val="left" w:pos="113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Минфин Челябинской области (Министерство дорожного хозяйства и транспорта Челябинской области, л/с 02692000080)</w:t>
            </w:r>
          </w:p>
          <w:p w:rsidR="002B7596" w:rsidRPr="00F063C1" w:rsidRDefault="002B7596" w:rsidP="00F063C1">
            <w:pPr>
              <w:tabs>
                <w:tab w:val="left" w:pos="113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 xml:space="preserve">Казначейский счет: 03221643750000006900, </w:t>
            </w:r>
          </w:p>
          <w:p w:rsidR="002B7596" w:rsidRPr="00F063C1" w:rsidRDefault="002B7596" w:rsidP="00F063C1">
            <w:pPr>
              <w:tabs>
                <w:tab w:val="left" w:pos="113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Единый казначейский счет: 40102810645370000062,</w:t>
            </w:r>
          </w:p>
          <w:p w:rsidR="002B7596" w:rsidRPr="00F063C1" w:rsidRDefault="002B7596" w:rsidP="00F063C1">
            <w:pPr>
              <w:tabs>
                <w:tab w:val="left" w:pos="113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 xml:space="preserve">ОТДЕЛЕНИЕ ЧЕЛЯБИНСК БАНКА РОССИИ//УФК по Челябинской области </w:t>
            </w:r>
          </w:p>
          <w:p w:rsidR="00DD6FAA" w:rsidRPr="00F063C1" w:rsidRDefault="002B7596" w:rsidP="00F063C1">
            <w:pPr>
              <w:tabs>
                <w:tab w:val="left" w:pos="113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г. Челябинск, БИК 017501500</w:t>
            </w:r>
          </w:p>
        </w:tc>
      </w:tr>
      <w:tr w:rsidR="00DD6FAA" w:rsidRPr="001C1EA2" w:rsidTr="00536752">
        <w:tc>
          <w:tcPr>
            <w:tcW w:w="5211" w:type="dxa"/>
          </w:tcPr>
          <w:p w:rsidR="00DD6FAA" w:rsidRPr="00F063C1" w:rsidRDefault="00757D24" w:rsidP="00F063C1">
            <w:pPr>
              <w:tabs>
                <w:tab w:val="left" w:pos="1134"/>
              </w:tabs>
              <w:spacing w:line="240" w:lineRule="auto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__________________________</w:t>
            </w:r>
          </w:p>
          <w:p w:rsidR="004A027F" w:rsidRPr="00F063C1" w:rsidRDefault="004A027F" w:rsidP="00F063C1">
            <w:pPr>
              <w:tabs>
                <w:tab w:val="left" w:pos="1134"/>
              </w:tabs>
              <w:spacing w:line="240" w:lineRule="auto"/>
              <w:rPr>
                <w:sz w:val="22"/>
                <w:szCs w:val="22"/>
              </w:rPr>
            </w:pPr>
          </w:p>
          <w:p w:rsidR="00DD6FAA" w:rsidRPr="00F063C1" w:rsidRDefault="00DD6FAA" w:rsidP="00F063C1">
            <w:pPr>
              <w:tabs>
                <w:tab w:val="left" w:pos="1134"/>
              </w:tabs>
              <w:spacing w:line="240" w:lineRule="auto"/>
              <w:rPr>
                <w:sz w:val="22"/>
                <w:szCs w:val="22"/>
              </w:rPr>
            </w:pPr>
          </w:p>
          <w:p w:rsidR="00DD6FAA" w:rsidRPr="00F063C1" w:rsidRDefault="00DD6FAA" w:rsidP="00F063C1">
            <w:pPr>
              <w:tabs>
                <w:tab w:val="left" w:pos="1134"/>
              </w:tabs>
              <w:spacing w:line="240" w:lineRule="auto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 xml:space="preserve">___________________ / </w:t>
            </w:r>
            <w:r w:rsidR="00757D24" w:rsidRPr="00F063C1">
              <w:rPr>
                <w:sz w:val="22"/>
                <w:szCs w:val="22"/>
              </w:rPr>
              <w:t>______________</w:t>
            </w:r>
          </w:p>
          <w:p w:rsidR="00DD6FAA" w:rsidRPr="00F063C1" w:rsidRDefault="00DD6FAA" w:rsidP="00F063C1">
            <w:pPr>
              <w:tabs>
                <w:tab w:val="left" w:pos="1134"/>
              </w:tabs>
              <w:spacing w:line="240" w:lineRule="auto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М.П.</w:t>
            </w:r>
          </w:p>
          <w:p w:rsidR="00DD6FAA" w:rsidRPr="00F063C1" w:rsidRDefault="00DD6FAA" w:rsidP="00F063C1">
            <w:pPr>
              <w:tabs>
                <w:tab w:val="left" w:pos="1134"/>
              </w:tabs>
              <w:spacing w:line="240" w:lineRule="auto"/>
              <w:rPr>
                <w:strike/>
                <w:sz w:val="22"/>
                <w:szCs w:val="22"/>
              </w:rPr>
            </w:pPr>
          </w:p>
        </w:tc>
        <w:tc>
          <w:tcPr>
            <w:tcW w:w="5387" w:type="dxa"/>
          </w:tcPr>
          <w:p w:rsidR="004A027F" w:rsidRPr="00F063C1" w:rsidRDefault="004A027F" w:rsidP="00F063C1">
            <w:pPr>
              <w:pStyle w:val="1"/>
              <w:tabs>
                <w:tab w:val="left" w:pos="1134"/>
              </w:tabs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F063C1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 xml:space="preserve">Начальник управления организационного </w:t>
            </w:r>
          </w:p>
          <w:p w:rsidR="004A027F" w:rsidRPr="00F063C1" w:rsidRDefault="004A027F" w:rsidP="00F063C1">
            <w:pPr>
              <w:pStyle w:val="1"/>
              <w:tabs>
                <w:tab w:val="left" w:pos="1134"/>
              </w:tabs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F063C1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и кадрового обеспечения</w:t>
            </w:r>
          </w:p>
          <w:p w:rsidR="004A027F" w:rsidRPr="00F063C1" w:rsidRDefault="004A027F" w:rsidP="00F063C1">
            <w:pPr>
              <w:pStyle w:val="1"/>
              <w:tabs>
                <w:tab w:val="left" w:pos="1134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4A027F" w:rsidRPr="00F063C1" w:rsidRDefault="004A027F" w:rsidP="00F063C1">
            <w:pPr>
              <w:pStyle w:val="1"/>
              <w:tabs>
                <w:tab w:val="left" w:pos="1134"/>
              </w:tabs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F063C1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_______________________ / С.В. Бибина</w:t>
            </w:r>
          </w:p>
          <w:p w:rsidR="004D25DC" w:rsidRPr="004A027F" w:rsidRDefault="004D25DC" w:rsidP="00F063C1">
            <w:pPr>
              <w:tabs>
                <w:tab w:val="left" w:pos="1134"/>
              </w:tabs>
              <w:spacing w:line="240" w:lineRule="auto"/>
              <w:rPr>
                <w:sz w:val="22"/>
                <w:szCs w:val="22"/>
              </w:rPr>
            </w:pPr>
            <w:r w:rsidRPr="00F063C1">
              <w:rPr>
                <w:sz w:val="22"/>
                <w:szCs w:val="22"/>
              </w:rPr>
              <w:t>М.П.</w:t>
            </w:r>
          </w:p>
          <w:p w:rsidR="00DD6FAA" w:rsidRPr="004A027F" w:rsidRDefault="00DD6FAA" w:rsidP="00F063C1">
            <w:pPr>
              <w:tabs>
                <w:tab w:val="left" w:pos="1134"/>
              </w:tabs>
              <w:spacing w:line="240" w:lineRule="auto"/>
              <w:rPr>
                <w:strike/>
                <w:sz w:val="22"/>
                <w:szCs w:val="22"/>
              </w:rPr>
            </w:pPr>
          </w:p>
        </w:tc>
      </w:tr>
    </w:tbl>
    <w:p w:rsidR="00E94A0C" w:rsidRPr="001C1EA2" w:rsidRDefault="00E94A0C" w:rsidP="00F063C1">
      <w:pPr>
        <w:tabs>
          <w:tab w:val="left" w:pos="1134"/>
        </w:tabs>
        <w:spacing w:line="240" w:lineRule="auto"/>
        <w:rPr>
          <w:b/>
          <w:sz w:val="22"/>
          <w:szCs w:val="22"/>
        </w:rPr>
      </w:pPr>
    </w:p>
    <w:sectPr w:rsidR="00E94A0C" w:rsidRPr="001C1EA2" w:rsidSect="006B492E">
      <w:footerReference w:type="default" r:id="rId8"/>
      <w:pgSz w:w="11906" w:h="16838"/>
      <w:pgMar w:top="709" w:right="566" w:bottom="993" w:left="1276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8E2" w:rsidRDefault="00D038E2" w:rsidP="00B45257">
      <w:pPr>
        <w:spacing w:line="240" w:lineRule="auto"/>
      </w:pPr>
      <w:r>
        <w:separator/>
      </w:r>
    </w:p>
  </w:endnote>
  <w:endnote w:type="continuationSeparator" w:id="1">
    <w:p w:rsidR="00D038E2" w:rsidRDefault="00D038E2" w:rsidP="00B4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713704"/>
      <w:docPartObj>
        <w:docPartGallery w:val="Page Numbers (Bottom of Page)"/>
        <w:docPartUnique/>
      </w:docPartObj>
    </w:sdtPr>
    <w:sdtContent>
      <w:p w:rsidR="00E66FB6" w:rsidRDefault="004B5679">
        <w:pPr>
          <w:pStyle w:val="a9"/>
          <w:jc w:val="right"/>
        </w:pPr>
        <w:fldSimple w:instr=" PAGE   \* MERGEFORMAT ">
          <w:r w:rsidR="00546AA3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8E2" w:rsidRDefault="00D038E2" w:rsidP="00B45257">
      <w:pPr>
        <w:spacing w:line="240" w:lineRule="auto"/>
      </w:pPr>
      <w:r>
        <w:separator/>
      </w:r>
    </w:p>
  </w:footnote>
  <w:footnote w:type="continuationSeparator" w:id="1">
    <w:p w:rsidR="00D038E2" w:rsidRDefault="00D038E2" w:rsidP="00B452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4BB"/>
    <w:multiLevelType w:val="hybridMultilevel"/>
    <w:tmpl w:val="053E6DEE"/>
    <w:lvl w:ilvl="0" w:tplc="8402D7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-3"/>
        </w:tabs>
        <w:ind w:left="-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</w:abstractNum>
  <w:abstractNum w:abstractNumId="1">
    <w:nsid w:val="10F35A96"/>
    <w:multiLevelType w:val="multilevel"/>
    <w:tmpl w:val="352EA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CF80E6B"/>
    <w:multiLevelType w:val="hybridMultilevel"/>
    <w:tmpl w:val="8D06AC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F27040"/>
    <w:multiLevelType w:val="multilevel"/>
    <w:tmpl w:val="352EA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C02DED"/>
    <w:multiLevelType w:val="multilevel"/>
    <w:tmpl w:val="ADF074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6BA"/>
    <w:rsid w:val="00005A38"/>
    <w:rsid w:val="0002165E"/>
    <w:rsid w:val="00036601"/>
    <w:rsid w:val="00061CCE"/>
    <w:rsid w:val="0006337F"/>
    <w:rsid w:val="00066996"/>
    <w:rsid w:val="000722EF"/>
    <w:rsid w:val="00072689"/>
    <w:rsid w:val="000773C2"/>
    <w:rsid w:val="00081D90"/>
    <w:rsid w:val="00090327"/>
    <w:rsid w:val="00092E4C"/>
    <w:rsid w:val="000B74CA"/>
    <w:rsid w:val="000D5C8E"/>
    <w:rsid w:val="000E07CE"/>
    <w:rsid w:val="000E2135"/>
    <w:rsid w:val="000E38D4"/>
    <w:rsid w:val="0012508D"/>
    <w:rsid w:val="0013672E"/>
    <w:rsid w:val="00154541"/>
    <w:rsid w:val="00181882"/>
    <w:rsid w:val="001973D3"/>
    <w:rsid w:val="001C1EA2"/>
    <w:rsid w:val="001F0A9B"/>
    <w:rsid w:val="001F2196"/>
    <w:rsid w:val="0020083E"/>
    <w:rsid w:val="00217467"/>
    <w:rsid w:val="00220C00"/>
    <w:rsid w:val="00227F8F"/>
    <w:rsid w:val="002323FB"/>
    <w:rsid w:val="00234A08"/>
    <w:rsid w:val="0024061D"/>
    <w:rsid w:val="00262F8B"/>
    <w:rsid w:val="00282366"/>
    <w:rsid w:val="002908F6"/>
    <w:rsid w:val="00290A13"/>
    <w:rsid w:val="0029342A"/>
    <w:rsid w:val="002B7596"/>
    <w:rsid w:val="002C7ACC"/>
    <w:rsid w:val="002D7869"/>
    <w:rsid w:val="003276E6"/>
    <w:rsid w:val="00334FB2"/>
    <w:rsid w:val="00347731"/>
    <w:rsid w:val="00361D45"/>
    <w:rsid w:val="0038442F"/>
    <w:rsid w:val="003A2AE2"/>
    <w:rsid w:val="003C1B3E"/>
    <w:rsid w:val="003C58FB"/>
    <w:rsid w:val="003F02E3"/>
    <w:rsid w:val="003F40CE"/>
    <w:rsid w:val="0043784D"/>
    <w:rsid w:val="004518BA"/>
    <w:rsid w:val="00460EFF"/>
    <w:rsid w:val="00481555"/>
    <w:rsid w:val="00482B19"/>
    <w:rsid w:val="004934A4"/>
    <w:rsid w:val="004A027F"/>
    <w:rsid w:val="004A0E10"/>
    <w:rsid w:val="004B5679"/>
    <w:rsid w:val="004D2272"/>
    <w:rsid w:val="004D25DC"/>
    <w:rsid w:val="004F4FF6"/>
    <w:rsid w:val="005136DA"/>
    <w:rsid w:val="005173B4"/>
    <w:rsid w:val="00531752"/>
    <w:rsid w:val="00536752"/>
    <w:rsid w:val="00542326"/>
    <w:rsid w:val="00546AA3"/>
    <w:rsid w:val="00552263"/>
    <w:rsid w:val="00552E3E"/>
    <w:rsid w:val="005559B3"/>
    <w:rsid w:val="005566F8"/>
    <w:rsid w:val="005764F3"/>
    <w:rsid w:val="00577CA9"/>
    <w:rsid w:val="005903C9"/>
    <w:rsid w:val="00594A91"/>
    <w:rsid w:val="005A225C"/>
    <w:rsid w:val="005E46BA"/>
    <w:rsid w:val="005F305F"/>
    <w:rsid w:val="006119BA"/>
    <w:rsid w:val="00631F16"/>
    <w:rsid w:val="00634B49"/>
    <w:rsid w:val="00645E28"/>
    <w:rsid w:val="00687C07"/>
    <w:rsid w:val="0069036D"/>
    <w:rsid w:val="006B1F85"/>
    <w:rsid w:val="006B492E"/>
    <w:rsid w:val="006C2531"/>
    <w:rsid w:val="006D624B"/>
    <w:rsid w:val="006F11EC"/>
    <w:rsid w:val="00744A4F"/>
    <w:rsid w:val="00752114"/>
    <w:rsid w:val="00757D24"/>
    <w:rsid w:val="00765F12"/>
    <w:rsid w:val="00772FCB"/>
    <w:rsid w:val="00794912"/>
    <w:rsid w:val="007B1D0B"/>
    <w:rsid w:val="007C4721"/>
    <w:rsid w:val="007D4BF2"/>
    <w:rsid w:val="007F463F"/>
    <w:rsid w:val="00822467"/>
    <w:rsid w:val="00830D8A"/>
    <w:rsid w:val="0083758E"/>
    <w:rsid w:val="00840115"/>
    <w:rsid w:val="008778F1"/>
    <w:rsid w:val="008836C4"/>
    <w:rsid w:val="008C30F4"/>
    <w:rsid w:val="008C70E8"/>
    <w:rsid w:val="008D25C5"/>
    <w:rsid w:val="008F60D3"/>
    <w:rsid w:val="00902D38"/>
    <w:rsid w:val="00927CB5"/>
    <w:rsid w:val="009348E0"/>
    <w:rsid w:val="00946611"/>
    <w:rsid w:val="00984FF5"/>
    <w:rsid w:val="009B1E88"/>
    <w:rsid w:val="009B2E57"/>
    <w:rsid w:val="009D43CD"/>
    <w:rsid w:val="00A153A7"/>
    <w:rsid w:val="00A34878"/>
    <w:rsid w:val="00A6579E"/>
    <w:rsid w:val="00A74B17"/>
    <w:rsid w:val="00A83771"/>
    <w:rsid w:val="00A95AD3"/>
    <w:rsid w:val="00AA6E11"/>
    <w:rsid w:val="00AF0144"/>
    <w:rsid w:val="00AF28AC"/>
    <w:rsid w:val="00B211C3"/>
    <w:rsid w:val="00B21412"/>
    <w:rsid w:val="00B26E4F"/>
    <w:rsid w:val="00B45257"/>
    <w:rsid w:val="00B63489"/>
    <w:rsid w:val="00B646B0"/>
    <w:rsid w:val="00B840E2"/>
    <w:rsid w:val="00B87898"/>
    <w:rsid w:val="00B878BD"/>
    <w:rsid w:val="00BA6456"/>
    <w:rsid w:val="00BD7940"/>
    <w:rsid w:val="00BE40B8"/>
    <w:rsid w:val="00BF723E"/>
    <w:rsid w:val="00C013EE"/>
    <w:rsid w:val="00C040B6"/>
    <w:rsid w:val="00C13889"/>
    <w:rsid w:val="00C33863"/>
    <w:rsid w:val="00C50837"/>
    <w:rsid w:val="00C53AEB"/>
    <w:rsid w:val="00C54438"/>
    <w:rsid w:val="00C556B9"/>
    <w:rsid w:val="00CA0333"/>
    <w:rsid w:val="00CA6B83"/>
    <w:rsid w:val="00CD5AD1"/>
    <w:rsid w:val="00CE5CB9"/>
    <w:rsid w:val="00D038E2"/>
    <w:rsid w:val="00D25EB1"/>
    <w:rsid w:val="00D504DF"/>
    <w:rsid w:val="00D57635"/>
    <w:rsid w:val="00D6035D"/>
    <w:rsid w:val="00D773D6"/>
    <w:rsid w:val="00D81597"/>
    <w:rsid w:val="00DD5226"/>
    <w:rsid w:val="00DD5B8B"/>
    <w:rsid w:val="00DD6541"/>
    <w:rsid w:val="00DD6FAA"/>
    <w:rsid w:val="00DF1C16"/>
    <w:rsid w:val="00E26881"/>
    <w:rsid w:val="00E65CAB"/>
    <w:rsid w:val="00E66FB6"/>
    <w:rsid w:val="00E94A0C"/>
    <w:rsid w:val="00EA0305"/>
    <w:rsid w:val="00EB27DA"/>
    <w:rsid w:val="00EB4D5D"/>
    <w:rsid w:val="00EB6C72"/>
    <w:rsid w:val="00EC79FE"/>
    <w:rsid w:val="00ED100D"/>
    <w:rsid w:val="00EF1C2C"/>
    <w:rsid w:val="00F0307A"/>
    <w:rsid w:val="00F063C1"/>
    <w:rsid w:val="00F36B98"/>
    <w:rsid w:val="00F4591C"/>
    <w:rsid w:val="00F81AA1"/>
    <w:rsid w:val="00F866C4"/>
    <w:rsid w:val="00FA47C8"/>
    <w:rsid w:val="00FB69E9"/>
    <w:rsid w:val="00FC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31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ТЗ0 основной"/>
    <w:basedOn w:val="a"/>
    <w:qFormat/>
    <w:rsid w:val="00347731"/>
    <w:pPr>
      <w:widowControl/>
      <w:spacing w:line="240" w:lineRule="auto"/>
      <w:ind w:firstLine="567"/>
    </w:pPr>
    <w:rPr>
      <w:bCs/>
      <w:snapToGrid/>
      <w:spacing w:val="-1"/>
      <w:sz w:val="24"/>
      <w:szCs w:val="24"/>
    </w:rPr>
  </w:style>
  <w:style w:type="paragraph" w:customStyle="1" w:styleId="3">
    <w:name w:val="ТЗ3 заг б/н"/>
    <w:basedOn w:val="a"/>
    <w:next w:val="0"/>
    <w:autoRedefine/>
    <w:rsid w:val="00347731"/>
    <w:pPr>
      <w:keepNext/>
      <w:keepLines/>
      <w:widowControl/>
      <w:spacing w:before="120" w:after="120" w:line="240" w:lineRule="auto"/>
      <w:ind w:left="1134"/>
      <w:jc w:val="center"/>
      <w:outlineLvl w:val="2"/>
    </w:pPr>
    <w:rPr>
      <w:b/>
      <w:snapToGrid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77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3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Maintext">
    <w:name w:val="Main text"/>
    <w:rsid w:val="00EF1C2C"/>
    <w:pPr>
      <w:spacing w:before="120" w:after="0" w:line="240" w:lineRule="auto"/>
      <w:jc w:val="both"/>
    </w:pPr>
    <w:rPr>
      <w:rFonts w:ascii="Verdana" w:eastAsia="Times New Roman" w:hAnsi="Verdana" w:cs="Times New Roman"/>
      <w:sz w:val="18"/>
      <w:szCs w:val="24"/>
      <w:lang w:eastAsia="ru-RU"/>
    </w:rPr>
  </w:style>
  <w:style w:type="table" w:styleId="a5">
    <w:name w:val="Table Grid"/>
    <w:basedOn w:val="a1"/>
    <w:uiPriority w:val="59"/>
    <w:rsid w:val="00E9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1EA2"/>
    <w:pPr>
      <w:ind w:left="720"/>
      <w:contextualSpacing/>
    </w:pPr>
  </w:style>
  <w:style w:type="paragraph" w:customStyle="1" w:styleId="1">
    <w:name w:val="Обычный1"/>
    <w:rsid w:val="004A027F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452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525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452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525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ody Text"/>
    <w:basedOn w:val="a"/>
    <w:link w:val="ac"/>
    <w:rsid w:val="00A74B17"/>
    <w:pPr>
      <w:shd w:val="clear" w:color="auto" w:fill="FFFFFF"/>
      <w:suppressAutoHyphens/>
      <w:spacing w:after="260" w:line="240" w:lineRule="auto"/>
      <w:ind w:firstLine="400"/>
      <w:jc w:val="right"/>
    </w:pPr>
    <w:rPr>
      <w:snapToGrid/>
      <w:color w:val="000000"/>
      <w:lang w:eastAsia="zh-CN"/>
    </w:rPr>
  </w:style>
  <w:style w:type="character" w:customStyle="1" w:styleId="ac">
    <w:name w:val="Основной текст Знак"/>
    <w:basedOn w:val="a0"/>
    <w:link w:val="ab"/>
    <w:rsid w:val="00A74B17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0035-459E-4741-9CED-6681285F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2130</Words>
  <Characters>15606</Characters>
  <Application>Microsoft Office Word</Application>
  <DocSecurity>0</DocSecurity>
  <Lines>269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Миндортранс ЧО</Company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Сахацкий СЕ</dc:creator>
  <cp:lastModifiedBy>Иванов Андрей Владимирович</cp:lastModifiedBy>
  <cp:revision>8</cp:revision>
  <cp:lastPrinted>2025-05-07T10:34:00Z</cp:lastPrinted>
  <dcterms:created xsi:type="dcterms:W3CDTF">2025-05-07T10:33:00Z</dcterms:created>
  <dcterms:modified xsi:type="dcterms:W3CDTF">2025-05-16T06:43:00Z</dcterms:modified>
</cp:coreProperties>
</file>