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57F" w:rsidRPr="003E0260" w:rsidRDefault="00F759FD" w:rsidP="004A657F">
      <w:pPr>
        <w:jc w:val="center"/>
        <w:rPr>
          <w:b/>
        </w:rPr>
      </w:pPr>
      <w:r w:rsidRPr="003E0260">
        <w:rPr>
          <w:b/>
        </w:rPr>
        <w:t>ДОГОВОР №</w:t>
      </w:r>
      <w:r w:rsidR="00F64350" w:rsidRPr="003E0260">
        <w:rPr>
          <w:b/>
        </w:rPr>
        <w:t xml:space="preserve">     </w:t>
      </w:r>
    </w:p>
    <w:p w:rsidR="004A657F" w:rsidRPr="003E0260" w:rsidRDefault="004A657F" w:rsidP="004A657F">
      <w:pPr>
        <w:jc w:val="center"/>
      </w:pPr>
      <w:r w:rsidRPr="003E0260">
        <w:t xml:space="preserve">на оказание охранных услуг </w:t>
      </w:r>
    </w:p>
    <w:p w:rsidR="004A657F" w:rsidRPr="003E0260" w:rsidRDefault="004A657F" w:rsidP="004A657F">
      <w:pPr>
        <w:jc w:val="center"/>
      </w:pPr>
    </w:p>
    <w:p w:rsidR="004A657F" w:rsidRPr="003E0260" w:rsidRDefault="009B344C" w:rsidP="004A657F">
      <w:pPr>
        <w:tabs>
          <w:tab w:val="left" w:pos="7513"/>
        </w:tabs>
        <w:jc w:val="center"/>
      </w:pPr>
      <w:r w:rsidRPr="003E0260">
        <w:t xml:space="preserve">г. Челябинск                                                                               </w:t>
      </w:r>
      <w:proofErr w:type="gramStart"/>
      <w:r w:rsidRPr="003E0260">
        <w:t xml:space="preserve">   </w:t>
      </w:r>
      <w:r w:rsidR="006D3631" w:rsidRPr="003E0260">
        <w:t>«</w:t>
      </w:r>
      <w:proofErr w:type="gramEnd"/>
      <w:r w:rsidR="00396FC7">
        <w:t xml:space="preserve">    </w:t>
      </w:r>
      <w:r w:rsidR="004A657F" w:rsidRPr="003E0260">
        <w:t>»</w:t>
      </w:r>
      <w:r w:rsidR="007F1587" w:rsidRPr="003E0260">
        <w:t xml:space="preserve"> </w:t>
      </w:r>
      <w:r w:rsidR="00396FC7">
        <w:t xml:space="preserve">             </w:t>
      </w:r>
      <w:r w:rsidR="006D3631" w:rsidRPr="003E0260">
        <w:t>20</w:t>
      </w:r>
      <w:r w:rsidR="00396FC7">
        <w:t>20</w:t>
      </w:r>
      <w:r w:rsidR="007F1587" w:rsidRPr="003E0260">
        <w:t xml:space="preserve"> </w:t>
      </w:r>
      <w:r w:rsidR="006D3631" w:rsidRPr="003E0260">
        <w:t>г.</w:t>
      </w:r>
    </w:p>
    <w:p w:rsidR="004A657F" w:rsidRPr="003E0260" w:rsidRDefault="004A657F" w:rsidP="004A657F">
      <w:pPr>
        <w:tabs>
          <w:tab w:val="left" w:pos="6840"/>
        </w:tabs>
      </w:pPr>
    </w:p>
    <w:p w:rsidR="004A657F" w:rsidRPr="003E0260" w:rsidRDefault="00396FC7" w:rsidP="004A657F">
      <w:pPr>
        <w:ind w:firstLine="709"/>
        <w:jc w:val="both"/>
      </w:pPr>
      <w:r>
        <w:t>_____________________________________________________</w:t>
      </w:r>
      <w:r w:rsidR="00376556" w:rsidRPr="003E0260">
        <w:t>, именуемое</w:t>
      </w:r>
      <w:r w:rsidR="004A657F" w:rsidRPr="003E0260">
        <w:t xml:space="preserve"> в дальнейшем ОХРАНА, с одной стороны, и </w:t>
      </w:r>
      <w:r w:rsidR="003E0260" w:rsidRPr="003E0260">
        <w:t>Муниципальное бюджетное общеобразовательное учреждение «Средняя общеобразовательная школа № 75 г. Челябинска»</w:t>
      </w:r>
      <w:r w:rsidR="0059492F" w:rsidRPr="003E0260">
        <w:t>,</w:t>
      </w:r>
      <w:r w:rsidR="004A657F" w:rsidRPr="003E0260">
        <w:t xml:space="preserve"> в лице директора </w:t>
      </w:r>
      <w:r w:rsidR="003E0260" w:rsidRPr="003E0260">
        <w:t>Пагнаевой Елены Александровны</w:t>
      </w:r>
      <w:r w:rsidR="004A657F" w:rsidRPr="003E0260">
        <w:t xml:space="preserve">, действующего на основании Устава, именуемое в дальнейшем ЗАКАЗЧИК, с другой стороны, заключили настоящий договор на оказание охранных услуг (далее – договор) о нижеследующем: </w:t>
      </w:r>
    </w:p>
    <w:p w:rsidR="004A657F" w:rsidRPr="003E0260" w:rsidRDefault="004A657F" w:rsidP="004A657F">
      <w:pPr>
        <w:jc w:val="both"/>
      </w:pPr>
    </w:p>
    <w:p w:rsidR="004A657F" w:rsidRPr="003E0260" w:rsidRDefault="004A657F" w:rsidP="004A657F">
      <w:pPr>
        <w:numPr>
          <w:ilvl w:val="0"/>
          <w:numId w:val="1"/>
        </w:numPr>
        <w:jc w:val="center"/>
      </w:pPr>
      <w:r w:rsidRPr="003E0260">
        <w:t>ОБЩИЕ ПОЛОЖЕНИЯ</w:t>
      </w:r>
    </w:p>
    <w:p w:rsidR="004A657F" w:rsidRPr="003E0260" w:rsidRDefault="004A657F" w:rsidP="004A657F">
      <w:pPr>
        <w:ind w:firstLine="709"/>
        <w:jc w:val="both"/>
      </w:pPr>
      <w:r w:rsidRPr="003E0260">
        <w:t xml:space="preserve">ЗАКАЗЧИК поручает, а ОХРАНА обязуется организовать охрану объектов, перечисленных в прилагаемом к договору перечне и плане охраняемых объектов (Приложение № 1, являющееся неотъемлемой частью настоящего договора). Вид охраны определяется соглашением сторон, исходя из принципа надежности и экономичности. </w:t>
      </w:r>
    </w:p>
    <w:p w:rsidR="004A657F" w:rsidRPr="003E0260" w:rsidRDefault="004A657F" w:rsidP="004A657F">
      <w:pPr>
        <w:ind w:firstLine="709"/>
        <w:jc w:val="both"/>
      </w:pPr>
      <w:r w:rsidRPr="003E0260">
        <w:t xml:space="preserve">ОХРАНА осуществляет охрану объекта ЗАКАЗЧИКА с целью обеспечения пропускного режима, контроля за ввозом (вносом) и вывозом (выносом) имущества ЗАКАЗЧИКА, обеспечения защиты жизни и здоровья учащихся школы и сотрудников ЗАКАЗЧИКА в период исполнения работниками ОХРАНЫ своих служебных обязанностей. </w:t>
      </w:r>
    </w:p>
    <w:p w:rsidR="004A657F" w:rsidRPr="003E0260" w:rsidRDefault="004A657F" w:rsidP="004A657F">
      <w:pPr>
        <w:ind w:firstLine="709"/>
        <w:jc w:val="both"/>
      </w:pPr>
      <w:r w:rsidRPr="003E0260">
        <w:t>Охрана объектов осуществляется в дни и часы, указанные в прилагаемом к договору перечне объектов (Приложение № 1). Система охраны объектов и дислокация постов определяется ОХРАНОЙ и сообщается ЗАКАЗЧИКУ. Выставление на объектах внутренних постов охраны (постов, установленных внутри помещений, на контрольно-пропускных пунктах и на огражденной территории охраняемых объектов с пропускным режимом), их дислокация и последующее ее изменение согласовывается с</w:t>
      </w:r>
      <w:r w:rsidR="00D352DF" w:rsidRPr="003E0260">
        <w:t xml:space="preserve"> ЗАКАЗЧИКОМ. Пропускной и внутри</w:t>
      </w:r>
      <w:r w:rsidRPr="003E0260">
        <w:t xml:space="preserve">объектовый режим на охраняемом объекте устанавливается руководителем объекта по согласованию с ОХРАНОЙ. </w:t>
      </w:r>
    </w:p>
    <w:p w:rsidR="004A657F" w:rsidRPr="003E0260" w:rsidRDefault="004A657F" w:rsidP="004A657F">
      <w:pPr>
        <w:ind w:firstLine="709"/>
        <w:jc w:val="both"/>
      </w:pPr>
      <w:r w:rsidRPr="003E0260">
        <w:t xml:space="preserve">Ежедневный прием под охрану каждого объекта и сдача его ЗАКАЗЧИКУ,               в том числе объектов, оборудованных сигнализацией, производится в следующем порядке: при заступлении на смену и в конце смены, в журнале установленного образца делается запись о приеме и сдаче объекта, где указываются нарушения, допущенные в течение смены. Все записи подтверждаются подписями представителей обеих сторон. </w:t>
      </w:r>
    </w:p>
    <w:p w:rsidR="004A657F" w:rsidRPr="003E0260" w:rsidRDefault="004A657F" w:rsidP="004A657F">
      <w:pPr>
        <w:ind w:firstLine="709"/>
        <w:jc w:val="both"/>
      </w:pPr>
      <w:r w:rsidRPr="003E0260">
        <w:t xml:space="preserve">Указания охраны по соблюдению установленного режима охраны, внедрению и содержанию технических средств охраны являются обязательными для ЗАКАЗЧИКА. Оборудование объекта техническими средствами охраны и ремонт этих средств производится за счет средств ЗАКАЗЧИКА, за исключением случаев выхода из строя по вине ОХРАНЫ. </w:t>
      </w:r>
    </w:p>
    <w:p w:rsidR="000B7294" w:rsidRPr="003E0260" w:rsidRDefault="00D33C34" w:rsidP="000B7294">
      <w:pPr>
        <w:ind w:firstLine="709"/>
        <w:jc w:val="both"/>
      </w:pPr>
      <w:r w:rsidRPr="003E0260">
        <w:t xml:space="preserve">Стоимость услуг составляет </w:t>
      </w:r>
      <w:r w:rsidR="00396FC7">
        <w:t>______</w:t>
      </w:r>
      <w:r w:rsidR="004A657F" w:rsidRPr="003E0260">
        <w:t xml:space="preserve"> (</w:t>
      </w:r>
      <w:r w:rsidR="00396FC7">
        <w:t>________</w:t>
      </w:r>
      <w:r w:rsidR="004A657F" w:rsidRPr="003E0260">
        <w:t xml:space="preserve">) рублей 00 копеек в час.              </w:t>
      </w:r>
      <w:r w:rsidR="004A657F" w:rsidRPr="00380F3D">
        <w:rPr>
          <w:color w:val="FF0000"/>
        </w:rPr>
        <w:t>НДС не предусмотрен</w:t>
      </w:r>
      <w:r w:rsidR="004A657F" w:rsidRPr="003E0260">
        <w:t>. Общая сумма оплаты за месяц рассчитывается, исходя из количества фактически отработанных часов и стоимости часа. В соответствии                   с Приложением № 1 количество</w:t>
      </w:r>
      <w:r w:rsidR="00380F3D">
        <w:t xml:space="preserve"> объектов,</w:t>
      </w:r>
      <w:r w:rsidR="004A657F" w:rsidRPr="003E0260">
        <w:t xml:space="preserve"> часов работы и общая стоимость услуг</w:t>
      </w:r>
      <w:r w:rsidR="003E0260" w:rsidRPr="003E0260">
        <w:t xml:space="preserve"> в период с </w:t>
      </w:r>
      <w:r w:rsidR="00396FC7">
        <w:t>1</w:t>
      </w:r>
      <w:r w:rsidR="0053699F" w:rsidRPr="003E0260">
        <w:t xml:space="preserve"> </w:t>
      </w:r>
      <w:r w:rsidR="00396FC7">
        <w:t>сентября</w:t>
      </w:r>
      <w:r w:rsidR="000B2649" w:rsidRPr="003E0260">
        <w:t xml:space="preserve"> по </w:t>
      </w:r>
      <w:r w:rsidR="00396FC7">
        <w:t>25</w:t>
      </w:r>
      <w:r w:rsidR="000B2649" w:rsidRPr="003E0260">
        <w:t xml:space="preserve"> декабря</w:t>
      </w:r>
      <w:r w:rsidR="0053699F" w:rsidRPr="003E0260">
        <w:t xml:space="preserve"> </w:t>
      </w:r>
      <w:r w:rsidR="00062FEC" w:rsidRPr="003E0260">
        <w:t>20</w:t>
      </w:r>
      <w:r w:rsidR="00396FC7">
        <w:t>20</w:t>
      </w:r>
      <w:r w:rsidR="004A657F" w:rsidRPr="003E0260">
        <w:t xml:space="preserve"> года составляет: </w:t>
      </w:r>
      <w:bookmarkStart w:id="0" w:name="_GoBack"/>
      <w:bookmarkEnd w:id="0"/>
    </w:p>
    <w:p w:rsidR="000B2649" w:rsidRPr="003E0260" w:rsidRDefault="003E0260" w:rsidP="0053699F">
      <w:pPr>
        <w:tabs>
          <w:tab w:val="left" w:pos="1134"/>
        </w:tabs>
        <w:ind w:left="709"/>
        <w:jc w:val="both"/>
      </w:pPr>
      <w:r w:rsidRPr="003E0260">
        <w:t xml:space="preserve">- </w:t>
      </w:r>
      <w:r w:rsidR="00396FC7">
        <w:t>сентябрь</w:t>
      </w:r>
      <w:r w:rsidRPr="003E0260">
        <w:t xml:space="preserve"> 20</w:t>
      </w:r>
      <w:r w:rsidR="00396FC7">
        <w:t>20</w:t>
      </w:r>
      <w:r w:rsidRPr="003E0260">
        <w:t xml:space="preserve"> года – </w:t>
      </w:r>
      <w:r w:rsidR="003C3588">
        <w:t>22</w:t>
      </w:r>
      <w:r w:rsidRPr="003E0260">
        <w:t xml:space="preserve"> дней (</w:t>
      </w:r>
      <w:r w:rsidR="00FC7AEB">
        <w:t>176</w:t>
      </w:r>
      <w:r w:rsidR="000B2649" w:rsidRPr="003E0260">
        <w:t xml:space="preserve"> </w:t>
      </w:r>
      <w:r w:rsidRPr="003E0260">
        <w:t xml:space="preserve">часов), общая стоимость – </w:t>
      </w:r>
      <w:r w:rsidR="00FC7AEB">
        <w:t>__________</w:t>
      </w:r>
      <w:r w:rsidR="000B2649" w:rsidRPr="003E0260">
        <w:t>.,</w:t>
      </w:r>
    </w:p>
    <w:p w:rsidR="000B2649" w:rsidRDefault="003E0260" w:rsidP="0053699F">
      <w:pPr>
        <w:tabs>
          <w:tab w:val="left" w:pos="1134"/>
        </w:tabs>
        <w:ind w:left="709"/>
        <w:jc w:val="both"/>
      </w:pPr>
      <w:r w:rsidRPr="003E0260">
        <w:t xml:space="preserve">- </w:t>
      </w:r>
      <w:r w:rsidR="00396FC7">
        <w:t>октябрь</w:t>
      </w:r>
      <w:r w:rsidRPr="003E0260">
        <w:t xml:space="preserve"> 20</w:t>
      </w:r>
      <w:r w:rsidR="00396FC7">
        <w:t>20</w:t>
      </w:r>
      <w:r w:rsidRPr="003E0260">
        <w:t xml:space="preserve"> года – 2</w:t>
      </w:r>
      <w:r w:rsidR="003C3588">
        <w:t>2</w:t>
      </w:r>
      <w:r w:rsidRPr="003E0260">
        <w:t xml:space="preserve"> дней (</w:t>
      </w:r>
      <w:r w:rsidR="00FC7AEB">
        <w:t>176</w:t>
      </w:r>
      <w:r w:rsidR="000B2649" w:rsidRPr="003E0260">
        <w:t xml:space="preserve"> </w:t>
      </w:r>
      <w:r w:rsidRPr="003E0260">
        <w:t xml:space="preserve">часов), общая стоимость – </w:t>
      </w:r>
      <w:r w:rsidR="00FC7AEB">
        <w:t>___________</w:t>
      </w:r>
      <w:r w:rsidR="000B2649" w:rsidRPr="003E0260">
        <w:t>.,</w:t>
      </w:r>
    </w:p>
    <w:p w:rsidR="00396FC7" w:rsidRDefault="00396FC7" w:rsidP="0053699F">
      <w:pPr>
        <w:tabs>
          <w:tab w:val="left" w:pos="1134"/>
        </w:tabs>
        <w:ind w:left="709"/>
        <w:jc w:val="both"/>
      </w:pPr>
      <w:r>
        <w:t>- ноябрь 2020 года -</w:t>
      </w:r>
      <w:r w:rsidR="003C3588">
        <w:t>16 дней (</w:t>
      </w:r>
      <w:r w:rsidR="00FC7AEB">
        <w:t>128 часов), общая стоимость - ______________.,</w:t>
      </w:r>
    </w:p>
    <w:p w:rsidR="00396FC7" w:rsidRPr="003E0260" w:rsidRDefault="00396FC7" w:rsidP="0053699F">
      <w:pPr>
        <w:tabs>
          <w:tab w:val="left" w:pos="1134"/>
        </w:tabs>
        <w:ind w:left="709"/>
        <w:jc w:val="both"/>
      </w:pPr>
      <w:r>
        <w:t xml:space="preserve">- декабрь 2020года- </w:t>
      </w:r>
      <w:r w:rsidR="003C3588">
        <w:t>19 дней (</w:t>
      </w:r>
      <w:r w:rsidR="00FC7AEB">
        <w:t>152 часа), общая стоимость - ________________.,</w:t>
      </w:r>
    </w:p>
    <w:p w:rsidR="004A657F" w:rsidRPr="003E0260" w:rsidRDefault="004A657F" w:rsidP="004A657F">
      <w:pPr>
        <w:ind w:firstLine="709"/>
        <w:jc w:val="both"/>
      </w:pPr>
      <w:r w:rsidRPr="003E0260">
        <w:t>Итоговая</w:t>
      </w:r>
      <w:r w:rsidR="0008048C" w:rsidRPr="003E0260">
        <w:t xml:space="preserve"> с</w:t>
      </w:r>
      <w:r w:rsidR="0053699F" w:rsidRPr="003E0260">
        <w:t xml:space="preserve">умма договора составляет </w:t>
      </w:r>
      <w:r w:rsidR="00396FC7">
        <w:t>________</w:t>
      </w:r>
      <w:r w:rsidR="00FC7AEB">
        <w:t>_</w:t>
      </w:r>
      <w:r w:rsidR="00FC7AEB" w:rsidRPr="003E0260">
        <w:t xml:space="preserve"> (</w:t>
      </w:r>
      <w:r w:rsidR="00396FC7">
        <w:t>_______________</w:t>
      </w:r>
      <w:r w:rsidR="007D49B8" w:rsidRPr="003E0260">
        <w:t>) рублей</w:t>
      </w:r>
      <w:r w:rsidR="00D352DF" w:rsidRPr="003E0260">
        <w:t xml:space="preserve"> 00 копеек. НДС не предусмотрен.</w:t>
      </w:r>
      <w:r w:rsidR="007B63E7" w:rsidRPr="003E0260">
        <w:t xml:space="preserve"> </w:t>
      </w:r>
      <w:r w:rsidR="00D352DF" w:rsidRPr="003E0260">
        <w:t>Цена Договора является твердой и не подлежит изменению в течение всего срока действия настоящего Договора.</w:t>
      </w:r>
    </w:p>
    <w:p w:rsidR="00D352DF" w:rsidRPr="003E0260" w:rsidRDefault="004A657F" w:rsidP="004A657F">
      <w:pPr>
        <w:ind w:firstLine="709"/>
        <w:jc w:val="both"/>
      </w:pPr>
      <w:r w:rsidRPr="003E0260">
        <w:t>Оплата за охранные услуги производится ежемесячно безналичным перечислением на расч</w:t>
      </w:r>
      <w:r w:rsidR="003E0260" w:rsidRPr="003E0260">
        <w:t>етный счет ОХРАНЫ, не позднее 10</w:t>
      </w:r>
      <w:r w:rsidRPr="003E0260">
        <w:t xml:space="preserve"> (</w:t>
      </w:r>
      <w:r w:rsidR="003E0260" w:rsidRPr="003E0260">
        <w:t>десятого</w:t>
      </w:r>
      <w:r w:rsidRPr="003E0260">
        <w:t>) числа месяца, следующего за расчетным.</w:t>
      </w:r>
    </w:p>
    <w:p w:rsidR="00D352DF" w:rsidRPr="003E0260" w:rsidRDefault="00D352DF" w:rsidP="004A657F">
      <w:pPr>
        <w:ind w:firstLine="709"/>
        <w:jc w:val="both"/>
      </w:pPr>
      <w:r w:rsidRPr="003E0260">
        <w:t>Приемка оказанных услуг осуществляется по Акту приема-сдачи оказанных услуг.</w:t>
      </w:r>
    </w:p>
    <w:p w:rsidR="004A657F" w:rsidRPr="003E0260" w:rsidRDefault="00D352DF" w:rsidP="004A657F">
      <w:pPr>
        <w:ind w:firstLine="709"/>
        <w:jc w:val="both"/>
      </w:pPr>
      <w:r w:rsidRPr="003E0260">
        <w:t>Акт приема-сдачи оказанных услуг подписывается Исполнителем и передается Заказчику (в двух экземплярах) не позднее второго числа месяца следующего за отчетным.</w:t>
      </w:r>
    </w:p>
    <w:p w:rsidR="004A657F" w:rsidRPr="003E0260" w:rsidRDefault="004A657F" w:rsidP="004A657F">
      <w:pPr>
        <w:jc w:val="both"/>
      </w:pPr>
    </w:p>
    <w:p w:rsidR="004A657F" w:rsidRPr="003E0260" w:rsidRDefault="004A657F" w:rsidP="004A657F">
      <w:pPr>
        <w:numPr>
          <w:ilvl w:val="0"/>
          <w:numId w:val="1"/>
        </w:numPr>
        <w:tabs>
          <w:tab w:val="clear" w:pos="720"/>
          <w:tab w:val="num" w:pos="567"/>
        </w:tabs>
        <w:ind w:left="0" w:firstLine="0"/>
        <w:jc w:val="center"/>
      </w:pPr>
      <w:r w:rsidRPr="003E0260">
        <w:t>ОБЯЗАННОСТИ ОХРАНЫ</w:t>
      </w:r>
    </w:p>
    <w:p w:rsidR="004A657F" w:rsidRPr="003E0260" w:rsidRDefault="004A657F" w:rsidP="004A657F">
      <w:pPr>
        <w:ind w:firstLine="709"/>
        <w:jc w:val="both"/>
      </w:pPr>
      <w:r w:rsidRPr="003E0260">
        <w:rPr>
          <w:u w:val="single"/>
        </w:rPr>
        <w:lastRenderedPageBreak/>
        <w:t>ОХРАНА обязана осуществлять</w:t>
      </w:r>
      <w:r w:rsidRPr="003E0260">
        <w:t xml:space="preserve">: </w:t>
      </w:r>
    </w:p>
    <w:p w:rsidR="004A657F" w:rsidRPr="003E0260" w:rsidRDefault="004A657F" w:rsidP="004A657F">
      <w:pPr>
        <w:numPr>
          <w:ilvl w:val="0"/>
          <w:numId w:val="5"/>
        </w:numPr>
        <w:tabs>
          <w:tab w:val="left" w:pos="993"/>
        </w:tabs>
        <w:ind w:left="0" w:firstLine="709"/>
        <w:jc w:val="both"/>
      </w:pPr>
      <w:r w:rsidRPr="003E0260">
        <w:t xml:space="preserve">не допускать проникновения на объект посторонних лиц; </w:t>
      </w:r>
    </w:p>
    <w:p w:rsidR="004A657F" w:rsidRPr="003E0260" w:rsidRDefault="004A657F" w:rsidP="004A657F">
      <w:pPr>
        <w:numPr>
          <w:ilvl w:val="0"/>
          <w:numId w:val="5"/>
        </w:numPr>
        <w:tabs>
          <w:tab w:val="left" w:pos="993"/>
        </w:tabs>
        <w:ind w:left="0" w:firstLine="709"/>
        <w:jc w:val="both"/>
      </w:pPr>
      <w:r w:rsidRPr="003E0260">
        <w:t xml:space="preserve">контролировать ввоз (внос) и вывоз (вынос) имущества и материальных ценностей; </w:t>
      </w:r>
    </w:p>
    <w:p w:rsidR="004A657F" w:rsidRPr="003E0260" w:rsidRDefault="004A657F" w:rsidP="004A657F">
      <w:pPr>
        <w:numPr>
          <w:ilvl w:val="0"/>
          <w:numId w:val="5"/>
        </w:numPr>
        <w:tabs>
          <w:tab w:val="left" w:pos="993"/>
        </w:tabs>
        <w:ind w:left="0" w:firstLine="709"/>
        <w:jc w:val="both"/>
      </w:pPr>
      <w:r w:rsidRPr="003E0260">
        <w:t xml:space="preserve">обеспечивать безопасность учащихся и сотрудников ЗАКАЗЧИКА; </w:t>
      </w:r>
    </w:p>
    <w:p w:rsidR="004A657F" w:rsidRPr="003E0260" w:rsidRDefault="004A657F" w:rsidP="004A657F">
      <w:pPr>
        <w:numPr>
          <w:ilvl w:val="0"/>
          <w:numId w:val="5"/>
        </w:numPr>
        <w:tabs>
          <w:tab w:val="left" w:pos="993"/>
        </w:tabs>
        <w:ind w:left="0" w:firstLine="709"/>
        <w:jc w:val="both"/>
      </w:pPr>
      <w:r w:rsidRPr="003E0260">
        <w:t xml:space="preserve">обеспечивать соблюдение установленных порядка и правил пожарной безопасности; </w:t>
      </w:r>
    </w:p>
    <w:p w:rsidR="004A657F" w:rsidRPr="003E0260" w:rsidRDefault="004A657F" w:rsidP="004A657F">
      <w:pPr>
        <w:numPr>
          <w:ilvl w:val="0"/>
          <w:numId w:val="5"/>
        </w:numPr>
        <w:tabs>
          <w:tab w:val="left" w:pos="993"/>
        </w:tabs>
        <w:ind w:left="0" w:firstLine="709"/>
        <w:jc w:val="both"/>
      </w:pPr>
      <w:r w:rsidRPr="003E0260">
        <w:t xml:space="preserve">проводить разъяснительные беседы с учащимися и сотрудниками ЗАКАЗЧИКА и выдавать рекомендации по вопросам правомерности защиты от противоправных посягательств; </w:t>
      </w:r>
    </w:p>
    <w:p w:rsidR="004A657F" w:rsidRPr="003E0260" w:rsidRDefault="004A657F" w:rsidP="004A657F">
      <w:pPr>
        <w:numPr>
          <w:ilvl w:val="0"/>
          <w:numId w:val="5"/>
        </w:numPr>
        <w:tabs>
          <w:tab w:val="left" w:pos="993"/>
        </w:tabs>
        <w:ind w:left="0" w:firstLine="709"/>
        <w:jc w:val="both"/>
      </w:pPr>
      <w:r w:rsidRPr="003E0260">
        <w:t xml:space="preserve">обо всех попытках совершения противоправных действий на объекте ставить в известность руководство ЗАКАЗЧИКА; </w:t>
      </w:r>
    </w:p>
    <w:p w:rsidR="004A657F" w:rsidRPr="003E0260" w:rsidRDefault="004A657F" w:rsidP="004A657F">
      <w:pPr>
        <w:numPr>
          <w:ilvl w:val="0"/>
          <w:numId w:val="5"/>
        </w:numPr>
        <w:tabs>
          <w:tab w:val="left" w:pos="993"/>
        </w:tabs>
        <w:ind w:left="0" w:firstLine="709"/>
        <w:jc w:val="both"/>
      </w:pPr>
      <w:r w:rsidRPr="003E0260">
        <w:t xml:space="preserve">задерживать лиц, совершивших противоправные деяния на объекте и применять к ним предусмотренные законом меры. </w:t>
      </w:r>
    </w:p>
    <w:p w:rsidR="004A657F" w:rsidRPr="003E0260" w:rsidRDefault="004A657F" w:rsidP="004A657F">
      <w:pPr>
        <w:ind w:firstLine="709"/>
        <w:jc w:val="both"/>
      </w:pPr>
      <w:r w:rsidRPr="003E0260">
        <w:t xml:space="preserve">Охрана объекта осуществляется в соответствии с инструкцией, согласованной с ЗАКАЗЧИКОМ. </w:t>
      </w:r>
    </w:p>
    <w:p w:rsidR="004A657F" w:rsidRPr="003E0260" w:rsidRDefault="004A657F" w:rsidP="004A657F">
      <w:pPr>
        <w:jc w:val="both"/>
      </w:pPr>
    </w:p>
    <w:p w:rsidR="004A657F" w:rsidRPr="003E0260" w:rsidRDefault="004A657F" w:rsidP="004A657F">
      <w:pPr>
        <w:numPr>
          <w:ilvl w:val="0"/>
          <w:numId w:val="1"/>
        </w:numPr>
        <w:tabs>
          <w:tab w:val="clear" w:pos="720"/>
          <w:tab w:val="num" w:pos="567"/>
        </w:tabs>
        <w:ind w:left="360"/>
        <w:jc w:val="center"/>
      </w:pPr>
      <w:r w:rsidRPr="003E0260">
        <w:t>ОБЯЗАННОСТИ ЗАКАЗЧИКА</w:t>
      </w:r>
    </w:p>
    <w:p w:rsidR="004A657F" w:rsidRPr="003E0260" w:rsidRDefault="004A657F" w:rsidP="004A657F">
      <w:pPr>
        <w:ind w:firstLine="709"/>
        <w:jc w:val="both"/>
        <w:rPr>
          <w:u w:val="single"/>
        </w:rPr>
      </w:pPr>
      <w:r w:rsidRPr="003E0260">
        <w:rPr>
          <w:u w:val="single"/>
        </w:rPr>
        <w:t xml:space="preserve">ЗАКАЗЧИК обязан: </w:t>
      </w:r>
    </w:p>
    <w:p w:rsidR="004A657F" w:rsidRPr="003E0260" w:rsidRDefault="004A657F" w:rsidP="004A657F">
      <w:pPr>
        <w:numPr>
          <w:ilvl w:val="0"/>
          <w:numId w:val="2"/>
        </w:numPr>
        <w:tabs>
          <w:tab w:val="clear" w:pos="1440"/>
          <w:tab w:val="num" w:pos="0"/>
          <w:tab w:val="left" w:pos="1134"/>
        </w:tabs>
        <w:ind w:left="0" w:firstLine="709"/>
        <w:jc w:val="both"/>
      </w:pPr>
      <w:r w:rsidRPr="003E0260">
        <w:t xml:space="preserve">осуществлять определенные договором мероприятия по оборудованию объектов техническими средствами охраны, создавать надлежащие условия для обеспечения сохранности товарно-материальных ценностей и содействовать ОХРАНЕ при выполнении ею своих задач, а также в совершенствовании организации охраны объектов и улучшения пропускного и внутриобъектового режимов; </w:t>
      </w:r>
    </w:p>
    <w:p w:rsidR="004A657F" w:rsidRPr="003E0260" w:rsidRDefault="004A657F" w:rsidP="004A657F">
      <w:pPr>
        <w:numPr>
          <w:ilvl w:val="0"/>
          <w:numId w:val="2"/>
        </w:numPr>
        <w:tabs>
          <w:tab w:val="clear" w:pos="1440"/>
          <w:tab w:val="num" w:pos="0"/>
          <w:tab w:val="left" w:pos="1134"/>
        </w:tabs>
        <w:ind w:left="0" w:firstLine="709"/>
        <w:jc w:val="both"/>
      </w:pPr>
      <w:r w:rsidRPr="003E0260">
        <w:t xml:space="preserve">перед сдачей объекта под охрану проверять, чтобы в охраняемых помещениях в нерабочее время не остались посторонние лица и включенные электро-газоприборы и другие источники огня; </w:t>
      </w:r>
    </w:p>
    <w:p w:rsidR="004A657F" w:rsidRPr="003E0260" w:rsidRDefault="004A657F" w:rsidP="004A657F">
      <w:pPr>
        <w:numPr>
          <w:ilvl w:val="0"/>
          <w:numId w:val="2"/>
        </w:numPr>
        <w:tabs>
          <w:tab w:val="clear" w:pos="1440"/>
          <w:tab w:val="num" w:pos="0"/>
          <w:tab w:val="left" w:pos="1134"/>
        </w:tabs>
        <w:ind w:left="0" w:firstLine="709"/>
        <w:jc w:val="both"/>
      </w:pPr>
      <w:r w:rsidRPr="003E0260">
        <w:t xml:space="preserve">устанавливать на объектах по требованию ОХРАНЫ телефоны внутренней связи в местах дислокации постов; </w:t>
      </w:r>
    </w:p>
    <w:p w:rsidR="004A657F" w:rsidRPr="003E0260" w:rsidRDefault="004A657F" w:rsidP="004A657F">
      <w:pPr>
        <w:numPr>
          <w:ilvl w:val="0"/>
          <w:numId w:val="6"/>
        </w:numPr>
        <w:tabs>
          <w:tab w:val="left" w:pos="1134"/>
          <w:tab w:val="num" w:pos="1800"/>
        </w:tabs>
        <w:ind w:left="0" w:firstLine="709"/>
        <w:jc w:val="both"/>
      </w:pPr>
      <w:r w:rsidRPr="003E0260">
        <w:t xml:space="preserve">в нерабочее для объектов время один из телефонов городской линии устанавливается на месте, доступном для работников охраны; </w:t>
      </w:r>
    </w:p>
    <w:p w:rsidR="004A657F" w:rsidRPr="003E0260" w:rsidRDefault="004A657F" w:rsidP="004A657F">
      <w:pPr>
        <w:numPr>
          <w:ilvl w:val="0"/>
          <w:numId w:val="6"/>
        </w:numPr>
        <w:tabs>
          <w:tab w:val="left" w:pos="1134"/>
          <w:tab w:val="num" w:pos="1800"/>
        </w:tabs>
        <w:ind w:left="0" w:firstLine="709"/>
        <w:jc w:val="both"/>
      </w:pPr>
      <w:r w:rsidRPr="003E0260">
        <w:t>принимать меры к своевременному ремонту телефонной связи и сети электропитания, к которым подключена сигнализация;</w:t>
      </w:r>
    </w:p>
    <w:p w:rsidR="004A657F" w:rsidRPr="003E0260" w:rsidRDefault="004A657F" w:rsidP="004A657F">
      <w:pPr>
        <w:numPr>
          <w:ilvl w:val="0"/>
          <w:numId w:val="6"/>
        </w:numPr>
        <w:tabs>
          <w:tab w:val="left" w:pos="1134"/>
          <w:tab w:val="num" w:pos="1800"/>
        </w:tabs>
        <w:ind w:left="0" w:firstLine="709"/>
        <w:jc w:val="both"/>
      </w:pPr>
      <w:r w:rsidRPr="003E0260">
        <w:t>выделять телефонные линии связи для подключения средств охранно-пожарной сигнализации на пульты централизованного наблюдения;</w:t>
      </w:r>
    </w:p>
    <w:p w:rsidR="004A657F" w:rsidRPr="003E0260" w:rsidRDefault="004A657F" w:rsidP="004A657F">
      <w:pPr>
        <w:numPr>
          <w:ilvl w:val="0"/>
          <w:numId w:val="2"/>
        </w:numPr>
        <w:tabs>
          <w:tab w:val="clear" w:pos="1440"/>
          <w:tab w:val="num" w:pos="0"/>
          <w:tab w:val="left" w:pos="1134"/>
        </w:tabs>
        <w:ind w:left="0" w:firstLine="709"/>
        <w:jc w:val="both"/>
      </w:pPr>
      <w:r w:rsidRPr="003E0260">
        <w:t xml:space="preserve">включать охранную сигнализацию по окончании рабочего дня на объекте, а в случае ее неисправности немедленно уведомить ОХРАНУ, принимать меры               к устранению неисправности и не покидать объект до сдачи его под охрану; </w:t>
      </w:r>
    </w:p>
    <w:p w:rsidR="004A657F" w:rsidRPr="003E0260" w:rsidRDefault="004A657F" w:rsidP="004A657F">
      <w:pPr>
        <w:numPr>
          <w:ilvl w:val="0"/>
          <w:numId w:val="2"/>
        </w:numPr>
        <w:tabs>
          <w:tab w:val="clear" w:pos="1440"/>
          <w:tab w:val="num" w:pos="0"/>
          <w:tab w:val="left" w:pos="1134"/>
        </w:tabs>
        <w:ind w:left="0" w:firstLine="709"/>
        <w:jc w:val="both"/>
      </w:pPr>
      <w:r w:rsidRPr="003E0260">
        <w:t>сообщать ОХРАНЕ в следующие сроки: за 10 дней до проведения капитального ремонта помещений и переоборудования объектов, об изменении на них режима, профиля работ, появления новых или изменения мест хранения ценностей, а также проведении мероприятий, вследствие которых может потребоваться изменение охраны или дислокации постов;</w:t>
      </w:r>
    </w:p>
    <w:p w:rsidR="004A657F" w:rsidRPr="003E0260" w:rsidRDefault="004A657F" w:rsidP="004A657F">
      <w:pPr>
        <w:numPr>
          <w:ilvl w:val="0"/>
          <w:numId w:val="2"/>
        </w:numPr>
        <w:tabs>
          <w:tab w:val="clear" w:pos="1440"/>
          <w:tab w:val="num" w:pos="0"/>
          <w:tab w:val="left" w:pos="1134"/>
        </w:tabs>
        <w:ind w:left="0" w:firstLine="709"/>
        <w:jc w:val="both"/>
      </w:pPr>
      <w:r w:rsidRPr="003E0260">
        <w:t>осуществлять мероприятия по пожарной профилактике и обеспечивать пожарную безопасность на объектах;</w:t>
      </w:r>
    </w:p>
    <w:p w:rsidR="004A657F" w:rsidRPr="003E0260" w:rsidRDefault="004A657F" w:rsidP="004A657F">
      <w:pPr>
        <w:numPr>
          <w:ilvl w:val="0"/>
          <w:numId w:val="2"/>
        </w:numPr>
        <w:tabs>
          <w:tab w:val="clear" w:pos="1440"/>
          <w:tab w:val="num" w:pos="0"/>
          <w:tab w:val="left" w:pos="1134"/>
        </w:tabs>
        <w:ind w:left="0" w:firstLine="709"/>
        <w:jc w:val="both"/>
      </w:pPr>
      <w:r w:rsidRPr="003E0260">
        <w:t>знакомить работников ОХРАНЫ с существующими на охраняемом объекте правилами по технике безопасности в части, касающейся осуществления ОХРАНОЙ своих функций и проводить необходимые мероприятия по охране труда личного состава;</w:t>
      </w:r>
    </w:p>
    <w:p w:rsidR="004A657F" w:rsidRPr="003E0260" w:rsidRDefault="004A657F" w:rsidP="004A657F">
      <w:pPr>
        <w:numPr>
          <w:ilvl w:val="0"/>
          <w:numId w:val="2"/>
        </w:numPr>
        <w:tabs>
          <w:tab w:val="clear" w:pos="1440"/>
          <w:tab w:val="num" w:pos="0"/>
          <w:tab w:val="left" w:pos="1134"/>
        </w:tabs>
        <w:ind w:left="0" w:firstLine="709"/>
        <w:jc w:val="both"/>
      </w:pPr>
      <w:r w:rsidRPr="003E0260">
        <w:t>предоставить ОХРАНЕ бесплатно служебные и подсобные помещения, оборудование, инвентарь, средства связи, а также оказывать бесплатно коммунальные услуги (водоснабжение, освещение, отопление, уборка и ремонт помещений);</w:t>
      </w:r>
    </w:p>
    <w:p w:rsidR="004A657F" w:rsidRPr="003E0260" w:rsidRDefault="004A657F" w:rsidP="004A657F">
      <w:pPr>
        <w:numPr>
          <w:ilvl w:val="0"/>
          <w:numId w:val="2"/>
        </w:numPr>
        <w:tabs>
          <w:tab w:val="clear" w:pos="1440"/>
          <w:tab w:val="num" w:pos="0"/>
          <w:tab w:val="left" w:pos="1134"/>
        </w:tabs>
        <w:ind w:left="0" w:firstLine="709"/>
        <w:jc w:val="both"/>
      </w:pPr>
      <w:r w:rsidRPr="003E0260">
        <w:t>ставить в известность ОХРАНУ обо всех недостатках и нарушениях службы личным составом охраны для принятия необходимых мер;</w:t>
      </w:r>
    </w:p>
    <w:p w:rsidR="004A657F" w:rsidRPr="003E0260" w:rsidRDefault="004A657F" w:rsidP="004A657F">
      <w:pPr>
        <w:ind w:firstLine="709"/>
        <w:jc w:val="both"/>
      </w:pPr>
      <w:r w:rsidRPr="003E0260">
        <w:t xml:space="preserve">В случае невыполнения ЗАКАЗЧИКОМ требований ОХРАНЫ по технической укрепленности и оборудования средствами охранно-пожарной сигнализации объектов в установленном двусторонним актом сроке до момента их выполнения, охрана объекта осуществляется без материальной ответственности. </w:t>
      </w:r>
    </w:p>
    <w:p w:rsidR="004A657F" w:rsidRPr="003E0260" w:rsidRDefault="004A657F" w:rsidP="004A657F">
      <w:pPr>
        <w:jc w:val="both"/>
      </w:pPr>
    </w:p>
    <w:p w:rsidR="004A657F" w:rsidRPr="003E0260" w:rsidRDefault="004A657F" w:rsidP="004A657F">
      <w:pPr>
        <w:numPr>
          <w:ilvl w:val="0"/>
          <w:numId w:val="1"/>
        </w:numPr>
        <w:jc w:val="center"/>
      </w:pPr>
      <w:r w:rsidRPr="003E0260">
        <w:t xml:space="preserve">ОТВЕТСТВЕННОСТЬ ОХРАНЫ </w:t>
      </w:r>
    </w:p>
    <w:p w:rsidR="004A657F" w:rsidRPr="003E0260" w:rsidRDefault="007B63E7" w:rsidP="004A657F">
      <w:pPr>
        <w:ind w:firstLine="709"/>
        <w:jc w:val="both"/>
      </w:pPr>
      <w:r w:rsidRPr="003E0260">
        <w:lastRenderedPageBreak/>
        <w:t xml:space="preserve">4.1. </w:t>
      </w:r>
      <w:r w:rsidR="004A657F" w:rsidRPr="003E0260">
        <w:t xml:space="preserve">ОХРАНА несет ответственность за невыполнение обязанностей, отраженных в разделе 2 настоящего договора. </w:t>
      </w:r>
    </w:p>
    <w:p w:rsidR="004A657F" w:rsidRPr="003E0260" w:rsidRDefault="004A657F" w:rsidP="004A657F">
      <w:pPr>
        <w:ind w:firstLine="709"/>
        <w:jc w:val="both"/>
      </w:pPr>
      <w:r w:rsidRPr="003E0260">
        <w:t xml:space="preserve">Факты кражи, грабежа, разбоя, а также факты уничтожения или повреждения имущества посторонними лицами, проникшими на охраняемый объект по вине работников, осуществляющих охрану объектов, устанавливаются органами дознания, следствием или судом. </w:t>
      </w:r>
    </w:p>
    <w:p w:rsidR="004A657F" w:rsidRPr="003E0260" w:rsidRDefault="004A657F" w:rsidP="004A657F">
      <w:pPr>
        <w:ind w:firstLine="709"/>
        <w:jc w:val="both"/>
      </w:pPr>
      <w:r w:rsidRPr="003E0260">
        <w:t xml:space="preserve">О факте нарушения целостности охраняемых помещений или причинения ущерба повреждением имущества, ОХРАНА сообщает в дежурную часть органов внутренних дел и ЗАКАЗЧИКУ. До прибытия представителей органов внутренних дел или следствия, ОХРАНА обеспечивает неприкосновенность места происшествия. При наличии заявления ЗАКАЗЧИКА о причиненном ущербе, ответственные представители ОХРАНЫ обязаны участвовать в определении размера этого ущерба и в снятии остатках товарно-материальных ценностей, которые сопоставляются с данными бухгалтерского учета на день происшествия. </w:t>
      </w:r>
    </w:p>
    <w:p w:rsidR="004A657F" w:rsidRPr="003E0260" w:rsidRDefault="004A657F" w:rsidP="004A657F">
      <w:pPr>
        <w:ind w:firstLine="709"/>
        <w:jc w:val="both"/>
      </w:pPr>
      <w:r w:rsidRPr="003E0260">
        <w:t xml:space="preserve">Возмещение ЗАКАЗЧИКУ причиненного ущерба по вине ОХРАНЫ производится по представлении ЗАКАЗЧИКОМ постановления органов дознания, следствия или приговора суда, установившего факт кражи, грабежа, разбоя, а также уничтожения или повреждения имущества посторонними лицами, проникшими охраняемый объект, или в силу других причин по вине работников, осуществляющих охрану объекта. Размер ущерба должен быть подтвержден соответствующими документами и расчетом стоимости похищенных, уничтоженных или поврежденных товарно-материальных ценностей, составленными с участием ОХРАНЫ и сверенными с бухгалтерскими данными.          В размер ущерба включается стоимость похищенного или уничтоженного имущества, размер уценки поврежденных товарно-материальных ценностей, расходы, произведенные на восстановление поврежденного имущества, а также похищенные суммы. </w:t>
      </w:r>
    </w:p>
    <w:p w:rsidR="004A657F" w:rsidRPr="003E0260" w:rsidRDefault="007B63E7" w:rsidP="004A657F">
      <w:pPr>
        <w:ind w:firstLine="709"/>
        <w:jc w:val="both"/>
      </w:pPr>
      <w:r w:rsidRPr="003E0260">
        <w:t xml:space="preserve">4.2. </w:t>
      </w:r>
      <w:r w:rsidR="004A657F" w:rsidRPr="003E0260">
        <w:t xml:space="preserve">ОХРАНА освобождается от ответственности лишь в случаях, когда она докажет отсутствие своей вины. В частности, ОХРАНА не несет ответственности: </w:t>
      </w:r>
    </w:p>
    <w:p w:rsidR="004A657F" w:rsidRPr="003E0260" w:rsidRDefault="004A657F" w:rsidP="004A657F">
      <w:pPr>
        <w:numPr>
          <w:ilvl w:val="0"/>
          <w:numId w:val="3"/>
        </w:numPr>
        <w:tabs>
          <w:tab w:val="clear" w:pos="1800"/>
          <w:tab w:val="num" w:pos="0"/>
          <w:tab w:val="left" w:pos="1134"/>
        </w:tabs>
        <w:ind w:left="0" w:firstLine="709"/>
        <w:jc w:val="both"/>
      </w:pPr>
      <w:r w:rsidRPr="003E0260">
        <w:t xml:space="preserve">за имущественный ущерб, причиненный стихийными бедствиями; </w:t>
      </w:r>
    </w:p>
    <w:p w:rsidR="004A657F" w:rsidRPr="003E0260" w:rsidRDefault="004A657F" w:rsidP="004A657F">
      <w:pPr>
        <w:numPr>
          <w:ilvl w:val="0"/>
          <w:numId w:val="3"/>
        </w:numPr>
        <w:tabs>
          <w:tab w:val="clear" w:pos="1800"/>
          <w:tab w:val="num" w:pos="0"/>
          <w:tab w:val="left" w:pos="1134"/>
        </w:tabs>
        <w:ind w:left="0" w:firstLine="709"/>
        <w:jc w:val="both"/>
      </w:pPr>
      <w:r w:rsidRPr="003E0260">
        <w:t xml:space="preserve">за оставленное в охраняемом помещении личное имущество работников ЗАКАЗЧИКА; </w:t>
      </w:r>
    </w:p>
    <w:p w:rsidR="0008349B" w:rsidRPr="003E0260" w:rsidRDefault="004A657F" w:rsidP="0008349B">
      <w:pPr>
        <w:numPr>
          <w:ilvl w:val="0"/>
          <w:numId w:val="3"/>
        </w:numPr>
        <w:tabs>
          <w:tab w:val="clear" w:pos="1800"/>
          <w:tab w:val="num" w:pos="0"/>
          <w:tab w:val="left" w:pos="1134"/>
        </w:tabs>
        <w:ind w:left="0" w:firstLine="709"/>
        <w:jc w:val="both"/>
      </w:pPr>
      <w:r w:rsidRPr="003E0260">
        <w:t>за кражу, а также хищение товарно-материальных ценностей, совершенное путем грабежа или при разбойном нападении, если органами дознания или судом будет установлено, что они совершены в связи с не включением ЗАКАЗЧИКОМ охранной сигнализации, не сдачей объекта под охрану;</w:t>
      </w:r>
    </w:p>
    <w:p w:rsidR="00F35033" w:rsidRPr="003E0260" w:rsidRDefault="007B63E7" w:rsidP="003E0260">
      <w:pPr>
        <w:pStyle w:val="a6"/>
        <w:ind w:left="0"/>
        <w:jc w:val="both"/>
        <w:rPr>
          <w:rFonts w:eastAsia="Arial"/>
          <w:bCs/>
          <w:kern w:val="1"/>
        </w:rPr>
      </w:pPr>
      <w:r w:rsidRPr="003E0260">
        <w:rPr>
          <w:rFonts w:eastAsia="Arial"/>
          <w:bCs/>
          <w:kern w:val="1"/>
        </w:rPr>
        <w:t xml:space="preserve">         4</w:t>
      </w:r>
      <w:r w:rsidR="00F35033" w:rsidRPr="003E0260">
        <w:rPr>
          <w:rFonts w:eastAsia="Arial"/>
          <w:bCs/>
          <w:kern w:val="1"/>
        </w:rPr>
        <w:t xml:space="preserve">.3. В соответствии с Постановлением правительства РФ </w:t>
      </w:r>
      <w:r w:rsidR="00F35033" w:rsidRPr="003E0260">
        <w:rPr>
          <w:color w:val="000000"/>
        </w:rPr>
        <w:br/>
      </w:r>
      <w:r w:rsidR="00F35033" w:rsidRPr="003E0260">
        <w:rPr>
          <w:rStyle w:val="a7"/>
          <w:color w:val="000000"/>
          <w:shd w:val="clear" w:color="auto" w:fill="FFFFFF"/>
        </w:rPr>
        <w:t>от 30 августа 2017 г. № 1042</w:t>
      </w:r>
      <w:r w:rsidR="00F35033" w:rsidRPr="003E0260">
        <w:rPr>
          <w:rFonts w:eastAsia="Arial"/>
          <w:bCs/>
          <w:kern w:val="1"/>
        </w:rPr>
        <w:t xml:space="preserve"> Пеня начисляется за каждый день просрочки исполнения Заказчиком/Исполнителем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w:t>
      </w:r>
      <w:r w:rsidR="006A05C8" w:rsidRPr="003E0260">
        <w:rPr>
          <w:rFonts w:eastAsia="Arial"/>
          <w:bCs/>
          <w:kern w:val="1"/>
        </w:rPr>
        <w:t xml:space="preserve">у уплаты пеней ключевой ставки </w:t>
      </w:r>
      <w:r w:rsidR="00F35033" w:rsidRPr="003E0260">
        <w:rPr>
          <w:rFonts w:eastAsia="Arial"/>
          <w:bCs/>
          <w:kern w:val="1"/>
        </w:rPr>
        <w:t>Центрального банка Российской Федерации от не у</w:t>
      </w:r>
      <w:r w:rsidR="006A05C8" w:rsidRPr="003E0260">
        <w:rPr>
          <w:rFonts w:eastAsia="Arial"/>
          <w:bCs/>
          <w:kern w:val="1"/>
        </w:rPr>
        <w:t xml:space="preserve">плаченной в срок суммы. </w:t>
      </w:r>
      <w:r w:rsidR="00F35033" w:rsidRPr="003E0260">
        <w:rPr>
          <w:color w:val="333333"/>
        </w:rPr>
        <w:t>За каждый факт неисполнени</w:t>
      </w:r>
      <w:r w:rsidR="006A05C8" w:rsidRPr="003E0260">
        <w:rPr>
          <w:color w:val="333333"/>
        </w:rPr>
        <w:t xml:space="preserve">я или ненадлежащего исполнения </w:t>
      </w:r>
      <w:r w:rsidR="00F35033" w:rsidRPr="003E0260">
        <w:rPr>
          <w:color w:val="333333"/>
        </w:rPr>
        <w:t>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F35033" w:rsidRPr="003E0260" w:rsidRDefault="007B63E7" w:rsidP="003E0260">
      <w:pPr>
        <w:pStyle w:val="a8"/>
        <w:shd w:val="clear" w:color="auto" w:fill="FFFFFF"/>
        <w:spacing w:before="0" w:beforeAutospacing="0" w:after="0" w:afterAutospacing="0"/>
        <w:jc w:val="both"/>
        <w:rPr>
          <w:color w:val="333333"/>
        </w:rPr>
      </w:pPr>
      <w:r w:rsidRPr="003E0260">
        <w:rPr>
          <w:color w:val="333333"/>
        </w:rPr>
        <w:t xml:space="preserve">  </w:t>
      </w:r>
      <w:r w:rsidR="00F35033" w:rsidRPr="003E0260">
        <w:rPr>
          <w:color w:val="333333"/>
        </w:rPr>
        <w:t>а) 10 процентов цены договора (этапа) в случае, если цена договора (этапа) не превышает 3 млн. рублей;</w:t>
      </w:r>
    </w:p>
    <w:p w:rsidR="007B63E7" w:rsidRPr="003E0260" w:rsidRDefault="007B63E7" w:rsidP="003E0260">
      <w:pPr>
        <w:pStyle w:val="a8"/>
        <w:shd w:val="clear" w:color="auto" w:fill="FFFFFF"/>
        <w:spacing w:before="0" w:beforeAutospacing="0" w:after="0" w:afterAutospacing="0"/>
        <w:jc w:val="both"/>
        <w:rPr>
          <w:color w:val="000000"/>
          <w:shd w:val="clear" w:color="auto" w:fill="FFFFFF"/>
        </w:rPr>
      </w:pPr>
      <w:r w:rsidRPr="003E0260">
        <w:rPr>
          <w:color w:val="000000"/>
          <w:shd w:val="clear" w:color="auto" w:fill="FFFFFF"/>
        </w:rPr>
        <w:t xml:space="preserve">  </w:t>
      </w:r>
      <w:r w:rsidR="00F35033" w:rsidRPr="003E0260">
        <w:rPr>
          <w:color w:val="000000"/>
          <w:shd w:val="clear" w:color="auto" w:fill="FFFFFF"/>
        </w:rPr>
        <w:t xml:space="preserve">  </w:t>
      </w:r>
      <w:r w:rsidRPr="003E0260">
        <w:rPr>
          <w:color w:val="000000"/>
          <w:shd w:val="clear" w:color="auto" w:fill="FFFFFF"/>
        </w:rPr>
        <w:t xml:space="preserve">4.4. </w:t>
      </w:r>
      <w:r w:rsidR="00F35033" w:rsidRPr="003E0260">
        <w:rPr>
          <w:color w:val="000000"/>
          <w:shd w:val="clear" w:color="auto" w:fill="FFFFFF"/>
        </w:rPr>
        <w:t>За каждый факт неисполнени</w:t>
      </w:r>
      <w:r w:rsidR="00E92514" w:rsidRPr="003E0260">
        <w:rPr>
          <w:color w:val="000000"/>
          <w:shd w:val="clear" w:color="auto" w:fill="FFFFFF"/>
        </w:rPr>
        <w:t xml:space="preserve">я или ненадлежащего исполнения </w:t>
      </w:r>
      <w:r w:rsidR="00F35033" w:rsidRPr="003E0260">
        <w:rPr>
          <w:color w:val="000000"/>
          <w:shd w:val="clear" w:color="auto" w:fill="FFFFFF"/>
        </w:rPr>
        <w:t>исполнителем обязательства, предусмотренного договором, которое не имеет стоимостного выражения, размер штрафа устанавливается в виде фикс</w:t>
      </w:r>
      <w:r w:rsidR="006A05C8" w:rsidRPr="003E0260">
        <w:rPr>
          <w:color w:val="000000"/>
          <w:shd w:val="clear" w:color="auto" w:fill="FFFFFF"/>
        </w:rPr>
        <w:t xml:space="preserve">ированной суммы, определяемой в </w:t>
      </w:r>
      <w:r w:rsidR="00F35033" w:rsidRPr="003E0260">
        <w:rPr>
          <w:color w:val="000000"/>
          <w:shd w:val="clear" w:color="auto" w:fill="FFFFFF"/>
        </w:rPr>
        <w:t>следующем порядке:</w:t>
      </w:r>
      <w:r w:rsidR="00F35033" w:rsidRPr="003E0260">
        <w:rPr>
          <w:color w:val="000000"/>
        </w:rPr>
        <w:br/>
      </w:r>
      <w:r w:rsidR="00F35033" w:rsidRPr="003E0260">
        <w:rPr>
          <w:color w:val="000000"/>
          <w:shd w:val="clear" w:color="auto" w:fill="FFFFFF"/>
        </w:rPr>
        <w:t>а) 1000 рублей, если цена договора не превышает 3 млн. рубле</w:t>
      </w:r>
      <w:r w:rsidR="00692BA6" w:rsidRPr="003E0260">
        <w:rPr>
          <w:color w:val="000000"/>
          <w:shd w:val="clear" w:color="auto" w:fill="FFFFFF"/>
        </w:rPr>
        <w:t>й</w:t>
      </w:r>
    </w:p>
    <w:p w:rsidR="00F35033" w:rsidRPr="003E0260" w:rsidRDefault="007B63E7" w:rsidP="003E0260">
      <w:pPr>
        <w:pStyle w:val="a8"/>
        <w:shd w:val="clear" w:color="auto" w:fill="FFFFFF"/>
        <w:spacing w:before="0" w:beforeAutospacing="0" w:after="0" w:afterAutospacing="0"/>
        <w:jc w:val="both"/>
        <w:rPr>
          <w:color w:val="000000"/>
          <w:shd w:val="clear" w:color="auto" w:fill="FFFFFF"/>
        </w:rPr>
      </w:pPr>
      <w:r w:rsidRPr="003E0260">
        <w:rPr>
          <w:color w:val="000000"/>
          <w:shd w:val="clear" w:color="auto" w:fill="FFFFFF"/>
        </w:rPr>
        <w:t xml:space="preserve">    4.5</w:t>
      </w:r>
      <w:r w:rsidR="00F35033" w:rsidRPr="003E0260">
        <w:rPr>
          <w:bCs/>
          <w:color w:val="000000"/>
        </w:rPr>
        <w:t xml:space="preserve">. За каждый факт неисполнения </w:t>
      </w:r>
      <w:r w:rsidRPr="003E0260">
        <w:rPr>
          <w:bCs/>
          <w:color w:val="000000"/>
        </w:rPr>
        <w:t>З</w:t>
      </w:r>
      <w:r w:rsidR="00F35033" w:rsidRPr="003E0260">
        <w:rPr>
          <w:bCs/>
          <w:color w:val="000000"/>
        </w:rPr>
        <w:t>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F35033" w:rsidRPr="003E0260" w:rsidRDefault="007B63E7" w:rsidP="003E0260">
      <w:pPr>
        <w:pStyle w:val="s1"/>
        <w:spacing w:before="0" w:beforeAutospacing="0" w:after="0" w:afterAutospacing="0"/>
        <w:jc w:val="both"/>
        <w:rPr>
          <w:bCs/>
          <w:color w:val="000000"/>
        </w:rPr>
      </w:pPr>
      <w:r w:rsidRPr="003E0260">
        <w:rPr>
          <w:bCs/>
          <w:color w:val="000000"/>
        </w:rPr>
        <w:t xml:space="preserve">     </w:t>
      </w:r>
      <w:r w:rsidR="00F35033" w:rsidRPr="003E0260">
        <w:rPr>
          <w:bCs/>
          <w:color w:val="000000"/>
        </w:rPr>
        <w:t>а) 1000 рублей, если цена договора  не превышает 3 млн. рублей (включительно);</w:t>
      </w:r>
    </w:p>
    <w:p w:rsidR="007B63E7" w:rsidRPr="003E0260" w:rsidRDefault="007B63E7" w:rsidP="007B63E7">
      <w:pPr>
        <w:pStyle w:val="a6"/>
        <w:ind w:left="0"/>
        <w:jc w:val="both"/>
        <w:rPr>
          <w:rFonts w:eastAsia="Arial"/>
          <w:bCs/>
          <w:kern w:val="1"/>
        </w:rPr>
      </w:pPr>
      <w:r w:rsidRPr="003E0260">
        <w:rPr>
          <w:rFonts w:eastAsia="Arial"/>
          <w:bCs/>
          <w:kern w:val="1"/>
        </w:rPr>
        <w:t xml:space="preserve">  </w:t>
      </w:r>
      <w:r w:rsidR="00F35033" w:rsidRPr="003E0260">
        <w:rPr>
          <w:rFonts w:eastAsia="Arial"/>
          <w:bCs/>
          <w:kern w:val="1"/>
        </w:rPr>
        <w:t xml:space="preserve">   </w:t>
      </w:r>
      <w:r w:rsidRPr="003E0260">
        <w:rPr>
          <w:rFonts w:eastAsia="Arial"/>
          <w:bCs/>
          <w:kern w:val="1"/>
        </w:rPr>
        <w:t>4.6</w:t>
      </w:r>
      <w:r w:rsidR="00F35033" w:rsidRPr="003E0260">
        <w:rPr>
          <w:rFonts w:eastAsia="Arial"/>
          <w:bCs/>
          <w:kern w:val="1"/>
        </w:rPr>
        <w:t xml:space="preserve">.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w:t>
      </w:r>
      <w:r w:rsidR="00CC7243" w:rsidRPr="003E0260">
        <w:rPr>
          <w:rFonts w:eastAsia="Arial"/>
          <w:bCs/>
          <w:kern w:val="1"/>
        </w:rPr>
        <w:t xml:space="preserve">заказчик направляет поставщику </w:t>
      </w:r>
      <w:r w:rsidR="00F35033" w:rsidRPr="003E0260">
        <w:rPr>
          <w:rFonts w:eastAsia="Arial"/>
          <w:bCs/>
          <w:kern w:val="1"/>
        </w:rPr>
        <w:t>требование об уплате неустоек (штрафов, пени).</w:t>
      </w:r>
    </w:p>
    <w:p w:rsidR="007B63E7" w:rsidRPr="003E0260" w:rsidRDefault="007B63E7" w:rsidP="007B63E7">
      <w:pPr>
        <w:pStyle w:val="a6"/>
        <w:ind w:left="0"/>
        <w:jc w:val="both"/>
        <w:rPr>
          <w:rFonts w:eastAsia="Arial"/>
          <w:bCs/>
          <w:kern w:val="1"/>
        </w:rPr>
      </w:pPr>
      <w:r w:rsidRPr="003E0260">
        <w:rPr>
          <w:rFonts w:eastAsia="Arial"/>
          <w:bCs/>
          <w:kern w:val="1"/>
        </w:rPr>
        <w:lastRenderedPageBreak/>
        <w:t xml:space="preserve">     4.7.</w:t>
      </w:r>
      <w:r w:rsidR="00F35033" w:rsidRPr="003E0260">
        <w:t xml:space="preserve">  Общая сумма начисленной неустойки (штрафов, пени) за неисполнение или ненадлежащее исполнение поставщиком (подрядчиком, исполнителем) обязательств, не может превышать цену договора.</w:t>
      </w:r>
    </w:p>
    <w:p w:rsidR="007B63E7" w:rsidRPr="003E0260" w:rsidRDefault="007B63E7" w:rsidP="007B63E7">
      <w:pPr>
        <w:pStyle w:val="a6"/>
        <w:ind w:left="0"/>
        <w:jc w:val="both"/>
        <w:rPr>
          <w:rFonts w:eastAsia="Arial"/>
          <w:bCs/>
          <w:kern w:val="1"/>
        </w:rPr>
      </w:pPr>
      <w:r w:rsidRPr="003E0260">
        <w:rPr>
          <w:rFonts w:eastAsia="Arial"/>
          <w:bCs/>
          <w:kern w:val="1"/>
        </w:rPr>
        <w:t xml:space="preserve">    4.8. </w:t>
      </w:r>
      <w:r w:rsidR="00F35033" w:rsidRPr="003E0260">
        <w:rPr>
          <w:rFonts w:eastAsia="Arial"/>
          <w:bCs/>
          <w:kern w:val="1"/>
        </w:rPr>
        <w:t>Уплата неустоек (штрафов, пеней), предусмотренных настоящим Договором, не освобождает нарушившую условия настоящего Договора Сторону от необходимости исполнить обязательства в полном объеме.</w:t>
      </w:r>
    </w:p>
    <w:p w:rsidR="00F35033" w:rsidRPr="003E0260" w:rsidRDefault="007B63E7" w:rsidP="007B63E7">
      <w:pPr>
        <w:pStyle w:val="a6"/>
        <w:ind w:left="0"/>
        <w:jc w:val="both"/>
        <w:rPr>
          <w:rFonts w:eastAsia="Arial"/>
          <w:bCs/>
          <w:kern w:val="1"/>
        </w:rPr>
      </w:pPr>
      <w:r w:rsidRPr="003E0260">
        <w:rPr>
          <w:rFonts w:eastAsia="Arial"/>
          <w:bCs/>
          <w:kern w:val="1"/>
        </w:rPr>
        <w:t xml:space="preserve">   4.9. </w:t>
      </w:r>
      <w:r w:rsidR="00F35033" w:rsidRPr="003E0260">
        <w:rPr>
          <w:rFonts w:eastAsia="Arial"/>
          <w:bCs/>
          <w:kern w:val="1"/>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35033" w:rsidRPr="003E0260" w:rsidRDefault="007B63E7" w:rsidP="007B63E7">
      <w:pPr>
        <w:pStyle w:val="a6"/>
        <w:shd w:val="clear" w:color="auto" w:fill="FFFFFF"/>
        <w:tabs>
          <w:tab w:val="left" w:pos="367"/>
        </w:tabs>
        <w:ind w:left="0" w:right="59"/>
        <w:jc w:val="both"/>
        <w:rPr>
          <w:color w:val="000000"/>
        </w:rPr>
      </w:pPr>
      <w:r w:rsidRPr="003E0260">
        <w:rPr>
          <w:spacing w:val="-1"/>
        </w:rPr>
        <w:t xml:space="preserve">     4.10.</w:t>
      </w:r>
      <w:r w:rsidR="00F35033" w:rsidRPr="003E0260">
        <w:rPr>
          <w:spacing w:val="-1"/>
        </w:rPr>
        <w:t xml:space="preserve"> </w:t>
      </w:r>
      <w:r w:rsidR="00F35033" w:rsidRPr="003E0260">
        <w:t xml:space="preserve">Договор может быть расторгнут сторонами по соглашению сторон, в судебном порядке, в одностороннем порядке в соответствии с Законодательством РФ, в случае изменений в Законодательстве РФ с момента вступления их в силу, в результате которых деятельность охранной организации будет противоречить принятым законодательным актам.  </w:t>
      </w:r>
      <w:r w:rsidR="00F35033" w:rsidRPr="003E0260">
        <w:rPr>
          <w:color w:val="000000"/>
        </w:rPr>
        <w:t>Решение о расторжении настоящего договора в одностороннем порядке может быть принято в случае ненадлежащего исполнения сторонами обязанностей, предусмотренных договором. Стороной направляется решение о расторжении договора об оказании услуг в одностороннем порядке по почте заказным письмом с уведомлением о вручении по адресу стороны,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стороной подтверждения о его вручении. Выполнение стороной требований в настоящей части считается надлежащим уведомлением стороны об одностороннем отказе от исполнения договора. Датой такого надлежащего уведомления признается дата получения стороной подтверждения о вручении стороне уведомления или дата получения стороной информации об отсутствии стороны по ее адресу, указанному в договоре. При невозможности получения подтверждения или информации даты такого надлежащего уведомления признается дата по истечение тридцати дней с даты уведомления стороны об одностороннем отказе от исполнения договора.</w:t>
      </w:r>
    </w:p>
    <w:p w:rsidR="00F35033" w:rsidRPr="003E0260" w:rsidRDefault="007B63E7" w:rsidP="007B63E7">
      <w:pPr>
        <w:pStyle w:val="a6"/>
        <w:ind w:left="0"/>
        <w:jc w:val="both"/>
      </w:pPr>
      <w:r w:rsidRPr="003E0260">
        <w:rPr>
          <w:spacing w:val="-1"/>
        </w:rPr>
        <w:t xml:space="preserve">   4.11.</w:t>
      </w:r>
      <w:r w:rsidR="00F35033" w:rsidRPr="003E0260">
        <w:t xml:space="preserve">  Все споры и разногласия, которые могут возникнуть из настоящего Договора, будут решаться путем переговоров между Сторонами и предъявлением письменных претензий, которые рассматриваются получившей их Стороной в течение 3 рабочих дней с момента ее предъявления. В случае не</w:t>
      </w:r>
      <w:r w:rsidR="006A05C8" w:rsidRPr="003E0260">
        <w:t xml:space="preserve"> </w:t>
      </w:r>
      <w:r w:rsidR="00F35033" w:rsidRPr="003E0260">
        <w:t xml:space="preserve">урегулирования споров и разногласий путем переговоров, они подлежат рассмотрению в Арбитражном суде Челябинской области. </w:t>
      </w:r>
    </w:p>
    <w:p w:rsidR="004326D7" w:rsidRPr="003E0260" w:rsidRDefault="004326D7" w:rsidP="003E0260">
      <w:pPr>
        <w:tabs>
          <w:tab w:val="left" w:pos="1134"/>
        </w:tabs>
        <w:jc w:val="both"/>
      </w:pPr>
    </w:p>
    <w:p w:rsidR="00692BA6" w:rsidRPr="003E0260" w:rsidRDefault="00692BA6" w:rsidP="004326D7">
      <w:pPr>
        <w:tabs>
          <w:tab w:val="left" w:pos="1134"/>
        </w:tabs>
        <w:ind w:left="709"/>
        <w:jc w:val="both"/>
      </w:pPr>
    </w:p>
    <w:p w:rsidR="004A657F" w:rsidRPr="003E0260" w:rsidRDefault="004326D7" w:rsidP="004326D7">
      <w:pPr>
        <w:pStyle w:val="a6"/>
        <w:numPr>
          <w:ilvl w:val="0"/>
          <w:numId w:val="1"/>
        </w:numPr>
        <w:jc w:val="center"/>
      </w:pPr>
      <w:r w:rsidRPr="003E0260">
        <w:t>Прочие условия.</w:t>
      </w:r>
    </w:p>
    <w:p w:rsidR="004326D7" w:rsidRPr="003E0260" w:rsidRDefault="004326D7" w:rsidP="0070351B">
      <w:pPr>
        <w:ind w:left="360"/>
        <w:jc w:val="both"/>
      </w:pPr>
      <w:r w:rsidRPr="003E0260">
        <w:t>5.1.Изменение условий Договора допускается по соглашению Сторон в следующих случаях:</w:t>
      </w:r>
    </w:p>
    <w:p w:rsidR="004326D7" w:rsidRPr="003E0260" w:rsidRDefault="004326D7" w:rsidP="0070351B">
      <w:pPr>
        <w:ind w:left="360"/>
        <w:jc w:val="both"/>
      </w:pPr>
      <w:r w:rsidRPr="003E0260">
        <w:t>а) приснижении цены Договора без изменения предусмотренных Договором количества товара или качества поставляемого товара и иных условий Договора;</w:t>
      </w:r>
    </w:p>
    <w:p w:rsidR="004326D7" w:rsidRPr="003E0260" w:rsidRDefault="004326D7" w:rsidP="0070351B">
      <w:pPr>
        <w:ind w:left="360"/>
        <w:jc w:val="both"/>
      </w:pPr>
      <w:r w:rsidRPr="003E0260">
        <w:t>в) если по предложению Заказчика у</w:t>
      </w:r>
      <w:r w:rsidR="000F3705" w:rsidRPr="003E0260">
        <w:t>величивается предусмотренное Договором количество товара не более чем на десять процентов или уменьшается предусмотренные Договором количество поставляемого товара не более чем на десять процентов. При этом цена единицы товара определяется как цена Договора /общее количество товара.</w:t>
      </w:r>
    </w:p>
    <w:p w:rsidR="000F3705" w:rsidRPr="003E0260" w:rsidRDefault="000F3705" w:rsidP="0070351B">
      <w:pPr>
        <w:ind w:left="360"/>
        <w:jc w:val="both"/>
      </w:pPr>
      <w:r w:rsidRPr="003E0260">
        <w:t>5.2.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w:t>
      </w:r>
      <w:r w:rsidR="00792857" w:rsidRPr="003E0260">
        <w:t>р</w:t>
      </w:r>
      <w:r w:rsidRPr="003E0260">
        <w:t>ажданским законодательством.</w:t>
      </w:r>
    </w:p>
    <w:p w:rsidR="000F3705" w:rsidRDefault="000F3705" w:rsidP="0070351B">
      <w:pPr>
        <w:ind w:left="360"/>
        <w:jc w:val="both"/>
      </w:pPr>
      <w:r w:rsidRPr="003E0260">
        <w:t xml:space="preserve">5.3. Заказчик вправе принять решение об одностороннем отказе от исполнения Договора по основаниям, предусмотренным Гражданским кодексом Российской </w:t>
      </w:r>
      <w:r w:rsidR="0008349B" w:rsidRPr="003E0260">
        <w:t>Федерации для одностороннего отказа от исполнения соответствующего вида обязательств.</w:t>
      </w:r>
    </w:p>
    <w:p w:rsidR="003E0260" w:rsidRPr="003E0260" w:rsidRDefault="003E0260" w:rsidP="0070351B">
      <w:pPr>
        <w:ind w:left="360"/>
        <w:jc w:val="both"/>
      </w:pPr>
    </w:p>
    <w:p w:rsidR="004A657F" w:rsidRPr="003E0260" w:rsidRDefault="0008349B" w:rsidP="004A657F">
      <w:pPr>
        <w:tabs>
          <w:tab w:val="left" w:pos="426"/>
        </w:tabs>
        <w:jc w:val="center"/>
      </w:pPr>
      <w:r w:rsidRPr="003E0260">
        <w:t>6</w:t>
      </w:r>
      <w:r w:rsidR="004A657F" w:rsidRPr="003E0260">
        <w:t>.</w:t>
      </w:r>
      <w:r w:rsidR="004A657F" w:rsidRPr="003E0260">
        <w:tab/>
        <w:t xml:space="preserve">СРОК ДЕЙСТВИЯ ДОГОВОРА </w:t>
      </w:r>
    </w:p>
    <w:p w:rsidR="0070351B" w:rsidRPr="003E0260" w:rsidRDefault="0070351B" w:rsidP="0070351B">
      <w:pPr>
        <w:jc w:val="both"/>
      </w:pPr>
      <w:r w:rsidRPr="003E0260">
        <w:t xml:space="preserve">         </w:t>
      </w:r>
      <w:r w:rsidR="00B35783" w:rsidRPr="003E0260">
        <w:t>Сро</w:t>
      </w:r>
      <w:r w:rsidR="003E0260" w:rsidRPr="003E0260">
        <w:t xml:space="preserve">к действия Договора с </w:t>
      </w:r>
      <w:r w:rsidR="00396FC7">
        <w:t>01</w:t>
      </w:r>
      <w:r w:rsidR="003E0260" w:rsidRPr="003E0260">
        <w:t xml:space="preserve"> </w:t>
      </w:r>
      <w:r w:rsidR="00396FC7">
        <w:t>сентября</w:t>
      </w:r>
      <w:r w:rsidR="000B2649" w:rsidRPr="003E0260">
        <w:t xml:space="preserve"> 20</w:t>
      </w:r>
      <w:r w:rsidR="00396FC7">
        <w:t>20</w:t>
      </w:r>
      <w:r w:rsidR="000B2649" w:rsidRPr="003E0260">
        <w:t xml:space="preserve"> года по 31 декабря</w:t>
      </w:r>
      <w:r w:rsidRPr="003E0260">
        <w:t xml:space="preserve"> 20</w:t>
      </w:r>
      <w:r w:rsidR="00396FC7">
        <w:t>20</w:t>
      </w:r>
      <w:r w:rsidRPr="003E0260">
        <w:t xml:space="preserve"> года. В соответствии со статьей 425 ГК РФ стороны установили, что действие договора распространяется на отношения стор</w:t>
      </w:r>
      <w:r w:rsidR="003E0260" w:rsidRPr="003E0260">
        <w:t xml:space="preserve">он с </w:t>
      </w:r>
      <w:r w:rsidR="00396FC7">
        <w:t>01</w:t>
      </w:r>
      <w:r w:rsidR="003E0260" w:rsidRPr="003E0260">
        <w:t xml:space="preserve"> </w:t>
      </w:r>
      <w:r w:rsidR="00396FC7">
        <w:t xml:space="preserve">сентября </w:t>
      </w:r>
      <w:r w:rsidRPr="003E0260">
        <w:t>20</w:t>
      </w:r>
      <w:r w:rsidR="00396FC7">
        <w:t>20</w:t>
      </w:r>
      <w:r w:rsidRPr="003E0260">
        <w:t xml:space="preserve"> года независимо от даты подписания договора.   </w:t>
      </w:r>
    </w:p>
    <w:p w:rsidR="004A657F" w:rsidRPr="003E0260" w:rsidRDefault="0008349B" w:rsidP="004A657F">
      <w:pPr>
        <w:ind w:firstLine="709"/>
        <w:jc w:val="both"/>
      </w:pPr>
      <w:r w:rsidRPr="003E0260">
        <w:t>Настоящий Договор составлен в двух экземплярах, имеющих равную юридическую силу, по одному для каждой из Сторон.</w:t>
      </w:r>
    </w:p>
    <w:p w:rsidR="004A657F" w:rsidRPr="003E0260" w:rsidRDefault="004A657F" w:rsidP="004A657F">
      <w:pPr>
        <w:rPr>
          <w:i/>
        </w:rPr>
      </w:pPr>
    </w:p>
    <w:p w:rsidR="004A657F" w:rsidRPr="003E0260" w:rsidRDefault="004A657F" w:rsidP="004A657F">
      <w:pPr>
        <w:tabs>
          <w:tab w:val="left" w:pos="426"/>
        </w:tabs>
        <w:jc w:val="center"/>
      </w:pPr>
      <w:r w:rsidRPr="003E0260">
        <w:lastRenderedPageBreak/>
        <w:t>6.</w:t>
      </w:r>
      <w:r w:rsidRPr="003E0260">
        <w:tab/>
        <w:t xml:space="preserve">ЮРИДИЧЕСКИЕ АДРЕСА СТОРОН </w:t>
      </w:r>
    </w:p>
    <w:tbl>
      <w:tblPr>
        <w:tblStyle w:val="a3"/>
        <w:tblW w:w="10315" w:type="dxa"/>
        <w:tblLook w:val="04A0" w:firstRow="1" w:lastRow="0" w:firstColumn="1" w:lastColumn="0" w:noHBand="0" w:noVBand="1"/>
      </w:tblPr>
      <w:tblGrid>
        <w:gridCol w:w="5495"/>
        <w:gridCol w:w="4820"/>
      </w:tblGrid>
      <w:tr w:rsidR="004A657F" w:rsidRPr="003E0260" w:rsidTr="004113B2">
        <w:tc>
          <w:tcPr>
            <w:tcW w:w="5495" w:type="dxa"/>
          </w:tcPr>
          <w:p w:rsidR="004A657F" w:rsidRPr="003E0260" w:rsidRDefault="004A657F" w:rsidP="004113B2">
            <w:pPr>
              <w:jc w:val="center"/>
              <w:rPr>
                <w:b/>
              </w:rPr>
            </w:pPr>
            <w:r w:rsidRPr="003E0260">
              <w:rPr>
                <w:b/>
              </w:rPr>
              <w:t xml:space="preserve">ОХРАНА </w:t>
            </w:r>
          </w:p>
          <w:p w:rsidR="00BC587F" w:rsidRDefault="00BC587F" w:rsidP="00BC587F"/>
          <w:p w:rsidR="00396FC7" w:rsidRDefault="00396FC7" w:rsidP="00BC587F"/>
          <w:p w:rsidR="00396FC7" w:rsidRDefault="00396FC7" w:rsidP="00BC587F"/>
          <w:p w:rsidR="00396FC7" w:rsidRDefault="00396FC7" w:rsidP="00BC587F"/>
          <w:p w:rsidR="00396FC7" w:rsidRDefault="00396FC7" w:rsidP="00BC587F"/>
          <w:p w:rsidR="00396FC7" w:rsidRDefault="00396FC7" w:rsidP="00BC587F"/>
          <w:p w:rsidR="00396FC7" w:rsidRDefault="00396FC7" w:rsidP="00BC587F"/>
          <w:p w:rsidR="00396FC7" w:rsidRDefault="00396FC7" w:rsidP="00BC587F"/>
          <w:p w:rsidR="00396FC7" w:rsidRDefault="00396FC7" w:rsidP="00BC587F"/>
          <w:p w:rsidR="00396FC7" w:rsidRDefault="00396FC7" w:rsidP="00BC587F"/>
          <w:p w:rsidR="00396FC7" w:rsidRDefault="00396FC7" w:rsidP="00BC587F"/>
          <w:p w:rsidR="00396FC7" w:rsidRDefault="00396FC7" w:rsidP="00BC587F"/>
          <w:p w:rsidR="00396FC7" w:rsidRPr="003E0260" w:rsidRDefault="00396FC7" w:rsidP="00BC587F"/>
          <w:p w:rsidR="00BC587F" w:rsidRPr="003E0260" w:rsidRDefault="00BC587F" w:rsidP="00BC587F">
            <w:r w:rsidRPr="003E0260">
              <w:t xml:space="preserve">  ___________________ </w:t>
            </w:r>
          </w:p>
          <w:p w:rsidR="004A657F" w:rsidRPr="003E0260" w:rsidRDefault="00BC587F" w:rsidP="00BC587F">
            <w:r w:rsidRPr="003E0260">
              <w:t xml:space="preserve">        </w:t>
            </w:r>
            <w:r w:rsidR="004A657F" w:rsidRPr="003E0260">
              <w:t xml:space="preserve">М.П. </w:t>
            </w:r>
          </w:p>
        </w:tc>
        <w:tc>
          <w:tcPr>
            <w:tcW w:w="4820" w:type="dxa"/>
          </w:tcPr>
          <w:p w:rsidR="004A657F" w:rsidRPr="00A00198" w:rsidRDefault="004A657F" w:rsidP="004113B2">
            <w:pPr>
              <w:jc w:val="center"/>
              <w:rPr>
                <w:b/>
              </w:rPr>
            </w:pPr>
            <w:r w:rsidRPr="00A00198">
              <w:rPr>
                <w:b/>
              </w:rPr>
              <w:t xml:space="preserve">ЗАКАЗЧИК </w:t>
            </w:r>
          </w:p>
          <w:p w:rsidR="00A00198" w:rsidRPr="00A00198" w:rsidRDefault="003E0260" w:rsidP="004113B2">
            <w:pPr>
              <w:tabs>
                <w:tab w:val="left" w:pos="402"/>
              </w:tabs>
            </w:pPr>
            <w:r w:rsidRPr="00A00198">
              <w:t>Муниципальное бюджетное общеобразовательное учреждение «Средняя общеобразовательная школа № 75 г. Челябинска»</w:t>
            </w:r>
          </w:p>
          <w:p w:rsidR="00A00198" w:rsidRPr="00A00198" w:rsidRDefault="00A00198" w:rsidP="004113B2">
            <w:r w:rsidRPr="00A00198">
              <w:t>454010 г.Челябинск ул. Пограничная, д.1</w:t>
            </w:r>
          </w:p>
          <w:p w:rsidR="004A657F" w:rsidRPr="00A00198" w:rsidRDefault="004A657F" w:rsidP="004113B2">
            <w:r w:rsidRPr="00A00198">
              <w:t xml:space="preserve">ИНН </w:t>
            </w:r>
            <w:r w:rsidR="00A00198" w:rsidRPr="00A00198">
              <w:t>7449017330</w:t>
            </w:r>
          </w:p>
          <w:p w:rsidR="004A657F" w:rsidRPr="00A00198" w:rsidRDefault="004A657F" w:rsidP="004113B2">
            <w:r w:rsidRPr="00A00198">
              <w:t xml:space="preserve">КПП </w:t>
            </w:r>
            <w:r w:rsidR="00A00198" w:rsidRPr="00A00198">
              <w:t xml:space="preserve"> 744901001</w:t>
            </w:r>
          </w:p>
          <w:p w:rsidR="00A00198" w:rsidRPr="00A00198" w:rsidRDefault="00A00198" w:rsidP="00A00198">
            <w:pPr>
              <w:tabs>
                <w:tab w:val="left" w:pos="1920"/>
                <w:tab w:val="left" w:pos="5670"/>
              </w:tabs>
            </w:pPr>
            <w:r w:rsidRPr="00A00198">
              <w:t>ГРКЦ ГУ БАНКА РОССИИ ПО ЧЕЛЯБИСКОЙ ОБЛАСТИ</w:t>
            </w:r>
          </w:p>
          <w:p w:rsidR="004A657F" w:rsidRPr="00A00198" w:rsidRDefault="00A00198" w:rsidP="00A00198">
            <w:pPr>
              <w:jc w:val="both"/>
            </w:pPr>
            <w:r w:rsidRPr="00A00198">
              <w:t>р/с 40701810400003000001 в Комитете финансов города Челябинска (МБОУ СОШ № 75 л/</w:t>
            </w:r>
            <w:proofErr w:type="spellStart"/>
            <w:r w:rsidRPr="00A00198">
              <w:t>сч</w:t>
            </w:r>
            <w:proofErr w:type="spellEnd"/>
            <w:r w:rsidRPr="00A00198">
              <w:t xml:space="preserve"> 2047303095 Н) БИК 047501001</w:t>
            </w:r>
          </w:p>
          <w:p w:rsidR="004A657F" w:rsidRPr="00A00198" w:rsidRDefault="004A657F" w:rsidP="004113B2">
            <w:pPr>
              <w:jc w:val="center"/>
            </w:pPr>
            <w:r w:rsidRPr="00A00198">
              <w:t xml:space="preserve">Директор </w:t>
            </w:r>
          </w:p>
          <w:p w:rsidR="002434ED" w:rsidRPr="00A00198" w:rsidRDefault="00A00198" w:rsidP="004113B2">
            <w:pPr>
              <w:jc w:val="center"/>
            </w:pPr>
            <w:r w:rsidRPr="00A00198">
              <w:t>МБОУ «СОШ № 75 г.Челябинска»</w:t>
            </w:r>
          </w:p>
          <w:p w:rsidR="004A657F" w:rsidRPr="003E0260" w:rsidRDefault="004A657F" w:rsidP="004113B2">
            <w:pPr>
              <w:jc w:val="center"/>
            </w:pPr>
          </w:p>
          <w:p w:rsidR="004A657F" w:rsidRPr="003E0260" w:rsidRDefault="004A657F" w:rsidP="004113B2">
            <w:pPr>
              <w:jc w:val="center"/>
            </w:pPr>
            <w:r w:rsidRPr="003E0260">
              <w:t>__________________</w:t>
            </w:r>
            <w:r w:rsidR="00A00198">
              <w:t>Е</w:t>
            </w:r>
            <w:r w:rsidRPr="003E0260">
              <w:t>.</w:t>
            </w:r>
            <w:r w:rsidR="00A00198">
              <w:t>А</w:t>
            </w:r>
            <w:r w:rsidRPr="003E0260">
              <w:t xml:space="preserve">. </w:t>
            </w:r>
            <w:r w:rsidR="00A00198">
              <w:t>Пагнаева</w:t>
            </w:r>
          </w:p>
          <w:p w:rsidR="004A657F" w:rsidRPr="003E0260" w:rsidRDefault="004A657F" w:rsidP="004113B2">
            <w:r w:rsidRPr="003E0260">
              <w:t>М.П.</w:t>
            </w:r>
          </w:p>
        </w:tc>
      </w:tr>
    </w:tbl>
    <w:p w:rsidR="004A657F" w:rsidRPr="003E0260" w:rsidRDefault="004A657F" w:rsidP="004A657F">
      <w:pPr>
        <w:tabs>
          <w:tab w:val="left" w:pos="402"/>
        </w:tabs>
        <w:ind w:left="6804"/>
      </w:pPr>
      <w:r w:rsidRPr="003E0260">
        <w:br w:type="page"/>
      </w:r>
      <w:r w:rsidRPr="003E0260">
        <w:lastRenderedPageBreak/>
        <w:t xml:space="preserve">Приложение № 1 </w:t>
      </w:r>
    </w:p>
    <w:p w:rsidR="004A657F" w:rsidRPr="003E0260" w:rsidRDefault="004A657F" w:rsidP="004A657F">
      <w:pPr>
        <w:tabs>
          <w:tab w:val="left" w:pos="7200"/>
        </w:tabs>
        <w:ind w:left="6804"/>
        <w:jc w:val="both"/>
      </w:pPr>
      <w:r w:rsidRPr="003E0260">
        <w:t xml:space="preserve">к договору №______ </w:t>
      </w:r>
    </w:p>
    <w:p w:rsidR="004A657F" w:rsidRPr="003E0260" w:rsidRDefault="004A657F" w:rsidP="004A657F">
      <w:pPr>
        <w:tabs>
          <w:tab w:val="left" w:pos="7560"/>
        </w:tabs>
        <w:jc w:val="both"/>
      </w:pPr>
    </w:p>
    <w:p w:rsidR="004A657F" w:rsidRPr="003E0260" w:rsidRDefault="004A657F" w:rsidP="009B344C">
      <w:pPr>
        <w:tabs>
          <w:tab w:val="left" w:pos="7560"/>
        </w:tabs>
        <w:jc w:val="center"/>
      </w:pPr>
    </w:p>
    <w:tbl>
      <w:tblPr>
        <w:tblStyle w:val="a3"/>
        <w:tblpPr w:leftFromText="180" w:rightFromText="180" w:vertAnchor="page" w:horzAnchor="margin" w:tblpY="7366"/>
        <w:tblW w:w="10315" w:type="dxa"/>
        <w:tblLook w:val="04A0" w:firstRow="1" w:lastRow="0" w:firstColumn="1" w:lastColumn="0" w:noHBand="0" w:noVBand="1"/>
      </w:tblPr>
      <w:tblGrid>
        <w:gridCol w:w="5495"/>
        <w:gridCol w:w="4820"/>
      </w:tblGrid>
      <w:tr w:rsidR="00BC587F" w:rsidRPr="003E0260" w:rsidTr="00BC587F">
        <w:tc>
          <w:tcPr>
            <w:tcW w:w="5495" w:type="dxa"/>
          </w:tcPr>
          <w:p w:rsidR="00BC587F" w:rsidRPr="003E0260" w:rsidRDefault="00BC587F" w:rsidP="00BC587F">
            <w:pPr>
              <w:jc w:val="center"/>
              <w:rPr>
                <w:b/>
              </w:rPr>
            </w:pPr>
            <w:r w:rsidRPr="003E0260">
              <w:rPr>
                <w:b/>
              </w:rPr>
              <w:t xml:space="preserve">ОХРАНА </w:t>
            </w:r>
          </w:p>
          <w:p w:rsidR="00BC587F" w:rsidRDefault="00BC587F" w:rsidP="00BC587F"/>
          <w:p w:rsidR="00396FC7" w:rsidRDefault="00396FC7" w:rsidP="00BC587F"/>
          <w:p w:rsidR="00396FC7" w:rsidRDefault="00396FC7" w:rsidP="00BC587F"/>
          <w:p w:rsidR="00396FC7" w:rsidRDefault="00396FC7" w:rsidP="00BC587F"/>
          <w:p w:rsidR="00396FC7" w:rsidRDefault="00396FC7" w:rsidP="00BC587F"/>
          <w:p w:rsidR="00396FC7" w:rsidRDefault="00396FC7" w:rsidP="00BC587F"/>
          <w:p w:rsidR="00396FC7" w:rsidRDefault="00396FC7" w:rsidP="00BC587F"/>
          <w:p w:rsidR="00396FC7" w:rsidRDefault="00396FC7" w:rsidP="00BC587F"/>
          <w:p w:rsidR="00396FC7" w:rsidRDefault="00396FC7" w:rsidP="00BC587F"/>
          <w:p w:rsidR="00396FC7" w:rsidRDefault="00396FC7" w:rsidP="00BC587F"/>
          <w:p w:rsidR="00396FC7" w:rsidRDefault="00396FC7" w:rsidP="00BC587F"/>
          <w:p w:rsidR="00396FC7" w:rsidRPr="003E0260" w:rsidRDefault="00396FC7" w:rsidP="00BC587F"/>
          <w:p w:rsidR="00BC587F" w:rsidRPr="003E0260" w:rsidRDefault="00BC587F" w:rsidP="00BC587F"/>
          <w:p w:rsidR="00BC587F" w:rsidRPr="003E0260" w:rsidRDefault="00BC587F" w:rsidP="00BC587F"/>
          <w:p w:rsidR="00BC587F" w:rsidRPr="003E0260" w:rsidRDefault="00BC587F" w:rsidP="00BC587F">
            <w:r w:rsidRPr="003E0260">
              <w:t xml:space="preserve">  ___________________ </w:t>
            </w:r>
          </w:p>
          <w:p w:rsidR="00BC587F" w:rsidRPr="003E0260" w:rsidRDefault="00BC587F" w:rsidP="00BC587F">
            <w:r w:rsidRPr="003E0260">
              <w:t xml:space="preserve">        М.П.</w:t>
            </w:r>
          </w:p>
        </w:tc>
        <w:tc>
          <w:tcPr>
            <w:tcW w:w="4820" w:type="dxa"/>
          </w:tcPr>
          <w:p w:rsidR="00A00198" w:rsidRPr="00A00198" w:rsidRDefault="00A00198" w:rsidP="00A00198">
            <w:pPr>
              <w:jc w:val="center"/>
              <w:rPr>
                <w:b/>
              </w:rPr>
            </w:pPr>
            <w:r w:rsidRPr="00A00198">
              <w:rPr>
                <w:b/>
              </w:rPr>
              <w:t xml:space="preserve">ЗАКАЗЧИК </w:t>
            </w:r>
          </w:p>
          <w:p w:rsidR="00A00198" w:rsidRPr="00A00198" w:rsidRDefault="00A00198" w:rsidP="00A00198">
            <w:pPr>
              <w:tabs>
                <w:tab w:val="left" w:pos="402"/>
              </w:tabs>
            </w:pPr>
            <w:r w:rsidRPr="00A00198">
              <w:t>Муниципальное бюджетное общеобразовательное учреждение «Средняя общеобразовательная школа № 75 г. Челябинска»</w:t>
            </w:r>
          </w:p>
          <w:p w:rsidR="00A00198" w:rsidRPr="00A00198" w:rsidRDefault="00A00198" w:rsidP="00A00198">
            <w:r w:rsidRPr="00A00198">
              <w:t>454010 г.Челябинск ул. Пограничная, д.1</w:t>
            </w:r>
          </w:p>
          <w:p w:rsidR="00A00198" w:rsidRPr="00A00198" w:rsidRDefault="00A00198" w:rsidP="00A00198">
            <w:r w:rsidRPr="00A00198">
              <w:t>ИНН 7449017330</w:t>
            </w:r>
          </w:p>
          <w:p w:rsidR="00A00198" w:rsidRPr="00A00198" w:rsidRDefault="00A00198" w:rsidP="00A00198">
            <w:r w:rsidRPr="00A00198">
              <w:t>КПП  744901001</w:t>
            </w:r>
          </w:p>
          <w:p w:rsidR="00A00198" w:rsidRPr="00A00198" w:rsidRDefault="00A00198" w:rsidP="00A00198">
            <w:pPr>
              <w:tabs>
                <w:tab w:val="left" w:pos="1920"/>
                <w:tab w:val="left" w:pos="5670"/>
              </w:tabs>
            </w:pPr>
            <w:r w:rsidRPr="00A00198">
              <w:t>ГРКЦ ГУ БАНКА РОССИИ ПО ЧЕЛЯБИСКОЙ ОБЛАСТИ</w:t>
            </w:r>
          </w:p>
          <w:p w:rsidR="00A00198" w:rsidRDefault="00A00198" w:rsidP="00A00198">
            <w:pPr>
              <w:jc w:val="both"/>
            </w:pPr>
            <w:r w:rsidRPr="00A00198">
              <w:t>р/с 40701810400003000001 в Комитете финансов города Челябинска (МБОУ СОШ № 75 л/</w:t>
            </w:r>
            <w:proofErr w:type="spellStart"/>
            <w:r w:rsidRPr="00A00198">
              <w:t>сч</w:t>
            </w:r>
            <w:proofErr w:type="spellEnd"/>
            <w:r w:rsidRPr="00A00198">
              <w:t xml:space="preserve"> 2047303095 Н) БИК 047501001</w:t>
            </w:r>
          </w:p>
          <w:p w:rsidR="00A00198" w:rsidRPr="00A00198" w:rsidRDefault="00A00198" w:rsidP="00A00198">
            <w:pPr>
              <w:jc w:val="both"/>
            </w:pPr>
          </w:p>
          <w:p w:rsidR="00A00198" w:rsidRPr="00A00198" w:rsidRDefault="00A00198" w:rsidP="00A00198">
            <w:pPr>
              <w:jc w:val="center"/>
            </w:pPr>
            <w:r w:rsidRPr="00A00198">
              <w:t xml:space="preserve">Директор </w:t>
            </w:r>
          </w:p>
          <w:p w:rsidR="00A00198" w:rsidRPr="00A00198" w:rsidRDefault="00A00198" w:rsidP="00A00198">
            <w:pPr>
              <w:jc w:val="center"/>
            </w:pPr>
            <w:r w:rsidRPr="00A00198">
              <w:t>МБОУ «СОШ № 75 г.Челябинска»</w:t>
            </w:r>
          </w:p>
          <w:p w:rsidR="00A00198" w:rsidRPr="003E0260" w:rsidRDefault="00A00198" w:rsidP="00A00198">
            <w:pPr>
              <w:jc w:val="center"/>
            </w:pPr>
          </w:p>
          <w:p w:rsidR="00A00198" w:rsidRPr="003E0260" w:rsidRDefault="00A00198" w:rsidP="00A00198">
            <w:pPr>
              <w:jc w:val="center"/>
            </w:pPr>
            <w:r w:rsidRPr="003E0260">
              <w:t>__________________</w:t>
            </w:r>
            <w:r>
              <w:t>Е</w:t>
            </w:r>
            <w:r w:rsidRPr="003E0260">
              <w:t>.</w:t>
            </w:r>
            <w:r>
              <w:t>А</w:t>
            </w:r>
            <w:r w:rsidRPr="003E0260">
              <w:t xml:space="preserve">. </w:t>
            </w:r>
            <w:r>
              <w:t>Пагнаева</w:t>
            </w:r>
          </w:p>
          <w:p w:rsidR="00BC587F" w:rsidRPr="003E0260" w:rsidRDefault="00A00198" w:rsidP="00A00198">
            <w:r w:rsidRPr="003E0260">
              <w:t>М.П.</w:t>
            </w:r>
          </w:p>
        </w:tc>
      </w:tr>
    </w:tbl>
    <w:p w:rsidR="004A657F" w:rsidRPr="00A00198" w:rsidRDefault="004A657F" w:rsidP="004A657F">
      <w:pPr>
        <w:tabs>
          <w:tab w:val="left" w:pos="7560"/>
        </w:tabs>
        <w:jc w:val="both"/>
      </w:pPr>
    </w:p>
    <w:tbl>
      <w:tblPr>
        <w:tblpPr w:leftFromText="180" w:rightFromText="180" w:vertAnchor="text" w:tblpXSpec="center" w:tblpY="10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3166"/>
        <w:gridCol w:w="2095"/>
        <w:gridCol w:w="1330"/>
        <w:gridCol w:w="1839"/>
      </w:tblGrid>
      <w:tr w:rsidR="000B2649" w:rsidRPr="00A00198" w:rsidTr="009B344C">
        <w:trPr>
          <w:trHeight w:val="525"/>
        </w:trPr>
        <w:tc>
          <w:tcPr>
            <w:tcW w:w="484" w:type="dxa"/>
            <w:vAlign w:val="center"/>
          </w:tcPr>
          <w:p w:rsidR="000B2649" w:rsidRPr="00A00198" w:rsidRDefault="000B2649" w:rsidP="004113B2">
            <w:pPr>
              <w:jc w:val="center"/>
            </w:pPr>
            <w:r w:rsidRPr="00A00198">
              <w:t>№</w:t>
            </w:r>
          </w:p>
        </w:tc>
        <w:tc>
          <w:tcPr>
            <w:tcW w:w="3166" w:type="dxa"/>
            <w:vAlign w:val="center"/>
          </w:tcPr>
          <w:p w:rsidR="000B2649" w:rsidRPr="00A00198" w:rsidRDefault="000B2649" w:rsidP="004113B2">
            <w:pPr>
              <w:jc w:val="center"/>
            </w:pPr>
            <w:r w:rsidRPr="00A00198">
              <w:t>Наименование охраняемого объекта</w:t>
            </w:r>
          </w:p>
        </w:tc>
        <w:tc>
          <w:tcPr>
            <w:tcW w:w="2095" w:type="dxa"/>
            <w:vAlign w:val="center"/>
          </w:tcPr>
          <w:p w:rsidR="000B2649" w:rsidRPr="00A00198" w:rsidRDefault="000B2649" w:rsidP="004113B2">
            <w:pPr>
              <w:jc w:val="center"/>
            </w:pPr>
            <w:r w:rsidRPr="00A00198">
              <w:t>Дни и часы охраны</w:t>
            </w:r>
          </w:p>
        </w:tc>
        <w:tc>
          <w:tcPr>
            <w:tcW w:w="1330" w:type="dxa"/>
            <w:vAlign w:val="center"/>
          </w:tcPr>
          <w:p w:rsidR="000B2649" w:rsidRPr="00A00198" w:rsidRDefault="000B2649" w:rsidP="004113B2">
            <w:pPr>
              <w:jc w:val="center"/>
            </w:pPr>
            <w:r w:rsidRPr="00A00198">
              <w:t>Кол-во постов</w:t>
            </w:r>
          </w:p>
        </w:tc>
        <w:tc>
          <w:tcPr>
            <w:tcW w:w="1839" w:type="dxa"/>
            <w:vAlign w:val="center"/>
          </w:tcPr>
          <w:p w:rsidR="000B2649" w:rsidRPr="00A00198" w:rsidRDefault="000B2649" w:rsidP="004113B2">
            <w:pPr>
              <w:jc w:val="center"/>
            </w:pPr>
            <w:r w:rsidRPr="00A00198">
              <w:t>Примечание</w:t>
            </w:r>
          </w:p>
        </w:tc>
      </w:tr>
      <w:tr w:rsidR="000B2649" w:rsidRPr="00A00198" w:rsidTr="009B344C">
        <w:trPr>
          <w:trHeight w:val="874"/>
        </w:trPr>
        <w:tc>
          <w:tcPr>
            <w:tcW w:w="484" w:type="dxa"/>
            <w:vAlign w:val="center"/>
          </w:tcPr>
          <w:p w:rsidR="000B2649" w:rsidRPr="00A00198" w:rsidRDefault="000B2649" w:rsidP="004113B2">
            <w:pPr>
              <w:jc w:val="center"/>
            </w:pPr>
            <w:r w:rsidRPr="00A00198">
              <w:t>1</w:t>
            </w:r>
          </w:p>
        </w:tc>
        <w:tc>
          <w:tcPr>
            <w:tcW w:w="3166" w:type="dxa"/>
            <w:shd w:val="clear" w:color="auto" w:fill="auto"/>
            <w:vAlign w:val="center"/>
          </w:tcPr>
          <w:p w:rsidR="000B2649" w:rsidRPr="00A00198" w:rsidRDefault="00A00198" w:rsidP="004113B2">
            <w:pPr>
              <w:jc w:val="center"/>
            </w:pPr>
            <w:r w:rsidRPr="00A00198">
              <w:t>454010 г.Челябинск ул. Пограничная, д.1</w:t>
            </w:r>
          </w:p>
        </w:tc>
        <w:tc>
          <w:tcPr>
            <w:tcW w:w="2095" w:type="dxa"/>
            <w:shd w:val="clear" w:color="auto" w:fill="auto"/>
            <w:vAlign w:val="center"/>
          </w:tcPr>
          <w:p w:rsidR="000B2649" w:rsidRPr="00A00198" w:rsidRDefault="00A00198" w:rsidP="00867E96">
            <w:pPr>
              <w:jc w:val="center"/>
            </w:pPr>
            <w:r w:rsidRPr="00A00198">
              <w:t>с 08.00 до 20</w:t>
            </w:r>
            <w:r w:rsidR="000B2649" w:rsidRPr="00A00198">
              <w:t>.00 ежедневно</w:t>
            </w:r>
            <w:r w:rsidR="00396FC7">
              <w:t xml:space="preserve"> </w:t>
            </w:r>
            <w:r w:rsidR="00396FC7" w:rsidRPr="00396FC7">
              <w:t xml:space="preserve">  </w:t>
            </w:r>
            <w:r w:rsidR="00396FC7">
              <w:t>В</w:t>
            </w:r>
            <w:r w:rsidR="00396FC7" w:rsidRPr="00396FC7">
              <w:t>ыходной</w:t>
            </w:r>
            <w:r w:rsidR="00396FC7">
              <w:t xml:space="preserve"> с</w:t>
            </w:r>
            <w:r w:rsidR="00396FC7" w:rsidRPr="00396FC7">
              <w:t>уббота</w:t>
            </w:r>
            <w:r w:rsidR="00396FC7">
              <w:t>,</w:t>
            </w:r>
            <w:r w:rsidR="00396FC7" w:rsidRPr="00396FC7">
              <w:t xml:space="preserve"> </w:t>
            </w:r>
            <w:r w:rsidR="00396FC7">
              <w:t>в</w:t>
            </w:r>
            <w:r w:rsidR="00396FC7" w:rsidRPr="00396FC7">
              <w:t>оскресенье</w:t>
            </w:r>
            <w:r w:rsidR="00396FC7">
              <w:t>.</w:t>
            </w:r>
            <w:r w:rsidR="00396FC7" w:rsidRPr="00396FC7">
              <w:t xml:space="preserve"> </w:t>
            </w:r>
          </w:p>
        </w:tc>
        <w:tc>
          <w:tcPr>
            <w:tcW w:w="1330" w:type="dxa"/>
            <w:shd w:val="clear" w:color="auto" w:fill="auto"/>
            <w:vAlign w:val="center"/>
          </w:tcPr>
          <w:p w:rsidR="000B2649" w:rsidRPr="00A00198" w:rsidRDefault="000B2649" w:rsidP="004113B2">
            <w:pPr>
              <w:jc w:val="center"/>
            </w:pPr>
            <w:r w:rsidRPr="00A00198">
              <w:t>один</w:t>
            </w:r>
          </w:p>
        </w:tc>
        <w:tc>
          <w:tcPr>
            <w:tcW w:w="1839" w:type="dxa"/>
            <w:shd w:val="clear" w:color="auto" w:fill="auto"/>
            <w:vAlign w:val="center"/>
          </w:tcPr>
          <w:p w:rsidR="000B2649" w:rsidRDefault="000B2649" w:rsidP="00867E96">
            <w:pPr>
              <w:jc w:val="center"/>
            </w:pPr>
            <w:r w:rsidRPr="00A00198">
              <w:t>1 охранник</w:t>
            </w:r>
          </w:p>
          <w:p w:rsidR="005F1EF9" w:rsidRDefault="005F1EF9" w:rsidP="00867E96">
            <w:pPr>
              <w:jc w:val="center"/>
            </w:pPr>
          </w:p>
          <w:p w:rsidR="005F1EF9" w:rsidRPr="00A00198" w:rsidRDefault="005F1EF9" w:rsidP="00867E96">
            <w:pPr>
              <w:jc w:val="center"/>
            </w:pPr>
          </w:p>
        </w:tc>
      </w:tr>
      <w:tr w:rsidR="005F1EF9" w:rsidRPr="00A00198" w:rsidTr="00C05BA4">
        <w:trPr>
          <w:trHeight w:val="874"/>
        </w:trPr>
        <w:tc>
          <w:tcPr>
            <w:tcW w:w="484" w:type="dxa"/>
            <w:vAlign w:val="center"/>
          </w:tcPr>
          <w:p w:rsidR="005F1EF9" w:rsidRPr="00A00198" w:rsidRDefault="005F1EF9" w:rsidP="005F1EF9">
            <w:pPr>
              <w:jc w:val="center"/>
            </w:pPr>
            <w:r>
              <w:t>2</w:t>
            </w:r>
          </w:p>
        </w:tc>
        <w:tc>
          <w:tcPr>
            <w:tcW w:w="3166" w:type="dxa"/>
            <w:shd w:val="clear" w:color="auto" w:fill="auto"/>
          </w:tcPr>
          <w:p w:rsidR="005F1EF9" w:rsidRPr="00A87AC7" w:rsidRDefault="005F1EF9" w:rsidP="005F1EF9">
            <w:r w:rsidRPr="00A87AC7">
              <w:t xml:space="preserve">454010 </w:t>
            </w:r>
            <w:proofErr w:type="spellStart"/>
            <w:r w:rsidRPr="00A87AC7">
              <w:t>г.Челябинск</w:t>
            </w:r>
            <w:proofErr w:type="spellEnd"/>
            <w:r w:rsidRPr="00A87AC7">
              <w:t xml:space="preserve"> ул. </w:t>
            </w:r>
            <w:proofErr w:type="gramStart"/>
            <w:r>
              <w:t xml:space="preserve">Энергетиков </w:t>
            </w:r>
            <w:r w:rsidRPr="00A87AC7">
              <w:t>,</w:t>
            </w:r>
            <w:proofErr w:type="gramEnd"/>
            <w:r w:rsidRPr="00A87AC7">
              <w:t xml:space="preserve"> д.1</w:t>
            </w:r>
            <w:r w:rsidR="00380F3D">
              <w:t>7</w:t>
            </w:r>
          </w:p>
        </w:tc>
        <w:tc>
          <w:tcPr>
            <w:tcW w:w="2095" w:type="dxa"/>
            <w:shd w:val="clear" w:color="auto" w:fill="auto"/>
          </w:tcPr>
          <w:p w:rsidR="005F1EF9" w:rsidRPr="00A87AC7" w:rsidRDefault="005F1EF9" w:rsidP="005F1EF9">
            <w:r w:rsidRPr="00A87AC7">
              <w:t xml:space="preserve">с 08.00 до </w:t>
            </w:r>
            <w:r>
              <w:t>18</w:t>
            </w:r>
            <w:r w:rsidRPr="00A87AC7">
              <w:t xml:space="preserve">.00 ежедневно   Выходной суббота, воскресенье. </w:t>
            </w:r>
          </w:p>
        </w:tc>
        <w:tc>
          <w:tcPr>
            <w:tcW w:w="1330" w:type="dxa"/>
            <w:shd w:val="clear" w:color="auto" w:fill="auto"/>
          </w:tcPr>
          <w:p w:rsidR="005F1EF9" w:rsidRPr="00A87AC7" w:rsidRDefault="005F1EF9" w:rsidP="005F1EF9">
            <w:r w:rsidRPr="00A87AC7">
              <w:t>один</w:t>
            </w:r>
          </w:p>
        </w:tc>
        <w:tc>
          <w:tcPr>
            <w:tcW w:w="1839" w:type="dxa"/>
            <w:shd w:val="clear" w:color="auto" w:fill="auto"/>
          </w:tcPr>
          <w:p w:rsidR="005F1EF9" w:rsidRPr="00A87AC7" w:rsidRDefault="005F1EF9" w:rsidP="005F1EF9">
            <w:r w:rsidRPr="00A87AC7">
              <w:t>1 охранник</w:t>
            </w:r>
          </w:p>
        </w:tc>
      </w:tr>
    </w:tbl>
    <w:p w:rsidR="004A657F" w:rsidRPr="00A00198" w:rsidRDefault="004A657F" w:rsidP="004A657F">
      <w:pPr>
        <w:jc w:val="center"/>
      </w:pPr>
      <w:r w:rsidRPr="00A00198">
        <w:t xml:space="preserve">Перечень охраняемых объектов и режим охраны </w:t>
      </w:r>
    </w:p>
    <w:p w:rsidR="004A657F" w:rsidRPr="00C50849" w:rsidRDefault="004A657F" w:rsidP="004A657F">
      <w:pPr>
        <w:rPr>
          <w:sz w:val="28"/>
          <w:szCs w:val="28"/>
        </w:rPr>
      </w:pPr>
    </w:p>
    <w:p w:rsidR="004A657F" w:rsidRPr="00C50849" w:rsidRDefault="004A657F" w:rsidP="004A657F">
      <w:pPr>
        <w:rPr>
          <w:sz w:val="28"/>
          <w:szCs w:val="28"/>
        </w:rPr>
      </w:pPr>
    </w:p>
    <w:p w:rsidR="004A657F" w:rsidRPr="00C50849" w:rsidRDefault="004A657F" w:rsidP="004A657F">
      <w:pPr>
        <w:rPr>
          <w:sz w:val="28"/>
          <w:szCs w:val="28"/>
        </w:rPr>
      </w:pPr>
    </w:p>
    <w:p w:rsidR="004A657F" w:rsidRDefault="004A657F" w:rsidP="004A657F">
      <w:pPr>
        <w:rPr>
          <w:sz w:val="28"/>
          <w:szCs w:val="28"/>
        </w:rPr>
      </w:pPr>
    </w:p>
    <w:p w:rsidR="004A657F" w:rsidRDefault="004A657F" w:rsidP="004A657F">
      <w:pPr>
        <w:rPr>
          <w:sz w:val="28"/>
          <w:szCs w:val="28"/>
        </w:rPr>
      </w:pPr>
    </w:p>
    <w:p w:rsidR="004A657F" w:rsidRDefault="004A657F" w:rsidP="004A657F">
      <w:pPr>
        <w:rPr>
          <w:sz w:val="28"/>
          <w:szCs w:val="28"/>
        </w:rPr>
      </w:pPr>
    </w:p>
    <w:p w:rsidR="004A657F" w:rsidRDefault="004A657F" w:rsidP="004A657F">
      <w:pPr>
        <w:rPr>
          <w:sz w:val="28"/>
          <w:szCs w:val="28"/>
        </w:rPr>
      </w:pPr>
    </w:p>
    <w:p w:rsidR="005F1EF9" w:rsidRPr="00C50849" w:rsidRDefault="005F1EF9" w:rsidP="004A657F">
      <w:pPr>
        <w:rPr>
          <w:sz w:val="28"/>
          <w:szCs w:val="28"/>
        </w:rPr>
      </w:pPr>
    </w:p>
    <w:p w:rsidR="000E14D7" w:rsidRDefault="000E14D7"/>
    <w:sectPr w:rsidR="000E14D7" w:rsidSect="00155F5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36B0"/>
    <w:multiLevelType w:val="hybridMultilevel"/>
    <w:tmpl w:val="9AFAF4EE"/>
    <w:lvl w:ilvl="0" w:tplc="8D021DF0">
      <w:start w:val="1"/>
      <w:numFmt w:val="russianLower"/>
      <w:lvlText w:val="%1)"/>
      <w:lvlJc w:val="left"/>
      <w:pPr>
        <w:tabs>
          <w:tab w:val="num" w:pos="1440"/>
        </w:tabs>
        <w:ind w:left="144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720"/>
        </w:tabs>
        <w:ind w:left="720" w:hanging="360"/>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3B1C5E6C"/>
    <w:multiLevelType w:val="hybridMultilevel"/>
    <w:tmpl w:val="3B5A46C0"/>
    <w:lvl w:ilvl="0" w:tplc="3E4C7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DF873AC"/>
    <w:multiLevelType w:val="hybridMultilevel"/>
    <w:tmpl w:val="B7D4C1DC"/>
    <w:lvl w:ilvl="0" w:tplc="3E4C7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11C4609"/>
    <w:multiLevelType w:val="hybridMultilevel"/>
    <w:tmpl w:val="72629302"/>
    <w:lvl w:ilvl="0" w:tplc="227AF63E">
      <w:start w:val="1"/>
      <w:numFmt w:val="decimal"/>
      <w:lvlText w:val="%1."/>
      <w:lvlJc w:val="left"/>
      <w:pPr>
        <w:tabs>
          <w:tab w:val="num" w:pos="720"/>
        </w:tabs>
        <w:ind w:left="720" w:hanging="360"/>
      </w:pPr>
      <w:rPr>
        <w:rFonts w:hint="default"/>
        <w:sz w:val="28"/>
        <w:szCs w:val="28"/>
      </w:rPr>
    </w:lvl>
    <w:lvl w:ilvl="1" w:tplc="F4A61A84">
      <w:numFmt w:val="none"/>
      <w:lvlText w:val=""/>
      <w:lvlJc w:val="left"/>
      <w:pPr>
        <w:tabs>
          <w:tab w:val="num" w:pos="360"/>
        </w:tabs>
      </w:pPr>
    </w:lvl>
    <w:lvl w:ilvl="2" w:tplc="9D381D6E">
      <w:numFmt w:val="none"/>
      <w:lvlText w:val=""/>
      <w:lvlJc w:val="left"/>
      <w:pPr>
        <w:tabs>
          <w:tab w:val="num" w:pos="360"/>
        </w:tabs>
      </w:pPr>
    </w:lvl>
    <w:lvl w:ilvl="3" w:tplc="58F874E6">
      <w:numFmt w:val="none"/>
      <w:lvlText w:val=""/>
      <w:lvlJc w:val="left"/>
      <w:pPr>
        <w:tabs>
          <w:tab w:val="num" w:pos="360"/>
        </w:tabs>
      </w:pPr>
    </w:lvl>
    <w:lvl w:ilvl="4" w:tplc="26969358">
      <w:numFmt w:val="none"/>
      <w:lvlText w:val=""/>
      <w:lvlJc w:val="left"/>
      <w:pPr>
        <w:tabs>
          <w:tab w:val="num" w:pos="360"/>
        </w:tabs>
      </w:pPr>
    </w:lvl>
    <w:lvl w:ilvl="5" w:tplc="0E5AF120">
      <w:numFmt w:val="none"/>
      <w:lvlText w:val=""/>
      <w:lvlJc w:val="left"/>
      <w:pPr>
        <w:tabs>
          <w:tab w:val="num" w:pos="360"/>
        </w:tabs>
      </w:pPr>
    </w:lvl>
    <w:lvl w:ilvl="6" w:tplc="DE68ED32">
      <w:numFmt w:val="none"/>
      <w:lvlText w:val=""/>
      <w:lvlJc w:val="left"/>
      <w:pPr>
        <w:tabs>
          <w:tab w:val="num" w:pos="360"/>
        </w:tabs>
      </w:pPr>
    </w:lvl>
    <w:lvl w:ilvl="7" w:tplc="6002BF08">
      <w:numFmt w:val="none"/>
      <w:lvlText w:val=""/>
      <w:lvlJc w:val="left"/>
      <w:pPr>
        <w:tabs>
          <w:tab w:val="num" w:pos="360"/>
        </w:tabs>
      </w:pPr>
    </w:lvl>
    <w:lvl w:ilvl="8" w:tplc="4C0A7ADA">
      <w:numFmt w:val="none"/>
      <w:lvlText w:val=""/>
      <w:lvlJc w:val="left"/>
      <w:pPr>
        <w:tabs>
          <w:tab w:val="num" w:pos="360"/>
        </w:tabs>
      </w:pPr>
    </w:lvl>
  </w:abstractNum>
  <w:abstractNum w:abstractNumId="4" w15:restartNumberingAfterBreak="0">
    <w:nsid w:val="65577CD8"/>
    <w:multiLevelType w:val="hybridMultilevel"/>
    <w:tmpl w:val="8280FDC2"/>
    <w:lvl w:ilvl="0" w:tplc="8D021DF0">
      <w:start w:val="1"/>
      <w:numFmt w:val="russianLower"/>
      <w:lvlText w:val="%1)"/>
      <w:lvlJc w:val="left"/>
      <w:pPr>
        <w:tabs>
          <w:tab w:val="num" w:pos="1800"/>
        </w:tabs>
        <w:ind w:left="180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80E2AFB"/>
    <w:multiLevelType w:val="hybridMultilevel"/>
    <w:tmpl w:val="19CCF154"/>
    <w:lvl w:ilvl="0" w:tplc="3E4C7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A657F"/>
    <w:rsid w:val="000259BD"/>
    <w:rsid w:val="00035B86"/>
    <w:rsid w:val="00062FEC"/>
    <w:rsid w:val="0008048C"/>
    <w:rsid w:val="0008349B"/>
    <w:rsid w:val="000B2649"/>
    <w:rsid w:val="000B7294"/>
    <w:rsid w:val="000E14D7"/>
    <w:rsid w:val="000F30D0"/>
    <w:rsid w:val="000F3705"/>
    <w:rsid w:val="000F7407"/>
    <w:rsid w:val="00102422"/>
    <w:rsid w:val="00124E84"/>
    <w:rsid w:val="001259E9"/>
    <w:rsid w:val="00125B96"/>
    <w:rsid w:val="001A486C"/>
    <w:rsid w:val="001C45E6"/>
    <w:rsid w:val="001D123F"/>
    <w:rsid w:val="002017C2"/>
    <w:rsid w:val="00201DC6"/>
    <w:rsid w:val="002434ED"/>
    <w:rsid w:val="00271205"/>
    <w:rsid w:val="00281C62"/>
    <w:rsid w:val="00376556"/>
    <w:rsid w:val="00380F3D"/>
    <w:rsid w:val="00396FC7"/>
    <w:rsid w:val="003C3588"/>
    <w:rsid w:val="003E0260"/>
    <w:rsid w:val="003F4E37"/>
    <w:rsid w:val="004326D7"/>
    <w:rsid w:val="00472EAA"/>
    <w:rsid w:val="00482767"/>
    <w:rsid w:val="0049599B"/>
    <w:rsid w:val="00497EC9"/>
    <w:rsid w:val="004A3388"/>
    <w:rsid w:val="004A657F"/>
    <w:rsid w:val="004A6CC7"/>
    <w:rsid w:val="0050614C"/>
    <w:rsid w:val="0053699F"/>
    <w:rsid w:val="0059492F"/>
    <w:rsid w:val="005E067B"/>
    <w:rsid w:val="005F1EF9"/>
    <w:rsid w:val="005F65BE"/>
    <w:rsid w:val="00640F80"/>
    <w:rsid w:val="006658BE"/>
    <w:rsid w:val="00671E81"/>
    <w:rsid w:val="00691AE0"/>
    <w:rsid w:val="00692BA6"/>
    <w:rsid w:val="006A05C8"/>
    <w:rsid w:val="006D3631"/>
    <w:rsid w:val="006D64C7"/>
    <w:rsid w:val="0070295B"/>
    <w:rsid w:val="0070351B"/>
    <w:rsid w:val="00792857"/>
    <w:rsid w:val="007B63E7"/>
    <w:rsid w:val="007D49B8"/>
    <w:rsid w:val="007E2E99"/>
    <w:rsid w:val="007E4C2B"/>
    <w:rsid w:val="007F1587"/>
    <w:rsid w:val="007F4074"/>
    <w:rsid w:val="00845EE3"/>
    <w:rsid w:val="008628CC"/>
    <w:rsid w:val="00867E96"/>
    <w:rsid w:val="00882817"/>
    <w:rsid w:val="009B344C"/>
    <w:rsid w:val="009D2E20"/>
    <w:rsid w:val="009F22E2"/>
    <w:rsid w:val="00A00198"/>
    <w:rsid w:val="00A3096F"/>
    <w:rsid w:val="00A51B73"/>
    <w:rsid w:val="00AD6622"/>
    <w:rsid w:val="00AE2C3F"/>
    <w:rsid w:val="00B11413"/>
    <w:rsid w:val="00B35783"/>
    <w:rsid w:val="00B84A4E"/>
    <w:rsid w:val="00BB2953"/>
    <w:rsid w:val="00BC587F"/>
    <w:rsid w:val="00C5546F"/>
    <w:rsid w:val="00C87B1C"/>
    <w:rsid w:val="00CA2A9F"/>
    <w:rsid w:val="00CA5EFD"/>
    <w:rsid w:val="00CC1BE5"/>
    <w:rsid w:val="00CC7243"/>
    <w:rsid w:val="00CF79D9"/>
    <w:rsid w:val="00D0579C"/>
    <w:rsid w:val="00D1286D"/>
    <w:rsid w:val="00D33C34"/>
    <w:rsid w:val="00D352DF"/>
    <w:rsid w:val="00D557C7"/>
    <w:rsid w:val="00D97DC6"/>
    <w:rsid w:val="00E36841"/>
    <w:rsid w:val="00E55454"/>
    <w:rsid w:val="00E706AD"/>
    <w:rsid w:val="00E92514"/>
    <w:rsid w:val="00EC363D"/>
    <w:rsid w:val="00EC679D"/>
    <w:rsid w:val="00EE6EB2"/>
    <w:rsid w:val="00EF3BBE"/>
    <w:rsid w:val="00F35033"/>
    <w:rsid w:val="00F64350"/>
    <w:rsid w:val="00F759FD"/>
    <w:rsid w:val="00FC7A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2D32E"/>
  <w15:docId w15:val="{8BF3CECC-E656-4E4B-A664-BA778A51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65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657F"/>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1D123F"/>
    <w:rPr>
      <w:rFonts w:ascii="Tahoma" w:hAnsi="Tahoma" w:cs="Tahoma"/>
      <w:sz w:val="16"/>
      <w:szCs w:val="16"/>
    </w:rPr>
  </w:style>
  <w:style w:type="character" w:customStyle="1" w:styleId="a5">
    <w:name w:val="Текст выноски Знак"/>
    <w:basedOn w:val="a0"/>
    <w:link w:val="a4"/>
    <w:uiPriority w:val="99"/>
    <w:semiHidden/>
    <w:rsid w:val="001D123F"/>
    <w:rPr>
      <w:rFonts w:ascii="Tahoma" w:eastAsia="Times New Roman" w:hAnsi="Tahoma" w:cs="Tahoma"/>
      <w:sz w:val="16"/>
      <w:szCs w:val="16"/>
      <w:lang w:eastAsia="ru-RU"/>
    </w:rPr>
  </w:style>
  <w:style w:type="paragraph" w:styleId="a6">
    <w:name w:val="List Paragraph"/>
    <w:basedOn w:val="a"/>
    <w:uiPriority w:val="34"/>
    <w:qFormat/>
    <w:rsid w:val="004326D7"/>
    <w:pPr>
      <w:ind w:left="720"/>
      <w:contextualSpacing/>
    </w:pPr>
  </w:style>
  <w:style w:type="character" w:styleId="a7">
    <w:name w:val="Strong"/>
    <w:basedOn w:val="a0"/>
    <w:uiPriority w:val="22"/>
    <w:qFormat/>
    <w:rsid w:val="00F35033"/>
    <w:rPr>
      <w:b/>
      <w:bCs/>
    </w:rPr>
  </w:style>
  <w:style w:type="paragraph" w:styleId="a8">
    <w:name w:val="Normal (Web)"/>
    <w:basedOn w:val="a"/>
    <w:uiPriority w:val="99"/>
    <w:unhideWhenUsed/>
    <w:rsid w:val="00F35033"/>
    <w:pPr>
      <w:spacing w:before="100" w:beforeAutospacing="1" w:after="100" w:afterAutospacing="1"/>
    </w:pPr>
  </w:style>
  <w:style w:type="paragraph" w:customStyle="1" w:styleId="s1">
    <w:name w:val="s_1"/>
    <w:basedOn w:val="a"/>
    <w:rsid w:val="00F350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28845-3282-4689-ACAA-461B65138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2498</Words>
  <Characters>14240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Ями Ями</cp:lastModifiedBy>
  <cp:revision>7</cp:revision>
  <cp:lastPrinted>2019-11-08T10:07:00Z</cp:lastPrinted>
  <dcterms:created xsi:type="dcterms:W3CDTF">2019-09-04T09:33:00Z</dcterms:created>
  <dcterms:modified xsi:type="dcterms:W3CDTF">2020-06-18T06:00:00Z</dcterms:modified>
</cp:coreProperties>
</file>