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1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№_________________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г. Челябинск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B0173F" w:rsidRDefault="00B0173F" w:rsidP="00B0173F">
      <w:pPr>
        <w:widowControl w:val="0"/>
        <w:tabs>
          <w:tab w:val="left" w:pos="-8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-8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здравоохранения Диагностический центр, в лице главного врача Хохловой Нины Николаевны, действующего на основании Устава, именуемого в дальнейшем «Заказчик», с одной стороны, и ________________________ в лице __________________________________, действующей на основании Устава, именуемое в дальнейшем «Поставщик», с другой стороны, заключили настоящий Договор о нижеследующем: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1.ПРЕДМЕТ ДОГОВОРА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обязан поставить, а</w:t>
      </w:r>
      <w:r w:rsidR="00B0173F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– принять и оплатить</w:t>
      </w:r>
      <w:r w:rsidR="00D23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>(далее – Товар), наименование, количество и стоимость которых указываются в Спецификации (Приложение 1 к настоящему договору).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 СРОКИ И ПОРЯДОК ПОСТАВКИ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Поставка Товара производится в течение 15 рабочих дней с момента заключения Договора, в соответствии со спецификацией (Приложение 1 к настоящему договору).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гарантирует соблюдение надлежащих условий хранения Товара до его передачи Заказчику.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Поставка осуществляется путем доставки Товара до Заказчика. Место поставки: город Челябинск, ул. </w:t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Артиллерийская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>, д. 93 «А» с 9.00 до 16.00.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Товар должен соответствовать стандартам качества, действующим на территории Российской Федерации.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Остаточный срок годности на момент поставки Товара должен составлять менее 10 (десяти) месяцев.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Товара, упаковка должна иметь дату изготовления Товара, сроки годности, а также инструкции на русском языке.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обязан обеспечить погрузочно-разгрузочные работы при поставке Товара Заказчику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 ОБЯЗАННОСТИ СТОРОН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обязуется: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поставить Товар Заказчику в полном объеме по номенклатуре, ценам и в количестве согласно спецификации (Приложение № 1);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поставить товар Заказчику, в срок, согласно п.2.1. настоящего Договора;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предоставить Заказчику товарно-сопроводительные документы (счета, счета-фактуры, товарные накладные и т.п.). Поставляемый товар должен соответствовать требованиям законодательства РФ, предъявляемым к данному товару и регламентирующим его качество. В случае несоответствия 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либо некачественного, либо допоставку некомплектного товара в течение двух дней с момента подписания дефектного акта;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произвести погрузочно-разгрузочные работы своими силами и за свой счет;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017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предоставить документы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на поставляемый Товар, подтверждающие его качество, в том числе регистрационные удостоверения, разрешающие использование поставляемого товара на территории РФ с указание даты их получения и срока действия.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Заказчик обязуется: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осуществить приемку поставляемого товара по количеству и качеству в соответствии с действующим законодательством;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оплатить поставленные товары, стоимость которых указывается в Спецификации (Приложение 1).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ПОРЯДОК ПРИЕМКИ ТОВАРА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Все упаковки должны иметь дату изготовления, сроки годности, а также инструкции на русском языке.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При поставке Товара Поставщик передает Заказчику все необходимые документы, подтверждающие качество Товара (регистрационные удостоверения, разрешающие использование поставляемого товара на территории РФ).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Срок согласования акта приема-передачи Заказчиком составляет: не более 3 дней с момента получения акта приема-передачи от Поставщика.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Срок передачи акта приема-передачи Поставщику составляет: не более 1 (одного) дня с момента подписания акта приема-передачи Заказчиком.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25.04.1966г. № П-7.</w:t>
      </w:r>
      <w:proofErr w:type="gramEnd"/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Для проверки соответствия качества поставляемого товара требованиям установленных Договором, Заказчик вправе привлечь независимых экспертов.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Товар передается по товарной накладной, в которой указывается наименование, количество, стоимость Товара, номер и дата Договора. Предоставлять с каждой партией инструкции по применению.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Датой приемки Товара является дата подписания Заказчиком товарной накладной.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4.8.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Отказ Заказчика от переданного Товара возможен в случае несоответствия поставленного Товара условиям пункта 3.1 настоящего Договора и (или) Спецификации (Приложение 1 к настоящему договору),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4.9.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Замена Товара, поставленного с нарушением п. 3.1 настоящего Договора,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требование о замене Товара. Срок рассмотрения претензии Поставщиком 3 (три) рабочих дня с момента получения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4.10.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Поставщику с приложением документов, доказывающих обоснованность претензии. Срок рассмотрения претензии 5 (пять) рабочих дней с момента ее получения.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Поставщик обязуется заменить Товар ненадлежащего качества в течение 5 (пяти) календарных дней от даты окончания срока рассмотрения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 случае поставки товара, не соответствующего Спецификации (Приложение 1) и условиям настоящего Договора Заказчик вправе отказаться от его принятия и оплаты, а если они оплачены, потребовать возврата уплаченной денежной суммы.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Если Поставщик передал Заказчику наряду с товаром, соответствующим Спецификации (Приложение 1), товар с нарушением условий, указанных в Спецификации (Приложение 1), Заказчик вправе по своему выбору: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принять товар, соответствующий условиям Спецификации (Приложение 1), и отказаться от остальных товаров;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отказаться от всех переданных товаров;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потребовать заменить товары, не соответствующие Спецификации (Приложение № 1), на соответствующие Спецификации (Приложение 1) товары.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необходимости замены товара, не соответствующего Спецификации (Приложение 1), Заказчик направляет Поставщику претензию о замене товара. Срок замены товара составляет 3 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рабочих дня с момента получения претензии Поставщиком.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 ЦЕНА И ПОРЯДОК РАСЧЕТОВ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Цена настоящего Договора составляет ______________________________________, в том числе НДС (если предусмотрен) по ценам, указанным в Спецификации (Приложение 1).</w:t>
      </w:r>
      <w:r w:rsidR="00351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Цена Договора включает в себя все планируемые расходы по исполнению Договора (стоимость товара, затраты по перевозке, доставку, погрузочно-разгрузочные работы, а так же уплату таможенных пошлин, налогов, сборов и других обязательных платежей, а также, в случае возникновении необходимости, затраты на перепрограммирование оборудования).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Оплата поставленных Товаров производит</w:t>
      </w:r>
      <w:r w:rsidR="00200A25" w:rsidRPr="00B017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957B7">
        <w:rPr>
          <w:rFonts w:ascii="Times New Roman" w:hAnsi="Times New Roman" w:cs="Times New Roman"/>
          <w:color w:val="000000"/>
          <w:sz w:val="24"/>
          <w:szCs w:val="24"/>
        </w:rPr>
        <w:t>я по факту поставки в течение 60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957B7">
        <w:rPr>
          <w:rFonts w:ascii="Times New Roman" w:hAnsi="Times New Roman" w:cs="Times New Roman"/>
          <w:color w:val="000000"/>
          <w:sz w:val="24"/>
          <w:szCs w:val="24"/>
        </w:rPr>
        <w:t>шестидесяти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поставки Товара и предоставления документов, подтверждающих факт поставки.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Моментом исполнения денежного обязательства Заказчика считается поступление денежных средств на расчетный счет Поставщика. Моментом перехода права собственности на Товар считается прием Товара Заказчиком с подписанием товарной накладной между Поставщиком и Заказчиком.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142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Цена Договора является твердой и не может изменяться в ходе его исполнения, за исключением случаев, предусмотренных Законом о договорной системе и Договором.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Цена Договора может быть снижена по соглашению сторон без изменения предусмотренных Договором количества и качества товаров, объема работ, услуг и иных условий исполнения настоящего Договора.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 ОТВЕТСТВЕННОСТЬ СТОРОН, ОБСТОЯТЕЛЬСТВА НЕПРЕОДОЛИМОЙ СИЛЫ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Виновная Сторона несет ответственность за нарушение обязательств по настоящему Договору в соответствии с действующим российским законодательством.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Уплата неустойки не освобождает стороны от исполнения обязательств, принятых на себя по Договору.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месяцев, стороны имеют право досрочного расторжения Договора.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46A31" w:rsidRPr="00B0173F" w:rsidRDefault="00946A31" w:rsidP="00B0173F">
      <w:pPr>
        <w:widowControl w:val="0"/>
        <w:tabs>
          <w:tab w:val="left" w:pos="540"/>
          <w:tab w:val="left" w:pos="74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7. ПОРЯДОК РАСТОРЖЕНИЯ ДОГОВОРА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 ПРОЧИЕ УСЛОВИЯ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Стороны обязуются незамедлительно извещать друг друга обо всех изменениях своих адресов и реквизитов.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Споры, возникшие между сторонами при исполнении Договора, решаются путем проведения переговоров, а при </w:t>
      </w:r>
      <w:proofErr w:type="spell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– в Арбитражном суде Челябинской области. Предусматривается претензионный порядок досудебного урегулирования споров.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Срок рассмотрения и ответа на претензию – 5 календарных дней с момента получения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8.5.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Настоящий Договор вступает в силу с момента его подписания сторонам</w:t>
      </w:r>
      <w:r w:rsidR="00DA42E1"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и и действует </w:t>
      </w:r>
      <w:r w:rsidR="00DA42E1" w:rsidRPr="0060217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до 31 декабря 20</w:t>
      </w:r>
      <w:r w:rsidR="00C57206" w:rsidRPr="0060217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602172" w:rsidRPr="0060217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Pr="0060217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года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Неотъемлемой частью Договор являются: Спецификация (Приложение 1).</w:t>
      </w: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9 АДРЕСА И РЕКВИЗИТЫ СТОРОН:</w:t>
      </w:r>
    </w:p>
    <w:tbl>
      <w:tblPr>
        <w:tblW w:w="0" w:type="auto"/>
        <w:tblLook w:val="04A0"/>
      </w:tblPr>
      <w:tblGrid>
        <w:gridCol w:w="222"/>
        <w:gridCol w:w="5049"/>
      </w:tblGrid>
      <w:tr w:rsidR="00946A31" w:rsidRPr="00B0173F" w:rsidTr="00602172">
        <w:trPr>
          <w:trHeight w:val="2355"/>
        </w:trPr>
        <w:tc>
          <w:tcPr>
            <w:tcW w:w="0" w:type="auto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6A31" w:rsidRPr="00602172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602172" w:rsidRDefault="00602172" w:rsidP="006021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МБУЗ Диагностический центр</w:t>
            </w:r>
          </w:p>
          <w:p w:rsidR="00602172" w:rsidRPr="00602172" w:rsidRDefault="00602172" w:rsidP="006021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Челябинск, ул. </w:t>
            </w:r>
            <w:proofErr w:type="gramStart"/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Артиллерийская</w:t>
            </w:r>
            <w:proofErr w:type="gramEnd"/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93А</w:t>
            </w:r>
          </w:p>
          <w:p w:rsidR="00602172" w:rsidRPr="00602172" w:rsidRDefault="00602172" w:rsidP="006021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7447034588 / 745201001</w:t>
            </w:r>
          </w:p>
          <w:p w:rsidR="00602172" w:rsidRPr="00602172" w:rsidRDefault="00602172" w:rsidP="006021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</w:t>
            </w:r>
            <w:proofErr w:type="gramEnd"/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/с 2047600391 Н в Комитете</w:t>
            </w:r>
          </w:p>
          <w:p w:rsidR="00602172" w:rsidRPr="00602172" w:rsidRDefault="00602172" w:rsidP="006021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финансов города Челябинска</w:t>
            </w:r>
          </w:p>
          <w:p w:rsidR="00602172" w:rsidRPr="00602172" w:rsidRDefault="00602172" w:rsidP="006021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proofErr w:type="spellEnd"/>
            <w:proofErr w:type="gramEnd"/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/с 40102810645370000062 </w:t>
            </w:r>
          </w:p>
          <w:p w:rsidR="00602172" w:rsidRPr="00602172" w:rsidRDefault="00602172" w:rsidP="006021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отделение Челябинск Банка России // УФК </w:t>
            </w:r>
          </w:p>
          <w:p w:rsidR="00602172" w:rsidRPr="00602172" w:rsidRDefault="00602172" w:rsidP="006021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по Челябинской области </w:t>
            </w:r>
            <w:proofErr w:type="gramStart"/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</w:t>
            </w:r>
            <w:proofErr w:type="gramEnd"/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Челябинск</w:t>
            </w:r>
          </w:p>
          <w:p w:rsidR="00602172" w:rsidRPr="00602172" w:rsidRDefault="00602172" w:rsidP="006021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1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БИК 017501500</w:t>
            </w:r>
          </w:p>
          <w:p w:rsidR="00946A31" w:rsidRPr="00602172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A31" w:rsidRPr="00602172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A31" w:rsidRPr="00602172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31" w:rsidRPr="00B0173F" w:rsidTr="00602172">
        <w:trPr>
          <w:trHeight w:val="2355"/>
        </w:trPr>
        <w:tc>
          <w:tcPr>
            <w:tcW w:w="0" w:type="auto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МБУЗ Диагностический центр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6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___________________________// </w:t>
            </w:r>
            <w:r w:rsidR="00602172">
              <w:rPr>
                <w:rFonts w:ascii="Times New Roman" w:hAnsi="Times New Roman" w:cs="Times New Roman"/>
                <w:sz w:val="24"/>
                <w:szCs w:val="24"/>
              </w:rPr>
              <w:t>Н.Н. Хохлова</w:t>
            </w:r>
          </w:p>
        </w:tc>
      </w:tr>
    </w:tbl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6A31" w:rsidRPr="00B0173F" w:rsidSect="00B0173F">
          <w:pgSz w:w="11906" w:h="16838"/>
          <w:pgMar w:top="567" w:right="567" w:bottom="567" w:left="1134" w:header="709" w:footer="709" w:gutter="0"/>
          <w:cols w:space="720"/>
        </w:sect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t>к договору _____________________________________</w:t>
      </w: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879"/>
        <w:gridCol w:w="1192"/>
        <w:gridCol w:w="1724"/>
        <w:gridCol w:w="1361"/>
        <w:gridCol w:w="1609"/>
      </w:tblGrid>
      <w:tr w:rsidR="00946A31" w:rsidRPr="00B0173F" w:rsidTr="00B0173F">
        <w:trPr>
          <w:trHeight w:val="51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946A31" w:rsidRPr="00B0173F" w:rsidTr="00B0173F">
        <w:trPr>
          <w:trHeight w:val="5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5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3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3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A31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172" w:rsidRPr="00602172" w:rsidRDefault="00602172" w:rsidP="00602172">
      <w:pPr>
        <w:widowControl w:val="0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ПОСТАВЩИК</w:t>
      </w:r>
    </w:p>
    <w:p w:rsidR="00B0173F" w:rsidRP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163"/>
        <w:gridCol w:w="5258"/>
      </w:tblGrid>
      <w:tr w:rsidR="00946A31" w:rsidRPr="00B0173F" w:rsidTr="00946A31">
        <w:trPr>
          <w:trHeight w:val="2355"/>
        </w:trPr>
        <w:tc>
          <w:tcPr>
            <w:tcW w:w="2477" w:type="pct"/>
          </w:tcPr>
          <w:p w:rsidR="00602172" w:rsidRPr="00B0173F" w:rsidRDefault="00602172" w:rsidP="006021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602172" w:rsidRPr="00B0173F" w:rsidRDefault="00602172" w:rsidP="006021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МБУЗ Диагностический центр</w:t>
            </w:r>
          </w:p>
          <w:p w:rsidR="00602172" w:rsidRPr="00B0173F" w:rsidRDefault="00602172" w:rsidP="006021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602172" w:rsidP="0060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___________________________//Н.Н. Хохлова</w:t>
            </w: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946A31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72" w:rsidRDefault="00602172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72" w:rsidRPr="00B0173F" w:rsidRDefault="00602172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6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___________________________// </w:t>
            </w:r>
            <w:r w:rsidR="0060217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E83" w:rsidRPr="00B0173F" w:rsidRDefault="00B30E83" w:rsidP="00B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E83" w:rsidRPr="00B0173F" w:rsidSect="00B017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A31"/>
    <w:rsid w:val="000F65FD"/>
    <w:rsid w:val="00200A25"/>
    <w:rsid w:val="002678CF"/>
    <w:rsid w:val="002F0B5B"/>
    <w:rsid w:val="0032531F"/>
    <w:rsid w:val="0035142F"/>
    <w:rsid w:val="003D0E2A"/>
    <w:rsid w:val="00446C80"/>
    <w:rsid w:val="005B044B"/>
    <w:rsid w:val="00602172"/>
    <w:rsid w:val="007924B1"/>
    <w:rsid w:val="00946A31"/>
    <w:rsid w:val="00B0173F"/>
    <w:rsid w:val="00B30E83"/>
    <w:rsid w:val="00BA184D"/>
    <w:rsid w:val="00C369D4"/>
    <w:rsid w:val="00C57206"/>
    <w:rsid w:val="00CC521F"/>
    <w:rsid w:val="00D23C63"/>
    <w:rsid w:val="00DA42E1"/>
    <w:rsid w:val="00E57953"/>
    <w:rsid w:val="00F9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10319</Characters>
  <Application>Microsoft Office Word</Application>
  <DocSecurity>0</DocSecurity>
  <Lines>85</Lines>
  <Paragraphs>24</Paragraphs>
  <ScaleCrop>false</ScaleCrop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2021-01-13T04:07:00Z</dcterms:created>
  <dcterms:modified xsi:type="dcterms:W3CDTF">2021-01-13T04:07:00Z</dcterms:modified>
</cp:coreProperties>
</file>