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FB99" w14:textId="44BE9D87" w:rsidR="00272901" w:rsidRPr="00E1773E" w:rsidRDefault="00272901" w:rsidP="00B00DE9">
      <w:pPr>
        <w:jc w:val="center"/>
        <w:rPr>
          <w:rFonts w:ascii="Times New Roman" w:hAnsi="Times New Roman" w:cs="Times New Roman"/>
          <w:b/>
          <w:sz w:val="24"/>
          <w:szCs w:val="24"/>
        </w:rPr>
      </w:pPr>
      <w:r w:rsidRPr="00E1773E">
        <w:rPr>
          <w:rFonts w:ascii="Times New Roman" w:hAnsi="Times New Roman" w:cs="Times New Roman"/>
          <w:b/>
          <w:sz w:val="24"/>
          <w:szCs w:val="24"/>
        </w:rPr>
        <w:t xml:space="preserve"> контракт № </w:t>
      </w:r>
    </w:p>
    <w:p w14:paraId="32B1D514" w14:textId="77777777" w:rsidR="00E015EA" w:rsidRDefault="004C5AE2" w:rsidP="00F35F04">
      <w:pPr>
        <w:jc w:val="center"/>
        <w:rPr>
          <w:rFonts w:ascii="Times New Roman" w:eastAsia="Times New Roman" w:hAnsi="Times New Roman" w:cs="Times New Roman"/>
          <w:b/>
          <w:sz w:val="24"/>
          <w:szCs w:val="24"/>
          <w:lang w:eastAsia="ru-RU"/>
        </w:rPr>
      </w:pPr>
      <w:r w:rsidRPr="004C5AE2">
        <w:rPr>
          <w:rFonts w:ascii="Times New Roman" w:eastAsia="Times New Roman" w:hAnsi="Times New Roman" w:cs="Times New Roman"/>
          <w:b/>
          <w:sz w:val="24"/>
          <w:szCs w:val="24"/>
          <w:lang w:eastAsia="ru-RU"/>
        </w:rPr>
        <w:t xml:space="preserve">Продление права пользования (лицензии) на программное </w:t>
      </w:r>
      <w:r>
        <w:rPr>
          <w:rFonts w:ascii="Times New Roman" w:eastAsia="Times New Roman" w:hAnsi="Times New Roman" w:cs="Times New Roman"/>
          <w:b/>
          <w:sz w:val="24"/>
          <w:szCs w:val="24"/>
          <w:lang w:eastAsia="ru-RU"/>
        </w:rPr>
        <w:t xml:space="preserve">обеспечение </w:t>
      </w:r>
    </w:p>
    <w:p w14:paraId="4CAAB253" w14:textId="64861252" w:rsidR="00F35F04" w:rsidRPr="00F35F04" w:rsidRDefault="004C5AE2" w:rsidP="00B00DE9">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Autodesk </w:t>
      </w:r>
      <w:proofErr w:type="spellStart"/>
      <w:r>
        <w:rPr>
          <w:rFonts w:ascii="Times New Roman" w:eastAsia="Times New Roman" w:hAnsi="Times New Roman" w:cs="Times New Roman"/>
          <w:b/>
          <w:sz w:val="24"/>
          <w:szCs w:val="24"/>
          <w:lang w:eastAsia="ru-RU"/>
        </w:rPr>
        <w:t>AutoCAD</w:t>
      </w:r>
      <w:proofErr w:type="spellEnd"/>
      <w:r>
        <w:rPr>
          <w:rFonts w:ascii="Times New Roman" w:eastAsia="Times New Roman" w:hAnsi="Times New Roman" w:cs="Times New Roman"/>
          <w:b/>
          <w:sz w:val="24"/>
          <w:szCs w:val="24"/>
          <w:lang w:eastAsia="ru-RU"/>
        </w:rPr>
        <w:t xml:space="preserve"> LT</w:t>
      </w:r>
    </w:p>
    <w:p w14:paraId="4B88017A" w14:textId="09EDEB5C" w:rsidR="00272901" w:rsidRDefault="00272901" w:rsidP="00272901">
      <w:pPr>
        <w:jc w:val="center"/>
        <w:rPr>
          <w:rFonts w:ascii="Times New Roman" w:eastAsia="Times New Roman" w:hAnsi="Times New Roman" w:cs="Times New Roman"/>
          <w:sz w:val="24"/>
          <w:szCs w:val="24"/>
          <w:lang w:eastAsia="ru-RU"/>
        </w:rPr>
      </w:pPr>
      <w:r w:rsidRPr="00E1773E">
        <w:rPr>
          <w:rFonts w:ascii="Times New Roman" w:hAnsi="Times New Roman" w:cs="Times New Roman"/>
          <w:sz w:val="24"/>
          <w:szCs w:val="24"/>
        </w:rPr>
        <w:t xml:space="preserve">Идентификационный код </w:t>
      </w:r>
      <w:r w:rsidRPr="00F35F04">
        <w:rPr>
          <w:rFonts w:ascii="Times New Roman" w:hAnsi="Times New Roman" w:cs="Times New Roman"/>
          <w:sz w:val="24"/>
          <w:szCs w:val="24"/>
        </w:rPr>
        <w:t>закупки</w:t>
      </w:r>
      <w:r w:rsidR="0058716C">
        <w:rPr>
          <w:rFonts w:ascii="Times New Roman" w:hAnsi="Times New Roman" w:cs="Times New Roman"/>
          <w:sz w:val="24"/>
          <w:szCs w:val="24"/>
        </w:rPr>
        <w:t>:</w:t>
      </w:r>
      <w:r w:rsidRPr="00F35F04">
        <w:rPr>
          <w:rFonts w:ascii="Times New Roman" w:hAnsi="Times New Roman" w:cs="Times New Roman"/>
          <w:sz w:val="24"/>
          <w:szCs w:val="24"/>
        </w:rPr>
        <w:t xml:space="preserve"> </w:t>
      </w:r>
      <w:r w:rsidR="0058716C" w:rsidRPr="0058716C">
        <w:rPr>
          <w:rFonts w:ascii="Times New Roman" w:hAnsi="Times New Roman" w:cs="Times New Roman"/>
          <w:sz w:val="24"/>
          <w:szCs w:val="24"/>
        </w:rPr>
        <w:t>203745122790674480100100070000000000</w:t>
      </w:r>
    </w:p>
    <w:p w14:paraId="3BAD91AB" w14:textId="77777777" w:rsidR="007F34C8" w:rsidRPr="00F35F04" w:rsidRDefault="007F34C8" w:rsidP="00272901">
      <w:pPr>
        <w:jc w:val="center"/>
        <w:rPr>
          <w:rFonts w:ascii="Times New Roman" w:hAnsi="Times New Roman" w:cs="Times New Roman"/>
          <w:sz w:val="24"/>
          <w:szCs w:val="24"/>
        </w:rPr>
      </w:pPr>
    </w:p>
    <w:p w14:paraId="0CBA19A0" w14:textId="77777777" w:rsidR="00272901" w:rsidRPr="00E1773E" w:rsidRDefault="00272901" w:rsidP="00272901">
      <w:pPr>
        <w:rPr>
          <w:rFonts w:ascii="Times New Roman" w:hAnsi="Times New Roman" w:cs="Times New Roman"/>
          <w:sz w:val="24"/>
          <w:szCs w:val="24"/>
        </w:rPr>
      </w:pPr>
    </w:p>
    <w:p w14:paraId="5A75D40F" w14:textId="611A53D8" w:rsidR="00272901" w:rsidRPr="00E1773E" w:rsidRDefault="00B00DE9" w:rsidP="00272901">
      <w:pPr>
        <w:rPr>
          <w:rFonts w:ascii="Times New Roman" w:hAnsi="Times New Roman" w:cs="Times New Roman"/>
          <w:sz w:val="24"/>
          <w:szCs w:val="24"/>
        </w:rPr>
      </w:pPr>
      <w:r>
        <w:rPr>
          <w:rFonts w:ascii="Times New Roman" w:hAnsi="Times New Roman" w:cs="Times New Roman"/>
          <w:sz w:val="24"/>
          <w:szCs w:val="24"/>
        </w:rPr>
        <w:t>г. Челябинск</w:t>
      </w:r>
      <w:r w:rsidR="00272901" w:rsidRPr="00E1773E">
        <w:rPr>
          <w:rFonts w:ascii="Times New Roman" w:hAnsi="Times New Roman" w:cs="Times New Roman"/>
          <w:sz w:val="24"/>
          <w:szCs w:val="24"/>
        </w:rPr>
        <w:t xml:space="preserve">                                                  </w:t>
      </w:r>
      <w:r w:rsidR="00A46D7C">
        <w:rPr>
          <w:rFonts w:ascii="Times New Roman" w:hAnsi="Times New Roman" w:cs="Times New Roman"/>
          <w:sz w:val="24"/>
          <w:szCs w:val="24"/>
        </w:rPr>
        <w:t xml:space="preserve">                     </w:t>
      </w:r>
      <w:r>
        <w:rPr>
          <w:rFonts w:ascii="Times New Roman" w:hAnsi="Times New Roman" w:cs="Times New Roman"/>
          <w:sz w:val="24"/>
          <w:szCs w:val="24"/>
        </w:rPr>
        <w:t xml:space="preserve">       </w:t>
      </w:r>
      <w:r w:rsidR="00A46D7C">
        <w:rPr>
          <w:rFonts w:ascii="Times New Roman" w:hAnsi="Times New Roman" w:cs="Times New Roman"/>
          <w:sz w:val="24"/>
          <w:szCs w:val="24"/>
        </w:rPr>
        <w:t xml:space="preserve">                </w:t>
      </w:r>
      <w:r w:rsidR="00272901" w:rsidRPr="00E1773E">
        <w:rPr>
          <w:rFonts w:ascii="Times New Roman" w:hAnsi="Times New Roman" w:cs="Times New Roman"/>
          <w:sz w:val="24"/>
          <w:szCs w:val="24"/>
        </w:rPr>
        <w:t xml:space="preserve">       </w:t>
      </w:r>
      <w:proofErr w:type="gramStart"/>
      <w:r w:rsidR="00272901" w:rsidRPr="00E1773E">
        <w:rPr>
          <w:rFonts w:ascii="Times New Roman" w:hAnsi="Times New Roman" w:cs="Times New Roman"/>
          <w:sz w:val="24"/>
          <w:szCs w:val="24"/>
        </w:rPr>
        <w:t xml:space="preserve">   </w:t>
      </w:r>
      <w:r w:rsidR="0059162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91627">
        <w:rPr>
          <w:rFonts w:ascii="Times New Roman" w:hAnsi="Times New Roman" w:cs="Times New Roman"/>
          <w:sz w:val="24"/>
          <w:szCs w:val="24"/>
        </w:rPr>
        <w:t xml:space="preserve">» </w:t>
      </w:r>
      <w:r w:rsidR="00A46D7C">
        <w:rPr>
          <w:rFonts w:ascii="Times New Roman" w:hAnsi="Times New Roman" w:cs="Times New Roman"/>
          <w:sz w:val="24"/>
          <w:szCs w:val="24"/>
        </w:rPr>
        <w:t>января</w:t>
      </w:r>
      <w:r w:rsidR="00591627">
        <w:rPr>
          <w:rFonts w:ascii="Times New Roman" w:hAnsi="Times New Roman" w:cs="Times New Roman"/>
          <w:sz w:val="24"/>
          <w:szCs w:val="24"/>
        </w:rPr>
        <w:t xml:space="preserve"> 202</w:t>
      </w:r>
      <w:r>
        <w:rPr>
          <w:rFonts w:ascii="Times New Roman" w:hAnsi="Times New Roman" w:cs="Times New Roman"/>
          <w:sz w:val="24"/>
          <w:szCs w:val="24"/>
        </w:rPr>
        <w:t>2</w:t>
      </w:r>
      <w:r w:rsidR="00272901" w:rsidRPr="00E1773E">
        <w:rPr>
          <w:rFonts w:ascii="Times New Roman" w:hAnsi="Times New Roman" w:cs="Times New Roman"/>
          <w:sz w:val="24"/>
          <w:szCs w:val="24"/>
        </w:rPr>
        <w:t xml:space="preserve"> г.</w:t>
      </w:r>
    </w:p>
    <w:p w14:paraId="7555217B" w14:textId="77777777" w:rsidR="00272901" w:rsidRPr="00E1773E" w:rsidRDefault="00272901" w:rsidP="00272901">
      <w:pPr>
        <w:rPr>
          <w:rFonts w:ascii="Times New Roman" w:hAnsi="Times New Roman" w:cs="Times New Roman"/>
          <w:sz w:val="24"/>
          <w:szCs w:val="24"/>
        </w:rPr>
      </w:pPr>
    </w:p>
    <w:p w14:paraId="5D0F88B3" w14:textId="16549D8E" w:rsidR="00B00DE9" w:rsidRPr="00B00DE9" w:rsidRDefault="00B00DE9" w:rsidP="00B00DE9">
      <w:pPr>
        <w:ind w:firstLine="709"/>
        <w:contextualSpacing/>
        <w:jc w:val="both"/>
        <w:rPr>
          <w:rFonts w:ascii="Times New Roman" w:eastAsia="Times New Roman" w:hAnsi="Times New Roman" w:cs="Times New Roman"/>
          <w:sz w:val="23"/>
          <w:szCs w:val="23"/>
          <w:lang w:eastAsia="ru-RU"/>
        </w:rPr>
      </w:pPr>
      <w:r w:rsidRPr="00B00DE9">
        <w:rPr>
          <w:rFonts w:ascii="Times New Roman" w:eastAsia="Times New Roman" w:hAnsi="Times New Roman" w:cs="Times New Roman"/>
          <w:snapToGrid w:val="0"/>
          <w:sz w:val="23"/>
          <w:szCs w:val="23"/>
          <w:lang w:eastAsia="ru-RU"/>
        </w:rPr>
        <w:t xml:space="preserve">Комитет дорожного хозяйства города Челябинска, именуемый в дальнейшем «Заказчик», в лице Председателя Комитета </w:t>
      </w:r>
      <w:proofErr w:type="spellStart"/>
      <w:r w:rsidRPr="00B00DE9">
        <w:rPr>
          <w:rFonts w:ascii="Times New Roman" w:eastAsia="Times New Roman" w:hAnsi="Times New Roman" w:cs="Times New Roman"/>
          <w:snapToGrid w:val="0"/>
          <w:sz w:val="23"/>
          <w:szCs w:val="23"/>
          <w:lang w:eastAsia="ru-RU"/>
        </w:rPr>
        <w:t>Кучитарова</w:t>
      </w:r>
      <w:proofErr w:type="spellEnd"/>
      <w:r w:rsidRPr="00B00DE9">
        <w:rPr>
          <w:rFonts w:ascii="Times New Roman" w:eastAsia="Times New Roman" w:hAnsi="Times New Roman" w:cs="Times New Roman"/>
          <w:snapToGrid w:val="0"/>
          <w:sz w:val="23"/>
          <w:szCs w:val="23"/>
          <w:lang w:eastAsia="ru-RU"/>
        </w:rPr>
        <w:t xml:space="preserve"> Рината </w:t>
      </w:r>
      <w:proofErr w:type="spellStart"/>
      <w:r w:rsidRPr="00B00DE9">
        <w:rPr>
          <w:rFonts w:ascii="Times New Roman" w:eastAsia="Times New Roman" w:hAnsi="Times New Roman" w:cs="Times New Roman"/>
          <w:snapToGrid w:val="0"/>
          <w:sz w:val="23"/>
          <w:szCs w:val="23"/>
          <w:lang w:eastAsia="ru-RU"/>
        </w:rPr>
        <w:t>Галиевича</w:t>
      </w:r>
      <w:proofErr w:type="spellEnd"/>
      <w:r w:rsidRPr="00B00DE9">
        <w:rPr>
          <w:rFonts w:ascii="Times New Roman" w:eastAsia="Times New Roman" w:hAnsi="Times New Roman" w:cs="Times New Roman"/>
          <w:snapToGrid w:val="0"/>
          <w:sz w:val="23"/>
          <w:szCs w:val="23"/>
          <w:lang w:eastAsia="ru-RU"/>
        </w:rPr>
        <w:t xml:space="preserve">, действующего </w:t>
      </w:r>
      <w:r w:rsidRPr="00B00DE9">
        <w:rPr>
          <w:rFonts w:ascii="Times New Roman" w:eastAsia="Times New Roman" w:hAnsi="Times New Roman" w:cs="Times New Roman"/>
          <w:bCs/>
          <w:sz w:val="23"/>
          <w:szCs w:val="23"/>
          <w:lang w:eastAsia="ar-SA"/>
        </w:rPr>
        <w:t xml:space="preserve">на основании Положения, </w:t>
      </w:r>
      <w:r w:rsidRPr="00B00DE9">
        <w:rPr>
          <w:rFonts w:ascii="Times New Roman" w:eastAsia="Times New Roman" w:hAnsi="Times New Roman" w:cs="Times New Roman"/>
          <w:snapToGrid w:val="0"/>
          <w:sz w:val="23"/>
          <w:szCs w:val="23"/>
          <w:lang w:eastAsia="ru-RU"/>
        </w:rPr>
        <w:t>с одной стороны, и</w:t>
      </w:r>
      <w:r w:rsidRPr="00B00DE9">
        <w:rPr>
          <w:rFonts w:ascii="Times New Roman" w:eastAsia="Times New Roman" w:hAnsi="Times New Roman" w:cs="Times New Roman"/>
          <w:sz w:val="23"/>
          <w:szCs w:val="23"/>
          <w:lang w:eastAsia="ru-RU"/>
        </w:rPr>
        <w:t xml:space="preserve">   </w:t>
      </w:r>
      <w:r w:rsidRPr="00B00DE9">
        <w:rPr>
          <w:rFonts w:ascii="Times New Roman" w:eastAsia="Times New Roman" w:hAnsi="Times New Roman" w:cs="Times New Roman"/>
          <w:sz w:val="23"/>
          <w:szCs w:val="23"/>
          <w:u w:val="single"/>
          <w:lang w:eastAsia="ru-RU"/>
        </w:rPr>
        <w:t xml:space="preserve">                                               </w:t>
      </w:r>
      <w:r w:rsidRPr="00B00DE9">
        <w:rPr>
          <w:rFonts w:ascii="Times New Roman" w:eastAsia="Times New Roman" w:hAnsi="Times New Roman" w:cs="Times New Roman"/>
          <w:sz w:val="23"/>
          <w:szCs w:val="23"/>
          <w:lang w:eastAsia="ru-RU"/>
        </w:rPr>
        <w:t xml:space="preserve"> , </w:t>
      </w:r>
      <w:r w:rsidRPr="00B00DE9">
        <w:rPr>
          <w:rFonts w:ascii="Times New Roman" w:eastAsia="Times New Roman" w:hAnsi="Times New Roman" w:cs="Times New Roman"/>
          <w:snapToGrid w:val="0"/>
          <w:sz w:val="23"/>
          <w:szCs w:val="23"/>
          <w:lang w:eastAsia="ru-RU"/>
        </w:rPr>
        <w:t xml:space="preserve">в лице </w:t>
      </w:r>
      <w:r w:rsidRPr="00B00DE9">
        <w:rPr>
          <w:rFonts w:ascii="Times New Roman" w:eastAsia="Times New Roman" w:hAnsi="Times New Roman" w:cs="Times New Roman"/>
          <w:sz w:val="23"/>
          <w:szCs w:val="23"/>
          <w:lang w:eastAsia="ru-RU"/>
        </w:rPr>
        <w:t xml:space="preserve">директора                 </w:t>
      </w:r>
      <w:r w:rsidRPr="00B00DE9">
        <w:rPr>
          <w:rFonts w:ascii="Times New Roman" w:eastAsia="Times New Roman" w:hAnsi="Times New Roman" w:cs="Times New Roman"/>
          <w:snapToGrid w:val="0"/>
          <w:sz w:val="23"/>
          <w:szCs w:val="23"/>
          <w:lang w:eastAsia="ru-RU"/>
        </w:rPr>
        <w:t xml:space="preserve">, действующего на основании Устава, </w:t>
      </w:r>
      <w:r w:rsidRPr="00B00DE9">
        <w:rPr>
          <w:rFonts w:ascii="Times New Roman" w:eastAsia="Times New Roman" w:hAnsi="Times New Roman" w:cs="Times New Roman"/>
          <w:sz w:val="23"/>
          <w:szCs w:val="23"/>
          <w:lang w:eastAsia="ru-RU"/>
        </w:rPr>
        <w:t xml:space="preserve">именуемое в дальнейшем </w:t>
      </w:r>
      <w:r w:rsidRPr="00B00DE9">
        <w:rPr>
          <w:rFonts w:ascii="Times New Roman" w:eastAsia="Times New Roman" w:hAnsi="Times New Roman" w:cs="Times New Roman"/>
          <w:bCs/>
          <w:sz w:val="23"/>
          <w:szCs w:val="23"/>
          <w:lang w:eastAsia="ru-RU"/>
        </w:rPr>
        <w:t>«Исполнитель»</w:t>
      </w:r>
      <w:r w:rsidRPr="00B00DE9">
        <w:rPr>
          <w:rFonts w:ascii="Times New Roman" w:eastAsia="Times New Roman" w:hAnsi="Times New Roman" w:cs="Times New Roman"/>
          <w:sz w:val="23"/>
          <w:szCs w:val="23"/>
          <w:lang w:eastAsia="ru-RU"/>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B00DE9">
          <w:rPr>
            <w:rFonts w:ascii="Times New Roman" w:eastAsia="Times New Roman" w:hAnsi="Times New Roman" w:cs="Times New Roman"/>
            <w:color w:val="0000FF"/>
            <w:sz w:val="23"/>
            <w:szCs w:val="23"/>
            <w:u w:val="single"/>
            <w:lang w:eastAsia="ru-RU"/>
          </w:rPr>
          <w:t>кодекса</w:t>
        </w:r>
      </w:hyperlink>
      <w:r w:rsidRPr="00B00DE9">
        <w:rPr>
          <w:rFonts w:ascii="Times New Roman" w:eastAsia="Times New Roman" w:hAnsi="Times New Roman" w:cs="Times New Roman"/>
          <w:sz w:val="23"/>
          <w:szCs w:val="23"/>
          <w:lang w:eastAsia="ru-RU"/>
        </w:rPr>
        <w:t xml:space="preserve"> Российской Федерации,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37E55801" w14:textId="77777777" w:rsidR="00AD005B" w:rsidRPr="00A83FA2" w:rsidRDefault="00AD005B" w:rsidP="00AD005B">
      <w:pPr>
        <w:jc w:val="center"/>
        <w:rPr>
          <w:rFonts w:ascii="Times New Roman" w:eastAsia="Times New Roman" w:hAnsi="Times New Roman" w:cs="Times New Roman"/>
          <w:snapToGrid w:val="0"/>
          <w:sz w:val="23"/>
          <w:szCs w:val="23"/>
          <w:lang w:eastAsia="ru-RU"/>
        </w:rPr>
      </w:pPr>
    </w:p>
    <w:p w14:paraId="48330B04" w14:textId="0CFDDE35" w:rsidR="00A83FA2" w:rsidRPr="00A83FA2" w:rsidRDefault="007D3C57" w:rsidP="00A83FA2">
      <w:pPr>
        <w:pStyle w:val="ab"/>
        <w:numPr>
          <w:ilvl w:val="0"/>
          <w:numId w:val="2"/>
        </w:numPr>
        <w:jc w:val="center"/>
        <w:rPr>
          <w:rFonts w:ascii="Times New Roman" w:eastAsia="Times New Roman" w:hAnsi="Times New Roman" w:cs="Times New Roman"/>
          <w:b/>
          <w:snapToGrid w:val="0"/>
          <w:sz w:val="23"/>
          <w:szCs w:val="23"/>
          <w:lang w:eastAsia="ru-RU"/>
        </w:rPr>
      </w:pPr>
      <w:r w:rsidRPr="00A83FA2">
        <w:rPr>
          <w:rFonts w:ascii="Times New Roman" w:eastAsia="Times New Roman" w:hAnsi="Times New Roman" w:cs="Times New Roman"/>
          <w:b/>
          <w:snapToGrid w:val="0"/>
          <w:sz w:val="23"/>
          <w:szCs w:val="23"/>
          <w:lang w:eastAsia="ru-RU"/>
        </w:rPr>
        <w:t>Предмет Контракта</w:t>
      </w:r>
    </w:p>
    <w:p w14:paraId="3795EE8F" w14:textId="31EECC73" w:rsidR="007D3C57" w:rsidRPr="00A83FA2" w:rsidRDefault="007D3C57" w:rsidP="007D3C57">
      <w:pPr>
        <w:autoSpaceDE w:val="0"/>
        <w:autoSpaceDN w:val="0"/>
        <w:adjustRightInd w:val="0"/>
        <w:ind w:firstLine="709"/>
        <w:jc w:val="both"/>
        <w:rPr>
          <w:rFonts w:ascii="Times New Roman" w:hAnsi="Times New Roman" w:cs="Times New Roman"/>
          <w:b/>
          <w:sz w:val="23"/>
          <w:szCs w:val="23"/>
        </w:rPr>
      </w:pPr>
      <w:r w:rsidRPr="00A83FA2">
        <w:rPr>
          <w:rFonts w:ascii="Times New Roman" w:eastAsia="Times New Roman" w:hAnsi="Times New Roman" w:cs="Times New Roman"/>
          <w:sz w:val="23"/>
          <w:szCs w:val="23"/>
          <w:lang w:eastAsia="ru-RU"/>
        </w:rPr>
        <w:t>1.1. </w:t>
      </w:r>
      <w:r w:rsidRPr="00A83FA2">
        <w:rPr>
          <w:rFonts w:ascii="Times New Roman" w:hAnsi="Times New Roman" w:cs="Times New Roman"/>
          <w:sz w:val="23"/>
          <w:szCs w:val="23"/>
        </w:rPr>
        <w:t>Предметом настоящего контракта являются услуги по передаче</w:t>
      </w:r>
      <w:r w:rsidRPr="00A83FA2">
        <w:rPr>
          <w:rFonts w:ascii="Times New Roman" w:eastAsia="Times New Roman" w:hAnsi="Times New Roman" w:cs="Times New Roman"/>
          <w:sz w:val="23"/>
          <w:szCs w:val="23"/>
          <w:lang w:eastAsia="ru-RU"/>
        </w:rPr>
        <w:t xml:space="preserve"> неисключительные прав на использование (продление) (лицензии) </w:t>
      </w:r>
      <w:r w:rsidR="005D09B1" w:rsidRPr="00A83FA2">
        <w:rPr>
          <w:rFonts w:ascii="Times New Roman" w:eastAsia="Times New Roman" w:hAnsi="Times New Roman" w:cs="Times New Roman"/>
          <w:sz w:val="23"/>
          <w:szCs w:val="23"/>
          <w:lang w:eastAsia="ru-RU"/>
        </w:rPr>
        <w:t xml:space="preserve">программного обеспечения Autodesk </w:t>
      </w:r>
      <w:proofErr w:type="spellStart"/>
      <w:r w:rsidR="005D09B1" w:rsidRPr="00A83FA2">
        <w:rPr>
          <w:rFonts w:ascii="Times New Roman" w:eastAsia="Times New Roman" w:hAnsi="Times New Roman" w:cs="Times New Roman"/>
          <w:sz w:val="23"/>
          <w:szCs w:val="23"/>
          <w:lang w:eastAsia="ru-RU"/>
        </w:rPr>
        <w:t>AutoCAD</w:t>
      </w:r>
      <w:proofErr w:type="spellEnd"/>
      <w:r w:rsidR="005D09B1" w:rsidRPr="00A83FA2">
        <w:rPr>
          <w:rFonts w:ascii="Times New Roman" w:eastAsia="Times New Roman" w:hAnsi="Times New Roman" w:cs="Times New Roman"/>
          <w:sz w:val="23"/>
          <w:szCs w:val="23"/>
          <w:lang w:eastAsia="ru-RU"/>
        </w:rPr>
        <w:t xml:space="preserve"> LT</w:t>
      </w:r>
      <w:r w:rsidRPr="00A83FA2">
        <w:rPr>
          <w:rFonts w:ascii="Times New Roman" w:eastAsia="Times New Roman" w:hAnsi="Times New Roman" w:cs="Times New Roman"/>
          <w:sz w:val="23"/>
          <w:szCs w:val="23"/>
          <w:lang w:eastAsia="ru-RU"/>
        </w:rPr>
        <w:t xml:space="preserve"> (далее - услуги)</w:t>
      </w:r>
      <w:r w:rsidR="00843F18" w:rsidRPr="00A83FA2">
        <w:rPr>
          <w:rFonts w:ascii="Times New Roman" w:eastAsia="Times New Roman" w:hAnsi="Times New Roman" w:cs="Times New Roman"/>
          <w:sz w:val="23"/>
          <w:szCs w:val="23"/>
          <w:lang w:eastAsia="ru-RU"/>
        </w:rPr>
        <w:t>, измеряющиеся в условных единицах,</w:t>
      </w:r>
      <w:r w:rsidRPr="00A83FA2">
        <w:rPr>
          <w:rFonts w:ascii="Times New Roman" w:eastAsia="Times New Roman" w:hAnsi="Times New Roman" w:cs="Times New Roman"/>
          <w:sz w:val="23"/>
          <w:szCs w:val="23"/>
          <w:lang w:eastAsia="ru-RU"/>
        </w:rPr>
        <w:t xml:space="preserve"> в количестве и с характеристиками согласно </w:t>
      </w:r>
      <w:r w:rsidR="005D09B1" w:rsidRPr="00A83FA2">
        <w:rPr>
          <w:rFonts w:ascii="Times New Roman" w:eastAsia="Times New Roman" w:hAnsi="Times New Roman" w:cs="Times New Roman"/>
          <w:sz w:val="23"/>
          <w:szCs w:val="23"/>
          <w:lang w:eastAsia="ru-RU"/>
        </w:rPr>
        <w:t>Спецификации</w:t>
      </w:r>
      <w:r w:rsidRPr="00A83FA2">
        <w:rPr>
          <w:rFonts w:ascii="Times New Roman" w:eastAsia="Times New Roman" w:hAnsi="Times New Roman" w:cs="Times New Roman"/>
          <w:sz w:val="23"/>
          <w:szCs w:val="23"/>
          <w:lang w:eastAsia="ru-RU"/>
        </w:rPr>
        <w:t>, являюще</w:t>
      </w:r>
      <w:r w:rsidR="005D09B1" w:rsidRPr="00A83FA2">
        <w:rPr>
          <w:rFonts w:ascii="Times New Roman" w:eastAsia="Times New Roman" w:hAnsi="Times New Roman" w:cs="Times New Roman"/>
          <w:sz w:val="23"/>
          <w:szCs w:val="23"/>
          <w:lang w:eastAsia="ru-RU"/>
        </w:rPr>
        <w:t>йся</w:t>
      </w:r>
      <w:r w:rsidRPr="00A83FA2">
        <w:rPr>
          <w:rFonts w:ascii="Times New Roman" w:eastAsia="Times New Roman" w:hAnsi="Times New Roman" w:cs="Times New Roman"/>
          <w:sz w:val="23"/>
          <w:szCs w:val="23"/>
          <w:lang w:eastAsia="ru-RU"/>
        </w:rPr>
        <w:t xml:space="preserve"> неотъемлемой частью настоящего контракта (Приложение № 1)</w:t>
      </w:r>
      <w:r w:rsidRPr="00A83FA2">
        <w:rPr>
          <w:rFonts w:ascii="Times New Roman" w:eastAsia="Times New Roman" w:hAnsi="Times New Roman" w:cs="Times New Roman"/>
          <w:color w:val="000000"/>
          <w:sz w:val="23"/>
          <w:szCs w:val="23"/>
          <w:lang w:eastAsia="ru-RU"/>
        </w:rPr>
        <w:t>,</w:t>
      </w:r>
      <w:r w:rsidRPr="00A83FA2">
        <w:rPr>
          <w:rFonts w:ascii="Times New Roman" w:hAnsi="Times New Roman" w:cs="Times New Roman"/>
          <w:sz w:val="23"/>
          <w:szCs w:val="23"/>
        </w:rPr>
        <w:t xml:space="preserve"> в порядке и на условиях, указанных в настоящем контракте. </w:t>
      </w:r>
      <w:r w:rsidRPr="00A83FA2">
        <w:rPr>
          <w:rFonts w:ascii="Times New Roman" w:eastAsia="Times New Roman" w:hAnsi="Times New Roman" w:cs="Times New Roman"/>
          <w:sz w:val="23"/>
          <w:szCs w:val="23"/>
          <w:lang w:eastAsia="ru-RU"/>
        </w:rPr>
        <w:t>Исполнитель обязуется оказать Заказчику в обусловленный настоящим контрактом срок услуги, а</w:t>
      </w:r>
      <w:r w:rsidRPr="00A83FA2">
        <w:rPr>
          <w:rFonts w:ascii="Times New Roman" w:hAnsi="Times New Roman" w:cs="Times New Roman"/>
          <w:sz w:val="23"/>
          <w:szCs w:val="23"/>
        </w:rPr>
        <w:t xml:space="preserve"> Заказчик обязуется принять и оплатить указанные услуги в порядке и размере, установленном настоящим контрактом.</w:t>
      </w:r>
    </w:p>
    <w:p w14:paraId="0DEDADC2" w14:textId="77777777" w:rsidR="007D3C57" w:rsidRPr="00A83FA2" w:rsidRDefault="007D3C57" w:rsidP="007D3C57">
      <w:pPr>
        <w:autoSpaceDE w:val="0"/>
        <w:autoSpaceDN w:val="0"/>
        <w:adjustRightInd w:val="0"/>
        <w:ind w:firstLine="709"/>
        <w:jc w:val="both"/>
        <w:rPr>
          <w:rFonts w:ascii="Times New Roman" w:hAnsi="Times New Roman" w:cs="Times New Roman"/>
          <w:sz w:val="23"/>
          <w:szCs w:val="23"/>
        </w:rPr>
      </w:pPr>
      <w:r w:rsidRPr="00A83FA2">
        <w:rPr>
          <w:rFonts w:ascii="Times New Roman" w:hAnsi="Times New Roman" w:cs="Times New Roman"/>
          <w:sz w:val="23"/>
          <w:szCs w:val="23"/>
        </w:rPr>
        <w:t xml:space="preserve">1.2. Исполнитель подтверждает, что он действует в пределах прав и полномочий, предоставленных ему правообладателем программного </w:t>
      </w:r>
      <w:r w:rsidR="00DF08EC" w:rsidRPr="00A83FA2">
        <w:rPr>
          <w:rFonts w:ascii="Times New Roman" w:hAnsi="Times New Roman" w:cs="Times New Roman"/>
          <w:sz w:val="23"/>
          <w:szCs w:val="23"/>
        </w:rPr>
        <w:t>обеспечения</w:t>
      </w:r>
      <w:r w:rsidRPr="00A83FA2">
        <w:rPr>
          <w:rFonts w:ascii="Times New Roman" w:hAnsi="Times New Roman" w:cs="Times New Roman"/>
          <w:sz w:val="23"/>
          <w:szCs w:val="23"/>
        </w:rPr>
        <w:t>.</w:t>
      </w:r>
    </w:p>
    <w:p w14:paraId="722F9BBA" w14:textId="77777777" w:rsidR="007D3C57" w:rsidRPr="00A83FA2" w:rsidRDefault="007D3C57" w:rsidP="007D3C57">
      <w:pPr>
        <w:autoSpaceDE w:val="0"/>
        <w:autoSpaceDN w:val="0"/>
        <w:adjustRightInd w:val="0"/>
        <w:ind w:firstLine="709"/>
        <w:jc w:val="both"/>
        <w:rPr>
          <w:rFonts w:ascii="Times New Roman" w:hAnsi="Times New Roman" w:cs="Times New Roman"/>
          <w:sz w:val="23"/>
          <w:szCs w:val="23"/>
        </w:rPr>
      </w:pPr>
    </w:p>
    <w:p w14:paraId="02E65B55" w14:textId="275E6A10" w:rsidR="00A83FA2" w:rsidRPr="00A83FA2" w:rsidRDefault="007D3C57" w:rsidP="00A83FA2">
      <w:pPr>
        <w:pStyle w:val="ab"/>
        <w:numPr>
          <w:ilvl w:val="0"/>
          <w:numId w:val="2"/>
        </w:numPr>
        <w:jc w:val="center"/>
        <w:rPr>
          <w:rFonts w:ascii="Times New Roman" w:eastAsia="Times New Roman" w:hAnsi="Times New Roman" w:cs="Times New Roman"/>
          <w:b/>
          <w:snapToGrid w:val="0"/>
          <w:sz w:val="23"/>
          <w:szCs w:val="23"/>
          <w:lang w:eastAsia="ru-RU"/>
        </w:rPr>
      </w:pPr>
      <w:r w:rsidRPr="00A83FA2">
        <w:rPr>
          <w:rFonts w:ascii="Times New Roman" w:eastAsia="Times New Roman" w:hAnsi="Times New Roman" w:cs="Times New Roman"/>
          <w:b/>
          <w:snapToGrid w:val="0"/>
          <w:sz w:val="23"/>
          <w:szCs w:val="23"/>
          <w:lang w:eastAsia="ru-RU"/>
        </w:rPr>
        <w:t>ЦЕНА КОНТРАКТА</w:t>
      </w:r>
    </w:p>
    <w:p w14:paraId="7BCAB53A" w14:textId="38671EE5" w:rsidR="007D3C57" w:rsidRPr="00A83FA2" w:rsidRDefault="007D3C57" w:rsidP="007D3C57">
      <w:pPr>
        <w:widowControl w:val="0"/>
        <w:ind w:firstLine="567"/>
        <w:jc w:val="both"/>
        <w:rPr>
          <w:rFonts w:ascii="Times New Roman" w:eastAsia="Times New Roman" w:hAnsi="Times New Roman" w:cs="Times New Roman"/>
          <w:snapToGrid w:val="0"/>
          <w:color w:val="000000"/>
          <w:sz w:val="23"/>
          <w:szCs w:val="23"/>
          <w:lang w:eastAsia="ru-RU"/>
        </w:rPr>
      </w:pPr>
      <w:r w:rsidRPr="00A83FA2">
        <w:rPr>
          <w:rFonts w:ascii="Times New Roman" w:eastAsia="Times New Roman" w:hAnsi="Times New Roman" w:cs="Times New Roman"/>
          <w:color w:val="000000"/>
          <w:sz w:val="23"/>
          <w:szCs w:val="23"/>
          <w:lang w:eastAsia="ru-RU"/>
        </w:rPr>
        <w:t>2.1. Цена контракта составляет</w:t>
      </w:r>
      <w:r w:rsidRPr="00A83FA2">
        <w:rPr>
          <w:rFonts w:ascii="Times New Roman" w:eastAsia="Times New Roman" w:hAnsi="Times New Roman" w:cs="Times New Roman"/>
          <w:color w:val="000000"/>
          <w:sz w:val="23"/>
          <w:szCs w:val="23"/>
          <w:u w:val="single"/>
          <w:lang w:eastAsia="ru-RU"/>
        </w:rPr>
        <w:t xml:space="preserve"> </w:t>
      </w:r>
      <w:r w:rsidR="006A4E13" w:rsidRPr="00A83FA2">
        <w:rPr>
          <w:rFonts w:ascii="Times New Roman" w:eastAsia="Times New Roman" w:hAnsi="Times New Roman" w:cs="Times New Roman"/>
          <w:color w:val="000000"/>
          <w:sz w:val="23"/>
          <w:szCs w:val="23"/>
          <w:u w:val="single"/>
          <w:lang w:eastAsia="ru-RU"/>
        </w:rPr>
        <w:t xml:space="preserve">           </w:t>
      </w:r>
      <w:proofErr w:type="gramStart"/>
      <w:r w:rsidR="006A4E13" w:rsidRPr="00A83FA2">
        <w:rPr>
          <w:rFonts w:ascii="Times New Roman" w:eastAsia="Times New Roman" w:hAnsi="Times New Roman" w:cs="Times New Roman"/>
          <w:color w:val="000000"/>
          <w:sz w:val="23"/>
          <w:szCs w:val="23"/>
          <w:u w:val="single"/>
          <w:lang w:eastAsia="ru-RU"/>
        </w:rPr>
        <w:t xml:space="preserve"> </w:t>
      </w:r>
      <w:r w:rsidR="006A4E13" w:rsidRPr="00A83FA2">
        <w:rPr>
          <w:rFonts w:ascii="Times New Roman" w:eastAsia="Times New Roman" w:hAnsi="Times New Roman" w:cs="Times New Roman"/>
          <w:color w:val="000000"/>
          <w:sz w:val="23"/>
          <w:szCs w:val="23"/>
          <w:lang w:eastAsia="ru-RU"/>
        </w:rPr>
        <w:t xml:space="preserve"> </w:t>
      </w:r>
      <w:r w:rsidR="00860315" w:rsidRPr="00A83FA2">
        <w:rPr>
          <w:rFonts w:ascii="Times New Roman" w:eastAsia="Times New Roman" w:hAnsi="Times New Roman" w:cs="Times New Roman"/>
          <w:color w:val="000000"/>
          <w:sz w:val="23"/>
          <w:szCs w:val="23"/>
          <w:lang w:eastAsia="ru-RU"/>
        </w:rPr>
        <w:t xml:space="preserve"> </w:t>
      </w:r>
      <w:r w:rsidRPr="00A83FA2">
        <w:rPr>
          <w:rFonts w:ascii="Times New Roman" w:eastAsia="Times New Roman" w:hAnsi="Times New Roman" w:cs="Times New Roman"/>
          <w:color w:val="000000"/>
          <w:sz w:val="23"/>
          <w:szCs w:val="23"/>
          <w:lang w:eastAsia="ru-RU"/>
        </w:rPr>
        <w:t>(</w:t>
      </w:r>
      <w:proofErr w:type="gramEnd"/>
      <w:r w:rsidR="006A4E13" w:rsidRPr="00A83FA2">
        <w:rPr>
          <w:rFonts w:ascii="Times New Roman" w:eastAsia="Times New Roman" w:hAnsi="Times New Roman" w:cs="Times New Roman"/>
          <w:color w:val="000000"/>
          <w:sz w:val="23"/>
          <w:szCs w:val="23"/>
          <w:lang w:eastAsia="ru-RU"/>
        </w:rPr>
        <w:t xml:space="preserve"> </w:t>
      </w:r>
      <w:r w:rsidR="006A4E13" w:rsidRPr="00A83FA2">
        <w:rPr>
          <w:rFonts w:ascii="Times New Roman" w:eastAsia="Times New Roman" w:hAnsi="Times New Roman" w:cs="Times New Roman"/>
          <w:color w:val="000000"/>
          <w:sz w:val="23"/>
          <w:szCs w:val="23"/>
          <w:u w:val="single"/>
          <w:lang w:eastAsia="ru-RU"/>
        </w:rPr>
        <w:t xml:space="preserve">                     </w:t>
      </w:r>
      <w:r w:rsidR="006A4E13" w:rsidRPr="00A83FA2">
        <w:rPr>
          <w:rFonts w:ascii="Times New Roman" w:eastAsia="Times New Roman" w:hAnsi="Times New Roman" w:cs="Times New Roman"/>
          <w:color w:val="000000"/>
          <w:sz w:val="23"/>
          <w:szCs w:val="23"/>
          <w:lang w:eastAsia="ru-RU"/>
        </w:rPr>
        <w:t xml:space="preserve">  </w:t>
      </w:r>
      <w:r w:rsidRPr="00A83FA2">
        <w:rPr>
          <w:rFonts w:ascii="Times New Roman" w:eastAsia="Times New Roman" w:hAnsi="Times New Roman" w:cs="Times New Roman"/>
          <w:color w:val="000000"/>
          <w:sz w:val="23"/>
          <w:szCs w:val="23"/>
          <w:lang w:eastAsia="ru-RU"/>
        </w:rPr>
        <w:t>) руб.</w:t>
      </w:r>
      <w:r w:rsidR="00860315" w:rsidRPr="00A83FA2">
        <w:rPr>
          <w:rFonts w:ascii="Times New Roman" w:eastAsia="Times New Roman" w:hAnsi="Times New Roman" w:cs="Times New Roman"/>
          <w:color w:val="000000"/>
          <w:sz w:val="23"/>
          <w:szCs w:val="23"/>
          <w:lang w:eastAsia="ru-RU"/>
        </w:rPr>
        <w:t xml:space="preserve"> </w:t>
      </w:r>
      <w:r w:rsidR="006A4E13" w:rsidRPr="00A83FA2">
        <w:rPr>
          <w:rFonts w:ascii="Times New Roman" w:eastAsia="Times New Roman" w:hAnsi="Times New Roman" w:cs="Times New Roman"/>
          <w:color w:val="000000"/>
          <w:sz w:val="23"/>
          <w:szCs w:val="23"/>
          <w:u w:val="single"/>
          <w:lang w:eastAsia="ru-RU"/>
        </w:rPr>
        <w:t xml:space="preserve">     </w:t>
      </w:r>
      <w:r w:rsidRPr="00A83FA2">
        <w:rPr>
          <w:rFonts w:ascii="Times New Roman" w:eastAsia="Times New Roman" w:hAnsi="Times New Roman" w:cs="Times New Roman"/>
          <w:color w:val="000000"/>
          <w:sz w:val="23"/>
          <w:szCs w:val="23"/>
          <w:u w:val="single"/>
          <w:lang w:eastAsia="ru-RU"/>
        </w:rPr>
        <w:t xml:space="preserve"> </w:t>
      </w:r>
      <w:r w:rsidRPr="00A83FA2">
        <w:rPr>
          <w:rFonts w:ascii="Times New Roman" w:eastAsia="Times New Roman" w:hAnsi="Times New Roman" w:cs="Times New Roman"/>
          <w:color w:val="000000"/>
          <w:sz w:val="23"/>
          <w:szCs w:val="23"/>
          <w:lang w:eastAsia="ru-RU"/>
        </w:rPr>
        <w:t>коп., в том чис</w:t>
      </w:r>
      <w:r w:rsidR="003B0A7F" w:rsidRPr="00A83FA2">
        <w:rPr>
          <w:rFonts w:ascii="Times New Roman" w:eastAsia="Times New Roman" w:hAnsi="Times New Roman" w:cs="Times New Roman"/>
          <w:color w:val="000000"/>
          <w:sz w:val="23"/>
          <w:szCs w:val="23"/>
          <w:lang w:eastAsia="ru-RU"/>
        </w:rPr>
        <w:t xml:space="preserve">ле </w:t>
      </w:r>
      <w:proofErr w:type="gramStart"/>
      <w:r w:rsidR="003B0A7F" w:rsidRPr="00A83FA2">
        <w:rPr>
          <w:rFonts w:ascii="Times New Roman" w:eastAsia="Times New Roman" w:hAnsi="Times New Roman" w:cs="Times New Roman"/>
          <w:color w:val="000000"/>
          <w:sz w:val="23"/>
          <w:szCs w:val="23"/>
          <w:lang w:eastAsia="ru-RU"/>
        </w:rPr>
        <w:t>НДС</w:t>
      </w:r>
      <w:r w:rsidR="006A4E13" w:rsidRPr="00A83FA2">
        <w:rPr>
          <w:rFonts w:ascii="Times New Roman" w:eastAsia="Times New Roman" w:hAnsi="Times New Roman" w:cs="Times New Roman"/>
          <w:color w:val="000000"/>
          <w:sz w:val="23"/>
          <w:szCs w:val="23"/>
          <w:lang w:eastAsia="ru-RU"/>
        </w:rPr>
        <w:t xml:space="preserve">  (</w:t>
      </w:r>
      <w:proofErr w:type="gramEnd"/>
      <w:r w:rsidR="006A4E13" w:rsidRPr="00A83FA2">
        <w:rPr>
          <w:rFonts w:ascii="Times New Roman" w:eastAsia="Times New Roman" w:hAnsi="Times New Roman" w:cs="Times New Roman"/>
          <w:color w:val="000000"/>
          <w:sz w:val="23"/>
          <w:szCs w:val="23"/>
          <w:lang w:eastAsia="ru-RU"/>
        </w:rPr>
        <w:t>БЕЗ НДС)</w:t>
      </w:r>
    </w:p>
    <w:p w14:paraId="2A975D85" w14:textId="77777777" w:rsidR="007D3C57" w:rsidRPr="00A83FA2" w:rsidRDefault="007D3C57" w:rsidP="007D3C57">
      <w:pPr>
        <w:tabs>
          <w:tab w:val="left" w:pos="9720"/>
        </w:tabs>
        <w:autoSpaceDE w:val="0"/>
        <w:autoSpaceDN w:val="0"/>
        <w:adjustRightInd w:val="0"/>
        <w:ind w:right="22" w:firstLine="567"/>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2.2. Цена контракта, указанная в пункте 2.1 раздела 2 настоящего контракта, является твердой и определяется на весь срок исполнения контракта.</w:t>
      </w:r>
    </w:p>
    <w:p w14:paraId="0BEB7D14" w14:textId="77777777" w:rsidR="007D3C57" w:rsidRPr="00A83FA2" w:rsidRDefault="007D3C57" w:rsidP="007D3C57">
      <w:pPr>
        <w:tabs>
          <w:tab w:val="left" w:pos="9720"/>
        </w:tabs>
        <w:autoSpaceDE w:val="0"/>
        <w:autoSpaceDN w:val="0"/>
        <w:adjustRightInd w:val="0"/>
        <w:ind w:right="22" w:firstLine="567"/>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2.3. Цена контракта включает в себя все расходы Исполнителя, связанные с оказанием услуг, являющиеся предметом настоящего контракта, в том числе расходы Исполнителя прямо не предусмотренные, но которые могут возникнуть в ходе исполнения контракта.</w:t>
      </w:r>
    </w:p>
    <w:p w14:paraId="642A1FDC" w14:textId="77777777" w:rsidR="007D3C57" w:rsidRPr="00A83FA2" w:rsidRDefault="007D3C57" w:rsidP="007D3C57">
      <w:pPr>
        <w:tabs>
          <w:tab w:val="left" w:pos="9720"/>
        </w:tabs>
        <w:autoSpaceDE w:val="0"/>
        <w:autoSpaceDN w:val="0"/>
        <w:adjustRightInd w:val="0"/>
        <w:ind w:right="22" w:firstLine="567"/>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2.4. Цена контракта может быть снижена по соглашению сторон без изменения, предусмотренного контрактом объема услуг и иных условий исполнения контракта в соответствии со статьей 95 Федерального закона № 44-ФЗ.</w:t>
      </w:r>
    </w:p>
    <w:p w14:paraId="2B425B0B" w14:textId="1C907540" w:rsidR="007D3C57" w:rsidRPr="00A83FA2" w:rsidRDefault="007D3C57" w:rsidP="007D3C57">
      <w:pPr>
        <w:tabs>
          <w:tab w:val="left" w:pos="9720"/>
        </w:tabs>
        <w:autoSpaceDE w:val="0"/>
        <w:autoSpaceDN w:val="0"/>
        <w:adjustRightInd w:val="0"/>
        <w:ind w:right="22" w:firstLine="567"/>
        <w:jc w:val="both"/>
        <w:rPr>
          <w:rFonts w:ascii="Times New Roman" w:eastAsia="Times New Roman" w:hAnsi="Times New Roman" w:cs="Times New Roman"/>
          <w:bCs/>
          <w:sz w:val="23"/>
          <w:szCs w:val="23"/>
          <w:lang w:eastAsia="ru-RU"/>
        </w:rPr>
      </w:pPr>
      <w:r w:rsidRPr="00A83FA2">
        <w:rPr>
          <w:rFonts w:ascii="Times New Roman" w:eastAsia="Times New Roman" w:hAnsi="Times New Roman" w:cs="Times New Roman"/>
          <w:bCs/>
          <w:sz w:val="23"/>
          <w:szCs w:val="23"/>
          <w:lang w:eastAsia="ru-RU"/>
        </w:rPr>
        <w:t>2.</w:t>
      </w:r>
      <w:r w:rsidR="000F38BA" w:rsidRPr="00A83FA2">
        <w:rPr>
          <w:rFonts w:ascii="Times New Roman" w:eastAsia="Times New Roman" w:hAnsi="Times New Roman" w:cs="Times New Roman"/>
          <w:bCs/>
          <w:sz w:val="23"/>
          <w:szCs w:val="23"/>
          <w:lang w:eastAsia="ru-RU"/>
        </w:rPr>
        <w:t>5</w:t>
      </w:r>
      <w:r w:rsidRPr="00A83FA2">
        <w:rPr>
          <w:rFonts w:ascii="Times New Roman" w:eastAsia="Times New Roman" w:hAnsi="Times New Roman" w:cs="Times New Roman"/>
          <w:bCs/>
          <w:sz w:val="23"/>
          <w:szCs w:val="23"/>
          <w:lang w:eastAsia="ru-RU"/>
        </w:rPr>
        <w:t>. </w:t>
      </w:r>
      <w:r w:rsidRPr="00A83FA2">
        <w:rPr>
          <w:rFonts w:ascii="Times New Roman" w:eastAsia="Times New Roman" w:hAnsi="Times New Roman" w:cs="Times New Roman"/>
          <w:sz w:val="23"/>
          <w:szCs w:val="23"/>
          <w:lang w:eastAsia="ru-RU"/>
        </w:rPr>
        <w:t>При исполнении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6B2CAC1C" w14:textId="77777777" w:rsidR="007D3C57" w:rsidRPr="00A83FA2" w:rsidRDefault="007D3C57" w:rsidP="007D3C57">
      <w:pPr>
        <w:jc w:val="center"/>
        <w:rPr>
          <w:rFonts w:ascii="Times New Roman" w:eastAsia="Times New Roman" w:hAnsi="Times New Roman" w:cs="Times New Roman"/>
          <w:b/>
          <w:sz w:val="23"/>
          <w:szCs w:val="23"/>
          <w:lang w:eastAsia="ru-RU"/>
        </w:rPr>
      </w:pPr>
    </w:p>
    <w:p w14:paraId="34E0A65C" w14:textId="26DB2D37" w:rsidR="00A83FA2" w:rsidRPr="00A83FA2" w:rsidRDefault="007D3C57" w:rsidP="00A83FA2">
      <w:pPr>
        <w:pStyle w:val="ab"/>
        <w:numPr>
          <w:ilvl w:val="0"/>
          <w:numId w:val="2"/>
        </w:num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СРОКИ, УСЛОВИЯ ОКАЗАНИЯ УСЛУГ, ПОРЯДОК РАСЧЕТОВ</w:t>
      </w:r>
    </w:p>
    <w:p w14:paraId="6DA5665E" w14:textId="77777777" w:rsidR="007D3C57" w:rsidRPr="00A83FA2" w:rsidRDefault="007D3C57" w:rsidP="007D3C57">
      <w:pPr>
        <w:ind w:firstLine="567"/>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3.1. Срок оказания услуги</w:t>
      </w:r>
      <w:r w:rsidRPr="00A83FA2">
        <w:rPr>
          <w:rFonts w:ascii="Times New Roman" w:eastAsia="Times New Roman" w:hAnsi="Times New Roman" w:cs="Times New Roman"/>
          <w:b/>
          <w:i/>
          <w:sz w:val="23"/>
          <w:szCs w:val="23"/>
          <w:lang w:eastAsia="ru-RU"/>
        </w:rPr>
        <w:t xml:space="preserve"> </w:t>
      </w:r>
      <w:r w:rsidRPr="00A83FA2">
        <w:rPr>
          <w:rFonts w:ascii="Times New Roman" w:eastAsia="Times New Roman" w:hAnsi="Times New Roman" w:cs="Times New Roman"/>
          <w:sz w:val="23"/>
          <w:szCs w:val="23"/>
          <w:lang w:eastAsia="ru-RU"/>
        </w:rPr>
        <w:t>в течение 5 (Пяти) календарных дней с даты заключения контракта.</w:t>
      </w:r>
    </w:p>
    <w:p w14:paraId="7D551CA1" w14:textId="77777777" w:rsidR="007D3C57" w:rsidRPr="00A83FA2" w:rsidRDefault="007D3C57" w:rsidP="007D3C57">
      <w:pPr>
        <w:widowControl w:val="0"/>
        <w:autoSpaceDE w:val="0"/>
        <w:autoSpaceDN w:val="0"/>
        <w:adjustRightInd w:val="0"/>
        <w:spacing w:line="235" w:lineRule="auto"/>
        <w:ind w:firstLine="567"/>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3.2. В случае если действующим законодательством Российской Федерации и документацией о закупке предусмотрены требования, предъявляемые к лицам, оказывающим услуги, составляющие предмет настоящего контракта (объект закупки), Исполнитель должен соответствовать таким требованиям.</w:t>
      </w:r>
    </w:p>
    <w:p w14:paraId="45384FB0" w14:textId="6F6937B3" w:rsidR="007D3C57" w:rsidRPr="00A83FA2" w:rsidRDefault="007D3C57" w:rsidP="007D3C57">
      <w:pPr>
        <w:autoSpaceDE w:val="0"/>
        <w:autoSpaceDN w:val="0"/>
        <w:adjustRightInd w:val="0"/>
        <w:spacing w:line="235" w:lineRule="auto"/>
        <w:ind w:firstLine="567"/>
        <w:jc w:val="both"/>
        <w:rPr>
          <w:rFonts w:ascii="Times New Roman" w:hAnsi="Times New Roman" w:cs="Times New Roman"/>
          <w:sz w:val="23"/>
          <w:szCs w:val="23"/>
        </w:rPr>
      </w:pPr>
      <w:r w:rsidRPr="00A83FA2">
        <w:rPr>
          <w:rFonts w:ascii="Times New Roman" w:eastAsia="Times New Roman" w:hAnsi="Times New Roman" w:cs="Times New Roman"/>
          <w:sz w:val="23"/>
          <w:szCs w:val="23"/>
          <w:lang w:eastAsia="ru-RU"/>
        </w:rPr>
        <w:t>3.3. </w:t>
      </w:r>
      <w:r w:rsidRPr="00A83FA2">
        <w:rPr>
          <w:rFonts w:ascii="Times New Roman" w:hAnsi="Times New Roman" w:cs="Times New Roman"/>
          <w:sz w:val="23"/>
          <w:szCs w:val="23"/>
        </w:rPr>
        <w:t>Оказание услуг осуществляется Исполнителем по адресу</w:t>
      </w:r>
      <w:r w:rsidR="00DD7404" w:rsidRPr="00A83FA2">
        <w:rPr>
          <w:rFonts w:ascii="Times New Roman" w:hAnsi="Times New Roman" w:cs="Times New Roman"/>
          <w:sz w:val="23"/>
          <w:szCs w:val="23"/>
        </w:rPr>
        <w:t>: 454008, г. Челябинск, Комсомольский пр-т, 4</w:t>
      </w:r>
      <w:r w:rsidR="00DF08EC" w:rsidRPr="00A83FA2">
        <w:rPr>
          <w:rFonts w:ascii="Times New Roman" w:eastAsia="Times New Roman" w:hAnsi="Times New Roman" w:cs="Times New Roman"/>
          <w:sz w:val="23"/>
          <w:szCs w:val="23"/>
          <w:lang w:eastAsia="ru-RU"/>
        </w:rPr>
        <w:t>.</w:t>
      </w:r>
    </w:p>
    <w:p w14:paraId="1C55EEE1" w14:textId="77777777" w:rsidR="007D3C57" w:rsidRPr="00A83FA2" w:rsidRDefault="007D3C57" w:rsidP="007D3C57">
      <w:pPr>
        <w:ind w:right="-55" w:firstLine="567"/>
        <w:jc w:val="both"/>
        <w:rPr>
          <w:rFonts w:ascii="Times New Roman" w:eastAsia="Times New Roman" w:hAnsi="Times New Roman" w:cs="Times New Roman"/>
          <w:noProof/>
          <w:sz w:val="23"/>
          <w:szCs w:val="23"/>
          <w:lang w:eastAsia="ru-RU"/>
        </w:rPr>
      </w:pPr>
      <w:r w:rsidRPr="00A83FA2">
        <w:rPr>
          <w:rFonts w:ascii="Times New Roman" w:eastAsia="Times New Roman" w:hAnsi="Times New Roman" w:cs="Times New Roman"/>
          <w:sz w:val="23"/>
          <w:szCs w:val="23"/>
          <w:lang w:eastAsia="ru-RU"/>
        </w:rPr>
        <w:lastRenderedPageBreak/>
        <w:t>3.4. </w:t>
      </w:r>
      <w:r w:rsidRPr="00A83FA2">
        <w:rPr>
          <w:rFonts w:ascii="Times New Roman" w:eastAsia="Times New Roman" w:hAnsi="Times New Roman" w:cs="Times New Roman"/>
          <w:noProof/>
          <w:sz w:val="23"/>
          <w:szCs w:val="23"/>
          <w:lang w:eastAsia="ru-RU"/>
        </w:rPr>
        <w:t>Оказание услуг</w:t>
      </w:r>
      <w:r w:rsidRPr="00A83FA2">
        <w:rPr>
          <w:rFonts w:ascii="Times New Roman" w:eastAsia="Arial" w:hAnsi="Times New Roman" w:cs="Arial"/>
          <w:sz w:val="23"/>
          <w:szCs w:val="23"/>
          <w:lang w:eastAsia="ar-SA"/>
        </w:rPr>
        <w:t>, предусмотренных пунктом 1.1 настоящего контракта,</w:t>
      </w:r>
      <w:r w:rsidRPr="00A83FA2">
        <w:rPr>
          <w:rFonts w:ascii="Times New Roman" w:eastAsia="Times New Roman" w:hAnsi="Times New Roman" w:cs="Times New Roman"/>
          <w:noProof/>
          <w:sz w:val="23"/>
          <w:szCs w:val="23"/>
          <w:lang w:eastAsia="ru-RU"/>
        </w:rPr>
        <w:t xml:space="preserve"> осуществляется силами Исполнителя за счет собственных средств.</w:t>
      </w:r>
    </w:p>
    <w:p w14:paraId="27B9DC58" w14:textId="77777777" w:rsidR="007D3C57" w:rsidRPr="00A83FA2" w:rsidRDefault="007D3C57" w:rsidP="007D3C57">
      <w:pPr>
        <w:ind w:right="-55" w:firstLine="567"/>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3.5. Выплата аванса не предусмотрена.</w:t>
      </w:r>
    </w:p>
    <w:p w14:paraId="2046F510" w14:textId="77777777" w:rsidR="007D3C57" w:rsidRPr="00A83FA2" w:rsidRDefault="007D3C57" w:rsidP="007D3C57">
      <w:pPr>
        <w:ind w:right="-55" w:firstLine="567"/>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3.6. Оплата по контракту осуществляется по безналичному расчёту платёжным поручением путём перечисления Заказчиком денежных средств на расчетный счёт Исполнителя, указанный в настоящем контракте.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контракте счёт Исполнителя, несёт Исполнитель.</w:t>
      </w:r>
    </w:p>
    <w:p w14:paraId="5D34192A" w14:textId="31BFF9C2" w:rsidR="007D3C57" w:rsidRPr="00A83FA2" w:rsidRDefault="007D3C57" w:rsidP="007D3C57">
      <w:pPr>
        <w:autoSpaceDE w:val="0"/>
        <w:autoSpaceDN w:val="0"/>
        <w:adjustRightInd w:val="0"/>
        <w:ind w:firstLine="567"/>
        <w:jc w:val="both"/>
        <w:rPr>
          <w:rFonts w:ascii="Times New Roman" w:eastAsia="Times New Roman" w:hAnsi="Times New Roman" w:cs="Times New Roman"/>
          <w:i/>
          <w:color w:val="FF0000"/>
          <w:sz w:val="23"/>
          <w:szCs w:val="23"/>
          <w:lang w:eastAsia="ru-RU"/>
        </w:rPr>
      </w:pPr>
      <w:r w:rsidRPr="00A83FA2">
        <w:rPr>
          <w:rFonts w:ascii="Times New Roman" w:eastAsia="Times New Roman" w:hAnsi="Times New Roman" w:cs="Times New Roman"/>
          <w:sz w:val="23"/>
          <w:szCs w:val="23"/>
          <w:lang w:eastAsia="ru-RU"/>
        </w:rPr>
        <w:t xml:space="preserve">3.7. Оплата услуг производится не позднее </w:t>
      </w:r>
      <w:r w:rsidR="00547E39">
        <w:rPr>
          <w:rFonts w:ascii="Times New Roman" w:eastAsia="Times New Roman" w:hAnsi="Times New Roman" w:cs="Times New Roman"/>
          <w:sz w:val="23"/>
          <w:szCs w:val="23"/>
          <w:lang w:eastAsia="ru-RU"/>
        </w:rPr>
        <w:t>30</w:t>
      </w:r>
      <w:r w:rsidRPr="00A83FA2">
        <w:rPr>
          <w:rFonts w:ascii="Times New Roman" w:eastAsia="Times New Roman" w:hAnsi="Times New Roman" w:cs="Times New Roman"/>
          <w:sz w:val="23"/>
          <w:szCs w:val="23"/>
          <w:lang w:eastAsia="ru-RU"/>
        </w:rPr>
        <w:t xml:space="preserve"> (</w:t>
      </w:r>
      <w:r w:rsidR="00547E39">
        <w:rPr>
          <w:rFonts w:ascii="Times New Roman" w:eastAsia="Times New Roman" w:hAnsi="Times New Roman" w:cs="Times New Roman"/>
          <w:sz w:val="23"/>
          <w:szCs w:val="23"/>
          <w:lang w:eastAsia="ru-RU"/>
        </w:rPr>
        <w:t>Тридцати</w:t>
      </w:r>
      <w:r w:rsidRPr="00A83FA2">
        <w:rPr>
          <w:rFonts w:ascii="Times New Roman" w:eastAsia="Times New Roman" w:hAnsi="Times New Roman" w:cs="Times New Roman"/>
          <w:sz w:val="23"/>
          <w:szCs w:val="23"/>
          <w:lang w:eastAsia="ru-RU"/>
        </w:rPr>
        <w:t>) рабочих дней с момента подписания Заказ</w:t>
      </w:r>
      <w:r w:rsidR="00810BC7" w:rsidRPr="00A83FA2">
        <w:rPr>
          <w:rFonts w:ascii="Times New Roman" w:eastAsia="Times New Roman" w:hAnsi="Times New Roman" w:cs="Times New Roman"/>
          <w:sz w:val="23"/>
          <w:szCs w:val="23"/>
          <w:lang w:eastAsia="ru-RU"/>
        </w:rPr>
        <w:t>чиком</w:t>
      </w:r>
      <w:r w:rsidR="00547E39" w:rsidRPr="00547E39">
        <w:rPr>
          <w:rFonts w:ascii="Times New Roman" w:eastAsia="Times New Roman" w:hAnsi="Times New Roman" w:cs="Times New Roman"/>
          <w:sz w:val="23"/>
          <w:szCs w:val="23"/>
          <w:lang w:eastAsia="ru-RU"/>
        </w:rPr>
        <w:t xml:space="preserve"> </w:t>
      </w:r>
      <w:r w:rsidR="00547E39" w:rsidRPr="00A83FA2">
        <w:rPr>
          <w:rFonts w:ascii="Times New Roman" w:eastAsia="Times New Roman" w:hAnsi="Times New Roman" w:cs="Times New Roman"/>
          <w:sz w:val="23"/>
          <w:szCs w:val="23"/>
          <w:lang w:eastAsia="ru-RU"/>
        </w:rPr>
        <w:t xml:space="preserve">надлежащим образом оформленный и подписанный акт приема-передачи неисключительных прав на использование (продление) (лицензии) программного обеспечения Autodesk </w:t>
      </w:r>
      <w:proofErr w:type="spellStart"/>
      <w:r w:rsidR="00547E39" w:rsidRPr="00A83FA2">
        <w:rPr>
          <w:rFonts w:ascii="Times New Roman" w:eastAsia="Times New Roman" w:hAnsi="Times New Roman" w:cs="Times New Roman"/>
          <w:sz w:val="23"/>
          <w:szCs w:val="23"/>
          <w:lang w:eastAsia="ru-RU"/>
        </w:rPr>
        <w:t>AutoCAD</w:t>
      </w:r>
      <w:proofErr w:type="spellEnd"/>
      <w:r w:rsidR="00547E39" w:rsidRPr="00A83FA2">
        <w:rPr>
          <w:rFonts w:ascii="Times New Roman" w:eastAsia="Times New Roman" w:hAnsi="Times New Roman" w:cs="Times New Roman"/>
          <w:sz w:val="23"/>
          <w:szCs w:val="23"/>
          <w:lang w:eastAsia="ru-RU"/>
        </w:rPr>
        <w:t xml:space="preserve"> LT</w:t>
      </w:r>
      <w:r w:rsidRPr="00A83FA2">
        <w:rPr>
          <w:rFonts w:ascii="Times New Roman" w:eastAsia="Times New Roman" w:hAnsi="Times New Roman" w:cs="Times New Roman"/>
          <w:sz w:val="23"/>
          <w:szCs w:val="23"/>
          <w:lang w:eastAsia="ru-RU"/>
        </w:rPr>
        <w:t>.</w:t>
      </w:r>
    </w:p>
    <w:p w14:paraId="143B9E9E" w14:textId="12613BD2" w:rsidR="007D3C57" w:rsidRPr="00A83FA2" w:rsidRDefault="007D3C57" w:rsidP="007D3C57">
      <w:pPr>
        <w:ind w:right="-55" w:firstLine="567"/>
        <w:jc w:val="both"/>
        <w:rPr>
          <w:rFonts w:ascii="Times New Roman" w:hAnsi="Times New Roman" w:cs="Times New Roman"/>
          <w:sz w:val="23"/>
          <w:szCs w:val="23"/>
        </w:rPr>
      </w:pPr>
    </w:p>
    <w:p w14:paraId="6851E37B" w14:textId="71446C88" w:rsidR="00A83FA2" w:rsidRPr="00A83FA2" w:rsidRDefault="007D3C57" w:rsidP="00A83FA2">
      <w:pPr>
        <w:pStyle w:val="ab"/>
        <w:numPr>
          <w:ilvl w:val="0"/>
          <w:numId w:val="2"/>
        </w:num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ОБЯЗАТЕЛЬСТВА СТОРОН</w:t>
      </w:r>
    </w:p>
    <w:p w14:paraId="2944EC94" w14:textId="77777777" w:rsidR="007D3C57" w:rsidRPr="00A83FA2" w:rsidRDefault="007D3C57" w:rsidP="007D3C57">
      <w:pPr>
        <w:ind w:right="-55" w:firstLine="426"/>
        <w:jc w:val="both"/>
        <w:rPr>
          <w:rFonts w:ascii="Times New Roman" w:eastAsia="Times New Roman" w:hAnsi="Times New Roman" w:cs="Times New Roman"/>
          <w:b/>
          <w:sz w:val="23"/>
          <w:szCs w:val="23"/>
          <w:highlight w:val="white"/>
          <w:lang w:eastAsia="ru-RU"/>
        </w:rPr>
      </w:pPr>
      <w:r w:rsidRPr="00A83FA2">
        <w:rPr>
          <w:rFonts w:ascii="Times New Roman" w:eastAsia="Times New Roman" w:hAnsi="Times New Roman" w:cs="Times New Roman"/>
          <w:b/>
          <w:sz w:val="23"/>
          <w:szCs w:val="23"/>
          <w:highlight w:val="white"/>
          <w:lang w:eastAsia="ru-RU"/>
        </w:rPr>
        <w:t>4.1. Исполнитель обязан:</w:t>
      </w:r>
    </w:p>
    <w:p w14:paraId="5434B7EA" w14:textId="77777777" w:rsidR="007D3C57" w:rsidRPr="00A83FA2" w:rsidRDefault="007D3C57" w:rsidP="007D3C57">
      <w:pPr>
        <w:ind w:right="-55" w:firstLine="426"/>
        <w:jc w:val="both"/>
        <w:rPr>
          <w:rFonts w:ascii="Times New Roman" w:eastAsia="Times New Roman" w:hAnsi="Times New Roman" w:cs="Times New Roman"/>
          <w:sz w:val="23"/>
          <w:szCs w:val="23"/>
          <w:highlight w:val="white"/>
          <w:lang w:eastAsia="ru-RU"/>
        </w:rPr>
      </w:pPr>
      <w:r w:rsidRPr="00A83FA2">
        <w:rPr>
          <w:rFonts w:ascii="Times New Roman" w:eastAsia="Times New Roman" w:hAnsi="Times New Roman" w:cs="Times New Roman"/>
          <w:sz w:val="23"/>
          <w:szCs w:val="23"/>
          <w:highlight w:val="white"/>
          <w:lang w:eastAsia="ru-RU"/>
        </w:rPr>
        <w:t>4.1.1.</w:t>
      </w:r>
      <w:r w:rsidRPr="00A83FA2">
        <w:rPr>
          <w:rFonts w:ascii="Times New Roman" w:eastAsia="Times New Roman" w:hAnsi="Times New Roman" w:cs="Times New Roman"/>
          <w:sz w:val="23"/>
          <w:szCs w:val="23"/>
          <w:lang w:eastAsia="ru-RU"/>
        </w:rPr>
        <w:t> </w:t>
      </w:r>
      <w:r w:rsidRPr="00A83FA2">
        <w:rPr>
          <w:rFonts w:ascii="Times New Roman" w:eastAsia="Times New Roman" w:hAnsi="Times New Roman" w:cs="Times New Roman"/>
          <w:color w:val="000000"/>
          <w:sz w:val="23"/>
          <w:szCs w:val="23"/>
          <w:lang w:eastAsia="ru-RU"/>
        </w:rPr>
        <w:t>К окончанию установленного пунктом 3.1 настоящего контракта срока предоставить Заказчику результат оказанных услуг</w:t>
      </w:r>
      <w:r w:rsidRPr="00A83FA2">
        <w:rPr>
          <w:rFonts w:ascii="Times New Roman" w:eastAsia="Times New Roman" w:hAnsi="Times New Roman" w:cs="Times New Roman"/>
          <w:sz w:val="23"/>
          <w:szCs w:val="23"/>
          <w:highlight w:val="white"/>
          <w:lang w:eastAsia="ru-RU"/>
        </w:rPr>
        <w:t>.</w:t>
      </w:r>
    </w:p>
    <w:p w14:paraId="05807729" w14:textId="77777777" w:rsidR="007D3C57" w:rsidRPr="00A83FA2" w:rsidRDefault="007D3C57" w:rsidP="007D3C57">
      <w:pPr>
        <w:ind w:right="-55" w:firstLine="426"/>
        <w:jc w:val="both"/>
        <w:rPr>
          <w:rFonts w:ascii="Times New Roman" w:eastAsia="Times New Roman" w:hAnsi="Times New Roman" w:cs="Times New Roman"/>
          <w:sz w:val="23"/>
          <w:szCs w:val="23"/>
          <w:highlight w:val="white"/>
          <w:lang w:eastAsia="ru-RU"/>
        </w:rPr>
      </w:pPr>
      <w:r w:rsidRPr="00A83FA2">
        <w:rPr>
          <w:rFonts w:ascii="Times New Roman" w:eastAsia="Times New Roman" w:hAnsi="Times New Roman" w:cs="Times New Roman"/>
          <w:sz w:val="23"/>
          <w:szCs w:val="23"/>
          <w:highlight w:val="white"/>
          <w:lang w:eastAsia="ru-RU"/>
        </w:rPr>
        <w:t>4.1.2. Обеспечить соответствие оказанных услуг предъявляемым к ним требованиям законодательства Российской Федерации.</w:t>
      </w:r>
    </w:p>
    <w:p w14:paraId="2C6809A2" w14:textId="77777777" w:rsidR="007D3C57" w:rsidRPr="00A83FA2" w:rsidRDefault="007D3C57" w:rsidP="007D3C57">
      <w:pPr>
        <w:ind w:firstLine="426"/>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4.1.3. Гарантировать качество оказанных услуг.</w:t>
      </w:r>
    </w:p>
    <w:p w14:paraId="2E4645FF" w14:textId="77777777" w:rsidR="007D3C57" w:rsidRPr="00A83FA2" w:rsidRDefault="007D3C57" w:rsidP="007D3C57">
      <w:pPr>
        <w:ind w:firstLine="426"/>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4.1.4. Устранить недостатки оказанных услуг в течение 3 (трех) дней с момента заявления о них Заказчиком, нести расходы, связанные с устранением данных недостатков.</w:t>
      </w:r>
    </w:p>
    <w:p w14:paraId="58F81FAD" w14:textId="77777777" w:rsidR="007D3C57" w:rsidRPr="00A83FA2" w:rsidRDefault="007D3C57" w:rsidP="007D3C57">
      <w:pPr>
        <w:widowControl w:val="0"/>
        <w:tabs>
          <w:tab w:val="left" w:pos="-142"/>
        </w:tabs>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4.1.5. Своевременно предоставить Заказчику надлежащим образом оформленный и подписанный акт приема-передачи неисключительных п</w:t>
      </w:r>
      <w:r w:rsidR="00F12F64" w:rsidRPr="00A83FA2">
        <w:rPr>
          <w:rFonts w:ascii="Times New Roman" w:eastAsia="Times New Roman" w:hAnsi="Times New Roman" w:cs="Times New Roman"/>
          <w:sz w:val="23"/>
          <w:szCs w:val="23"/>
          <w:lang w:eastAsia="ru-RU"/>
        </w:rPr>
        <w:t xml:space="preserve">рав на использование (продление) (лицензии) программного обеспечения Autodesk </w:t>
      </w:r>
      <w:proofErr w:type="spellStart"/>
      <w:r w:rsidR="00F12F64" w:rsidRPr="00A83FA2">
        <w:rPr>
          <w:rFonts w:ascii="Times New Roman" w:eastAsia="Times New Roman" w:hAnsi="Times New Roman" w:cs="Times New Roman"/>
          <w:sz w:val="23"/>
          <w:szCs w:val="23"/>
          <w:lang w:eastAsia="ru-RU"/>
        </w:rPr>
        <w:t>AutoCAD</w:t>
      </w:r>
      <w:proofErr w:type="spellEnd"/>
      <w:r w:rsidR="00F12F64" w:rsidRPr="00A83FA2">
        <w:rPr>
          <w:rFonts w:ascii="Times New Roman" w:eastAsia="Times New Roman" w:hAnsi="Times New Roman" w:cs="Times New Roman"/>
          <w:sz w:val="23"/>
          <w:szCs w:val="23"/>
          <w:lang w:eastAsia="ru-RU"/>
        </w:rPr>
        <w:t xml:space="preserve"> LT.</w:t>
      </w:r>
    </w:p>
    <w:p w14:paraId="41E41A19" w14:textId="77777777" w:rsidR="007D3C57" w:rsidRPr="00A83FA2" w:rsidRDefault="007D3C57" w:rsidP="007D3C57">
      <w:pPr>
        <w:widowControl w:val="0"/>
        <w:tabs>
          <w:tab w:val="left" w:pos="-142"/>
        </w:tabs>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4.1.6. Предоставлять Заказчику полную и точную информацию об услугах, а также о ходе исполнения своих обязательств по настоящему контракту, в том числе о сложностях, возникающих при исполнении контракта.</w:t>
      </w:r>
    </w:p>
    <w:p w14:paraId="66C9FA49" w14:textId="77777777" w:rsidR="007D3C57" w:rsidRPr="00A83FA2" w:rsidRDefault="007D3C57" w:rsidP="007D3C57">
      <w:pPr>
        <w:widowControl w:val="0"/>
        <w:tabs>
          <w:tab w:val="left" w:pos="-142"/>
        </w:tabs>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4.1.7. Приступить к оказанию услуг в течение 1 (одного) календарного дня с даты заключения настоящего контракта.</w:t>
      </w:r>
    </w:p>
    <w:p w14:paraId="6D93AE1D" w14:textId="77777777" w:rsidR="007D3C57" w:rsidRPr="00A83FA2" w:rsidRDefault="007D3C57" w:rsidP="007D3C57">
      <w:pPr>
        <w:ind w:right="-55"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highlight w:val="white"/>
          <w:lang w:eastAsia="ru-RU"/>
        </w:rPr>
        <w:t>4.1.8. Обеспечить присутствие своего представителя при передаче результатов оказанных услуг.</w:t>
      </w:r>
    </w:p>
    <w:p w14:paraId="558B8871" w14:textId="77777777" w:rsidR="007D3C57" w:rsidRPr="00A83FA2" w:rsidRDefault="007D3C57" w:rsidP="007D3C57">
      <w:pPr>
        <w:ind w:right="-55"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4.1.9. Обеспечить прием от Заказчика телефонограмм, факсимильных и электронных сообщений и своевременное реагирование на такие сообщения.</w:t>
      </w:r>
    </w:p>
    <w:p w14:paraId="64FE4545" w14:textId="77777777" w:rsidR="007D3C57" w:rsidRPr="00A83FA2" w:rsidRDefault="007D3C57" w:rsidP="007D3C57">
      <w:pPr>
        <w:ind w:right="-55"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4.1.10. Представлять Заказчику (комиссии Заказчика) информацию и документы, необходимые для осуществления Заказчиком контроля за ходом исполнения Исполнителем условий исполнения контракта, а также обеспечить доступ на территорию (в помещения) для проверки исполнения Исполнителем обязательств по настоящему контракту.</w:t>
      </w:r>
    </w:p>
    <w:p w14:paraId="62578734" w14:textId="77777777" w:rsidR="007D3C57" w:rsidRPr="00A83FA2" w:rsidRDefault="007D3C57" w:rsidP="007D3C57">
      <w:pPr>
        <w:ind w:right="-55" w:firstLine="426"/>
        <w:jc w:val="both"/>
        <w:rPr>
          <w:rFonts w:ascii="Times New Roman" w:eastAsia="Times New Roman" w:hAnsi="Times New Roman" w:cs="Times New Roman"/>
          <w:b/>
          <w:sz w:val="23"/>
          <w:szCs w:val="23"/>
          <w:highlight w:val="white"/>
          <w:lang w:eastAsia="ru-RU"/>
        </w:rPr>
      </w:pPr>
      <w:r w:rsidRPr="00A83FA2">
        <w:rPr>
          <w:rFonts w:ascii="Times New Roman" w:eastAsia="Times New Roman" w:hAnsi="Times New Roman" w:cs="Times New Roman"/>
          <w:b/>
          <w:sz w:val="23"/>
          <w:szCs w:val="23"/>
          <w:highlight w:val="white"/>
          <w:lang w:eastAsia="ru-RU"/>
        </w:rPr>
        <w:t>4.2. Исполнитель имеет право:</w:t>
      </w:r>
    </w:p>
    <w:p w14:paraId="52EAC934" w14:textId="77777777" w:rsidR="007D3C57" w:rsidRPr="00A83FA2" w:rsidRDefault="007D3C57" w:rsidP="007D3C57">
      <w:pPr>
        <w:widowControl w:val="0"/>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4.2.1. Требовать от Заказчика своевременного исполнения обязательств по приемке и оплате стоимости услуг по настоящему контракту.</w:t>
      </w:r>
    </w:p>
    <w:p w14:paraId="1435BEA3" w14:textId="77777777" w:rsidR="007D3C57" w:rsidRPr="00A83FA2" w:rsidRDefault="007D3C57" w:rsidP="007D3C57">
      <w:pPr>
        <w:widowControl w:val="0"/>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4.2.2.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Размер штрафа установлен пунктом 5.7 настоящего контракта.</w:t>
      </w:r>
    </w:p>
    <w:p w14:paraId="6CDF3885" w14:textId="77777777" w:rsidR="007D3C57" w:rsidRPr="00A83FA2" w:rsidRDefault="007D3C57" w:rsidP="007D3C57">
      <w:pPr>
        <w:ind w:right="-55" w:firstLine="426"/>
        <w:jc w:val="both"/>
        <w:rPr>
          <w:rFonts w:ascii="Times New Roman" w:eastAsia="Times New Roman" w:hAnsi="Times New Roman" w:cs="Times New Roman"/>
          <w:b/>
          <w:sz w:val="23"/>
          <w:szCs w:val="23"/>
          <w:highlight w:val="white"/>
          <w:lang w:eastAsia="ru-RU"/>
        </w:rPr>
      </w:pPr>
      <w:r w:rsidRPr="00A83FA2">
        <w:rPr>
          <w:rFonts w:ascii="Times New Roman" w:eastAsia="Times New Roman" w:hAnsi="Times New Roman" w:cs="Times New Roman"/>
          <w:b/>
          <w:sz w:val="23"/>
          <w:szCs w:val="23"/>
          <w:highlight w:val="white"/>
          <w:lang w:eastAsia="ru-RU"/>
        </w:rPr>
        <w:t>4.3.</w:t>
      </w:r>
      <w:r w:rsidRPr="00A83FA2">
        <w:rPr>
          <w:rFonts w:ascii="Times New Roman" w:eastAsia="Times New Roman" w:hAnsi="Times New Roman" w:cs="Times New Roman"/>
          <w:sz w:val="23"/>
          <w:szCs w:val="23"/>
          <w:highlight w:val="white"/>
          <w:lang w:eastAsia="ru-RU"/>
        </w:rPr>
        <w:t> З</w:t>
      </w:r>
      <w:r w:rsidRPr="00A83FA2">
        <w:rPr>
          <w:rFonts w:ascii="Times New Roman" w:eastAsia="Times New Roman" w:hAnsi="Times New Roman" w:cs="Times New Roman"/>
          <w:b/>
          <w:sz w:val="23"/>
          <w:szCs w:val="23"/>
          <w:highlight w:val="white"/>
          <w:lang w:eastAsia="ru-RU"/>
        </w:rPr>
        <w:t>аказчик обязан:</w:t>
      </w:r>
    </w:p>
    <w:p w14:paraId="4A884731" w14:textId="77777777" w:rsidR="007D3C57" w:rsidRPr="00A83FA2" w:rsidRDefault="007D3C57" w:rsidP="007D3C57">
      <w:pPr>
        <w:widowControl w:val="0"/>
        <w:tabs>
          <w:tab w:val="left" w:pos="-142"/>
        </w:tabs>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4.3.1. Осуществлять контроль за ходом оказания услуг Исполнителем.</w:t>
      </w:r>
    </w:p>
    <w:p w14:paraId="69200CD2" w14:textId="77777777" w:rsidR="007D3C57" w:rsidRPr="00A83FA2" w:rsidRDefault="007D3C57" w:rsidP="007D3C57">
      <w:pPr>
        <w:widowControl w:val="0"/>
        <w:tabs>
          <w:tab w:val="left" w:pos="-142"/>
        </w:tabs>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4.3.2. Обеспечить приемку оказанных услуг в соответствии с положениями пункта 6.3 контракта.</w:t>
      </w:r>
    </w:p>
    <w:p w14:paraId="0D98D552" w14:textId="77777777" w:rsidR="007D3C57" w:rsidRPr="00A83FA2" w:rsidRDefault="007D3C57" w:rsidP="007D3C57">
      <w:pPr>
        <w:widowControl w:val="0"/>
        <w:tabs>
          <w:tab w:val="left" w:pos="-142"/>
        </w:tabs>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4.3.3. Принять оказанные услуги по акту приема-передачи неисключительных прав.</w:t>
      </w:r>
    </w:p>
    <w:p w14:paraId="3B3C5606" w14:textId="77777777" w:rsidR="007D3C57" w:rsidRPr="00A83FA2" w:rsidRDefault="007D3C57" w:rsidP="007D3C57">
      <w:pPr>
        <w:widowControl w:val="0"/>
        <w:tabs>
          <w:tab w:val="left" w:pos="-142"/>
        </w:tabs>
        <w:overflowPunct w:val="0"/>
        <w:autoSpaceDE w:val="0"/>
        <w:autoSpaceDN w:val="0"/>
        <w:adjustRightInd w:val="0"/>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4.3.4. Оплатить стоимость услуг, оказанных Исполнителем, согласно условиям настоящего контракта.</w:t>
      </w:r>
    </w:p>
    <w:p w14:paraId="14BCF69B" w14:textId="77777777" w:rsidR="007D3C57" w:rsidRPr="00A83FA2" w:rsidRDefault="007D3C57" w:rsidP="007D3C57">
      <w:pPr>
        <w:widowControl w:val="0"/>
        <w:tabs>
          <w:tab w:val="left" w:pos="-142"/>
        </w:tabs>
        <w:ind w:firstLine="426"/>
        <w:jc w:val="both"/>
        <w:rPr>
          <w:rFonts w:ascii="Times New Roman" w:eastAsia="Times New Roman" w:hAnsi="Times New Roman" w:cs="Times New Roman"/>
          <w:sz w:val="23"/>
          <w:szCs w:val="23"/>
        </w:rPr>
      </w:pPr>
      <w:r w:rsidRPr="00A83FA2">
        <w:rPr>
          <w:rFonts w:ascii="Times New Roman" w:eastAsia="Calibri" w:hAnsi="Times New Roman" w:cs="Times New Roman"/>
          <w:sz w:val="23"/>
          <w:szCs w:val="23"/>
        </w:rPr>
        <w:t>4.3.5. </w:t>
      </w:r>
      <w:r w:rsidRPr="00A83FA2">
        <w:rPr>
          <w:rFonts w:ascii="Times New Roman" w:eastAsia="Times New Roman" w:hAnsi="Times New Roman" w:cs="Times New Roman"/>
          <w:sz w:val="23"/>
          <w:szCs w:val="23"/>
        </w:rPr>
        <w:t xml:space="preserve">Требовать уплаты неустоек (штрафов, пеней) в случае просрочки исполнения Исполнителем обязательств, предусмотренных контрактом, а также в иных случаях неисполнения или </w:t>
      </w:r>
      <w:r w:rsidRPr="00A83FA2">
        <w:rPr>
          <w:rFonts w:ascii="Times New Roman" w:eastAsia="Times New Roman" w:hAnsi="Times New Roman" w:cs="Times New Roman"/>
          <w:sz w:val="23"/>
          <w:szCs w:val="23"/>
        </w:rPr>
        <w:lastRenderedPageBreak/>
        <w:t>ненадлежащего исполнения Исполнителем обязательств, предусмотренных контрактом.</w:t>
      </w:r>
    </w:p>
    <w:p w14:paraId="304D444B" w14:textId="77777777" w:rsidR="007D3C57" w:rsidRPr="00A83FA2" w:rsidRDefault="007D3C57" w:rsidP="007D3C57">
      <w:pPr>
        <w:widowControl w:val="0"/>
        <w:tabs>
          <w:tab w:val="left" w:pos="-142"/>
        </w:tabs>
        <w:ind w:firstLine="426"/>
        <w:jc w:val="both"/>
        <w:rPr>
          <w:rFonts w:ascii="Times New Roman" w:eastAsia="Calibri" w:hAnsi="Times New Roman" w:cs="Times New Roman"/>
          <w:sz w:val="23"/>
          <w:szCs w:val="23"/>
          <w:lang w:eastAsia="ru-RU"/>
        </w:rPr>
      </w:pPr>
      <w:r w:rsidRPr="00A83FA2">
        <w:rPr>
          <w:rFonts w:ascii="Times New Roman" w:eastAsia="Calibri" w:hAnsi="Times New Roman" w:cs="Times New Roman"/>
          <w:sz w:val="23"/>
          <w:szCs w:val="23"/>
          <w:lang w:eastAsia="ru-RU"/>
        </w:rPr>
        <w:t>4.3.6. Принять решение об одностороннем отказе от исполнения настоящего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37EE15A0" w14:textId="77777777" w:rsidR="007D3C57" w:rsidRPr="00A83FA2" w:rsidRDefault="007D3C57" w:rsidP="007D3C57">
      <w:pPr>
        <w:ind w:left="187" w:right="-55" w:firstLine="239"/>
        <w:jc w:val="both"/>
        <w:rPr>
          <w:rFonts w:ascii="Times New Roman" w:eastAsia="Times New Roman" w:hAnsi="Times New Roman" w:cs="Times New Roman"/>
          <w:b/>
          <w:sz w:val="23"/>
          <w:szCs w:val="23"/>
          <w:highlight w:val="white"/>
          <w:lang w:eastAsia="ru-RU"/>
        </w:rPr>
      </w:pPr>
      <w:r w:rsidRPr="00A83FA2">
        <w:rPr>
          <w:rFonts w:ascii="Times New Roman" w:eastAsia="Times New Roman" w:hAnsi="Times New Roman" w:cs="Times New Roman"/>
          <w:b/>
          <w:sz w:val="23"/>
          <w:szCs w:val="23"/>
          <w:highlight w:val="white"/>
          <w:lang w:eastAsia="ru-RU"/>
        </w:rPr>
        <w:t>4.4. Заказчик вправе:</w:t>
      </w:r>
    </w:p>
    <w:p w14:paraId="43C06A40" w14:textId="77777777" w:rsidR="007D3C57" w:rsidRPr="00A83FA2" w:rsidRDefault="007D3C57" w:rsidP="007D3C57">
      <w:pPr>
        <w:ind w:firstLine="426"/>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bCs/>
          <w:color w:val="000000"/>
          <w:sz w:val="23"/>
          <w:szCs w:val="23"/>
          <w:lang w:eastAsia="ru-RU"/>
        </w:rPr>
        <w:t>4.4.1. </w:t>
      </w:r>
      <w:r w:rsidRPr="00A83FA2">
        <w:rPr>
          <w:rFonts w:ascii="Times New Roman" w:eastAsia="Times New Roman" w:hAnsi="Times New Roman" w:cs="Times New Roman"/>
          <w:sz w:val="23"/>
          <w:szCs w:val="23"/>
          <w:lang w:eastAsia="ru-RU"/>
        </w:rPr>
        <w:t>Требовать от Исполнителя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14:paraId="47B8EBE5" w14:textId="77777777" w:rsidR="007D3C57" w:rsidRPr="00A83FA2" w:rsidRDefault="007D3C57" w:rsidP="007D3C57">
      <w:pPr>
        <w:autoSpaceDE w:val="0"/>
        <w:autoSpaceDN w:val="0"/>
        <w:adjustRightInd w:val="0"/>
        <w:ind w:firstLine="426"/>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4.4.2. Отказать Исполнителю в приемке оказанных услуг в случае их ненадлежащего качества.</w:t>
      </w:r>
    </w:p>
    <w:p w14:paraId="1C3E9772" w14:textId="77777777" w:rsidR="007D3C57" w:rsidRPr="00A83FA2" w:rsidRDefault="007D3C57" w:rsidP="007D3C57">
      <w:pPr>
        <w:autoSpaceDE w:val="0"/>
        <w:autoSpaceDN w:val="0"/>
        <w:adjustRightInd w:val="0"/>
        <w:ind w:firstLine="426"/>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4.4.3.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Сторон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14:paraId="2844AF6E" w14:textId="77777777" w:rsidR="007D3C57" w:rsidRPr="00A83FA2" w:rsidRDefault="007D3C57" w:rsidP="007D3C57">
      <w:pPr>
        <w:autoSpaceDE w:val="0"/>
        <w:autoSpaceDN w:val="0"/>
        <w:adjustRightInd w:val="0"/>
        <w:ind w:firstLine="426"/>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4.4.4. Предложить Исполнителю увеличить или уменьшить в процессе исполнения настоящего контракта объем оказываемых услуг, предусмотренных контрактом, не более чем на 10 % в порядке и на условиях, установленных Федеральным законом № 44-ФЗ.</w:t>
      </w:r>
    </w:p>
    <w:p w14:paraId="6E0ADF95" w14:textId="77777777" w:rsidR="007D3C57" w:rsidRPr="00A83FA2" w:rsidRDefault="007D3C57" w:rsidP="007D3C57">
      <w:pPr>
        <w:autoSpaceDE w:val="0"/>
        <w:autoSpaceDN w:val="0"/>
        <w:adjustRightInd w:val="0"/>
        <w:ind w:firstLine="426"/>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4.4.5. 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14:paraId="69934688" w14:textId="77777777" w:rsidR="007D3C57" w:rsidRPr="00A83FA2" w:rsidRDefault="007D3C57" w:rsidP="007D3C57">
      <w:pPr>
        <w:jc w:val="center"/>
        <w:rPr>
          <w:rFonts w:ascii="Times New Roman" w:eastAsia="Times New Roman" w:hAnsi="Times New Roman" w:cs="Times New Roman"/>
          <w:b/>
          <w:sz w:val="23"/>
          <w:szCs w:val="23"/>
          <w:lang w:eastAsia="ru-RU"/>
        </w:rPr>
      </w:pPr>
    </w:p>
    <w:p w14:paraId="1C58D3B5" w14:textId="0C6F39D3" w:rsidR="00A83FA2" w:rsidRPr="00A83FA2" w:rsidRDefault="007D3C57" w:rsidP="00A83FA2">
      <w:pPr>
        <w:pStyle w:val="ab"/>
        <w:numPr>
          <w:ilvl w:val="0"/>
          <w:numId w:val="2"/>
        </w:num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ОТВЕТСТВЕННОСТЬ СТОРОН</w:t>
      </w:r>
    </w:p>
    <w:p w14:paraId="42EC3FE3" w14:textId="77777777" w:rsidR="007D3C57" w:rsidRPr="00A83FA2" w:rsidRDefault="007D3C57" w:rsidP="007D3C57">
      <w:pPr>
        <w:tabs>
          <w:tab w:val="left" w:pos="1418"/>
          <w:tab w:val="left" w:pos="2127"/>
        </w:tabs>
        <w:ind w:firstLine="567"/>
        <w:jc w:val="both"/>
        <w:rPr>
          <w:rFonts w:ascii="Times New Roman" w:hAnsi="Times New Roman" w:cs="Times New Roman"/>
          <w:sz w:val="23"/>
          <w:szCs w:val="23"/>
        </w:rPr>
      </w:pPr>
      <w:r w:rsidRPr="00A83FA2">
        <w:rPr>
          <w:rFonts w:ascii="Times New Roman" w:eastAsia="Calibri" w:hAnsi="Times New Roman" w:cs="Times New Roman"/>
          <w:sz w:val="23"/>
          <w:szCs w:val="23"/>
        </w:rPr>
        <w:t>5.1 </w:t>
      </w:r>
      <w:r w:rsidRPr="00A83FA2">
        <w:rPr>
          <w:rFonts w:ascii="Times New Roman" w:hAnsi="Times New Roman" w:cs="Times New Roman"/>
          <w:sz w:val="23"/>
          <w:szCs w:val="23"/>
        </w:rPr>
        <w:t>Стороны несут ответственность за неисполнение или ненадлежащее исполнение принятых по настоящему контракту обязательств в соответствии с законодательством Российской Федерации</w:t>
      </w:r>
      <w:r w:rsidRPr="00A83FA2">
        <w:rPr>
          <w:rFonts w:ascii="Times New Roman" w:eastAsia="Calibri" w:hAnsi="Times New Roman" w:cs="Times New Roman"/>
          <w:sz w:val="23"/>
          <w:szCs w:val="23"/>
        </w:rPr>
        <w:t>.</w:t>
      </w:r>
    </w:p>
    <w:p w14:paraId="7C5BBFCD" w14:textId="77777777" w:rsidR="007D3C57" w:rsidRPr="00A83FA2" w:rsidRDefault="007D3C57" w:rsidP="007D3C57">
      <w:pPr>
        <w:widowControl w:val="0"/>
        <w:tabs>
          <w:tab w:val="left" w:pos="-142"/>
        </w:tabs>
        <w:ind w:firstLine="567"/>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5.2.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66DA2198" w14:textId="77777777" w:rsidR="007D3C57" w:rsidRPr="00A83FA2" w:rsidRDefault="007D3C57" w:rsidP="007D3C57">
      <w:pPr>
        <w:widowControl w:val="0"/>
        <w:tabs>
          <w:tab w:val="left" w:pos="-142"/>
        </w:tabs>
        <w:ind w:firstLine="426"/>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Неустойка (штраф, пеня)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 1042).</w:t>
      </w:r>
    </w:p>
    <w:p w14:paraId="5947A374" w14:textId="77777777" w:rsidR="007D3C57" w:rsidRPr="00A83FA2" w:rsidRDefault="007D3C57" w:rsidP="007D3C57">
      <w:pPr>
        <w:widowControl w:val="0"/>
        <w:tabs>
          <w:tab w:val="left" w:pos="-142"/>
        </w:tabs>
        <w:ind w:firstLine="567"/>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 xml:space="preserve">5.3.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1 процента цены контракта (этапа), но не более 5 тыс. рублей и не менее 1 тыс. рублей </w:t>
      </w:r>
      <w:r w:rsidR="00AB0487" w:rsidRPr="00A83FA2">
        <w:rPr>
          <w:rFonts w:ascii="Times New Roman" w:eastAsia="Calibri" w:hAnsi="Times New Roman" w:cs="Times New Roman"/>
          <w:sz w:val="23"/>
          <w:szCs w:val="23"/>
        </w:rPr>
        <w:t xml:space="preserve">1 000,00 </w:t>
      </w:r>
      <w:r w:rsidRPr="00A83FA2">
        <w:rPr>
          <w:rFonts w:ascii="Times New Roman" w:eastAsia="Calibri" w:hAnsi="Times New Roman" w:cs="Times New Roman"/>
          <w:sz w:val="23"/>
          <w:szCs w:val="23"/>
        </w:rPr>
        <w:t>(</w:t>
      </w:r>
      <w:r w:rsidR="00AB0487" w:rsidRPr="00A83FA2">
        <w:rPr>
          <w:rFonts w:ascii="Times New Roman" w:eastAsia="Calibri" w:hAnsi="Times New Roman" w:cs="Times New Roman"/>
          <w:sz w:val="23"/>
          <w:szCs w:val="23"/>
        </w:rPr>
        <w:t>Одна тысяча</w:t>
      </w:r>
      <w:r w:rsidRPr="00A83FA2">
        <w:rPr>
          <w:rFonts w:ascii="Times New Roman" w:eastAsia="Calibri" w:hAnsi="Times New Roman" w:cs="Times New Roman"/>
          <w:sz w:val="23"/>
          <w:szCs w:val="23"/>
        </w:rPr>
        <w:t>)</w:t>
      </w:r>
      <w:r w:rsidR="00AB0487" w:rsidRPr="00A83FA2">
        <w:rPr>
          <w:rFonts w:ascii="Times New Roman" w:eastAsia="Calibri" w:hAnsi="Times New Roman" w:cs="Times New Roman"/>
          <w:sz w:val="23"/>
          <w:szCs w:val="23"/>
        </w:rPr>
        <w:t xml:space="preserve"> рублей 00 копеек</w:t>
      </w:r>
      <w:r w:rsidRPr="00A83FA2">
        <w:rPr>
          <w:rFonts w:ascii="Times New Roman" w:eastAsia="Calibri" w:hAnsi="Times New Roman" w:cs="Times New Roman"/>
          <w:sz w:val="23"/>
          <w:szCs w:val="23"/>
        </w:rPr>
        <w:t>, определенный согласно Постановлению № 1042, за исключением случаев, если законодательством Российской Федерации установлен иной порядок начисления штрафов.</w:t>
      </w:r>
    </w:p>
    <w:p w14:paraId="39C135C8" w14:textId="03447A32" w:rsidR="007D3C57" w:rsidRPr="00A83FA2" w:rsidRDefault="007D3C57" w:rsidP="004963BC">
      <w:pPr>
        <w:widowControl w:val="0"/>
        <w:tabs>
          <w:tab w:val="left" w:pos="-142"/>
        </w:tabs>
        <w:ind w:firstLine="567"/>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5.</w:t>
      </w:r>
      <w:r w:rsidR="004963BC" w:rsidRPr="00A83FA2">
        <w:rPr>
          <w:rFonts w:ascii="Times New Roman" w:eastAsia="Calibri" w:hAnsi="Times New Roman" w:cs="Times New Roman"/>
          <w:sz w:val="23"/>
          <w:szCs w:val="23"/>
        </w:rPr>
        <w:t>4</w:t>
      </w:r>
      <w:r w:rsidRPr="00A83FA2">
        <w:rPr>
          <w:rFonts w:ascii="Times New Roman" w:eastAsia="Calibri" w:hAnsi="Times New Roman" w:cs="Times New Roman"/>
          <w:sz w:val="23"/>
          <w:szCs w:val="23"/>
        </w:rPr>
        <w:t>. В случае просрочки исполнения Исполнителем обязательства, (в том числе гарантийного обязательства), предусмотренного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w:t>
      </w:r>
      <w:r w:rsidRPr="00A83FA2">
        <w:rPr>
          <w:rFonts w:ascii="Times New Roman" w:eastAsia="Calibri" w:hAnsi="Times New Roman" w:cs="Times New Roman"/>
          <w:sz w:val="23"/>
          <w:szCs w:val="23"/>
        </w:rPr>
        <w:lastRenderedPageBreak/>
        <w:t>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4390901" w14:textId="142FAC6C" w:rsidR="007D3C57" w:rsidRPr="00A83FA2" w:rsidRDefault="007D3C57" w:rsidP="007D3C57">
      <w:pPr>
        <w:widowControl w:val="0"/>
        <w:tabs>
          <w:tab w:val="left" w:pos="-142"/>
        </w:tabs>
        <w:ind w:firstLine="567"/>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5.</w:t>
      </w:r>
      <w:r w:rsidR="004963BC" w:rsidRPr="00A83FA2">
        <w:rPr>
          <w:rFonts w:ascii="Times New Roman" w:eastAsia="Calibri" w:hAnsi="Times New Roman" w:cs="Times New Roman"/>
          <w:sz w:val="23"/>
          <w:szCs w:val="23"/>
        </w:rPr>
        <w:t>5</w:t>
      </w:r>
      <w:r w:rsidRPr="00A83FA2">
        <w:rPr>
          <w:rFonts w:ascii="Times New Roman" w:eastAsia="Calibri" w:hAnsi="Times New Roman" w:cs="Times New Roman"/>
          <w:sz w:val="23"/>
          <w:szCs w:val="23"/>
        </w:rPr>
        <w:t>. Ответственность Сторон в иных случаях определяется в соответствии с законодательством Российской Федерации.</w:t>
      </w:r>
    </w:p>
    <w:p w14:paraId="5B1B52EA" w14:textId="1DB33CC2" w:rsidR="007D3C57" w:rsidRPr="00A83FA2" w:rsidRDefault="007D3C57" w:rsidP="007D3C57">
      <w:pPr>
        <w:widowControl w:val="0"/>
        <w:tabs>
          <w:tab w:val="left" w:pos="-142"/>
        </w:tabs>
        <w:ind w:firstLine="567"/>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5.</w:t>
      </w:r>
      <w:r w:rsidR="004963BC" w:rsidRPr="00A83FA2">
        <w:rPr>
          <w:rFonts w:ascii="Times New Roman" w:eastAsia="Calibri" w:hAnsi="Times New Roman" w:cs="Times New Roman"/>
          <w:sz w:val="23"/>
          <w:szCs w:val="23"/>
        </w:rPr>
        <w:t>6</w:t>
      </w:r>
      <w:r w:rsidRPr="00A83FA2">
        <w:rPr>
          <w:rFonts w:ascii="Times New Roman" w:eastAsia="Calibri" w:hAnsi="Times New Roman" w:cs="Times New Roman"/>
          <w:sz w:val="23"/>
          <w:szCs w:val="23"/>
        </w:rPr>
        <w:t>. Уплата штрафа, пени не освобождает Стороны от необходимости исполнения обязательств или устранения нарушений.</w:t>
      </w:r>
    </w:p>
    <w:p w14:paraId="4248B5E5" w14:textId="7359963C" w:rsidR="007D3C57" w:rsidRPr="00A83FA2" w:rsidRDefault="007D3C57" w:rsidP="007D3C57">
      <w:pPr>
        <w:widowControl w:val="0"/>
        <w:tabs>
          <w:tab w:val="left" w:pos="-142"/>
        </w:tabs>
        <w:ind w:firstLine="567"/>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5.</w:t>
      </w:r>
      <w:r w:rsidR="004963BC" w:rsidRPr="00A83FA2">
        <w:rPr>
          <w:rFonts w:ascii="Times New Roman" w:eastAsia="Calibri" w:hAnsi="Times New Roman" w:cs="Times New Roman"/>
          <w:sz w:val="23"/>
          <w:szCs w:val="23"/>
        </w:rPr>
        <w:t>7</w:t>
      </w:r>
      <w:r w:rsidRPr="00A83FA2">
        <w:rPr>
          <w:rFonts w:ascii="Times New Roman" w:eastAsia="Calibri" w:hAnsi="Times New Roman" w:cs="Times New Roman"/>
          <w:sz w:val="23"/>
          <w:szCs w:val="23"/>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A76F8B1" w14:textId="271EEC18" w:rsidR="007D3C57" w:rsidRPr="00A83FA2" w:rsidRDefault="007D3C57" w:rsidP="007D3C57">
      <w:pPr>
        <w:widowControl w:val="0"/>
        <w:tabs>
          <w:tab w:val="left" w:pos="-142"/>
        </w:tabs>
        <w:ind w:firstLine="567"/>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5.</w:t>
      </w:r>
      <w:r w:rsidR="004963BC" w:rsidRPr="00A83FA2">
        <w:rPr>
          <w:rFonts w:ascii="Times New Roman" w:eastAsia="Calibri" w:hAnsi="Times New Roman" w:cs="Times New Roman"/>
          <w:sz w:val="23"/>
          <w:szCs w:val="23"/>
        </w:rPr>
        <w:t>8</w:t>
      </w:r>
      <w:r w:rsidRPr="00A83FA2">
        <w:rPr>
          <w:rFonts w:ascii="Times New Roman" w:eastAsia="Calibri" w:hAnsi="Times New Roman" w:cs="Times New Roman"/>
          <w:sz w:val="23"/>
          <w:szCs w:val="23"/>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78A29C1C" w14:textId="77777777" w:rsidR="007D3C57" w:rsidRPr="00A83FA2" w:rsidRDefault="007D3C57" w:rsidP="007D3C57">
      <w:pPr>
        <w:jc w:val="center"/>
        <w:rPr>
          <w:rFonts w:ascii="Times New Roman" w:eastAsia="Times New Roman" w:hAnsi="Times New Roman" w:cs="Times New Roman"/>
          <w:b/>
          <w:sz w:val="23"/>
          <w:szCs w:val="23"/>
          <w:lang w:eastAsia="ru-RU"/>
        </w:rPr>
      </w:pPr>
    </w:p>
    <w:p w14:paraId="2D67A7A5" w14:textId="789AEB01" w:rsidR="00A83FA2" w:rsidRPr="00A83FA2" w:rsidRDefault="007D3C57" w:rsidP="00A83FA2">
      <w:pPr>
        <w:pStyle w:val="ab"/>
        <w:numPr>
          <w:ilvl w:val="0"/>
          <w:numId w:val="2"/>
        </w:num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ПОРЯДОК ПРИЕМКИ ОКАЗАННЫХ УСЛУГ</w:t>
      </w:r>
    </w:p>
    <w:p w14:paraId="26769C6F" w14:textId="77777777" w:rsidR="007D3C57" w:rsidRPr="00A83FA2" w:rsidRDefault="007D3C57" w:rsidP="007D3C57">
      <w:pPr>
        <w:shd w:val="clear" w:color="auto" w:fill="FFFFFF"/>
        <w:ind w:firstLine="709"/>
        <w:jc w:val="both"/>
        <w:rPr>
          <w:rFonts w:ascii="Times New Roman" w:eastAsia="Times New Roman" w:hAnsi="Times New Roman" w:cs="Times New Roman"/>
          <w:sz w:val="23"/>
          <w:szCs w:val="23"/>
          <w:lang w:eastAsia="ru-RU"/>
        </w:rPr>
      </w:pPr>
      <w:r w:rsidRPr="00A83FA2">
        <w:rPr>
          <w:rFonts w:ascii="Times New Roman" w:eastAsia="Calibri" w:hAnsi="Times New Roman" w:cs="Times New Roman"/>
          <w:sz w:val="23"/>
          <w:szCs w:val="23"/>
        </w:rPr>
        <w:t>6.1.</w:t>
      </w:r>
      <w:r w:rsidRPr="00A83FA2">
        <w:rPr>
          <w:rFonts w:ascii="Times New Roman" w:eastAsia="Times New Roman" w:hAnsi="Times New Roman" w:cs="Times New Roman"/>
          <w:sz w:val="23"/>
          <w:szCs w:val="23"/>
          <w:lang w:eastAsia="ru-RU"/>
        </w:rPr>
        <w:t>  Приёмка результата исполнения контракта осуществляется в порядке, установленном законодательством Российской Федерации и настоящим контрактом.</w:t>
      </w:r>
    </w:p>
    <w:p w14:paraId="2F5C1BA7" w14:textId="77777777" w:rsidR="007D3C57" w:rsidRPr="00A83FA2" w:rsidRDefault="007D3C57" w:rsidP="007D3C57">
      <w:pPr>
        <w:autoSpaceDE w:val="0"/>
        <w:autoSpaceDN w:val="0"/>
        <w:adjustRightInd w:val="0"/>
        <w:ind w:firstLine="709"/>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6.2. Заказчик осуществляет приемку результата исполнения контракта, в том числе в части соответствия количества, комплектности, объема требованиям, установленным контрактом, в течение 5 (Пяти) рабочих дней с момента фактическ</w:t>
      </w:r>
      <w:r w:rsidR="00810BC7" w:rsidRPr="00A83FA2">
        <w:rPr>
          <w:rFonts w:ascii="Times New Roman" w:eastAsia="Times New Roman" w:hAnsi="Times New Roman" w:cs="Times New Roman"/>
          <w:sz w:val="23"/>
          <w:szCs w:val="23"/>
          <w:lang w:eastAsia="ru-RU"/>
        </w:rPr>
        <w:t>ого оказания услуг</w:t>
      </w:r>
      <w:r w:rsidRPr="00A83FA2">
        <w:rPr>
          <w:rFonts w:ascii="Times New Roman" w:eastAsia="Times New Roman" w:hAnsi="Times New Roman" w:cs="Times New Roman"/>
          <w:sz w:val="23"/>
          <w:szCs w:val="23"/>
          <w:lang w:eastAsia="ru-RU"/>
        </w:rPr>
        <w:t xml:space="preserve">, предоставления Исполнителем документа, подтверждающего исполнение обязательств, и документов на оплату. В случае установления приемочной комиссией соответствия результата </w:t>
      </w:r>
      <w:r w:rsidR="00810BC7" w:rsidRPr="00A83FA2">
        <w:rPr>
          <w:rFonts w:ascii="Times New Roman" w:eastAsia="Times New Roman" w:hAnsi="Times New Roman" w:cs="Times New Roman"/>
          <w:sz w:val="23"/>
          <w:szCs w:val="23"/>
          <w:lang w:eastAsia="ru-RU"/>
        </w:rPr>
        <w:t>оказания услуг</w:t>
      </w:r>
      <w:r w:rsidRPr="00A83FA2">
        <w:rPr>
          <w:rFonts w:ascii="Times New Roman" w:eastAsia="Times New Roman" w:hAnsi="Times New Roman" w:cs="Times New Roman"/>
          <w:sz w:val="23"/>
          <w:szCs w:val="23"/>
          <w:lang w:eastAsia="ru-RU"/>
        </w:rPr>
        <w:t xml:space="preserve"> и представленных Исполнителем документов требованиям контракта, Заказчиком подписывается документ о приемке </w:t>
      </w:r>
      <w:r w:rsidR="00810BC7" w:rsidRPr="00A83FA2">
        <w:rPr>
          <w:rFonts w:ascii="Times New Roman" w:eastAsia="Times New Roman" w:hAnsi="Times New Roman" w:cs="Times New Roman"/>
          <w:sz w:val="23"/>
          <w:szCs w:val="23"/>
          <w:lang w:eastAsia="ru-RU"/>
        </w:rPr>
        <w:t>оказания услуг</w:t>
      </w:r>
      <w:r w:rsidRPr="00A83FA2">
        <w:rPr>
          <w:rFonts w:ascii="Times New Roman" w:eastAsia="Times New Roman" w:hAnsi="Times New Roman" w:cs="Times New Roman"/>
          <w:sz w:val="23"/>
          <w:szCs w:val="23"/>
          <w:lang w:eastAsia="ru-RU"/>
        </w:rPr>
        <w:t>, представленный Исполнителем для осуществления приемки, с подписью и печатью (при ее наличии) Исполнителя, или Исполнителю направляется мотивированный отказ от приемки в письменной форме.</w:t>
      </w:r>
    </w:p>
    <w:p w14:paraId="7B9D9A86" w14:textId="77777777" w:rsidR="007D3C57" w:rsidRPr="00A83FA2" w:rsidRDefault="007D3C57" w:rsidP="007D3C57">
      <w:pPr>
        <w:autoSpaceDE w:val="0"/>
        <w:autoSpaceDN w:val="0"/>
        <w:adjustRightInd w:val="0"/>
        <w:ind w:firstLine="709"/>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6.3. Оформление результата проведения приемочных мероприятий осуществляется в порядке и в сроки, указанные в пункте 6.2 настоящего раздела.</w:t>
      </w:r>
    </w:p>
    <w:p w14:paraId="683E041C" w14:textId="77777777" w:rsidR="007D3C57" w:rsidRPr="00A83FA2" w:rsidRDefault="007D3C57" w:rsidP="007D3C57">
      <w:pPr>
        <w:autoSpaceDE w:val="0"/>
        <w:autoSpaceDN w:val="0"/>
        <w:adjustRightInd w:val="0"/>
        <w:ind w:firstLine="709"/>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6.4. В случае выявления несоответствия условиям контракта Заказчик вправе не отказывать в приемке результатов исполнения контракта, если выявленное несоответствие не препятствует приемке и устранено Исполнителем.</w:t>
      </w:r>
    </w:p>
    <w:p w14:paraId="3E565AF5" w14:textId="289DF122" w:rsidR="007D3C57" w:rsidRPr="00A83FA2" w:rsidRDefault="007D3C57" w:rsidP="007D3C57">
      <w:pPr>
        <w:autoSpaceDE w:val="0"/>
        <w:autoSpaceDN w:val="0"/>
        <w:adjustRightInd w:val="0"/>
        <w:ind w:firstLine="709"/>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6.</w:t>
      </w:r>
      <w:r w:rsidR="00436BD1" w:rsidRPr="00A83FA2">
        <w:rPr>
          <w:rFonts w:ascii="Times New Roman" w:eastAsia="Calibri" w:hAnsi="Times New Roman" w:cs="Times New Roman"/>
          <w:sz w:val="23"/>
          <w:szCs w:val="23"/>
        </w:rPr>
        <w:t>5</w:t>
      </w:r>
      <w:r w:rsidRPr="00A83FA2">
        <w:rPr>
          <w:rFonts w:ascii="Times New Roman" w:eastAsia="Calibri" w:hAnsi="Times New Roman" w:cs="Times New Roman"/>
          <w:sz w:val="23"/>
          <w:szCs w:val="23"/>
        </w:rPr>
        <w:t>. В случае установления приемочной комиссией соответствия результата оказанных услуг и представленных Исполнителем документов требованиям контракта, Заказчик подписывает следующие документы о приемке оказанных услуг: акт приема-передачи неисключительных прав и сопроводительные документы, подписание которых требуется со стороны Заказчика, в 2 (двух) экземплярах и в течение 3 (трех) рабочих дней со дня подписания вышеуказанных документов передает 1 (один) экземпляр Исполнителю.</w:t>
      </w:r>
    </w:p>
    <w:p w14:paraId="11EC4F6F" w14:textId="660D2825" w:rsidR="007D3C57" w:rsidRPr="00A83FA2" w:rsidRDefault="007D3C57" w:rsidP="007D3C57">
      <w:pPr>
        <w:autoSpaceDE w:val="0"/>
        <w:autoSpaceDN w:val="0"/>
        <w:adjustRightInd w:val="0"/>
        <w:ind w:firstLine="709"/>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6.</w:t>
      </w:r>
      <w:r w:rsidR="00436BD1" w:rsidRPr="00A83FA2">
        <w:rPr>
          <w:rFonts w:ascii="Times New Roman" w:eastAsia="Calibri" w:hAnsi="Times New Roman" w:cs="Times New Roman"/>
          <w:sz w:val="23"/>
          <w:szCs w:val="23"/>
        </w:rPr>
        <w:t>6</w:t>
      </w:r>
      <w:r w:rsidRPr="00A83FA2">
        <w:rPr>
          <w:rFonts w:ascii="Times New Roman" w:eastAsia="Calibri" w:hAnsi="Times New Roman" w:cs="Times New Roman"/>
          <w:sz w:val="23"/>
          <w:szCs w:val="23"/>
        </w:rPr>
        <w:t>. Услуги считаются оказанными после подписания Заказчиком и Исполнителем или их уполномоченными представителями следующих документов о приемке оказанных услуг: акта приема-передачи неисключительных прав в порядке, предусмотренном настоящим контрактом.</w:t>
      </w:r>
    </w:p>
    <w:p w14:paraId="31B0146A" w14:textId="77777777" w:rsidR="007D3C57" w:rsidRPr="00A83FA2" w:rsidRDefault="007D3C57" w:rsidP="007D3C57">
      <w:pPr>
        <w:ind w:left="180" w:right="-55" w:firstLine="709"/>
        <w:jc w:val="center"/>
        <w:rPr>
          <w:rFonts w:ascii="Times New Roman" w:eastAsia="Times New Roman" w:hAnsi="Times New Roman" w:cs="Times New Roman"/>
          <w:b/>
          <w:color w:val="000000"/>
          <w:sz w:val="23"/>
          <w:szCs w:val="23"/>
          <w:lang w:eastAsia="ru-RU"/>
        </w:rPr>
      </w:pPr>
    </w:p>
    <w:p w14:paraId="7D5B19EB" w14:textId="458294BA" w:rsidR="00A83FA2" w:rsidRPr="00A83FA2" w:rsidRDefault="007D3C57" w:rsidP="00A83FA2">
      <w:pPr>
        <w:pStyle w:val="ab"/>
        <w:numPr>
          <w:ilvl w:val="0"/>
          <w:numId w:val="2"/>
        </w:numPr>
        <w:ind w:right="-55"/>
        <w:jc w:val="center"/>
        <w:rPr>
          <w:rFonts w:ascii="Times New Roman" w:eastAsia="Times New Roman" w:hAnsi="Times New Roman" w:cs="Times New Roman"/>
          <w:b/>
          <w:color w:val="000000"/>
          <w:sz w:val="23"/>
          <w:szCs w:val="23"/>
          <w:lang w:eastAsia="ru-RU"/>
        </w:rPr>
      </w:pPr>
      <w:r w:rsidRPr="00A83FA2">
        <w:rPr>
          <w:rFonts w:ascii="Times New Roman" w:eastAsia="Times New Roman" w:hAnsi="Times New Roman" w:cs="Times New Roman"/>
          <w:b/>
          <w:color w:val="000000"/>
          <w:sz w:val="23"/>
          <w:szCs w:val="23"/>
          <w:lang w:eastAsia="ru-RU"/>
        </w:rPr>
        <w:t>ГАРАНТИЯ КАЧЕСТВА УСЛУГ</w:t>
      </w:r>
    </w:p>
    <w:p w14:paraId="261FEBE3" w14:textId="77777777" w:rsidR="007D3C57" w:rsidRPr="00A83FA2" w:rsidRDefault="007D3C57" w:rsidP="007D3C57">
      <w:pPr>
        <w:ind w:firstLine="720"/>
        <w:jc w:val="both"/>
        <w:rPr>
          <w:rFonts w:ascii="Times New Roman" w:eastAsia="Times New Roman" w:hAnsi="Times New Roman" w:cs="Times New Roman"/>
          <w:color w:val="000000"/>
          <w:sz w:val="23"/>
          <w:szCs w:val="23"/>
          <w:lang w:eastAsia="ru-RU"/>
        </w:rPr>
      </w:pPr>
      <w:r w:rsidRPr="00A83FA2">
        <w:rPr>
          <w:rFonts w:ascii="Times New Roman" w:eastAsia="Times New Roman" w:hAnsi="Times New Roman" w:cs="Times New Roman"/>
          <w:sz w:val="23"/>
          <w:szCs w:val="23"/>
          <w:lang w:eastAsia="ru-RU"/>
        </w:rPr>
        <w:t>7.1. </w:t>
      </w:r>
      <w:r w:rsidRPr="00A83FA2">
        <w:rPr>
          <w:rFonts w:ascii="Times New Roman" w:eastAsia="Times New Roman" w:hAnsi="Times New Roman" w:cs="Times New Roman"/>
          <w:sz w:val="23"/>
          <w:szCs w:val="23"/>
          <w:highlight w:val="white"/>
          <w:lang w:eastAsia="ru-RU"/>
        </w:rPr>
        <w:t>Качество услуг, оказываемых по настоящему контракту, должно соответствовать установленным в Российской Федерации государственным стандартам, техническим регламентам и требованиям настоящего контракта, изложенным в показателях качества Спецификации.</w:t>
      </w:r>
    </w:p>
    <w:p w14:paraId="31A91F09" w14:textId="77777777" w:rsidR="007D3C57" w:rsidRPr="00A83FA2" w:rsidRDefault="007D3C57" w:rsidP="007D3C57">
      <w:pPr>
        <w:ind w:firstLine="720"/>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7.2. На оказанные услуги Исполнитель предоставляет гарантию качества в соответствии с нормативными документами на данный вид услуг.</w:t>
      </w:r>
    </w:p>
    <w:p w14:paraId="40185F41" w14:textId="24BCD4DA" w:rsidR="007D3C57" w:rsidRPr="00A83FA2" w:rsidRDefault="007D3C57" w:rsidP="007D3C57">
      <w:pPr>
        <w:ind w:firstLine="720"/>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Гарантийный срок результата оказанных услуг составляет 12 месяцев со дня подписания Сторонами акта приема-передачи неисключительных прав.</w:t>
      </w:r>
    </w:p>
    <w:p w14:paraId="020B294B" w14:textId="77777777" w:rsidR="007D3C57" w:rsidRPr="00A83FA2" w:rsidRDefault="007D3C57" w:rsidP="007D3C57">
      <w:pPr>
        <w:ind w:firstLine="720"/>
        <w:jc w:val="both"/>
        <w:rPr>
          <w:rFonts w:ascii="Times New Roman" w:eastAsia="Times New Roman" w:hAnsi="Times New Roman" w:cs="Times New Roman"/>
          <w:color w:val="000000"/>
          <w:sz w:val="23"/>
          <w:szCs w:val="23"/>
          <w:lang w:eastAsia="ru-RU"/>
        </w:rPr>
      </w:pPr>
      <w:r w:rsidRPr="00A83FA2">
        <w:rPr>
          <w:rFonts w:ascii="Times New Roman" w:eastAsia="Times New Roman" w:hAnsi="Times New Roman" w:cs="Times New Roman"/>
          <w:sz w:val="23"/>
          <w:szCs w:val="23"/>
          <w:lang w:eastAsia="ru-RU"/>
        </w:rPr>
        <w:t>7.3. З</w:t>
      </w:r>
      <w:r w:rsidRPr="00A83FA2">
        <w:rPr>
          <w:rFonts w:ascii="Times New Roman" w:eastAsia="Times New Roman" w:hAnsi="Times New Roman" w:cs="Times New Roman"/>
          <w:color w:val="000000"/>
          <w:sz w:val="23"/>
          <w:szCs w:val="23"/>
          <w:lang w:eastAsia="ru-RU"/>
        </w:rPr>
        <w:t>аказчик вправе предъявлять требования, связанные с ненадлежащим качеством результата оказанных услуг, в течение установленного гарантийного срока.</w:t>
      </w:r>
      <w:r w:rsidRPr="00A83FA2">
        <w:rPr>
          <w:rFonts w:ascii="Times New Roman" w:eastAsia="Times New Roman" w:hAnsi="Times New Roman" w:cs="Times New Roman"/>
          <w:sz w:val="23"/>
          <w:szCs w:val="23"/>
          <w:lang w:eastAsia="ru-RU"/>
        </w:rPr>
        <w:t xml:space="preserve"> Исполнитель обязуется за свой счет производить необходимые мероприятия, в том числе замену товара, используемого в результате оказанных услуг, устранение недостатков в соответствии с требованиями гражданского законодательства Российской Федерации. </w:t>
      </w:r>
      <w:r w:rsidRPr="00A83FA2">
        <w:rPr>
          <w:rFonts w:ascii="Times New Roman" w:eastAsia="Times New Roman" w:hAnsi="Times New Roman" w:cs="Times New Roman"/>
          <w:sz w:val="23"/>
          <w:szCs w:val="23"/>
          <w:highlight w:val="white"/>
          <w:lang w:eastAsia="ru-RU"/>
        </w:rPr>
        <w:t>Исполнитель обязуется за свой счет производить устранение недостатков в соответствии с требованиями действующего законодательства.</w:t>
      </w:r>
    </w:p>
    <w:p w14:paraId="013BCC36" w14:textId="77777777" w:rsidR="007D3C57" w:rsidRPr="00A83FA2" w:rsidRDefault="007D3C57" w:rsidP="007D3C57">
      <w:pPr>
        <w:widowControl w:val="0"/>
        <w:snapToGrid w:val="0"/>
        <w:ind w:firstLine="720"/>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 xml:space="preserve">7.4. При выявлении Заказчиком дефектов, недостатков оказанных услуг составляется акт. </w:t>
      </w:r>
      <w:r w:rsidRPr="00A83FA2">
        <w:rPr>
          <w:rFonts w:ascii="Times New Roman" w:eastAsia="Times New Roman" w:hAnsi="Times New Roman" w:cs="Times New Roman"/>
          <w:sz w:val="23"/>
          <w:szCs w:val="23"/>
          <w:lang w:eastAsia="ru-RU"/>
        </w:rPr>
        <w:lastRenderedPageBreak/>
        <w:t>Для участия в составлении акта, фиксирующего недостатки (дефекты) оказанных услуг, согласования порядка и сроков их устранения, Исполнитель обязан направить своего представителя не позднее 3 (трех) календарных дней со дня получения письменного извещения Заказчика. Течение гарантийного срока прерывается на время устранения недостатков, возникших по вине Исполнителя.</w:t>
      </w:r>
    </w:p>
    <w:p w14:paraId="392BC46A" w14:textId="603DF42A" w:rsidR="007D3C57" w:rsidRPr="00A83FA2" w:rsidRDefault="007D3C57" w:rsidP="00436BD1">
      <w:pPr>
        <w:autoSpaceDE w:val="0"/>
        <w:autoSpaceDN w:val="0"/>
        <w:adjustRightInd w:val="0"/>
        <w:jc w:val="both"/>
        <w:rPr>
          <w:rFonts w:ascii="Times New Roman" w:eastAsia="Times New Roman" w:hAnsi="Times New Roman" w:cs="Times New Roman"/>
          <w:sz w:val="23"/>
          <w:szCs w:val="23"/>
          <w:lang w:eastAsia="ru-RU"/>
        </w:rPr>
      </w:pPr>
    </w:p>
    <w:p w14:paraId="5F1AE1E2" w14:textId="77777777" w:rsidR="007D3C57" w:rsidRPr="00A83FA2" w:rsidRDefault="007D3C57" w:rsidP="007D3C57">
      <w:pPr>
        <w:autoSpaceDE w:val="0"/>
        <w:autoSpaceDN w:val="0"/>
        <w:adjustRightInd w:val="0"/>
        <w:ind w:firstLine="851"/>
        <w:jc w:val="both"/>
        <w:rPr>
          <w:rFonts w:ascii="Times New Roman" w:eastAsia="Calibri" w:hAnsi="Times New Roman" w:cs="Times New Roman"/>
          <w:sz w:val="23"/>
          <w:szCs w:val="23"/>
        </w:rPr>
      </w:pPr>
    </w:p>
    <w:p w14:paraId="1BEF90C5" w14:textId="6425A619" w:rsidR="00A83FA2" w:rsidRPr="00A83FA2" w:rsidRDefault="007D3C57" w:rsidP="00A83FA2">
      <w:pPr>
        <w:pStyle w:val="ab"/>
        <w:numPr>
          <w:ilvl w:val="0"/>
          <w:numId w:val="2"/>
        </w:num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ДЕЙСТВИЕ ОБСТОЯТЕЛЬСТВ НЕПРЕОДОЛИМОЙ СИЛЫ</w:t>
      </w:r>
    </w:p>
    <w:p w14:paraId="51BE22DB" w14:textId="66382DE1" w:rsidR="007D3C57" w:rsidRPr="00A83FA2" w:rsidRDefault="00436BD1" w:rsidP="007D3C57">
      <w:pPr>
        <w:widowControl w:val="0"/>
        <w:tabs>
          <w:tab w:val="num" w:pos="720"/>
        </w:tabs>
        <w:autoSpaceDE w:val="0"/>
        <w:autoSpaceDN w:val="0"/>
        <w:adjustRightInd w:val="0"/>
        <w:ind w:firstLine="851"/>
        <w:jc w:val="both"/>
        <w:rPr>
          <w:rFonts w:ascii="Times New Roman" w:eastAsia="Times New Roman" w:hAnsi="Times New Roman" w:cs="Times New Roman"/>
          <w:color w:val="000000"/>
          <w:sz w:val="23"/>
          <w:szCs w:val="23"/>
          <w:lang w:eastAsia="ru-RU"/>
        </w:rPr>
      </w:pPr>
      <w:r w:rsidRPr="00A83FA2">
        <w:rPr>
          <w:rFonts w:ascii="Times New Roman" w:eastAsia="Times New Roman" w:hAnsi="Times New Roman" w:cs="Times New Roman"/>
          <w:sz w:val="23"/>
          <w:szCs w:val="23"/>
          <w:lang w:eastAsia="ru-RU"/>
        </w:rPr>
        <w:t>8</w:t>
      </w:r>
      <w:r w:rsidR="007D3C57" w:rsidRPr="00A83FA2">
        <w:rPr>
          <w:rFonts w:ascii="Times New Roman" w:eastAsia="Times New Roman" w:hAnsi="Times New Roman" w:cs="Times New Roman"/>
          <w:sz w:val="23"/>
          <w:szCs w:val="23"/>
          <w:lang w:eastAsia="ru-RU"/>
        </w:rPr>
        <w:t>.1. </w:t>
      </w:r>
      <w:r w:rsidR="007D3C57" w:rsidRPr="00A83FA2">
        <w:rPr>
          <w:rFonts w:ascii="Times New Roman" w:eastAsia="Times New Roman" w:hAnsi="Times New Roman" w:cs="Times New Roman"/>
          <w:color w:val="000000"/>
          <w:sz w:val="23"/>
          <w:szCs w:val="23"/>
          <w:lang w:eastAsia="ru-RU"/>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p>
    <w:p w14:paraId="064BFE35" w14:textId="365D599B" w:rsidR="007D3C57" w:rsidRPr="00A83FA2" w:rsidRDefault="00436BD1" w:rsidP="007D3C57">
      <w:pPr>
        <w:widowControl w:val="0"/>
        <w:tabs>
          <w:tab w:val="num" w:pos="0"/>
        </w:tabs>
        <w:autoSpaceDE w:val="0"/>
        <w:autoSpaceDN w:val="0"/>
        <w:adjustRightInd w:val="0"/>
        <w:ind w:firstLine="851"/>
        <w:jc w:val="both"/>
        <w:rPr>
          <w:rFonts w:ascii="Times New Roman" w:eastAsia="Times New Roman" w:hAnsi="Times New Roman" w:cs="Times New Roman"/>
          <w:color w:val="000000"/>
          <w:sz w:val="23"/>
          <w:szCs w:val="23"/>
          <w:lang w:eastAsia="ru-RU"/>
        </w:rPr>
      </w:pPr>
      <w:r w:rsidRPr="00A83FA2">
        <w:rPr>
          <w:rFonts w:ascii="Times New Roman" w:eastAsia="Times New Roman" w:hAnsi="Times New Roman" w:cs="Times New Roman"/>
          <w:color w:val="000000"/>
          <w:sz w:val="23"/>
          <w:szCs w:val="23"/>
          <w:lang w:eastAsia="ru-RU"/>
        </w:rPr>
        <w:t>8</w:t>
      </w:r>
      <w:r w:rsidR="007D3C57" w:rsidRPr="00A83FA2">
        <w:rPr>
          <w:rFonts w:ascii="Times New Roman" w:eastAsia="Times New Roman" w:hAnsi="Times New Roman" w:cs="Times New Roman"/>
          <w:color w:val="000000"/>
          <w:sz w:val="23"/>
          <w:szCs w:val="23"/>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p>
    <w:p w14:paraId="2C63F825" w14:textId="5295EEF1" w:rsidR="007D3C57" w:rsidRPr="00A83FA2" w:rsidRDefault="00436BD1" w:rsidP="007D3C57">
      <w:pPr>
        <w:widowControl w:val="0"/>
        <w:tabs>
          <w:tab w:val="num" w:pos="720"/>
        </w:tabs>
        <w:autoSpaceDE w:val="0"/>
        <w:autoSpaceDN w:val="0"/>
        <w:adjustRightInd w:val="0"/>
        <w:ind w:firstLine="851"/>
        <w:jc w:val="both"/>
        <w:rPr>
          <w:rFonts w:ascii="Times New Roman" w:eastAsia="Times New Roman" w:hAnsi="Times New Roman" w:cs="Times New Roman"/>
          <w:color w:val="000000"/>
          <w:sz w:val="23"/>
          <w:szCs w:val="23"/>
          <w:lang w:eastAsia="ru-RU"/>
        </w:rPr>
      </w:pPr>
      <w:r w:rsidRPr="00A83FA2">
        <w:rPr>
          <w:rFonts w:ascii="Times New Roman" w:eastAsia="Times New Roman" w:hAnsi="Times New Roman" w:cs="Times New Roman"/>
          <w:color w:val="000000"/>
          <w:sz w:val="23"/>
          <w:szCs w:val="23"/>
          <w:lang w:eastAsia="ru-RU"/>
        </w:rPr>
        <w:t>8</w:t>
      </w:r>
      <w:r w:rsidR="007D3C57" w:rsidRPr="00A83FA2">
        <w:rPr>
          <w:rFonts w:ascii="Times New Roman" w:eastAsia="Times New Roman" w:hAnsi="Times New Roman" w:cs="Times New Roman"/>
          <w:color w:val="000000"/>
          <w:sz w:val="23"/>
          <w:szCs w:val="23"/>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(выданный лицом, уполномоченным выдавать такие документы).</w:t>
      </w:r>
    </w:p>
    <w:p w14:paraId="12336276" w14:textId="77777777" w:rsidR="001139C8" w:rsidRPr="00A83FA2" w:rsidRDefault="001139C8" w:rsidP="007D3C57">
      <w:pPr>
        <w:widowControl w:val="0"/>
        <w:tabs>
          <w:tab w:val="num" w:pos="720"/>
        </w:tabs>
        <w:autoSpaceDE w:val="0"/>
        <w:autoSpaceDN w:val="0"/>
        <w:adjustRightInd w:val="0"/>
        <w:ind w:firstLine="851"/>
        <w:jc w:val="both"/>
        <w:rPr>
          <w:rFonts w:ascii="Times New Roman" w:eastAsia="Times New Roman" w:hAnsi="Times New Roman" w:cs="Times New Roman"/>
          <w:color w:val="000000"/>
          <w:sz w:val="23"/>
          <w:szCs w:val="23"/>
          <w:lang w:eastAsia="ru-RU"/>
        </w:rPr>
      </w:pPr>
    </w:p>
    <w:p w14:paraId="6D7B1612" w14:textId="720174C2" w:rsidR="00A83FA2" w:rsidRPr="00A83FA2" w:rsidRDefault="007D3C57" w:rsidP="00A83FA2">
      <w:pPr>
        <w:pStyle w:val="ab"/>
        <w:numPr>
          <w:ilvl w:val="0"/>
          <w:numId w:val="2"/>
        </w:num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ПОРЯДОК РАЗРЕШЕНИЯ СПОРОВ</w:t>
      </w:r>
    </w:p>
    <w:p w14:paraId="4DFFFD8C" w14:textId="1ADAC15F" w:rsidR="007D3C57" w:rsidRPr="00A83FA2" w:rsidRDefault="00436BD1" w:rsidP="007D3C57">
      <w:pPr>
        <w:autoSpaceDE w:val="0"/>
        <w:autoSpaceDN w:val="0"/>
        <w:adjustRightInd w:val="0"/>
        <w:ind w:firstLine="851"/>
        <w:jc w:val="both"/>
        <w:outlineLvl w:val="1"/>
        <w:rPr>
          <w:rFonts w:ascii="Times New Roman" w:eastAsia="Times New Roman" w:hAnsi="Times New Roman" w:cs="Times New Roman"/>
          <w:bCs/>
          <w:color w:val="000000"/>
          <w:sz w:val="23"/>
          <w:szCs w:val="23"/>
          <w:lang w:eastAsia="ru-RU"/>
        </w:rPr>
      </w:pPr>
      <w:r w:rsidRPr="00A83FA2">
        <w:rPr>
          <w:rFonts w:ascii="Times New Roman" w:eastAsia="Times New Roman" w:hAnsi="Times New Roman" w:cs="Times New Roman"/>
          <w:bCs/>
          <w:color w:val="000000"/>
          <w:sz w:val="23"/>
          <w:szCs w:val="23"/>
          <w:lang w:eastAsia="ru-RU"/>
        </w:rPr>
        <w:t>9</w:t>
      </w:r>
      <w:r w:rsidR="007D3C57" w:rsidRPr="00A83FA2">
        <w:rPr>
          <w:rFonts w:ascii="Times New Roman" w:eastAsia="Times New Roman" w:hAnsi="Times New Roman" w:cs="Times New Roman"/>
          <w:bCs/>
          <w:color w:val="000000"/>
          <w:sz w:val="23"/>
          <w:szCs w:val="23"/>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14:paraId="70AEC56A" w14:textId="29344CF7" w:rsidR="007D3C57" w:rsidRPr="00A83FA2" w:rsidRDefault="00436BD1" w:rsidP="007D3C57">
      <w:pPr>
        <w:autoSpaceDE w:val="0"/>
        <w:autoSpaceDN w:val="0"/>
        <w:adjustRightInd w:val="0"/>
        <w:ind w:firstLine="851"/>
        <w:jc w:val="both"/>
        <w:outlineLvl w:val="1"/>
        <w:rPr>
          <w:rFonts w:ascii="Times New Roman" w:eastAsia="Times New Roman" w:hAnsi="Times New Roman" w:cs="Times New Roman"/>
          <w:bCs/>
          <w:color w:val="000000"/>
          <w:sz w:val="23"/>
          <w:szCs w:val="23"/>
          <w:lang w:eastAsia="ru-RU"/>
        </w:rPr>
      </w:pPr>
      <w:r w:rsidRPr="00A83FA2">
        <w:rPr>
          <w:rFonts w:ascii="Times New Roman" w:eastAsia="Times New Roman" w:hAnsi="Times New Roman" w:cs="Times New Roman"/>
          <w:bCs/>
          <w:color w:val="000000"/>
          <w:sz w:val="23"/>
          <w:szCs w:val="23"/>
          <w:lang w:eastAsia="ru-RU"/>
        </w:rPr>
        <w:t>9</w:t>
      </w:r>
      <w:r w:rsidR="007D3C57" w:rsidRPr="00A83FA2">
        <w:rPr>
          <w:rFonts w:ascii="Times New Roman" w:eastAsia="Times New Roman" w:hAnsi="Times New Roman" w:cs="Times New Roman"/>
          <w:bCs/>
          <w:color w:val="000000"/>
          <w:sz w:val="23"/>
          <w:szCs w:val="23"/>
          <w:lang w:eastAsia="ru-RU"/>
        </w:rPr>
        <w:t xml:space="preserve">.2. В случае невозможности разрешения разногласий путем переговоров они подлежат рассмотрению в Арбитражном суде </w:t>
      </w:r>
      <w:r w:rsidRPr="00A83FA2">
        <w:rPr>
          <w:rFonts w:ascii="Times New Roman" w:eastAsia="Times New Roman" w:hAnsi="Times New Roman" w:cs="Times New Roman"/>
          <w:bCs/>
          <w:color w:val="000000"/>
          <w:sz w:val="23"/>
          <w:szCs w:val="23"/>
          <w:lang w:eastAsia="ru-RU"/>
        </w:rPr>
        <w:t>Челябинской области</w:t>
      </w:r>
      <w:r w:rsidR="007D3C57" w:rsidRPr="00A83FA2">
        <w:rPr>
          <w:rFonts w:ascii="Times New Roman" w:eastAsia="Times New Roman" w:hAnsi="Times New Roman" w:cs="Times New Roman"/>
          <w:bCs/>
          <w:color w:val="000000"/>
          <w:sz w:val="23"/>
          <w:szCs w:val="23"/>
          <w:lang w:eastAsia="ru-RU"/>
        </w:rPr>
        <w:t>.</w:t>
      </w:r>
    </w:p>
    <w:p w14:paraId="7BD86060" w14:textId="77777777" w:rsidR="007D3C57" w:rsidRPr="00A83FA2" w:rsidRDefault="007D3C57" w:rsidP="007D3C57">
      <w:pPr>
        <w:jc w:val="center"/>
        <w:rPr>
          <w:rFonts w:ascii="Times New Roman" w:eastAsia="Times New Roman" w:hAnsi="Times New Roman" w:cs="Times New Roman"/>
          <w:b/>
          <w:sz w:val="23"/>
          <w:szCs w:val="23"/>
          <w:lang w:eastAsia="ru-RU"/>
        </w:rPr>
      </w:pPr>
    </w:p>
    <w:p w14:paraId="494360E6" w14:textId="0A3BB85A" w:rsidR="00A83FA2" w:rsidRPr="00A83FA2" w:rsidRDefault="007D3C57" w:rsidP="00A83FA2">
      <w:pPr>
        <w:pStyle w:val="ab"/>
        <w:numPr>
          <w:ilvl w:val="0"/>
          <w:numId w:val="2"/>
        </w:num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СРОК ДЕЙСТВИЯ, ПОРЯДОК ИЗМЕНЕНИЯ И РАСТОРЖЕНИЯ КОНТРАКТА</w:t>
      </w:r>
    </w:p>
    <w:p w14:paraId="200AECEE" w14:textId="5454B93E" w:rsidR="007D3C57" w:rsidRPr="00A83FA2" w:rsidRDefault="007D3C57" w:rsidP="007D3C57">
      <w:pPr>
        <w:ind w:firstLine="851"/>
        <w:jc w:val="both"/>
        <w:rPr>
          <w:rFonts w:ascii="Times New Roman" w:eastAsia="Times New Roman" w:hAnsi="Times New Roman" w:cs="Times New Roman"/>
          <w:iCs/>
          <w:sz w:val="23"/>
          <w:szCs w:val="23"/>
          <w:lang w:eastAsia="ru-RU"/>
        </w:rPr>
      </w:pPr>
      <w:r w:rsidRPr="00A83FA2">
        <w:rPr>
          <w:rFonts w:ascii="Times New Roman" w:eastAsia="Times New Roman" w:hAnsi="Times New Roman" w:cs="Times New Roman"/>
          <w:sz w:val="23"/>
          <w:szCs w:val="23"/>
          <w:lang w:eastAsia="ru-RU"/>
        </w:rPr>
        <w:t>1</w:t>
      </w:r>
      <w:r w:rsidR="00436BD1" w:rsidRPr="00A83FA2">
        <w:rPr>
          <w:rFonts w:ascii="Times New Roman" w:eastAsia="Times New Roman" w:hAnsi="Times New Roman" w:cs="Times New Roman"/>
          <w:sz w:val="23"/>
          <w:szCs w:val="23"/>
          <w:lang w:eastAsia="ru-RU"/>
        </w:rPr>
        <w:t>0</w:t>
      </w:r>
      <w:r w:rsidRPr="00A83FA2">
        <w:rPr>
          <w:rFonts w:ascii="Times New Roman" w:eastAsia="Times New Roman" w:hAnsi="Times New Roman" w:cs="Times New Roman"/>
          <w:sz w:val="23"/>
          <w:szCs w:val="23"/>
          <w:lang w:eastAsia="ru-RU"/>
        </w:rPr>
        <w:t>.1. Настоящий контракт действует с да</w:t>
      </w:r>
      <w:r w:rsidR="00F03E6B" w:rsidRPr="00A83FA2">
        <w:rPr>
          <w:rFonts w:ascii="Times New Roman" w:eastAsia="Times New Roman" w:hAnsi="Times New Roman" w:cs="Times New Roman"/>
          <w:sz w:val="23"/>
          <w:szCs w:val="23"/>
          <w:lang w:eastAsia="ru-RU"/>
        </w:rPr>
        <w:t>ты заключения по 31.12.202</w:t>
      </w:r>
      <w:r w:rsidR="00436BD1" w:rsidRPr="00A83FA2">
        <w:rPr>
          <w:rFonts w:ascii="Times New Roman" w:eastAsia="Times New Roman" w:hAnsi="Times New Roman" w:cs="Times New Roman"/>
          <w:sz w:val="23"/>
          <w:szCs w:val="23"/>
          <w:lang w:eastAsia="ru-RU"/>
        </w:rPr>
        <w:t>2</w:t>
      </w:r>
      <w:r w:rsidR="00F03E6B" w:rsidRPr="00A83FA2">
        <w:rPr>
          <w:rFonts w:ascii="Times New Roman" w:eastAsia="Times New Roman" w:hAnsi="Times New Roman" w:cs="Times New Roman"/>
          <w:sz w:val="23"/>
          <w:szCs w:val="23"/>
          <w:lang w:eastAsia="ru-RU"/>
        </w:rPr>
        <w:t xml:space="preserve"> года</w:t>
      </w:r>
      <w:r w:rsidRPr="00A83FA2">
        <w:rPr>
          <w:rFonts w:ascii="Times New Roman" w:eastAsia="Times New Roman" w:hAnsi="Times New Roman" w:cs="Times New Roman"/>
          <w:sz w:val="23"/>
          <w:szCs w:val="23"/>
          <w:lang w:eastAsia="ru-RU"/>
        </w:rPr>
        <w:t>. Окончание срока действия контракта не освобождает Стороны от ответственности за его нарушение.</w:t>
      </w:r>
    </w:p>
    <w:p w14:paraId="5E30239A" w14:textId="07B19E47" w:rsidR="007D3C57" w:rsidRPr="00A83FA2" w:rsidRDefault="007D3C57" w:rsidP="007D3C57">
      <w:pPr>
        <w:tabs>
          <w:tab w:val="left" w:pos="993"/>
          <w:tab w:val="left" w:pos="1134"/>
        </w:tabs>
        <w:ind w:firstLine="851"/>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1</w:t>
      </w:r>
      <w:r w:rsidR="00436BD1" w:rsidRPr="00A83FA2">
        <w:rPr>
          <w:rFonts w:ascii="Times New Roman" w:eastAsia="Times New Roman" w:hAnsi="Times New Roman" w:cs="Times New Roman"/>
          <w:sz w:val="23"/>
          <w:szCs w:val="23"/>
          <w:lang w:eastAsia="ru-RU"/>
        </w:rPr>
        <w:t>0</w:t>
      </w:r>
      <w:r w:rsidRPr="00A83FA2">
        <w:rPr>
          <w:rFonts w:ascii="Times New Roman" w:eastAsia="Times New Roman" w:hAnsi="Times New Roman" w:cs="Times New Roman"/>
          <w:sz w:val="23"/>
          <w:szCs w:val="23"/>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какой - либо из Сторон места нахождения, названия, банковских реквизитов и прочего она обязана в течение двух календарных дней письменно известить об этом другую Сторону.</w:t>
      </w:r>
    </w:p>
    <w:p w14:paraId="77D2AD2C" w14:textId="77043855" w:rsidR="007D3C57" w:rsidRPr="00A83FA2" w:rsidRDefault="007D3C57" w:rsidP="007D3C57">
      <w:pPr>
        <w:tabs>
          <w:tab w:val="left" w:pos="1134"/>
        </w:tabs>
        <w:ind w:firstLine="851"/>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1</w:t>
      </w:r>
      <w:r w:rsidR="00436BD1" w:rsidRPr="00A83FA2">
        <w:rPr>
          <w:rFonts w:ascii="Times New Roman" w:eastAsia="Times New Roman" w:hAnsi="Times New Roman" w:cs="Times New Roman"/>
          <w:sz w:val="23"/>
          <w:szCs w:val="23"/>
          <w:lang w:eastAsia="ru-RU"/>
        </w:rPr>
        <w:t>0</w:t>
      </w:r>
      <w:r w:rsidRPr="00A83FA2">
        <w:rPr>
          <w:rFonts w:ascii="Times New Roman" w:eastAsia="Times New Roman" w:hAnsi="Times New Roman" w:cs="Times New Roman"/>
          <w:sz w:val="23"/>
          <w:szCs w:val="23"/>
          <w:lang w:eastAsia="ru-RU"/>
        </w:rPr>
        <w:t>.3.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684A7634" w14:textId="1A0EDBC2" w:rsidR="007D3C57" w:rsidRPr="00A83FA2" w:rsidRDefault="007D3C57" w:rsidP="007D3C57">
      <w:pPr>
        <w:tabs>
          <w:tab w:val="left" w:pos="1134"/>
        </w:tabs>
        <w:ind w:firstLine="851"/>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1</w:t>
      </w:r>
      <w:r w:rsidR="00436BD1" w:rsidRPr="00A83FA2">
        <w:rPr>
          <w:rFonts w:ascii="Times New Roman" w:eastAsia="Times New Roman" w:hAnsi="Times New Roman" w:cs="Times New Roman"/>
          <w:sz w:val="23"/>
          <w:szCs w:val="23"/>
          <w:lang w:eastAsia="ru-RU"/>
        </w:rPr>
        <w:t>0</w:t>
      </w:r>
      <w:r w:rsidRPr="00A83FA2">
        <w:rPr>
          <w:rFonts w:ascii="Times New Roman" w:eastAsia="Times New Roman" w:hAnsi="Times New Roman" w:cs="Times New Roman"/>
          <w:sz w:val="23"/>
          <w:szCs w:val="23"/>
          <w:lang w:eastAsia="ru-RU"/>
        </w:rPr>
        <w:t>.4.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BA5A799" w14:textId="02DD3950" w:rsidR="007D3C57" w:rsidRPr="00A83FA2" w:rsidRDefault="007D3C57" w:rsidP="007D3C57">
      <w:pPr>
        <w:tabs>
          <w:tab w:val="left" w:pos="1134"/>
        </w:tabs>
        <w:ind w:firstLine="851"/>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1</w:t>
      </w:r>
      <w:r w:rsidR="00436BD1" w:rsidRPr="00A83FA2">
        <w:rPr>
          <w:rFonts w:ascii="Times New Roman" w:eastAsia="Times New Roman" w:hAnsi="Times New Roman" w:cs="Times New Roman"/>
          <w:sz w:val="23"/>
          <w:szCs w:val="23"/>
          <w:lang w:eastAsia="ru-RU"/>
        </w:rPr>
        <w:t>0</w:t>
      </w:r>
      <w:r w:rsidRPr="00A83FA2">
        <w:rPr>
          <w:rFonts w:ascii="Times New Roman" w:eastAsia="Times New Roman" w:hAnsi="Times New Roman" w:cs="Times New Roman"/>
          <w:sz w:val="23"/>
          <w:szCs w:val="23"/>
          <w:lang w:eastAsia="ru-RU"/>
        </w:rPr>
        <w:t>.5. Изменение и(или) расторжение контракта осуществляется в порядке, сроки, случаях и на условиях, установленных статьями 34,95,96 Федерального закона № 44-ФЗ.</w:t>
      </w:r>
    </w:p>
    <w:p w14:paraId="6D1B51FA" w14:textId="34BB8AEF" w:rsidR="007D3C57" w:rsidRPr="00A83FA2" w:rsidRDefault="007D3C57" w:rsidP="007D3C57">
      <w:pPr>
        <w:tabs>
          <w:tab w:val="left" w:pos="1134"/>
        </w:tabs>
        <w:ind w:firstLine="851"/>
        <w:jc w:val="both"/>
        <w:rPr>
          <w:rFonts w:ascii="Times New Roman" w:eastAsia="Times New Roman" w:hAnsi="Times New Roman" w:cs="Times New Roman"/>
          <w:sz w:val="23"/>
          <w:szCs w:val="23"/>
          <w:lang w:eastAsia="ru-RU"/>
        </w:rPr>
      </w:pPr>
      <w:r w:rsidRPr="00A83FA2">
        <w:rPr>
          <w:rFonts w:ascii="Times New Roman" w:eastAsia="Times New Roman" w:hAnsi="Times New Roman" w:cs="Times New Roman"/>
          <w:sz w:val="23"/>
          <w:szCs w:val="23"/>
          <w:lang w:eastAsia="ru-RU"/>
        </w:rPr>
        <w:t>1</w:t>
      </w:r>
      <w:r w:rsidR="00436BD1" w:rsidRPr="00A83FA2">
        <w:rPr>
          <w:rFonts w:ascii="Times New Roman" w:eastAsia="Times New Roman" w:hAnsi="Times New Roman" w:cs="Times New Roman"/>
          <w:sz w:val="23"/>
          <w:szCs w:val="23"/>
          <w:lang w:eastAsia="ru-RU"/>
        </w:rPr>
        <w:t>0</w:t>
      </w:r>
      <w:r w:rsidRPr="00A83FA2">
        <w:rPr>
          <w:rFonts w:ascii="Times New Roman" w:eastAsia="Times New Roman" w:hAnsi="Times New Roman" w:cs="Times New Roman"/>
          <w:sz w:val="23"/>
          <w:szCs w:val="23"/>
          <w:lang w:eastAsia="ru-RU"/>
        </w:rPr>
        <w:t>.6. Во всем, что не предусмотрено настоящим контрактом, Стороны руководствуются действующим законодательством Российской Федерации.</w:t>
      </w:r>
    </w:p>
    <w:p w14:paraId="4C24C2E7" w14:textId="77777777" w:rsidR="007D3C57" w:rsidRPr="00A83FA2" w:rsidRDefault="007D3C57" w:rsidP="007D3C57">
      <w:pPr>
        <w:tabs>
          <w:tab w:val="left" w:pos="1134"/>
        </w:tabs>
        <w:ind w:firstLine="567"/>
        <w:jc w:val="center"/>
        <w:rPr>
          <w:rFonts w:ascii="Times New Roman" w:eastAsia="Times New Roman" w:hAnsi="Times New Roman" w:cs="Times New Roman"/>
          <w:b/>
          <w:sz w:val="23"/>
          <w:szCs w:val="23"/>
          <w:lang w:eastAsia="ru-RU"/>
        </w:rPr>
      </w:pPr>
    </w:p>
    <w:p w14:paraId="43CB84C6" w14:textId="5F79999D" w:rsidR="00A83FA2" w:rsidRPr="00A83FA2" w:rsidRDefault="007D3C57" w:rsidP="00A83FA2">
      <w:pPr>
        <w:pStyle w:val="ab"/>
        <w:numPr>
          <w:ilvl w:val="0"/>
          <w:numId w:val="2"/>
        </w:numPr>
        <w:tabs>
          <w:tab w:val="left" w:pos="1134"/>
        </w:tabs>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ПРОЧИЕ УСЛОВИЯ</w:t>
      </w:r>
    </w:p>
    <w:p w14:paraId="340E0FC9" w14:textId="16B3011E" w:rsidR="007D3C57" w:rsidRPr="00A83FA2" w:rsidRDefault="007D3C57" w:rsidP="007D3C57">
      <w:pPr>
        <w:ind w:firstLine="851"/>
        <w:jc w:val="both"/>
        <w:rPr>
          <w:rFonts w:ascii="Times New Roman" w:eastAsia="Times New Roman" w:hAnsi="Times New Roman" w:cs="Times New Roman"/>
          <w:noProof/>
          <w:sz w:val="23"/>
          <w:szCs w:val="23"/>
          <w:lang w:eastAsia="ru-RU"/>
        </w:rPr>
      </w:pPr>
      <w:r w:rsidRPr="00A83FA2">
        <w:rPr>
          <w:rFonts w:ascii="Times New Roman" w:eastAsia="Times New Roman" w:hAnsi="Times New Roman" w:cs="Times New Roman"/>
          <w:noProof/>
          <w:sz w:val="23"/>
          <w:szCs w:val="23"/>
          <w:lang w:eastAsia="ru-RU"/>
        </w:rPr>
        <w:t>1</w:t>
      </w:r>
      <w:r w:rsidR="00436BD1" w:rsidRPr="00A83FA2">
        <w:rPr>
          <w:rFonts w:ascii="Times New Roman" w:eastAsia="Times New Roman" w:hAnsi="Times New Roman" w:cs="Times New Roman"/>
          <w:noProof/>
          <w:sz w:val="23"/>
          <w:szCs w:val="23"/>
          <w:lang w:eastAsia="ru-RU"/>
        </w:rPr>
        <w:t>1</w:t>
      </w:r>
      <w:r w:rsidRPr="00A83FA2">
        <w:rPr>
          <w:rFonts w:ascii="Times New Roman" w:eastAsia="Times New Roman" w:hAnsi="Times New Roman" w:cs="Times New Roman"/>
          <w:noProof/>
          <w:sz w:val="23"/>
          <w:szCs w:val="23"/>
          <w:lang w:eastAsia="ru-RU"/>
        </w:rPr>
        <w:t>.1.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1A804FFD" w14:textId="3AC69CBE" w:rsidR="007D3C57" w:rsidRPr="00A83FA2" w:rsidRDefault="007D3C57" w:rsidP="007D3C57">
      <w:pPr>
        <w:ind w:firstLine="851"/>
        <w:jc w:val="both"/>
        <w:rPr>
          <w:rFonts w:ascii="Times New Roman" w:eastAsia="Times New Roman" w:hAnsi="Times New Roman" w:cs="Times New Roman"/>
          <w:noProof/>
          <w:sz w:val="23"/>
          <w:szCs w:val="23"/>
          <w:lang w:eastAsia="ru-RU"/>
        </w:rPr>
      </w:pPr>
      <w:r w:rsidRPr="00A83FA2">
        <w:rPr>
          <w:rFonts w:ascii="Times New Roman" w:eastAsia="Times New Roman" w:hAnsi="Times New Roman" w:cs="Times New Roman"/>
          <w:noProof/>
          <w:sz w:val="23"/>
          <w:szCs w:val="23"/>
          <w:lang w:eastAsia="ru-RU"/>
        </w:rPr>
        <w:t>1</w:t>
      </w:r>
      <w:r w:rsidR="00436BD1" w:rsidRPr="00A83FA2">
        <w:rPr>
          <w:rFonts w:ascii="Times New Roman" w:eastAsia="Times New Roman" w:hAnsi="Times New Roman" w:cs="Times New Roman"/>
          <w:noProof/>
          <w:sz w:val="23"/>
          <w:szCs w:val="23"/>
          <w:lang w:eastAsia="ru-RU"/>
        </w:rPr>
        <w:t>1</w:t>
      </w:r>
      <w:r w:rsidRPr="00A83FA2">
        <w:rPr>
          <w:rFonts w:ascii="Times New Roman" w:eastAsia="Times New Roman" w:hAnsi="Times New Roman" w:cs="Times New Roman"/>
          <w:noProof/>
          <w:sz w:val="23"/>
          <w:szCs w:val="23"/>
          <w:lang w:eastAsia="ru-RU"/>
        </w:rPr>
        <w:t>.2.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478958B4" w14:textId="43379B76" w:rsidR="007D3C57" w:rsidRPr="00A83FA2" w:rsidRDefault="007D3C57" w:rsidP="007D3C57">
      <w:pPr>
        <w:tabs>
          <w:tab w:val="left" w:pos="851"/>
        </w:tabs>
        <w:ind w:firstLine="851"/>
        <w:jc w:val="both"/>
        <w:rPr>
          <w:rFonts w:ascii="Times New Roman" w:eastAsia="Times New Roman" w:hAnsi="Times New Roman" w:cs="Times New Roman"/>
          <w:color w:val="000000"/>
          <w:sz w:val="23"/>
          <w:szCs w:val="23"/>
          <w:lang w:eastAsia="ru-RU"/>
        </w:rPr>
      </w:pPr>
      <w:r w:rsidRPr="00A83FA2">
        <w:rPr>
          <w:rFonts w:ascii="Times New Roman" w:eastAsia="Times New Roman" w:hAnsi="Times New Roman" w:cs="Times New Roman"/>
          <w:noProof/>
          <w:sz w:val="23"/>
          <w:szCs w:val="23"/>
          <w:lang w:eastAsia="ru-RU"/>
        </w:rPr>
        <w:t>1</w:t>
      </w:r>
      <w:r w:rsidR="00436BD1" w:rsidRPr="00A83FA2">
        <w:rPr>
          <w:rFonts w:ascii="Times New Roman" w:eastAsia="Times New Roman" w:hAnsi="Times New Roman" w:cs="Times New Roman"/>
          <w:noProof/>
          <w:sz w:val="23"/>
          <w:szCs w:val="23"/>
          <w:lang w:eastAsia="ru-RU"/>
        </w:rPr>
        <w:t>1</w:t>
      </w:r>
      <w:r w:rsidRPr="00A83FA2">
        <w:rPr>
          <w:rFonts w:ascii="Times New Roman" w:eastAsia="Times New Roman" w:hAnsi="Times New Roman" w:cs="Times New Roman"/>
          <w:noProof/>
          <w:sz w:val="23"/>
          <w:szCs w:val="23"/>
          <w:lang w:eastAsia="ru-RU"/>
        </w:rPr>
        <w:t>.3. </w:t>
      </w:r>
      <w:r w:rsidRPr="00A83FA2">
        <w:rPr>
          <w:rFonts w:ascii="Times New Roman" w:eastAsia="Times New Roman" w:hAnsi="Times New Roman" w:cs="Times New Roman"/>
          <w:sz w:val="23"/>
          <w:szCs w:val="23"/>
          <w:lang w:eastAsia="ru-RU"/>
        </w:rPr>
        <w:t xml:space="preserve">Стороны </w:t>
      </w:r>
      <w:r w:rsidRPr="00A83FA2">
        <w:rPr>
          <w:rFonts w:ascii="Times New Roman" w:eastAsia="Times New Roman" w:hAnsi="Times New Roman" w:cs="Times New Roman"/>
          <w:color w:val="000000"/>
          <w:sz w:val="23"/>
          <w:szCs w:val="23"/>
          <w:lang w:eastAsia="ru-RU"/>
        </w:rPr>
        <w:t>назначают уполномоченных представителей, ответственных за осуществление взаимодействия между Заказчиком и Исполнителем по вопросам исполнения настоящего контракта.</w:t>
      </w:r>
    </w:p>
    <w:p w14:paraId="7B1CC947" w14:textId="7756031C" w:rsidR="007D3C57" w:rsidRPr="00A83FA2" w:rsidRDefault="007D3C57" w:rsidP="007D3C57">
      <w:pPr>
        <w:ind w:firstLine="851"/>
        <w:jc w:val="both"/>
        <w:rPr>
          <w:rFonts w:ascii="Times New Roman" w:eastAsia="Times New Roman" w:hAnsi="Times New Roman" w:cs="Times New Roman"/>
          <w:noProof/>
          <w:sz w:val="23"/>
          <w:szCs w:val="23"/>
          <w:lang w:eastAsia="ru-RU"/>
        </w:rPr>
      </w:pPr>
      <w:r w:rsidRPr="00A83FA2">
        <w:rPr>
          <w:rFonts w:ascii="Times New Roman" w:eastAsia="Times New Roman" w:hAnsi="Times New Roman" w:cs="Times New Roman"/>
          <w:noProof/>
          <w:sz w:val="23"/>
          <w:szCs w:val="23"/>
          <w:lang w:eastAsia="ru-RU"/>
        </w:rPr>
        <w:lastRenderedPageBreak/>
        <w:t>1</w:t>
      </w:r>
      <w:r w:rsidR="00436BD1" w:rsidRPr="00A83FA2">
        <w:rPr>
          <w:rFonts w:ascii="Times New Roman" w:eastAsia="Times New Roman" w:hAnsi="Times New Roman" w:cs="Times New Roman"/>
          <w:noProof/>
          <w:sz w:val="23"/>
          <w:szCs w:val="23"/>
          <w:lang w:eastAsia="ru-RU"/>
        </w:rPr>
        <w:t>1</w:t>
      </w:r>
      <w:r w:rsidRPr="00A83FA2">
        <w:rPr>
          <w:rFonts w:ascii="Times New Roman" w:eastAsia="Times New Roman" w:hAnsi="Times New Roman" w:cs="Times New Roman"/>
          <w:noProof/>
          <w:sz w:val="23"/>
          <w:szCs w:val="23"/>
          <w:lang w:eastAsia="ru-RU"/>
        </w:rPr>
        <w:t xml:space="preserve">.4. Настоящий контракт составлен в форме электронного документа и подписан усиленными цифровыми подписями лиц, имеющих право действовать от имени Исполнителя и Заказчика, каждым со своей стороны, в соответствии с действующим законодательством Российской Федерации. </w:t>
      </w:r>
    </w:p>
    <w:p w14:paraId="1A62AB78" w14:textId="2F28DC24" w:rsidR="00F761B5" w:rsidRPr="00A83FA2" w:rsidRDefault="0058716C" w:rsidP="00F761B5">
      <w:pPr>
        <w:ind w:firstLine="709"/>
        <w:jc w:val="both"/>
        <w:rPr>
          <w:rFonts w:ascii="Times New Roman" w:eastAsia="Times New Roman" w:hAnsi="Times New Roman" w:cs="Times New Roman"/>
          <w:noProof/>
          <w:sz w:val="23"/>
          <w:szCs w:val="23"/>
          <w:lang w:eastAsia="ru-RU"/>
        </w:rPr>
      </w:pPr>
      <w:r w:rsidRPr="00A83FA2">
        <w:rPr>
          <w:rFonts w:ascii="Times New Roman" w:eastAsia="Times New Roman" w:hAnsi="Times New Roman" w:cs="Times New Roman"/>
          <w:noProof/>
          <w:sz w:val="23"/>
          <w:szCs w:val="23"/>
          <w:lang w:eastAsia="ru-RU"/>
        </w:rPr>
        <w:t xml:space="preserve">  </w:t>
      </w:r>
      <w:r w:rsidR="009C4DD1" w:rsidRPr="00A83FA2">
        <w:rPr>
          <w:rFonts w:ascii="Times New Roman" w:eastAsia="Times New Roman" w:hAnsi="Times New Roman" w:cs="Times New Roman"/>
          <w:noProof/>
          <w:sz w:val="23"/>
          <w:szCs w:val="23"/>
          <w:lang w:eastAsia="ru-RU"/>
        </w:rPr>
        <w:t>1</w:t>
      </w:r>
      <w:r w:rsidRPr="00A83FA2">
        <w:rPr>
          <w:rFonts w:ascii="Times New Roman" w:eastAsia="Times New Roman" w:hAnsi="Times New Roman" w:cs="Times New Roman"/>
          <w:noProof/>
          <w:sz w:val="23"/>
          <w:szCs w:val="23"/>
          <w:lang w:eastAsia="ru-RU"/>
        </w:rPr>
        <w:t>1</w:t>
      </w:r>
      <w:r w:rsidR="009C4DD1" w:rsidRPr="00A83FA2">
        <w:rPr>
          <w:rFonts w:ascii="Times New Roman" w:eastAsia="Times New Roman" w:hAnsi="Times New Roman" w:cs="Times New Roman"/>
          <w:noProof/>
          <w:sz w:val="23"/>
          <w:szCs w:val="23"/>
          <w:lang w:eastAsia="ru-RU"/>
        </w:rPr>
        <w:t>.</w:t>
      </w:r>
      <w:r w:rsidR="007D3C57" w:rsidRPr="00A83FA2">
        <w:rPr>
          <w:rFonts w:ascii="Times New Roman" w:eastAsia="Times New Roman" w:hAnsi="Times New Roman" w:cs="Times New Roman"/>
          <w:noProof/>
          <w:sz w:val="23"/>
          <w:szCs w:val="23"/>
          <w:lang w:eastAsia="ru-RU"/>
        </w:rPr>
        <w:t>5</w:t>
      </w:r>
      <w:r w:rsidR="009C4DD1" w:rsidRPr="00A83FA2">
        <w:rPr>
          <w:rFonts w:ascii="Times New Roman" w:eastAsia="Times New Roman" w:hAnsi="Times New Roman" w:cs="Times New Roman"/>
          <w:noProof/>
          <w:sz w:val="23"/>
          <w:szCs w:val="23"/>
          <w:lang w:eastAsia="ru-RU"/>
        </w:rPr>
        <w:t xml:space="preserve">. </w:t>
      </w:r>
      <w:r w:rsidR="008E20AC" w:rsidRPr="00A83FA2">
        <w:rPr>
          <w:rFonts w:ascii="Times New Roman" w:eastAsia="Times New Roman" w:hAnsi="Times New Roman" w:cs="Times New Roman"/>
          <w:noProof/>
          <w:sz w:val="23"/>
          <w:szCs w:val="23"/>
          <w:lang w:eastAsia="ru-RU"/>
        </w:rPr>
        <w:t>Приложения: № 1 «Спецификация».</w:t>
      </w:r>
    </w:p>
    <w:p w14:paraId="5658EC0A" w14:textId="77777777" w:rsidR="00137DCB" w:rsidRPr="00A83FA2" w:rsidRDefault="00137DCB" w:rsidP="00F761B5">
      <w:pPr>
        <w:ind w:firstLine="709"/>
        <w:jc w:val="both"/>
        <w:rPr>
          <w:rFonts w:ascii="Times New Roman" w:eastAsia="Times New Roman" w:hAnsi="Times New Roman" w:cs="Times New Roman"/>
          <w:noProof/>
          <w:sz w:val="23"/>
          <w:szCs w:val="23"/>
          <w:lang w:eastAsia="ru-RU"/>
        </w:rPr>
      </w:pPr>
    </w:p>
    <w:p w14:paraId="19251746" w14:textId="25A66CEF" w:rsidR="007F34C8" w:rsidRPr="00A83FA2" w:rsidRDefault="00AD005B" w:rsidP="00A83FA2">
      <w:pPr>
        <w:jc w:val="center"/>
        <w:rPr>
          <w:rFonts w:ascii="Times New Roman" w:eastAsia="Times New Roman" w:hAnsi="Times New Roman" w:cs="Times New Roman"/>
          <w:b/>
          <w:sz w:val="23"/>
          <w:szCs w:val="23"/>
          <w:lang w:eastAsia="ru-RU"/>
        </w:rPr>
      </w:pPr>
      <w:r w:rsidRPr="00A83FA2">
        <w:rPr>
          <w:rFonts w:ascii="Times New Roman" w:eastAsia="Times New Roman" w:hAnsi="Times New Roman" w:cs="Times New Roman"/>
          <w:b/>
          <w:sz w:val="23"/>
          <w:szCs w:val="23"/>
          <w:lang w:eastAsia="ru-RU"/>
        </w:rPr>
        <w:t>1</w:t>
      </w:r>
      <w:r w:rsidR="0058716C" w:rsidRPr="00A83FA2">
        <w:rPr>
          <w:rFonts w:ascii="Times New Roman" w:eastAsia="Times New Roman" w:hAnsi="Times New Roman" w:cs="Times New Roman"/>
          <w:b/>
          <w:sz w:val="23"/>
          <w:szCs w:val="23"/>
          <w:lang w:eastAsia="ru-RU"/>
        </w:rPr>
        <w:t>2</w:t>
      </w:r>
      <w:r w:rsidRPr="00A83FA2">
        <w:rPr>
          <w:rFonts w:ascii="Times New Roman" w:eastAsia="Times New Roman" w:hAnsi="Times New Roman" w:cs="Times New Roman"/>
          <w:b/>
          <w:sz w:val="23"/>
          <w:szCs w:val="23"/>
          <w:lang w:eastAsia="ru-RU"/>
        </w:rPr>
        <w:t>. М</w:t>
      </w:r>
      <w:r w:rsidR="008E20AC" w:rsidRPr="00A83FA2">
        <w:rPr>
          <w:rFonts w:ascii="Times New Roman" w:eastAsia="Times New Roman" w:hAnsi="Times New Roman" w:cs="Times New Roman"/>
          <w:b/>
          <w:sz w:val="23"/>
          <w:szCs w:val="23"/>
          <w:lang w:eastAsia="ru-RU"/>
        </w:rPr>
        <w:t xml:space="preserve">еста нахождения, банковские реквизиты и подписи </w:t>
      </w:r>
      <w:r w:rsidRPr="00A83FA2">
        <w:rPr>
          <w:rFonts w:ascii="Times New Roman" w:eastAsia="Times New Roman" w:hAnsi="Times New Roman" w:cs="Times New Roman"/>
          <w:b/>
          <w:sz w:val="23"/>
          <w:szCs w:val="23"/>
          <w:lang w:eastAsia="ru-RU"/>
        </w:rPr>
        <w:t>С</w:t>
      </w:r>
      <w:r w:rsidR="008E20AC" w:rsidRPr="00A83FA2">
        <w:rPr>
          <w:rFonts w:ascii="Times New Roman" w:eastAsia="Times New Roman" w:hAnsi="Times New Roman" w:cs="Times New Roman"/>
          <w:b/>
          <w:sz w:val="23"/>
          <w:szCs w:val="23"/>
          <w:lang w:eastAsia="ru-RU"/>
        </w:rPr>
        <w:t>торон</w:t>
      </w:r>
    </w:p>
    <w:p w14:paraId="7E31E39E" w14:textId="77777777" w:rsidR="00F03E6B" w:rsidRPr="00A83FA2" w:rsidRDefault="00F03E6B" w:rsidP="00F03E6B">
      <w:pPr>
        <w:rPr>
          <w:rFonts w:ascii="Times New Roman" w:hAnsi="Times New Roman" w:cs="Times New Roman"/>
          <w:sz w:val="23"/>
          <w:szCs w:val="23"/>
        </w:rPr>
      </w:pPr>
    </w:p>
    <w:tbl>
      <w:tblPr>
        <w:tblpPr w:leftFromText="180" w:rightFromText="180" w:vertAnchor="text" w:horzAnchor="margin"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04"/>
      </w:tblGrid>
      <w:tr w:rsidR="0058716C" w:rsidRPr="00A83FA2" w14:paraId="52C0519B" w14:textId="77777777" w:rsidTr="001D74F7">
        <w:trPr>
          <w:trHeight w:val="2362"/>
        </w:trPr>
        <w:tc>
          <w:tcPr>
            <w:tcW w:w="4878" w:type="dxa"/>
          </w:tcPr>
          <w:p w14:paraId="7835BC6A" w14:textId="77777777" w:rsidR="0058716C" w:rsidRPr="00A83FA2" w:rsidRDefault="0058716C" w:rsidP="001D74F7">
            <w:pPr>
              <w:pStyle w:val="ad"/>
              <w:ind w:firstLine="0"/>
              <w:rPr>
                <w:b/>
                <w:bCs/>
                <w:sz w:val="23"/>
                <w:szCs w:val="23"/>
              </w:rPr>
            </w:pPr>
            <w:r w:rsidRPr="00A83FA2">
              <w:rPr>
                <w:b/>
                <w:bCs/>
                <w:sz w:val="23"/>
                <w:szCs w:val="23"/>
              </w:rPr>
              <w:t xml:space="preserve">ИСПОЛНИТЕЛЬ </w:t>
            </w:r>
          </w:p>
          <w:p w14:paraId="408A22CC" w14:textId="77777777" w:rsidR="0058716C" w:rsidRPr="00A83FA2" w:rsidRDefault="0058716C" w:rsidP="001D74F7">
            <w:pPr>
              <w:tabs>
                <w:tab w:val="left" w:pos="1054"/>
              </w:tabs>
              <w:jc w:val="both"/>
              <w:rPr>
                <w:rFonts w:ascii="Times New Roman" w:hAnsi="Times New Roman" w:cs="Times New Roman"/>
                <w:sz w:val="23"/>
                <w:szCs w:val="23"/>
              </w:rPr>
            </w:pPr>
          </w:p>
          <w:p w14:paraId="0E65C25B" w14:textId="77777777" w:rsidR="0058716C" w:rsidRPr="00A83FA2" w:rsidRDefault="0058716C" w:rsidP="001D74F7">
            <w:pPr>
              <w:tabs>
                <w:tab w:val="left" w:pos="1054"/>
              </w:tabs>
              <w:jc w:val="both"/>
              <w:rPr>
                <w:rFonts w:ascii="Times New Roman" w:hAnsi="Times New Roman" w:cs="Times New Roman"/>
                <w:sz w:val="23"/>
                <w:szCs w:val="23"/>
              </w:rPr>
            </w:pPr>
          </w:p>
          <w:p w14:paraId="70DDD327" w14:textId="77777777" w:rsidR="0058716C" w:rsidRPr="00A83FA2" w:rsidRDefault="0058716C" w:rsidP="001D74F7">
            <w:pPr>
              <w:tabs>
                <w:tab w:val="left" w:pos="1054"/>
              </w:tabs>
              <w:jc w:val="both"/>
              <w:rPr>
                <w:rFonts w:ascii="Times New Roman" w:hAnsi="Times New Roman" w:cs="Times New Roman"/>
                <w:sz w:val="23"/>
                <w:szCs w:val="23"/>
              </w:rPr>
            </w:pPr>
          </w:p>
          <w:p w14:paraId="08FA84EB" w14:textId="77777777" w:rsidR="0058716C" w:rsidRPr="00A83FA2" w:rsidRDefault="0058716C" w:rsidP="001D74F7">
            <w:pPr>
              <w:tabs>
                <w:tab w:val="left" w:pos="1054"/>
              </w:tabs>
              <w:jc w:val="both"/>
              <w:rPr>
                <w:rFonts w:ascii="Times New Roman" w:hAnsi="Times New Roman" w:cs="Times New Roman"/>
                <w:sz w:val="23"/>
                <w:szCs w:val="23"/>
              </w:rPr>
            </w:pPr>
          </w:p>
          <w:p w14:paraId="0DC9E7B1" w14:textId="77777777" w:rsidR="0058716C" w:rsidRPr="00A83FA2" w:rsidRDefault="0058716C" w:rsidP="001D74F7">
            <w:pPr>
              <w:tabs>
                <w:tab w:val="left" w:pos="1054"/>
              </w:tabs>
              <w:jc w:val="both"/>
              <w:rPr>
                <w:rFonts w:ascii="Times New Roman" w:hAnsi="Times New Roman" w:cs="Times New Roman"/>
                <w:sz w:val="23"/>
                <w:szCs w:val="23"/>
              </w:rPr>
            </w:pPr>
          </w:p>
          <w:p w14:paraId="15CA2D3F" w14:textId="77777777" w:rsidR="0058716C" w:rsidRPr="00A83FA2" w:rsidRDefault="0058716C" w:rsidP="001D74F7">
            <w:pPr>
              <w:tabs>
                <w:tab w:val="left" w:pos="1054"/>
              </w:tabs>
              <w:jc w:val="both"/>
              <w:rPr>
                <w:rFonts w:ascii="Times New Roman" w:hAnsi="Times New Roman" w:cs="Times New Roman"/>
                <w:sz w:val="23"/>
                <w:szCs w:val="23"/>
              </w:rPr>
            </w:pPr>
          </w:p>
          <w:p w14:paraId="0836895B" w14:textId="77777777" w:rsidR="0058716C" w:rsidRPr="00A83FA2" w:rsidRDefault="0058716C" w:rsidP="001D74F7">
            <w:pPr>
              <w:tabs>
                <w:tab w:val="left" w:pos="1054"/>
              </w:tabs>
              <w:jc w:val="both"/>
              <w:rPr>
                <w:rFonts w:ascii="Times New Roman" w:hAnsi="Times New Roman" w:cs="Times New Roman"/>
                <w:sz w:val="23"/>
                <w:szCs w:val="23"/>
              </w:rPr>
            </w:pPr>
          </w:p>
          <w:p w14:paraId="2F4015C4" w14:textId="77777777" w:rsidR="0058716C" w:rsidRPr="00A83FA2" w:rsidRDefault="0058716C" w:rsidP="001D74F7">
            <w:pPr>
              <w:tabs>
                <w:tab w:val="left" w:pos="1054"/>
              </w:tabs>
              <w:jc w:val="both"/>
              <w:rPr>
                <w:rFonts w:ascii="Times New Roman" w:hAnsi="Times New Roman" w:cs="Times New Roman"/>
                <w:sz w:val="23"/>
                <w:szCs w:val="23"/>
              </w:rPr>
            </w:pPr>
          </w:p>
          <w:p w14:paraId="488FD266" w14:textId="77777777" w:rsidR="0058716C" w:rsidRPr="00A83FA2" w:rsidRDefault="0058716C" w:rsidP="001D74F7">
            <w:pPr>
              <w:tabs>
                <w:tab w:val="left" w:pos="1054"/>
              </w:tabs>
              <w:jc w:val="both"/>
              <w:rPr>
                <w:rFonts w:ascii="Times New Roman" w:hAnsi="Times New Roman" w:cs="Times New Roman"/>
                <w:sz w:val="23"/>
                <w:szCs w:val="23"/>
              </w:rPr>
            </w:pPr>
          </w:p>
          <w:p w14:paraId="508776DC" w14:textId="77777777" w:rsidR="0058716C" w:rsidRPr="00A83FA2" w:rsidRDefault="0058716C" w:rsidP="0058716C">
            <w:pPr>
              <w:tabs>
                <w:tab w:val="left" w:pos="1054"/>
              </w:tabs>
              <w:jc w:val="both"/>
              <w:rPr>
                <w:rFonts w:ascii="Times New Roman" w:hAnsi="Times New Roman" w:cs="Times New Roman"/>
                <w:sz w:val="23"/>
                <w:szCs w:val="23"/>
              </w:rPr>
            </w:pPr>
          </w:p>
          <w:p w14:paraId="77E7ADA9" w14:textId="77777777" w:rsidR="0058716C" w:rsidRPr="00A83FA2" w:rsidRDefault="0058716C" w:rsidP="001D74F7">
            <w:pPr>
              <w:tabs>
                <w:tab w:val="left" w:pos="1054"/>
              </w:tabs>
              <w:jc w:val="both"/>
              <w:rPr>
                <w:rFonts w:ascii="Times New Roman" w:hAnsi="Times New Roman" w:cs="Times New Roman"/>
                <w:sz w:val="23"/>
                <w:szCs w:val="23"/>
              </w:rPr>
            </w:pPr>
          </w:p>
          <w:p w14:paraId="0DFE2123" w14:textId="77777777" w:rsidR="0058716C" w:rsidRPr="00A83FA2" w:rsidRDefault="0058716C" w:rsidP="001D74F7">
            <w:pPr>
              <w:tabs>
                <w:tab w:val="left" w:pos="1054"/>
              </w:tabs>
              <w:jc w:val="both"/>
              <w:rPr>
                <w:rFonts w:ascii="Times New Roman" w:hAnsi="Times New Roman" w:cs="Times New Roman"/>
                <w:sz w:val="23"/>
                <w:szCs w:val="23"/>
              </w:rPr>
            </w:pPr>
          </w:p>
          <w:p w14:paraId="6949EF30" w14:textId="77777777" w:rsidR="0058716C" w:rsidRPr="00A83FA2" w:rsidRDefault="0058716C" w:rsidP="001D74F7">
            <w:pPr>
              <w:tabs>
                <w:tab w:val="left" w:pos="1054"/>
              </w:tabs>
              <w:jc w:val="both"/>
              <w:rPr>
                <w:rFonts w:ascii="Times New Roman" w:hAnsi="Times New Roman" w:cs="Times New Roman"/>
                <w:sz w:val="23"/>
                <w:szCs w:val="23"/>
              </w:rPr>
            </w:pPr>
          </w:p>
          <w:p w14:paraId="5469FC79" w14:textId="77777777" w:rsidR="0058716C" w:rsidRPr="00A83FA2" w:rsidRDefault="0058716C" w:rsidP="001D74F7">
            <w:pPr>
              <w:tabs>
                <w:tab w:val="left" w:pos="1054"/>
              </w:tabs>
              <w:jc w:val="both"/>
              <w:rPr>
                <w:rFonts w:ascii="Times New Roman" w:hAnsi="Times New Roman" w:cs="Times New Roman"/>
                <w:sz w:val="23"/>
                <w:szCs w:val="23"/>
              </w:rPr>
            </w:pPr>
          </w:p>
          <w:p w14:paraId="0107875A" w14:textId="77777777" w:rsidR="0058716C" w:rsidRPr="00A83FA2" w:rsidRDefault="0058716C" w:rsidP="001D74F7">
            <w:pPr>
              <w:tabs>
                <w:tab w:val="left" w:pos="1054"/>
              </w:tabs>
              <w:jc w:val="both"/>
              <w:rPr>
                <w:rFonts w:ascii="Times New Roman" w:hAnsi="Times New Roman" w:cs="Times New Roman"/>
                <w:sz w:val="23"/>
                <w:szCs w:val="23"/>
              </w:rPr>
            </w:pPr>
          </w:p>
          <w:p w14:paraId="18E02F8F" w14:textId="77777777" w:rsidR="0058716C" w:rsidRPr="00A83FA2" w:rsidRDefault="0058716C" w:rsidP="001D74F7">
            <w:pPr>
              <w:tabs>
                <w:tab w:val="left" w:pos="1054"/>
              </w:tabs>
              <w:jc w:val="both"/>
              <w:rPr>
                <w:rFonts w:ascii="Times New Roman" w:hAnsi="Times New Roman" w:cs="Times New Roman"/>
                <w:sz w:val="23"/>
                <w:szCs w:val="23"/>
              </w:rPr>
            </w:pPr>
          </w:p>
          <w:p w14:paraId="6B8D4CB3" w14:textId="77777777" w:rsidR="0058716C" w:rsidRPr="00A83FA2" w:rsidRDefault="0058716C" w:rsidP="001D74F7">
            <w:pPr>
              <w:tabs>
                <w:tab w:val="left" w:pos="1054"/>
              </w:tabs>
              <w:jc w:val="both"/>
              <w:rPr>
                <w:rFonts w:ascii="Times New Roman" w:hAnsi="Times New Roman" w:cs="Times New Roman"/>
                <w:sz w:val="23"/>
                <w:szCs w:val="23"/>
              </w:rPr>
            </w:pPr>
          </w:p>
          <w:p w14:paraId="26C46CDF" w14:textId="77777777" w:rsidR="0058716C" w:rsidRPr="00A83FA2" w:rsidRDefault="0058716C" w:rsidP="001D74F7">
            <w:pPr>
              <w:tabs>
                <w:tab w:val="left" w:pos="1054"/>
              </w:tabs>
              <w:jc w:val="both"/>
              <w:rPr>
                <w:rFonts w:ascii="Times New Roman" w:hAnsi="Times New Roman" w:cs="Times New Roman"/>
                <w:sz w:val="23"/>
                <w:szCs w:val="23"/>
              </w:rPr>
            </w:pPr>
          </w:p>
          <w:p w14:paraId="1F4C8D48" w14:textId="77777777" w:rsidR="0058716C" w:rsidRPr="00A83FA2" w:rsidRDefault="0058716C" w:rsidP="001D74F7">
            <w:pPr>
              <w:tabs>
                <w:tab w:val="left" w:pos="1054"/>
              </w:tabs>
              <w:jc w:val="both"/>
              <w:rPr>
                <w:rFonts w:ascii="Times New Roman" w:hAnsi="Times New Roman" w:cs="Times New Roman"/>
                <w:sz w:val="23"/>
                <w:szCs w:val="23"/>
              </w:rPr>
            </w:pPr>
          </w:p>
          <w:p w14:paraId="0FC9D650" w14:textId="77777777" w:rsidR="0058716C" w:rsidRPr="00A83FA2" w:rsidRDefault="0058716C" w:rsidP="001D74F7">
            <w:pPr>
              <w:tabs>
                <w:tab w:val="left" w:pos="1054"/>
              </w:tabs>
              <w:jc w:val="both"/>
              <w:rPr>
                <w:rFonts w:ascii="Times New Roman" w:hAnsi="Times New Roman" w:cs="Times New Roman"/>
                <w:sz w:val="23"/>
                <w:szCs w:val="23"/>
              </w:rPr>
            </w:pPr>
          </w:p>
          <w:p w14:paraId="4D2F82D8" w14:textId="77777777" w:rsidR="0058716C" w:rsidRPr="00A83FA2" w:rsidRDefault="0058716C" w:rsidP="001D74F7">
            <w:pPr>
              <w:jc w:val="both"/>
              <w:rPr>
                <w:rFonts w:ascii="Times New Roman" w:hAnsi="Times New Roman" w:cs="Times New Roman"/>
                <w:sz w:val="23"/>
                <w:szCs w:val="23"/>
              </w:rPr>
            </w:pPr>
            <w:r w:rsidRPr="00A83FA2">
              <w:rPr>
                <w:rFonts w:ascii="Times New Roman" w:hAnsi="Times New Roman" w:cs="Times New Roman"/>
                <w:sz w:val="23"/>
                <w:szCs w:val="23"/>
              </w:rPr>
              <w:t>___________________________</w:t>
            </w:r>
          </w:p>
          <w:p w14:paraId="32BB72C2" w14:textId="77777777" w:rsidR="0058716C" w:rsidRPr="00A83FA2" w:rsidRDefault="0058716C" w:rsidP="001D74F7">
            <w:pPr>
              <w:rPr>
                <w:rFonts w:ascii="Times New Roman" w:hAnsi="Times New Roman" w:cs="Times New Roman"/>
                <w:b/>
                <w:iCs/>
                <w:snapToGrid w:val="0"/>
                <w:sz w:val="23"/>
                <w:szCs w:val="23"/>
              </w:rPr>
            </w:pPr>
            <w:proofErr w:type="spellStart"/>
            <w:r w:rsidRPr="00A83FA2">
              <w:rPr>
                <w:rFonts w:ascii="Times New Roman" w:hAnsi="Times New Roman" w:cs="Times New Roman"/>
                <w:color w:val="000000"/>
                <w:sz w:val="23"/>
                <w:szCs w:val="23"/>
              </w:rPr>
              <w:t>м.п</w:t>
            </w:r>
            <w:proofErr w:type="spellEnd"/>
            <w:r w:rsidRPr="00A83FA2">
              <w:rPr>
                <w:rFonts w:ascii="Times New Roman" w:hAnsi="Times New Roman" w:cs="Times New Roman"/>
                <w:color w:val="000000"/>
                <w:sz w:val="23"/>
                <w:szCs w:val="23"/>
              </w:rPr>
              <w:t>.</w:t>
            </w:r>
            <w:r w:rsidRPr="00A83FA2">
              <w:rPr>
                <w:rFonts w:ascii="Times New Roman" w:hAnsi="Times New Roman" w:cs="Times New Roman"/>
                <w:sz w:val="23"/>
                <w:szCs w:val="23"/>
              </w:rPr>
              <w:tab/>
            </w:r>
          </w:p>
          <w:p w14:paraId="5C2E5198" w14:textId="77777777" w:rsidR="0058716C" w:rsidRPr="00A83FA2" w:rsidRDefault="0058716C" w:rsidP="001D74F7">
            <w:pPr>
              <w:jc w:val="both"/>
              <w:rPr>
                <w:rFonts w:ascii="Times New Roman" w:hAnsi="Times New Roman" w:cs="Times New Roman"/>
                <w:sz w:val="23"/>
                <w:szCs w:val="23"/>
              </w:rPr>
            </w:pPr>
          </w:p>
        </w:tc>
        <w:tc>
          <w:tcPr>
            <w:tcW w:w="4804" w:type="dxa"/>
          </w:tcPr>
          <w:p w14:paraId="77FD1B3E" w14:textId="77777777" w:rsidR="0058716C" w:rsidRPr="00A83FA2" w:rsidRDefault="0058716C" w:rsidP="001D74F7">
            <w:pPr>
              <w:pStyle w:val="ad"/>
              <w:ind w:firstLine="0"/>
              <w:rPr>
                <w:b/>
                <w:bCs/>
                <w:sz w:val="23"/>
                <w:szCs w:val="23"/>
              </w:rPr>
            </w:pPr>
            <w:r w:rsidRPr="00A83FA2">
              <w:rPr>
                <w:b/>
                <w:bCs/>
                <w:sz w:val="23"/>
                <w:szCs w:val="23"/>
              </w:rPr>
              <w:t>ЗАКАЗЧИК</w:t>
            </w:r>
          </w:p>
          <w:p w14:paraId="440B105C" w14:textId="77777777" w:rsidR="0058716C" w:rsidRPr="00A83FA2" w:rsidRDefault="0058716C" w:rsidP="001D74F7">
            <w:pPr>
              <w:widowControl w:val="0"/>
              <w:jc w:val="both"/>
              <w:rPr>
                <w:rFonts w:ascii="Times New Roman" w:eastAsia="Calibri" w:hAnsi="Times New Roman" w:cs="Times New Roman"/>
                <w:sz w:val="23"/>
                <w:szCs w:val="23"/>
              </w:rPr>
            </w:pPr>
            <w:bookmarkStart w:id="0" w:name="_Hlk64036573"/>
            <w:r w:rsidRPr="00A83FA2">
              <w:rPr>
                <w:rFonts w:ascii="Times New Roman" w:eastAsia="Calibri" w:hAnsi="Times New Roman" w:cs="Times New Roman"/>
                <w:b/>
                <w:bCs/>
                <w:sz w:val="23"/>
                <w:szCs w:val="23"/>
              </w:rPr>
              <w:t>Комитет дорожного хозяйства города Челябинска</w:t>
            </w:r>
            <w:r w:rsidRPr="00A83FA2">
              <w:rPr>
                <w:rFonts w:ascii="Times New Roman" w:eastAsia="Calibri" w:hAnsi="Times New Roman" w:cs="Times New Roman"/>
                <w:sz w:val="23"/>
                <w:szCs w:val="23"/>
              </w:rPr>
              <w:t xml:space="preserve">, </w:t>
            </w:r>
          </w:p>
          <w:p w14:paraId="777F768E" w14:textId="77777777" w:rsidR="0058716C" w:rsidRPr="00A83FA2" w:rsidRDefault="0058716C" w:rsidP="001D74F7">
            <w:pPr>
              <w:widowControl w:val="0"/>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454008, г. Челябинск, Комсомольский пр-т, 4, ИНН 7451227906, КПП 744801001,</w:t>
            </w:r>
          </w:p>
          <w:p w14:paraId="6FF41D52" w14:textId="77777777" w:rsidR="0058716C" w:rsidRPr="00A83FA2" w:rsidRDefault="0058716C" w:rsidP="001D74F7">
            <w:pPr>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ОТДЕЛЕНИЕ ЧЕЛЯБИНСК БАНКА РОССИИ//УФК по Челябинской области г. Челябинск</w:t>
            </w:r>
          </w:p>
          <w:p w14:paraId="0315B6D3" w14:textId="77777777" w:rsidR="0058716C" w:rsidRPr="00A83FA2" w:rsidRDefault="0058716C" w:rsidP="001D74F7">
            <w:pPr>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БИК: 017501500</w:t>
            </w:r>
          </w:p>
          <w:p w14:paraId="73135CA5" w14:textId="77777777" w:rsidR="0058716C" w:rsidRPr="00A83FA2" w:rsidRDefault="0058716C" w:rsidP="001D74F7">
            <w:pPr>
              <w:widowControl w:val="0"/>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 xml:space="preserve">ЛС 0347100698Б </w:t>
            </w:r>
          </w:p>
          <w:p w14:paraId="48D61549" w14:textId="77777777" w:rsidR="0058716C" w:rsidRPr="00A83FA2" w:rsidRDefault="0058716C" w:rsidP="001D74F7">
            <w:pPr>
              <w:widowControl w:val="0"/>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ОГРН 1067451013882</w:t>
            </w:r>
          </w:p>
          <w:p w14:paraId="57FB7F4A" w14:textId="77777777" w:rsidR="0058716C" w:rsidRPr="00A83FA2" w:rsidRDefault="0058716C" w:rsidP="001D74F7">
            <w:pPr>
              <w:widowControl w:val="0"/>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р/</w:t>
            </w:r>
            <w:proofErr w:type="spellStart"/>
            <w:r w:rsidRPr="00A83FA2">
              <w:rPr>
                <w:rFonts w:ascii="Times New Roman" w:eastAsia="Calibri" w:hAnsi="Times New Roman" w:cs="Times New Roman"/>
                <w:sz w:val="23"/>
                <w:szCs w:val="23"/>
              </w:rPr>
              <w:t>сч</w:t>
            </w:r>
            <w:proofErr w:type="spellEnd"/>
            <w:r w:rsidRPr="00A83FA2">
              <w:rPr>
                <w:rFonts w:ascii="Times New Roman" w:eastAsia="Calibri" w:hAnsi="Times New Roman" w:cs="Times New Roman"/>
                <w:sz w:val="23"/>
                <w:szCs w:val="23"/>
              </w:rPr>
              <w:t xml:space="preserve"> 03231643757010006900</w:t>
            </w:r>
          </w:p>
          <w:p w14:paraId="664F17B1" w14:textId="77777777" w:rsidR="0058716C" w:rsidRPr="00A83FA2" w:rsidRDefault="0058716C" w:rsidP="001D74F7">
            <w:pPr>
              <w:widowControl w:val="0"/>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к/</w:t>
            </w:r>
            <w:proofErr w:type="spellStart"/>
            <w:r w:rsidRPr="00A83FA2">
              <w:rPr>
                <w:rFonts w:ascii="Times New Roman" w:eastAsia="Calibri" w:hAnsi="Times New Roman" w:cs="Times New Roman"/>
                <w:sz w:val="23"/>
                <w:szCs w:val="23"/>
              </w:rPr>
              <w:t>сч</w:t>
            </w:r>
            <w:proofErr w:type="spellEnd"/>
            <w:r w:rsidRPr="00A83FA2">
              <w:rPr>
                <w:rFonts w:ascii="Times New Roman" w:eastAsia="Calibri" w:hAnsi="Times New Roman" w:cs="Times New Roman"/>
                <w:sz w:val="23"/>
                <w:szCs w:val="23"/>
              </w:rPr>
              <w:t xml:space="preserve"> 40102810645370000062</w:t>
            </w:r>
          </w:p>
          <w:p w14:paraId="034CCB07" w14:textId="77777777" w:rsidR="0058716C" w:rsidRPr="00A83FA2" w:rsidRDefault="0058716C" w:rsidP="001D74F7">
            <w:pPr>
              <w:tabs>
                <w:tab w:val="left" w:pos="142"/>
                <w:tab w:val="left" w:pos="284"/>
                <w:tab w:val="left" w:pos="426"/>
                <w:tab w:val="left" w:pos="851"/>
                <w:tab w:val="left" w:pos="1134"/>
              </w:tabs>
              <w:spacing w:line="240" w:lineRule="atLeast"/>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Тел.  (351)791-19-67</w:t>
            </w:r>
          </w:p>
          <w:p w14:paraId="34158A55" w14:textId="77777777" w:rsidR="0058716C" w:rsidRPr="00A83FA2" w:rsidRDefault="0058716C" w:rsidP="001D74F7">
            <w:pPr>
              <w:tabs>
                <w:tab w:val="left" w:pos="142"/>
                <w:tab w:val="left" w:pos="284"/>
                <w:tab w:val="left" w:pos="426"/>
                <w:tab w:val="left" w:pos="851"/>
                <w:tab w:val="left" w:pos="1134"/>
              </w:tabs>
              <w:jc w:val="both"/>
              <w:rPr>
                <w:rFonts w:ascii="Times New Roman" w:eastAsia="Calibri" w:hAnsi="Times New Roman" w:cs="Times New Roman"/>
                <w:sz w:val="23"/>
                <w:szCs w:val="23"/>
              </w:rPr>
            </w:pPr>
            <w:r w:rsidRPr="00A83FA2">
              <w:rPr>
                <w:rFonts w:ascii="Times New Roman" w:eastAsia="Calibri" w:hAnsi="Times New Roman" w:cs="Times New Roman"/>
                <w:sz w:val="23"/>
                <w:szCs w:val="23"/>
              </w:rPr>
              <w:t>Факс (351) 796-57-05</w:t>
            </w:r>
            <w:bookmarkEnd w:id="0"/>
          </w:p>
          <w:p w14:paraId="3968C0F7" w14:textId="77777777" w:rsidR="0058716C" w:rsidRPr="00A83FA2" w:rsidRDefault="0058716C" w:rsidP="001D74F7">
            <w:pPr>
              <w:rPr>
                <w:rFonts w:ascii="Times New Roman" w:eastAsia="Calibri" w:hAnsi="Times New Roman" w:cs="Times New Roman"/>
                <w:sz w:val="23"/>
                <w:szCs w:val="23"/>
              </w:rPr>
            </w:pPr>
            <w:r w:rsidRPr="00A83FA2">
              <w:rPr>
                <w:rFonts w:ascii="Times New Roman" w:eastAsia="Calibri" w:hAnsi="Times New Roman" w:cs="Times New Roman"/>
                <w:sz w:val="23"/>
                <w:szCs w:val="23"/>
                <w:lang w:val="en-US"/>
              </w:rPr>
              <w:t>E</w:t>
            </w:r>
            <w:r w:rsidRPr="00A83FA2">
              <w:rPr>
                <w:rFonts w:ascii="Times New Roman" w:eastAsia="Calibri" w:hAnsi="Times New Roman" w:cs="Times New Roman"/>
                <w:sz w:val="23"/>
                <w:szCs w:val="23"/>
              </w:rPr>
              <w:t>-</w:t>
            </w:r>
            <w:r w:rsidRPr="00A83FA2">
              <w:rPr>
                <w:rFonts w:ascii="Times New Roman" w:eastAsia="Calibri" w:hAnsi="Times New Roman" w:cs="Times New Roman"/>
                <w:sz w:val="23"/>
                <w:szCs w:val="23"/>
                <w:lang w:val="en-US"/>
              </w:rPr>
              <w:t>mail</w:t>
            </w:r>
            <w:r w:rsidRPr="00A83FA2">
              <w:rPr>
                <w:rFonts w:ascii="Times New Roman" w:eastAsia="Calibri" w:hAnsi="Times New Roman" w:cs="Times New Roman"/>
                <w:sz w:val="23"/>
                <w:szCs w:val="23"/>
              </w:rPr>
              <w:t xml:space="preserve">: </w:t>
            </w:r>
            <w:hyperlink r:id="rId9" w:history="1">
              <w:r w:rsidRPr="00A83FA2">
                <w:rPr>
                  <w:rStyle w:val="aa"/>
                  <w:rFonts w:ascii="Times New Roman" w:eastAsia="Calibri" w:hAnsi="Times New Roman" w:cs="Times New Roman"/>
                  <w:sz w:val="23"/>
                  <w:szCs w:val="23"/>
                  <w:lang w:val="en-US"/>
                </w:rPr>
                <w:t>udh</w:t>
              </w:r>
              <w:r w:rsidRPr="00A83FA2">
                <w:rPr>
                  <w:rStyle w:val="aa"/>
                  <w:rFonts w:ascii="Times New Roman" w:eastAsia="Calibri" w:hAnsi="Times New Roman" w:cs="Times New Roman"/>
                  <w:sz w:val="23"/>
                  <w:szCs w:val="23"/>
                </w:rPr>
                <w:t>@</w:t>
              </w:r>
              <w:r w:rsidRPr="00A83FA2">
                <w:rPr>
                  <w:rStyle w:val="aa"/>
                  <w:rFonts w:ascii="Times New Roman" w:eastAsia="Calibri" w:hAnsi="Times New Roman" w:cs="Times New Roman"/>
                  <w:sz w:val="23"/>
                  <w:szCs w:val="23"/>
                  <w:lang w:val="en-US"/>
                </w:rPr>
                <w:t>cheladmin</w:t>
              </w:r>
              <w:r w:rsidRPr="00A83FA2">
                <w:rPr>
                  <w:rStyle w:val="aa"/>
                  <w:rFonts w:ascii="Times New Roman" w:eastAsia="Calibri" w:hAnsi="Times New Roman" w:cs="Times New Roman"/>
                  <w:sz w:val="23"/>
                  <w:szCs w:val="23"/>
                </w:rPr>
                <w:t>.</w:t>
              </w:r>
              <w:proofErr w:type="spellStart"/>
              <w:r w:rsidRPr="00A83FA2">
                <w:rPr>
                  <w:rStyle w:val="aa"/>
                  <w:rFonts w:ascii="Times New Roman" w:eastAsia="Calibri" w:hAnsi="Times New Roman" w:cs="Times New Roman"/>
                  <w:sz w:val="23"/>
                  <w:szCs w:val="23"/>
                  <w:lang w:val="en-US"/>
                </w:rPr>
                <w:t>ru</w:t>
              </w:r>
              <w:proofErr w:type="spellEnd"/>
            </w:hyperlink>
          </w:p>
          <w:p w14:paraId="21C5F4C0" w14:textId="77777777" w:rsidR="0058716C" w:rsidRPr="00A83FA2" w:rsidRDefault="0058716C" w:rsidP="001D74F7">
            <w:pPr>
              <w:rPr>
                <w:rFonts w:ascii="Times New Roman" w:eastAsia="Calibri" w:hAnsi="Times New Roman" w:cs="Times New Roman"/>
                <w:sz w:val="23"/>
                <w:szCs w:val="23"/>
              </w:rPr>
            </w:pPr>
          </w:p>
          <w:p w14:paraId="09E715FA" w14:textId="77777777" w:rsidR="0058716C" w:rsidRPr="00A83FA2" w:rsidRDefault="0058716C" w:rsidP="001D74F7">
            <w:pPr>
              <w:rPr>
                <w:rFonts w:ascii="Times New Roman" w:eastAsia="Calibri" w:hAnsi="Times New Roman" w:cs="Times New Roman"/>
                <w:sz w:val="23"/>
                <w:szCs w:val="23"/>
              </w:rPr>
            </w:pPr>
          </w:p>
          <w:p w14:paraId="0142DA96" w14:textId="77777777" w:rsidR="0058716C" w:rsidRPr="00A83FA2" w:rsidRDefault="0058716C" w:rsidP="001D74F7">
            <w:pPr>
              <w:rPr>
                <w:rFonts w:ascii="Times New Roman" w:eastAsia="Calibri" w:hAnsi="Times New Roman" w:cs="Times New Roman"/>
                <w:sz w:val="23"/>
                <w:szCs w:val="23"/>
              </w:rPr>
            </w:pPr>
          </w:p>
          <w:p w14:paraId="7CC859E5" w14:textId="77777777" w:rsidR="0058716C" w:rsidRPr="00A83FA2" w:rsidRDefault="0058716C" w:rsidP="001D74F7">
            <w:pPr>
              <w:rPr>
                <w:rFonts w:ascii="Times New Roman" w:eastAsia="Calibri" w:hAnsi="Times New Roman" w:cs="Times New Roman"/>
                <w:sz w:val="23"/>
                <w:szCs w:val="23"/>
              </w:rPr>
            </w:pPr>
            <w:r w:rsidRPr="00A83FA2">
              <w:rPr>
                <w:rFonts w:ascii="Times New Roman" w:eastAsia="Calibri" w:hAnsi="Times New Roman" w:cs="Times New Roman"/>
                <w:sz w:val="23"/>
                <w:szCs w:val="23"/>
              </w:rPr>
              <w:t xml:space="preserve">Председатель Комитета </w:t>
            </w:r>
          </w:p>
          <w:p w14:paraId="2D2DA93E" w14:textId="77777777" w:rsidR="0058716C" w:rsidRPr="00A83FA2" w:rsidRDefault="0058716C" w:rsidP="001D74F7">
            <w:pPr>
              <w:rPr>
                <w:rFonts w:ascii="Times New Roman" w:eastAsia="Calibri" w:hAnsi="Times New Roman" w:cs="Times New Roman"/>
                <w:sz w:val="23"/>
                <w:szCs w:val="23"/>
              </w:rPr>
            </w:pPr>
          </w:p>
          <w:p w14:paraId="4BC28910" w14:textId="04FB65C4" w:rsidR="0058716C" w:rsidRPr="00A83FA2" w:rsidRDefault="0058716C" w:rsidP="001D74F7">
            <w:pPr>
              <w:jc w:val="both"/>
              <w:rPr>
                <w:rFonts w:ascii="Times New Roman" w:hAnsi="Times New Roman" w:cs="Times New Roman"/>
                <w:sz w:val="23"/>
                <w:szCs w:val="23"/>
              </w:rPr>
            </w:pPr>
            <w:r w:rsidRPr="00A83FA2">
              <w:rPr>
                <w:rFonts w:ascii="Times New Roman" w:hAnsi="Times New Roman" w:cs="Times New Roman"/>
                <w:sz w:val="23"/>
                <w:szCs w:val="23"/>
              </w:rPr>
              <w:t>________________________</w:t>
            </w:r>
            <w:proofErr w:type="spellStart"/>
            <w:r w:rsidRPr="00A83FA2">
              <w:rPr>
                <w:rFonts w:ascii="Times New Roman" w:hAnsi="Times New Roman" w:cs="Times New Roman"/>
                <w:sz w:val="23"/>
                <w:szCs w:val="23"/>
              </w:rPr>
              <w:t>Р.Г.Кучитаров</w:t>
            </w:r>
            <w:proofErr w:type="spellEnd"/>
          </w:p>
          <w:p w14:paraId="011106FA" w14:textId="77777777" w:rsidR="0058716C" w:rsidRPr="00A83FA2" w:rsidRDefault="0058716C" w:rsidP="001D74F7">
            <w:pPr>
              <w:rPr>
                <w:rFonts w:ascii="Times New Roman" w:hAnsi="Times New Roman" w:cs="Times New Roman"/>
                <w:b/>
                <w:iCs/>
                <w:snapToGrid w:val="0"/>
                <w:sz w:val="23"/>
                <w:szCs w:val="23"/>
              </w:rPr>
            </w:pPr>
            <w:proofErr w:type="spellStart"/>
            <w:r w:rsidRPr="00A83FA2">
              <w:rPr>
                <w:rFonts w:ascii="Times New Roman" w:hAnsi="Times New Roman" w:cs="Times New Roman"/>
                <w:color w:val="000000"/>
                <w:sz w:val="23"/>
                <w:szCs w:val="23"/>
              </w:rPr>
              <w:t>м.п</w:t>
            </w:r>
            <w:proofErr w:type="spellEnd"/>
            <w:r w:rsidRPr="00A83FA2">
              <w:rPr>
                <w:rFonts w:ascii="Times New Roman" w:hAnsi="Times New Roman" w:cs="Times New Roman"/>
                <w:color w:val="000000"/>
                <w:sz w:val="23"/>
                <w:szCs w:val="23"/>
              </w:rPr>
              <w:t>.</w:t>
            </w:r>
            <w:r w:rsidRPr="00A83FA2">
              <w:rPr>
                <w:rFonts w:ascii="Times New Roman" w:hAnsi="Times New Roman" w:cs="Times New Roman"/>
                <w:sz w:val="23"/>
                <w:szCs w:val="23"/>
              </w:rPr>
              <w:tab/>
            </w:r>
          </w:p>
          <w:p w14:paraId="05456856" w14:textId="77777777" w:rsidR="0058716C" w:rsidRPr="00A83FA2" w:rsidRDefault="0058716C" w:rsidP="001D74F7">
            <w:pPr>
              <w:rPr>
                <w:rFonts w:ascii="Times New Roman" w:hAnsi="Times New Roman" w:cs="Times New Roman"/>
                <w:sz w:val="23"/>
                <w:szCs w:val="23"/>
              </w:rPr>
            </w:pPr>
          </w:p>
        </w:tc>
      </w:tr>
    </w:tbl>
    <w:p w14:paraId="5AF62DBE" w14:textId="77777777" w:rsidR="00FC7E39" w:rsidRPr="00A83FA2" w:rsidRDefault="00FC7E39" w:rsidP="00F03E6B">
      <w:pPr>
        <w:rPr>
          <w:rFonts w:ascii="Times New Roman" w:hAnsi="Times New Roman" w:cs="Times New Roman"/>
          <w:sz w:val="23"/>
          <w:szCs w:val="23"/>
        </w:rPr>
        <w:sectPr w:rsidR="00FC7E39" w:rsidRPr="00A83FA2" w:rsidSect="00F03E6B">
          <w:pgSz w:w="11906" w:h="16838"/>
          <w:pgMar w:top="1134" w:right="567" w:bottom="1134" w:left="1701" w:header="709" w:footer="709" w:gutter="0"/>
          <w:cols w:space="425"/>
          <w:titlePg/>
          <w:docGrid w:linePitch="360"/>
        </w:sectPr>
      </w:pPr>
    </w:p>
    <w:p w14:paraId="3145A9EA" w14:textId="77777777" w:rsidR="00EE6F63" w:rsidRDefault="00FC7E39" w:rsidP="00EE6F63">
      <w:pPr>
        <w:ind w:left="9639"/>
        <w:jc w:val="center"/>
        <w:rPr>
          <w:rFonts w:ascii="Times New Roman" w:eastAsia="Times New Roman" w:hAnsi="Times New Roman" w:cs="Times New Roman"/>
          <w:b/>
          <w:noProof/>
          <w:sz w:val="24"/>
          <w:szCs w:val="24"/>
          <w:lang w:eastAsia="ru-RU"/>
        </w:rPr>
      </w:pPr>
      <w:r w:rsidRPr="003A7509">
        <w:rPr>
          <w:rFonts w:ascii="Times New Roman" w:eastAsia="Times New Roman" w:hAnsi="Times New Roman" w:cs="Times New Roman"/>
          <w:b/>
          <w:noProof/>
          <w:sz w:val="24"/>
          <w:szCs w:val="24"/>
          <w:lang w:eastAsia="ru-RU"/>
        </w:rPr>
        <w:lastRenderedPageBreak/>
        <w:t>Приложение</w:t>
      </w:r>
      <w:r w:rsidR="00EB4FC7" w:rsidRPr="003A7509">
        <w:rPr>
          <w:rFonts w:ascii="Times New Roman" w:eastAsia="Times New Roman" w:hAnsi="Times New Roman" w:cs="Times New Roman"/>
          <w:b/>
          <w:noProof/>
          <w:sz w:val="24"/>
          <w:szCs w:val="24"/>
          <w:lang w:eastAsia="ru-RU"/>
        </w:rPr>
        <w:t xml:space="preserve"> № 1</w:t>
      </w:r>
    </w:p>
    <w:p w14:paraId="4D26E53C" w14:textId="4D9EF2B4" w:rsidR="00EE6F63" w:rsidRDefault="00657A04" w:rsidP="00657A04">
      <w:pPr>
        <w:ind w:left="963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FC7E39" w:rsidRPr="003A7509">
        <w:rPr>
          <w:rFonts w:ascii="Times New Roman" w:eastAsia="Times New Roman" w:hAnsi="Times New Roman" w:cs="Times New Roman"/>
          <w:noProof/>
          <w:sz w:val="24"/>
          <w:szCs w:val="24"/>
          <w:lang w:eastAsia="ru-RU"/>
        </w:rPr>
        <w:t>к</w:t>
      </w:r>
      <w:r w:rsidR="009C3026" w:rsidRPr="003A7509">
        <w:rPr>
          <w:rFonts w:ascii="Times New Roman" w:eastAsia="Times New Roman" w:hAnsi="Times New Roman" w:cs="Times New Roman"/>
          <w:noProof/>
          <w:sz w:val="24"/>
          <w:szCs w:val="24"/>
          <w:lang w:eastAsia="ru-RU"/>
        </w:rPr>
        <w:t xml:space="preserve"> </w:t>
      </w:r>
      <w:r w:rsidR="00FC7E39" w:rsidRPr="003A7509">
        <w:rPr>
          <w:rFonts w:ascii="Times New Roman" w:eastAsia="Times New Roman" w:hAnsi="Times New Roman" w:cs="Times New Roman"/>
          <w:noProof/>
          <w:sz w:val="24"/>
          <w:szCs w:val="24"/>
          <w:lang w:eastAsia="ru-RU"/>
        </w:rPr>
        <w:t>контракту</w:t>
      </w:r>
      <w:r w:rsidR="00F761B5" w:rsidRPr="003A7509">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w:t>
      </w:r>
    </w:p>
    <w:p w14:paraId="683519A4" w14:textId="573692B7" w:rsidR="00FC7E39" w:rsidRPr="003A7509" w:rsidRDefault="00657A04" w:rsidP="00EE6F63">
      <w:pPr>
        <w:ind w:left="963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FC7E39" w:rsidRPr="003A7509">
        <w:rPr>
          <w:rFonts w:ascii="Times New Roman" w:eastAsia="Times New Roman" w:hAnsi="Times New Roman" w:cs="Times New Roman"/>
          <w:noProof/>
          <w:sz w:val="24"/>
          <w:szCs w:val="24"/>
          <w:lang w:eastAsia="ru-RU"/>
        </w:rPr>
        <w:t xml:space="preserve">от </w:t>
      </w:r>
      <w:r>
        <w:rPr>
          <w:rFonts w:ascii="Times New Roman" w:eastAsia="Times New Roman" w:hAnsi="Times New Roman" w:cs="Times New Roman"/>
          <w:noProof/>
          <w:sz w:val="24"/>
          <w:szCs w:val="24"/>
          <w:lang w:eastAsia="ru-RU"/>
        </w:rPr>
        <w:t xml:space="preserve">         </w:t>
      </w:r>
      <w:r w:rsidR="003F4214">
        <w:rPr>
          <w:rFonts w:ascii="Times New Roman" w:eastAsia="Times New Roman" w:hAnsi="Times New Roman" w:cs="Times New Roman"/>
          <w:noProof/>
          <w:sz w:val="24"/>
          <w:szCs w:val="24"/>
          <w:lang w:eastAsia="ru-RU"/>
        </w:rPr>
        <w:t>.01.202</w:t>
      </w:r>
      <w:r>
        <w:rPr>
          <w:rFonts w:ascii="Times New Roman" w:eastAsia="Times New Roman" w:hAnsi="Times New Roman" w:cs="Times New Roman"/>
          <w:noProof/>
          <w:sz w:val="24"/>
          <w:szCs w:val="24"/>
          <w:lang w:eastAsia="ru-RU"/>
        </w:rPr>
        <w:t>2</w:t>
      </w:r>
      <w:r w:rsidR="003F4214">
        <w:rPr>
          <w:rFonts w:ascii="Times New Roman" w:eastAsia="Times New Roman" w:hAnsi="Times New Roman" w:cs="Times New Roman"/>
          <w:noProof/>
          <w:sz w:val="24"/>
          <w:szCs w:val="24"/>
          <w:lang w:eastAsia="ru-RU"/>
        </w:rPr>
        <w:t xml:space="preserve"> г.</w:t>
      </w:r>
      <w:r w:rsidR="00FC7E39" w:rsidRPr="003A7509">
        <w:rPr>
          <w:rFonts w:ascii="Times New Roman" w:eastAsia="Times New Roman" w:hAnsi="Times New Roman" w:cs="Times New Roman"/>
          <w:noProof/>
          <w:sz w:val="24"/>
          <w:szCs w:val="24"/>
          <w:lang w:eastAsia="ru-RU"/>
        </w:rPr>
        <w:t xml:space="preserve"> </w:t>
      </w:r>
    </w:p>
    <w:p w14:paraId="5825A987" w14:textId="77777777" w:rsidR="00FC7E39" w:rsidRPr="002F557B" w:rsidRDefault="00FC7E39" w:rsidP="00FC7E39">
      <w:pPr>
        <w:jc w:val="center"/>
        <w:rPr>
          <w:rFonts w:ascii="Times New Roman" w:eastAsia="Times New Roman" w:hAnsi="Times New Roman" w:cs="Times New Roman"/>
          <w:b/>
          <w:noProof/>
          <w:sz w:val="24"/>
          <w:szCs w:val="24"/>
          <w:lang w:eastAsia="ru-RU"/>
        </w:rPr>
      </w:pPr>
    </w:p>
    <w:p w14:paraId="37E59109" w14:textId="77777777" w:rsidR="00FC7E39" w:rsidRPr="00EE6F63" w:rsidRDefault="00FC7E39" w:rsidP="00FC7E39">
      <w:pPr>
        <w:jc w:val="center"/>
        <w:rPr>
          <w:rFonts w:ascii="Times New Roman" w:eastAsia="Times New Roman" w:hAnsi="Times New Roman" w:cs="Times New Roman"/>
          <w:b/>
          <w:noProof/>
          <w:sz w:val="24"/>
          <w:szCs w:val="24"/>
          <w:lang w:eastAsia="ru-RU"/>
        </w:rPr>
      </w:pPr>
      <w:r w:rsidRPr="00EE6F63">
        <w:rPr>
          <w:rFonts w:ascii="Times New Roman" w:eastAsia="Times New Roman" w:hAnsi="Times New Roman" w:cs="Times New Roman"/>
          <w:b/>
          <w:noProof/>
          <w:sz w:val="24"/>
          <w:szCs w:val="24"/>
          <w:lang w:eastAsia="ru-RU"/>
        </w:rPr>
        <w:t>Спецификация</w:t>
      </w:r>
      <w:r w:rsidR="00B104C0" w:rsidRPr="00EE6F63">
        <w:rPr>
          <w:rFonts w:ascii="Times New Roman" w:eastAsia="Times New Roman" w:hAnsi="Times New Roman" w:cs="Times New Roman"/>
          <w:b/>
          <w:noProof/>
          <w:sz w:val="24"/>
          <w:szCs w:val="24"/>
          <w:lang w:eastAsia="ru-RU"/>
        </w:rPr>
        <w:t>*</w:t>
      </w:r>
    </w:p>
    <w:p w14:paraId="7CF9DCCF" w14:textId="77777777" w:rsidR="00CF0920" w:rsidRDefault="004C5AE2" w:rsidP="00C21EE4">
      <w:pPr>
        <w:jc w:val="center"/>
        <w:rPr>
          <w:rFonts w:ascii="Times New Roman" w:eastAsia="Times New Roman" w:hAnsi="Times New Roman" w:cs="Times New Roman"/>
          <w:b/>
          <w:noProof/>
          <w:sz w:val="24"/>
          <w:szCs w:val="24"/>
          <w:lang w:eastAsia="ru-RU"/>
        </w:rPr>
      </w:pPr>
      <w:r w:rsidRPr="004C5AE2">
        <w:rPr>
          <w:rFonts w:ascii="Times New Roman" w:eastAsia="Times New Roman" w:hAnsi="Times New Roman" w:cs="Times New Roman"/>
          <w:b/>
          <w:noProof/>
          <w:sz w:val="24"/>
          <w:szCs w:val="24"/>
          <w:lang w:eastAsia="ru-RU"/>
        </w:rPr>
        <w:t>Продление права пользования (лицензии) на программное обеспечение Autodesk AutoCAD LT</w:t>
      </w:r>
    </w:p>
    <w:p w14:paraId="1898E989" w14:textId="77777777" w:rsidR="00E7288B" w:rsidRPr="00C21EE4" w:rsidRDefault="00E7288B" w:rsidP="00C21EE4">
      <w:pPr>
        <w:jc w:val="center"/>
        <w:rPr>
          <w:rFonts w:ascii="Times New Roman" w:eastAsia="Times New Roman" w:hAnsi="Times New Roman" w:cs="Times New Roman"/>
          <w:b/>
          <w:noProof/>
          <w:sz w:val="24"/>
          <w:szCs w:val="24"/>
          <w:lang w:eastAsia="ru-RU"/>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68"/>
        <w:gridCol w:w="710"/>
        <w:gridCol w:w="704"/>
        <w:gridCol w:w="6"/>
        <w:gridCol w:w="6656"/>
        <w:gridCol w:w="1575"/>
        <w:gridCol w:w="1409"/>
      </w:tblGrid>
      <w:tr w:rsidR="00F93F69" w:rsidRPr="002F557B" w14:paraId="1FC78CA1" w14:textId="77777777" w:rsidTr="00181EDA">
        <w:trPr>
          <w:trHeight w:val="1603"/>
        </w:trPr>
        <w:tc>
          <w:tcPr>
            <w:tcW w:w="194" w:type="pct"/>
            <w:shd w:val="clear" w:color="auto" w:fill="auto"/>
          </w:tcPr>
          <w:p w14:paraId="3D43FBD2" w14:textId="77777777" w:rsidR="00F93F69" w:rsidRPr="00D81B84" w:rsidRDefault="00F93F69" w:rsidP="00D81B84">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 п/п</w:t>
            </w:r>
          </w:p>
        </w:tc>
        <w:tc>
          <w:tcPr>
            <w:tcW w:w="818" w:type="pct"/>
            <w:shd w:val="clear" w:color="auto" w:fill="auto"/>
          </w:tcPr>
          <w:p w14:paraId="742072F7" w14:textId="77777777" w:rsidR="00F93F69" w:rsidRPr="00D81B84" w:rsidRDefault="00F93F69" w:rsidP="00F93F69">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 xml:space="preserve">Наименование </w:t>
            </w:r>
          </w:p>
        </w:tc>
        <w:tc>
          <w:tcPr>
            <w:tcW w:w="256" w:type="pct"/>
            <w:shd w:val="clear" w:color="auto" w:fill="auto"/>
          </w:tcPr>
          <w:p w14:paraId="1BE7591B" w14:textId="77777777" w:rsidR="00F93F69" w:rsidRPr="00D81B84" w:rsidRDefault="00F93F69" w:rsidP="00D81B84">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Ед. изм.</w:t>
            </w:r>
          </w:p>
        </w:tc>
        <w:tc>
          <w:tcPr>
            <w:tcW w:w="256" w:type="pct"/>
            <w:gridSpan w:val="2"/>
            <w:shd w:val="clear" w:color="auto" w:fill="auto"/>
          </w:tcPr>
          <w:p w14:paraId="15521F87" w14:textId="77777777" w:rsidR="00F93F69" w:rsidRPr="00D81B84" w:rsidRDefault="00F93F69" w:rsidP="00D81B84">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Кол-во</w:t>
            </w:r>
          </w:p>
        </w:tc>
        <w:tc>
          <w:tcPr>
            <w:tcW w:w="2400" w:type="pct"/>
            <w:shd w:val="clear" w:color="auto" w:fill="auto"/>
          </w:tcPr>
          <w:p w14:paraId="0A9032CC" w14:textId="77777777" w:rsidR="00F93F69" w:rsidRPr="00D81B84" w:rsidRDefault="00F93F69" w:rsidP="00181EDA">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Качество, т</w:t>
            </w:r>
            <w:r>
              <w:rPr>
                <w:rFonts w:ascii="Times New Roman" w:eastAsia="Times New Roman" w:hAnsi="Times New Roman" w:cs="Times New Roman"/>
                <w:b/>
                <w:noProof/>
                <w:lang w:eastAsia="ru-RU"/>
              </w:rPr>
              <w:t>ехнические характеристики</w:t>
            </w:r>
            <w:r w:rsidRPr="00D81B84">
              <w:rPr>
                <w:rFonts w:ascii="Times New Roman" w:eastAsia="Times New Roman" w:hAnsi="Times New Roman" w:cs="Times New Roman"/>
                <w:b/>
                <w:noProof/>
                <w:lang w:eastAsia="ru-RU"/>
              </w:rPr>
              <w:t>, функциональные характеристики (</w:t>
            </w:r>
            <w:r>
              <w:rPr>
                <w:rFonts w:ascii="Times New Roman" w:eastAsia="Times New Roman" w:hAnsi="Times New Roman" w:cs="Times New Roman"/>
                <w:b/>
                <w:noProof/>
                <w:lang w:eastAsia="ru-RU"/>
              </w:rPr>
              <w:t>потребительские свойства)</w:t>
            </w:r>
          </w:p>
        </w:tc>
        <w:tc>
          <w:tcPr>
            <w:tcW w:w="568" w:type="pct"/>
            <w:shd w:val="clear" w:color="auto" w:fill="auto"/>
          </w:tcPr>
          <w:p w14:paraId="58F96ACA" w14:textId="77777777" w:rsidR="00F93F69" w:rsidRPr="00D81B84" w:rsidRDefault="00F93F69" w:rsidP="00D81B84">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Цена за ед.</w:t>
            </w:r>
            <w:r w:rsidR="00181EDA">
              <w:rPr>
                <w:rFonts w:ascii="Times New Roman" w:eastAsia="Times New Roman" w:hAnsi="Times New Roman" w:cs="Times New Roman"/>
                <w:b/>
                <w:noProof/>
                <w:lang w:eastAsia="ru-RU"/>
              </w:rPr>
              <w:t>,</w:t>
            </w:r>
          </w:p>
          <w:p w14:paraId="7382A770" w14:textId="77777777" w:rsidR="00F93F69" w:rsidRPr="00D81B84" w:rsidRDefault="00F93F69" w:rsidP="00D81B84">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руб.</w:t>
            </w:r>
          </w:p>
        </w:tc>
        <w:tc>
          <w:tcPr>
            <w:tcW w:w="508" w:type="pct"/>
            <w:shd w:val="clear" w:color="auto" w:fill="auto"/>
          </w:tcPr>
          <w:p w14:paraId="765E6EA4" w14:textId="77777777" w:rsidR="00F93F69" w:rsidRPr="00D81B84" w:rsidRDefault="00F93F69" w:rsidP="00D81B84">
            <w:pPr>
              <w:jc w:val="center"/>
              <w:rPr>
                <w:rFonts w:ascii="Times New Roman" w:eastAsia="Times New Roman" w:hAnsi="Times New Roman" w:cs="Times New Roman"/>
                <w:b/>
                <w:noProof/>
                <w:lang w:eastAsia="ru-RU"/>
              </w:rPr>
            </w:pPr>
            <w:r w:rsidRPr="00D81B84">
              <w:rPr>
                <w:rFonts w:ascii="Times New Roman" w:eastAsia="Times New Roman" w:hAnsi="Times New Roman" w:cs="Times New Roman"/>
                <w:b/>
                <w:noProof/>
                <w:lang w:eastAsia="ru-RU"/>
              </w:rPr>
              <w:t>Стоимость, руб.</w:t>
            </w:r>
          </w:p>
        </w:tc>
      </w:tr>
      <w:tr w:rsidR="00F93F69" w:rsidRPr="002F557B" w14:paraId="4E2AF472" w14:textId="77777777" w:rsidTr="00181EDA">
        <w:trPr>
          <w:trHeight w:val="408"/>
        </w:trPr>
        <w:tc>
          <w:tcPr>
            <w:tcW w:w="194" w:type="pct"/>
            <w:shd w:val="clear" w:color="auto" w:fill="auto"/>
          </w:tcPr>
          <w:p w14:paraId="456ACA7D" w14:textId="77777777" w:rsidR="00F93F69" w:rsidRPr="00D81B84" w:rsidRDefault="00F93F69" w:rsidP="00D81B84">
            <w:pPr>
              <w:jc w:val="center"/>
              <w:rPr>
                <w:rFonts w:ascii="Times New Roman" w:eastAsia="Times New Roman" w:hAnsi="Times New Roman" w:cs="Times New Roman"/>
                <w:b/>
                <w:noProof/>
                <w:sz w:val="18"/>
                <w:szCs w:val="18"/>
                <w:lang w:eastAsia="ru-RU"/>
              </w:rPr>
            </w:pPr>
            <w:r w:rsidRPr="00D81B84">
              <w:rPr>
                <w:rFonts w:ascii="Times New Roman" w:eastAsia="Times New Roman" w:hAnsi="Times New Roman" w:cs="Times New Roman"/>
                <w:b/>
                <w:noProof/>
                <w:sz w:val="18"/>
                <w:szCs w:val="18"/>
                <w:lang w:eastAsia="ru-RU"/>
              </w:rPr>
              <w:t>1</w:t>
            </w:r>
          </w:p>
        </w:tc>
        <w:tc>
          <w:tcPr>
            <w:tcW w:w="818" w:type="pct"/>
            <w:shd w:val="clear" w:color="auto" w:fill="auto"/>
          </w:tcPr>
          <w:p w14:paraId="2CE6FA9F" w14:textId="77777777" w:rsidR="00F93F69" w:rsidRPr="00D81B84" w:rsidRDefault="00F93F69" w:rsidP="00D81B84">
            <w:pPr>
              <w:jc w:val="center"/>
              <w:rPr>
                <w:rFonts w:ascii="Times New Roman" w:eastAsia="Times New Roman" w:hAnsi="Times New Roman" w:cs="Times New Roman"/>
                <w:b/>
                <w:noProof/>
                <w:sz w:val="18"/>
                <w:szCs w:val="18"/>
                <w:lang w:eastAsia="ru-RU"/>
              </w:rPr>
            </w:pPr>
            <w:r w:rsidRPr="00D81B84">
              <w:rPr>
                <w:rFonts w:ascii="Times New Roman" w:eastAsia="Times New Roman" w:hAnsi="Times New Roman" w:cs="Times New Roman"/>
                <w:b/>
                <w:noProof/>
                <w:sz w:val="18"/>
                <w:szCs w:val="18"/>
                <w:lang w:eastAsia="ru-RU"/>
              </w:rPr>
              <w:t>2</w:t>
            </w:r>
          </w:p>
        </w:tc>
        <w:tc>
          <w:tcPr>
            <w:tcW w:w="256" w:type="pct"/>
            <w:shd w:val="clear" w:color="auto" w:fill="auto"/>
          </w:tcPr>
          <w:p w14:paraId="34297E1A" w14:textId="77777777" w:rsidR="00F93F69" w:rsidRPr="00D81B84" w:rsidRDefault="00F93F69" w:rsidP="00D81B84">
            <w:pPr>
              <w:jc w:val="center"/>
              <w:rPr>
                <w:rFonts w:ascii="Times New Roman" w:eastAsia="Times New Roman" w:hAnsi="Times New Roman" w:cs="Times New Roman"/>
                <w:b/>
                <w:noProof/>
                <w:sz w:val="18"/>
                <w:szCs w:val="18"/>
                <w:lang w:eastAsia="ru-RU"/>
              </w:rPr>
            </w:pPr>
            <w:r>
              <w:rPr>
                <w:rFonts w:ascii="Times New Roman" w:eastAsia="Times New Roman" w:hAnsi="Times New Roman" w:cs="Times New Roman"/>
                <w:b/>
                <w:noProof/>
                <w:sz w:val="18"/>
                <w:szCs w:val="18"/>
                <w:lang w:eastAsia="ru-RU"/>
              </w:rPr>
              <w:t>3</w:t>
            </w:r>
          </w:p>
        </w:tc>
        <w:tc>
          <w:tcPr>
            <w:tcW w:w="256" w:type="pct"/>
            <w:gridSpan w:val="2"/>
            <w:shd w:val="clear" w:color="auto" w:fill="auto"/>
          </w:tcPr>
          <w:p w14:paraId="36D78B34" w14:textId="77777777" w:rsidR="00F93F69" w:rsidRPr="00D81B84" w:rsidRDefault="00F93F69" w:rsidP="00D81B84">
            <w:pPr>
              <w:jc w:val="center"/>
              <w:rPr>
                <w:rFonts w:ascii="Times New Roman" w:eastAsia="Times New Roman" w:hAnsi="Times New Roman" w:cs="Times New Roman"/>
                <w:b/>
                <w:noProof/>
                <w:sz w:val="18"/>
                <w:szCs w:val="18"/>
                <w:lang w:eastAsia="ru-RU"/>
              </w:rPr>
            </w:pPr>
            <w:r>
              <w:rPr>
                <w:rFonts w:ascii="Times New Roman" w:eastAsia="Times New Roman" w:hAnsi="Times New Roman" w:cs="Times New Roman"/>
                <w:b/>
                <w:noProof/>
                <w:sz w:val="18"/>
                <w:szCs w:val="18"/>
                <w:lang w:eastAsia="ru-RU"/>
              </w:rPr>
              <w:t>4</w:t>
            </w:r>
          </w:p>
        </w:tc>
        <w:tc>
          <w:tcPr>
            <w:tcW w:w="2400" w:type="pct"/>
            <w:shd w:val="clear" w:color="auto" w:fill="auto"/>
          </w:tcPr>
          <w:p w14:paraId="060428FA" w14:textId="77777777" w:rsidR="00F93F69" w:rsidRPr="00D81B84" w:rsidRDefault="00F93F69" w:rsidP="002D056E">
            <w:pPr>
              <w:jc w:val="center"/>
              <w:rPr>
                <w:rFonts w:ascii="Times New Roman" w:eastAsia="Times New Roman" w:hAnsi="Times New Roman" w:cs="Times New Roman"/>
                <w:b/>
                <w:noProof/>
                <w:sz w:val="18"/>
                <w:szCs w:val="18"/>
                <w:lang w:eastAsia="ru-RU"/>
              </w:rPr>
            </w:pPr>
            <w:r>
              <w:rPr>
                <w:rFonts w:ascii="Times New Roman" w:eastAsia="Times New Roman" w:hAnsi="Times New Roman" w:cs="Times New Roman"/>
                <w:b/>
                <w:noProof/>
                <w:sz w:val="18"/>
                <w:szCs w:val="18"/>
                <w:lang w:eastAsia="ru-RU"/>
              </w:rPr>
              <w:t>5</w:t>
            </w:r>
          </w:p>
        </w:tc>
        <w:tc>
          <w:tcPr>
            <w:tcW w:w="568" w:type="pct"/>
            <w:shd w:val="clear" w:color="auto" w:fill="auto"/>
          </w:tcPr>
          <w:p w14:paraId="68A4C58D" w14:textId="77777777" w:rsidR="00F93F69" w:rsidRPr="00D81B84" w:rsidRDefault="00F93F69" w:rsidP="00D81B84">
            <w:pPr>
              <w:jc w:val="center"/>
              <w:rPr>
                <w:rFonts w:ascii="Times New Roman" w:eastAsia="Times New Roman" w:hAnsi="Times New Roman" w:cs="Times New Roman"/>
                <w:b/>
                <w:noProof/>
                <w:sz w:val="18"/>
                <w:szCs w:val="18"/>
                <w:lang w:eastAsia="ru-RU"/>
              </w:rPr>
            </w:pPr>
            <w:r>
              <w:rPr>
                <w:rFonts w:ascii="Times New Roman" w:eastAsia="Times New Roman" w:hAnsi="Times New Roman" w:cs="Times New Roman"/>
                <w:b/>
                <w:noProof/>
                <w:sz w:val="18"/>
                <w:szCs w:val="18"/>
                <w:lang w:eastAsia="ru-RU"/>
              </w:rPr>
              <w:t>6</w:t>
            </w:r>
          </w:p>
        </w:tc>
        <w:tc>
          <w:tcPr>
            <w:tcW w:w="508" w:type="pct"/>
            <w:shd w:val="clear" w:color="auto" w:fill="auto"/>
          </w:tcPr>
          <w:p w14:paraId="143B9E0C" w14:textId="77777777" w:rsidR="00F93F69" w:rsidRPr="00D81B84" w:rsidRDefault="00F93F69" w:rsidP="00D81B84">
            <w:pPr>
              <w:jc w:val="center"/>
              <w:rPr>
                <w:rFonts w:ascii="Times New Roman" w:eastAsia="Times New Roman" w:hAnsi="Times New Roman" w:cs="Times New Roman"/>
                <w:b/>
                <w:noProof/>
                <w:sz w:val="18"/>
                <w:szCs w:val="18"/>
                <w:lang w:eastAsia="ru-RU"/>
              </w:rPr>
            </w:pPr>
            <w:r>
              <w:rPr>
                <w:rFonts w:ascii="Times New Roman" w:eastAsia="Times New Roman" w:hAnsi="Times New Roman" w:cs="Times New Roman"/>
                <w:b/>
                <w:noProof/>
                <w:sz w:val="18"/>
                <w:szCs w:val="18"/>
                <w:lang w:eastAsia="ru-RU"/>
              </w:rPr>
              <w:t>7</w:t>
            </w:r>
          </w:p>
        </w:tc>
      </w:tr>
      <w:tr w:rsidR="006202AE" w:rsidRPr="002F557B" w14:paraId="1764345A" w14:textId="77777777" w:rsidTr="00181EDA">
        <w:trPr>
          <w:trHeight w:val="761"/>
        </w:trPr>
        <w:tc>
          <w:tcPr>
            <w:tcW w:w="194" w:type="pct"/>
            <w:vMerge w:val="restart"/>
            <w:shd w:val="clear" w:color="auto" w:fill="auto"/>
          </w:tcPr>
          <w:p w14:paraId="60F09B32" w14:textId="77777777" w:rsidR="006202AE" w:rsidRPr="002F557B" w:rsidRDefault="006202AE" w:rsidP="00D81B84">
            <w:pPr>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818" w:type="pct"/>
            <w:vMerge w:val="restart"/>
            <w:shd w:val="clear" w:color="auto" w:fill="auto"/>
          </w:tcPr>
          <w:p w14:paraId="097EA895" w14:textId="21B7D3C4" w:rsidR="006202AE" w:rsidRPr="002D056E" w:rsidRDefault="006202AE" w:rsidP="0019421F">
            <w:pPr>
              <w:rPr>
                <w:rFonts w:ascii="Times New Roman" w:eastAsia="Times New Roman" w:hAnsi="Times New Roman" w:cs="Times New Roman"/>
                <w:noProof/>
                <w:sz w:val="24"/>
                <w:szCs w:val="24"/>
                <w:lang w:eastAsia="ru-RU"/>
              </w:rPr>
            </w:pPr>
            <w:r w:rsidRPr="002D056E">
              <w:rPr>
                <w:rFonts w:ascii="Times New Roman" w:eastAsia="Times New Roman" w:hAnsi="Times New Roman" w:cs="Times New Roman"/>
                <w:noProof/>
                <w:sz w:val="24"/>
                <w:szCs w:val="24"/>
                <w:lang w:eastAsia="ru-RU"/>
              </w:rPr>
              <w:t>Продление права пользования (лицензии) на программное обес</w:t>
            </w:r>
            <w:r w:rsidR="00F03E6B">
              <w:rPr>
                <w:rFonts w:ascii="Times New Roman" w:eastAsia="Times New Roman" w:hAnsi="Times New Roman" w:cs="Times New Roman"/>
                <w:noProof/>
                <w:sz w:val="24"/>
                <w:szCs w:val="24"/>
                <w:lang w:eastAsia="ru-RU"/>
              </w:rPr>
              <w:t>печение Autodesk AutoCAD LT</w:t>
            </w:r>
            <w:r w:rsidR="00A514A8">
              <w:rPr>
                <w:rFonts w:ascii="Times New Roman" w:eastAsia="Times New Roman" w:hAnsi="Times New Roman" w:cs="Times New Roman"/>
                <w:noProof/>
                <w:sz w:val="24"/>
                <w:szCs w:val="24"/>
                <w:lang w:eastAsia="ru-RU"/>
              </w:rPr>
              <w:t>.</w:t>
            </w:r>
          </w:p>
        </w:tc>
        <w:tc>
          <w:tcPr>
            <w:tcW w:w="256" w:type="pct"/>
            <w:vMerge w:val="restart"/>
            <w:shd w:val="clear" w:color="auto" w:fill="auto"/>
          </w:tcPr>
          <w:p w14:paraId="5B160051" w14:textId="77777777" w:rsidR="006202AE" w:rsidRPr="002D056E" w:rsidRDefault="006202AE" w:rsidP="00834780">
            <w:pPr>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Усл.ед.</w:t>
            </w:r>
          </w:p>
        </w:tc>
        <w:tc>
          <w:tcPr>
            <w:tcW w:w="254" w:type="pct"/>
            <w:vMerge w:val="restart"/>
            <w:shd w:val="clear" w:color="auto" w:fill="auto"/>
          </w:tcPr>
          <w:p w14:paraId="7617195C" w14:textId="23E293E4" w:rsidR="006202AE" w:rsidRPr="002D056E" w:rsidRDefault="00952426" w:rsidP="00924C4D">
            <w:pPr>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w:t>
            </w:r>
          </w:p>
        </w:tc>
        <w:tc>
          <w:tcPr>
            <w:tcW w:w="2402" w:type="pct"/>
            <w:gridSpan w:val="2"/>
            <w:shd w:val="clear" w:color="auto" w:fill="auto"/>
          </w:tcPr>
          <w:p w14:paraId="6F34DAE0" w14:textId="77777777" w:rsidR="006202AE" w:rsidRPr="002D056E" w:rsidRDefault="006202AE" w:rsidP="00A1165F">
            <w:pPr>
              <w:rPr>
                <w:rFonts w:ascii="Times New Roman" w:hAnsi="Times New Roman" w:cs="Times New Roman"/>
                <w:sz w:val="24"/>
                <w:szCs w:val="24"/>
              </w:rPr>
            </w:pPr>
            <w:r w:rsidRPr="002D056E">
              <w:rPr>
                <w:rFonts w:ascii="Times New Roman" w:hAnsi="Times New Roman" w:cs="Times New Roman"/>
                <w:sz w:val="24"/>
                <w:szCs w:val="24"/>
              </w:rPr>
              <w:t>Чертежи 2D-САПР</w:t>
            </w:r>
          </w:p>
        </w:tc>
        <w:tc>
          <w:tcPr>
            <w:tcW w:w="568" w:type="pct"/>
            <w:vMerge w:val="restart"/>
            <w:shd w:val="clear" w:color="auto" w:fill="auto"/>
          </w:tcPr>
          <w:p w14:paraId="59BDB856" w14:textId="24E226E7" w:rsidR="006202AE" w:rsidRPr="002F557B" w:rsidRDefault="006202AE" w:rsidP="00A514A8">
            <w:pPr>
              <w:rPr>
                <w:rFonts w:ascii="Times New Roman" w:eastAsia="Times New Roman" w:hAnsi="Times New Roman" w:cs="Times New Roman"/>
                <w:noProof/>
                <w:sz w:val="24"/>
                <w:szCs w:val="24"/>
                <w:lang w:eastAsia="ru-RU"/>
              </w:rPr>
            </w:pPr>
          </w:p>
        </w:tc>
        <w:tc>
          <w:tcPr>
            <w:tcW w:w="508" w:type="pct"/>
            <w:vMerge w:val="restart"/>
            <w:shd w:val="clear" w:color="auto" w:fill="auto"/>
          </w:tcPr>
          <w:p w14:paraId="5E55A9E9" w14:textId="305ECAD6" w:rsidR="006202AE" w:rsidRPr="002F557B" w:rsidRDefault="006202AE" w:rsidP="00A514A8">
            <w:pPr>
              <w:rPr>
                <w:rFonts w:ascii="Times New Roman" w:eastAsia="Times New Roman" w:hAnsi="Times New Roman" w:cs="Times New Roman"/>
                <w:noProof/>
                <w:sz w:val="24"/>
                <w:szCs w:val="24"/>
                <w:lang w:eastAsia="ru-RU"/>
              </w:rPr>
            </w:pPr>
          </w:p>
        </w:tc>
      </w:tr>
      <w:tr w:rsidR="006202AE" w:rsidRPr="002F557B" w14:paraId="7E7D517A" w14:textId="77777777" w:rsidTr="00181EDA">
        <w:trPr>
          <w:trHeight w:val="836"/>
        </w:trPr>
        <w:tc>
          <w:tcPr>
            <w:tcW w:w="194" w:type="pct"/>
            <w:vMerge/>
            <w:shd w:val="clear" w:color="auto" w:fill="auto"/>
            <w:vAlign w:val="center"/>
          </w:tcPr>
          <w:p w14:paraId="7A3918F7"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7B7FA560"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6AF85892"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546ACD40"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205105F7" w14:textId="77777777" w:rsidR="006202AE" w:rsidRPr="002D056E" w:rsidRDefault="006202AE" w:rsidP="002D056E">
            <w:pPr>
              <w:rPr>
                <w:rFonts w:ascii="Times New Roman" w:hAnsi="Times New Roman" w:cs="Times New Roman"/>
                <w:sz w:val="24"/>
                <w:szCs w:val="24"/>
              </w:rPr>
            </w:pPr>
            <w:r w:rsidRPr="002D056E">
              <w:rPr>
                <w:rFonts w:ascii="Times New Roman" w:hAnsi="Times New Roman" w:cs="Times New Roman"/>
                <w:sz w:val="24"/>
                <w:szCs w:val="24"/>
              </w:rPr>
              <w:t xml:space="preserve">Удобная работа с </w:t>
            </w:r>
            <w:proofErr w:type="spellStart"/>
            <w:r w:rsidRPr="002D056E">
              <w:rPr>
                <w:rFonts w:ascii="Times New Roman" w:hAnsi="Times New Roman" w:cs="Times New Roman"/>
                <w:sz w:val="24"/>
                <w:szCs w:val="24"/>
              </w:rPr>
              <w:t>pdf</w:t>
            </w:r>
            <w:proofErr w:type="spellEnd"/>
            <w:r w:rsidRPr="002D056E">
              <w:rPr>
                <w:rFonts w:ascii="Times New Roman" w:hAnsi="Times New Roman" w:cs="Times New Roman"/>
                <w:sz w:val="24"/>
                <w:szCs w:val="24"/>
              </w:rPr>
              <w:t xml:space="preserve"> файлами</w:t>
            </w:r>
          </w:p>
        </w:tc>
        <w:tc>
          <w:tcPr>
            <w:tcW w:w="568" w:type="pct"/>
            <w:vMerge/>
            <w:shd w:val="clear" w:color="auto" w:fill="auto"/>
            <w:vAlign w:val="center"/>
          </w:tcPr>
          <w:p w14:paraId="5F5E95EB"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4AAA3342"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78F4D7DA" w14:textId="77777777" w:rsidTr="00181EDA">
        <w:trPr>
          <w:trHeight w:val="601"/>
        </w:trPr>
        <w:tc>
          <w:tcPr>
            <w:tcW w:w="194" w:type="pct"/>
            <w:vMerge/>
            <w:shd w:val="clear" w:color="auto" w:fill="auto"/>
            <w:vAlign w:val="center"/>
          </w:tcPr>
          <w:p w14:paraId="28ABA1BE"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5B68C991"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5E09ADD2"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345E2B94"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1BBAA1E3" w14:textId="77777777" w:rsidR="006202AE" w:rsidRPr="002D056E" w:rsidRDefault="006202AE" w:rsidP="00A1165F">
            <w:pPr>
              <w:rPr>
                <w:rFonts w:ascii="Times New Roman" w:hAnsi="Times New Roman" w:cs="Times New Roman"/>
                <w:sz w:val="24"/>
                <w:szCs w:val="24"/>
              </w:rPr>
            </w:pPr>
            <w:r w:rsidRPr="002D056E">
              <w:rPr>
                <w:rFonts w:ascii="Times New Roman" w:hAnsi="Times New Roman" w:cs="Times New Roman"/>
                <w:sz w:val="24"/>
                <w:szCs w:val="24"/>
              </w:rPr>
              <w:t>Создание измерений на основе контекста чертежа</w:t>
            </w:r>
          </w:p>
        </w:tc>
        <w:tc>
          <w:tcPr>
            <w:tcW w:w="568" w:type="pct"/>
            <w:vMerge/>
            <w:shd w:val="clear" w:color="auto" w:fill="auto"/>
            <w:vAlign w:val="center"/>
          </w:tcPr>
          <w:p w14:paraId="61E14220"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19B2BC77"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70A7F5C3" w14:textId="77777777" w:rsidTr="00181EDA">
        <w:trPr>
          <w:trHeight w:val="777"/>
        </w:trPr>
        <w:tc>
          <w:tcPr>
            <w:tcW w:w="194" w:type="pct"/>
            <w:vMerge/>
            <w:shd w:val="clear" w:color="auto" w:fill="auto"/>
            <w:vAlign w:val="center"/>
          </w:tcPr>
          <w:p w14:paraId="6409AFFE"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62B18F65"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50D6F3A7"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614E1EF7"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0D06C6A5" w14:textId="77777777" w:rsidR="006202AE" w:rsidRPr="002D056E" w:rsidRDefault="006202AE" w:rsidP="00A1165F">
            <w:pPr>
              <w:rPr>
                <w:rFonts w:ascii="Times New Roman" w:hAnsi="Times New Roman" w:cs="Times New Roman"/>
                <w:sz w:val="24"/>
                <w:szCs w:val="24"/>
              </w:rPr>
            </w:pPr>
            <w:r w:rsidRPr="002D056E">
              <w:rPr>
                <w:rFonts w:ascii="Times New Roman" w:hAnsi="Times New Roman" w:cs="Times New Roman"/>
                <w:sz w:val="24"/>
                <w:szCs w:val="24"/>
              </w:rPr>
              <w:t>Контроль изменения системных настроек</w:t>
            </w:r>
          </w:p>
        </w:tc>
        <w:tc>
          <w:tcPr>
            <w:tcW w:w="568" w:type="pct"/>
            <w:vMerge/>
            <w:shd w:val="clear" w:color="auto" w:fill="auto"/>
            <w:vAlign w:val="center"/>
          </w:tcPr>
          <w:p w14:paraId="57FF6468"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7BBBDA05"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11EB9AD1" w14:textId="77777777" w:rsidTr="00181EDA">
        <w:trPr>
          <w:trHeight w:val="669"/>
        </w:trPr>
        <w:tc>
          <w:tcPr>
            <w:tcW w:w="194" w:type="pct"/>
            <w:vMerge/>
            <w:shd w:val="clear" w:color="auto" w:fill="auto"/>
            <w:vAlign w:val="center"/>
          </w:tcPr>
          <w:p w14:paraId="768C3518"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7BDDD246"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07D8D1AD"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23F09245"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5F283249" w14:textId="77777777" w:rsidR="006202AE" w:rsidRPr="002D056E" w:rsidRDefault="006202AE" w:rsidP="00A1165F">
            <w:pPr>
              <w:rPr>
                <w:rFonts w:ascii="Times New Roman" w:hAnsi="Times New Roman" w:cs="Times New Roman"/>
                <w:sz w:val="24"/>
                <w:szCs w:val="24"/>
              </w:rPr>
            </w:pPr>
            <w:r w:rsidRPr="002D056E">
              <w:rPr>
                <w:rFonts w:ascii="Times New Roman" w:hAnsi="Times New Roman" w:cs="Times New Roman"/>
                <w:sz w:val="24"/>
                <w:szCs w:val="24"/>
              </w:rPr>
              <w:t xml:space="preserve">Работа с </w:t>
            </w:r>
            <w:proofErr w:type="spellStart"/>
            <w:r w:rsidRPr="002D056E">
              <w:rPr>
                <w:rFonts w:ascii="Times New Roman" w:hAnsi="Times New Roman" w:cs="Times New Roman"/>
                <w:sz w:val="24"/>
                <w:szCs w:val="24"/>
              </w:rPr>
              <w:t>пометочным</w:t>
            </w:r>
            <w:proofErr w:type="spellEnd"/>
            <w:r w:rsidRPr="002D056E">
              <w:rPr>
                <w:rFonts w:ascii="Times New Roman" w:hAnsi="Times New Roman" w:cs="Times New Roman"/>
                <w:sz w:val="24"/>
                <w:szCs w:val="24"/>
              </w:rPr>
              <w:t xml:space="preserve"> облаком</w:t>
            </w:r>
          </w:p>
        </w:tc>
        <w:tc>
          <w:tcPr>
            <w:tcW w:w="568" w:type="pct"/>
            <w:vMerge/>
            <w:shd w:val="clear" w:color="auto" w:fill="auto"/>
            <w:vAlign w:val="center"/>
          </w:tcPr>
          <w:p w14:paraId="241E16D4"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315E839B"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509249EA" w14:textId="77777777" w:rsidTr="00181EDA">
        <w:trPr>
          <w:trHeight w:val="731"/>
        </w:trPr>
        <w:tc>
          <w:tcPr>
            <w:tcW w:w="194" w:type="pct"/>
            <w:vMerge/>
            <w:shd w:val="clear" w:color="auto" w:fill="auto"/>
            <w:vAlign w:val="center"/>
          </w:tcPr>
          <w:p w14:paraId="169EFEAC"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6C9CCF8B"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56D2F723"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765FEC6D"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58FE1552" w14:textId="77777777" w:rsidR="006202AE" w:rsidRPr="002D056E" w:rsidRDefault="006202AE" w:rsidP="00A1165F">
            <w:pPr>
              <w:rPr>
                <w:rFonts w:ascii="Times New Roman" w:hAnsi="Times New Roman" w:cs="Times New Roman"/>
                <w:sz w:val="24"/>
                <w:szCs w:val="24"/>
              </w:rPr>
            </w:pPr>
            <w:r w:rsidRPr="002D056E">
              <w:rPr>
                <w:rFonts w:ascii="Times New Roman" w:hAnsi="Times New Roman" w:cs="Times New Roman"/>
                <w:sz w:val="24"/>
                <w:szCs w:val="24"/>
              </w:rPr>
              <w:t>Удобное переключение между чертежами в закладках</w:t>
            </w:r>
          </w:p>
        </w:tc>
        <w:tc>
          <w:tcPr>
            <w:tcW w:w="568" w:type="pct"/>
            <w:vMerge/>
            <w:shd w:val="clear" w:color="auto" w:fill="auto"/>
            <w:vAlign w:val="center"/>
          </w:tcPr>
          <w:p w14:paraId="2684D138"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505B106F"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40072CE7" w14:textId="77777777" w:rsidTr="00181EDA">
        <w:trPr>
          <w:trHeight w:val="765"/>
        </w:trPr>
        <w:tc>
          <w:tcPr>
            <w:tcW w:w="194" w:type="pct"/>
            <w:vMerge/>
            <w:shd w:val="clear" w:color="auto" w:fill="auto"/>
            <w:vAlign w:val="center"/>
          </w:tcPr>
          <w:p w14:paraId="172A7CD0"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5402F321"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10362257"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07D025EC"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574B78B1" w14:textId="77777777" w:rsidR="006202AE" w:rsidRPr="002D056E" w:rsidRDefault="006202AE" w:rsidP="00A1165F">
            <w:pPr>
              <w:rPr>
                <w:rFonts w:ascii="Times New Roman" w:hAnsi="Times New Roman" w:cs="Times New Roman"/>
                <w:sz w:val="24"/>
                <w:szCs w:val="24"/>
              </w:rPr>
            </w:pPr>
            <w:r w:rsidRPr="002D056E">
              <w:rPr>
                <w:rFonts w:ascii="Times New Roman" w:hAnsi="Times New Roman" w:cs="Times New Roman"/>
                <w:sz w:val="24"/>
                <w:szCs w:val="24"/>
              </w:rPr>
              <w:t>Чертежи с ленты</w:t>
            </w:r>
          </w:p>
        </w:tc>
        <w:tc>
          <w:tcPr>
            <w:tcW w:w="568" w:type="pct"/>
            <w:vMerge/>
            <w:shd w:val="clear" w:color="auto" w:fill="auto"/>
            <w:vAlign w:val="center"/>
          </w:tcPr>
          <w:p w14:paraId="056213B8"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1E9B1F29"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4A934A23" w14:textId="77777777" w:rsidTr="00181EDA">
        <w:trPr>
          <w:trHeight w:val="698"/>
        </w:trPr>
        <w:tc>
          <w:tcPr>
            <w:tcW w:w="194" w:type="pct"/>
            <w:vMerge/>
            <w:shd w:val="clear" w:color="auto" w:fill="auto"/>
            <w:vAlign w:val="center"/>
          </w:tcPr>
          <w:p w14:paraId="6E527EEB"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6DDBF7E0"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2AC14BFB"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548C9C8C"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315E81D3" w14:textId="77777777" w:rsidR="006202AE" w:rsidRPr="002D056E" w:rsidRDefault="006202AE" w:rsidP="00A1165F">
            <w:pPr>
              <w:rPr>
                <w:rFonts w:ascii="Times New Roman" w:hAnsi="Times New Roman" w:cs="Times New Roman"/>
                <w:sz w:val="24"/>
                <w:szCs w:val="24"/>
              </w:rPr>
            </w:pPr>
            <w:r w:rsidRPr="002D056E">
              <w:rPr>
                <w:rFonts w:ascii="Times New Roman" w:hAnsi="Times New Roman" w:cs="Times New Roman"/>
                <w:sz w:val="24"/>
                <w:szCs w:val="24"/>
              </w:rPr>
              <w:t>Работа в сети и облаке</w:t>
            </w:r>
          </w:p>
        </w:tc>
        <w:tc>
          <w:tcPr>
            <w:tcW w:w="568" w:type="pct"/>
            <w:vMerge/>
            <w:shd w:val="clear" w:color="auto" w:fill="auto"/>
            <w:vAlign w:val="center"/>
          </w:tcPr>
          <w:p w14:paraId="11A742C3"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58B8F4C7"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6EA9C412" w14:textId="77777777" w:rsidTr="00181EDA">
        <w:trPr>
          <w:trHeight w:val="698"/>
        </w:trPr>
        <w:tc>
          <w:tcPr>
            <w:tcW w:w="194" w:type="pct"/>
            <w:vMerge/>
            <w:shd w:val="clear" w:color="auto" w:fill="auto"/>
            <w:vAlign w:val="center"/>
          </w:tcPr>
          <w:p w14:paraId="0F90045F"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vMerge/>
            <w:shd w:val="clear" w:color="auto" w:fill="auto"/>
            <w:vAlign w:val="center"/>
          </w:tcPr>
          <w:p w14:paraId="23047A51"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6" w:type="pct"/>
            <w:vMerge/>
            <w:shd w:val="clear" w:color="auto" w:fill="auto"/>
            <w:vAlign w:val="center"/>
          </w:tcPr>
          <w:p w14:paraId="7DD54C0A"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54" w:type="pct"/>
            <w:vMerge/>
            <w:shd w:val="clear" w:color="auto" w:fill="auto"/>
            <w:vAlign w:val="center"/>
          </w:tcPr>
          <w:p w14:paraId="7AD31AEF" w14:textId="77777777" w:rsidR="006202AE" w:rsidRPr="002D056E" w:rsidRDefault="006202AE" w:rsidP="005962A0">
            <w:pPr>
              <w:jc w:val="center"/>
              <w:rPr>
                <w:rFonts w:ascii="Times New Roman" w:eastAsia="Times New Roman" w:hAnsi="Times New Roman" w:cs="Times New Roman"/>
                <w:noProof/>
                <w:sz w:val="24"/>
                <w:szCs w:val="24"/>
                <w:lang w:eastAsia="ru-RU"/>
              </w:rPr>
            </w:pPr>
          </w:p>
        </w:tc>
        <w:tc>
          <w:tcPr>
            <w:tcW w:w="2402" w:type="pct"/>
            <w:gridSpan w:val="2"/>
            <w:shd w:val="clear" w:color="auto" w:fill="auto"/>
          </w:tcPr>
          <w:p w14:paraId="0FBD340B" w14:textId="77777777" w:rsidR="006202AE" w:rsidRPr="002D056E" w:rsidRDefault="006202AE">
            <w:pPr>
              <w:rPr>
                <w:rFonts w:ascii="Times New Roman" w:hAnsi="Times New Roman" w:cs="Times New Roman"/>
                <w:color w:val="000000"/>
                <w:sz w:val="24"/>
                <w:szCs w:val="24"/>
              </w:rPr>
            </w:pPr>
            <w:r w:rsidRPr="002D056E">
              <w:rPr>
                <w:rFonts w:ascii="Times New Roman" w:hAnsi="Times New Roman" w:cs="Times New Roman"/>
                <w:sz w:val="24"/>
                <w:szCs w:val="24"/>
              </w:rPr>
              <w:t xml:space="preserve">Хранение чертежей </w:t>
            </w:r>
            <w:proofErr w:type="spellStart"/>
            <w:r w:rsidRPr="002D056E">
              <w:rPr>
                <w:rFonts w:ascii="Times New Roman" w:hAnsi="Times New Roman" w:cs="Times New Roman"/>
                <w:sz w:val="24"/>
                <w:szCs w:val="24"/>
              </w:rPr>
              <w:t>TrustedDWG</w:t>
            </w:r>
            <w:proofErr w:type="spellEnd"/>
          </w:p>
        </w:tc>
        <w:tc>
          <w:tcPr>
            <w:tcW w:w="568" w:type="pct"/>
            <w:vMerge/>
            <w:shd w:val="clear" w:color="auto" w:fill="auto"/>
            <w:vAlign w:val="center"/>
          </w:tcPr>
          <w:p w14:paraId="68824F27"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vMerge/>
            <w:shd w:val="clear" w:color="auto" w:fill="auto"/>
            <w:vAlign w:val="center"/>
          </w:tcPr>
          <w:p w14:paraId="6A237E1B"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r>
      <w:tr w:rsidR="006202AE" w:rsidRPr="002F557B" w14:paraId="45F7713D" w14:textId="77777777" w:rsidTr="00181EDA">
        <w:trPr>
          <w:trHeight w:val="375"/>
        </w:trPr>
        <w:tc>
          <w:tcPr>
            <w:tcW w:w="194" w:type="pct"/>
            <w:shd w:val="clear" w:color="auto" w:fill="auto"/>
            <w:vAlign w:val="center"/>
          </w:tcPr>
          <w:p w14:paraId="01D3E6D2"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818" w:type="pct"/>
            <w:shd w:val="clear" w:color="auto" w:fill="auto"/>
            <w:vAlign w:val="center"/>
          </w:tcPr>
          <w:p w14:paraId="394AB891" w14:textId="77777777" w:rsidR="006202AE" w:rsidRDefault="006202AE" w:rsidP="005962A0">
            <w:pPr>
              <w:jc w:val="center"/>
              <w:rPr>
                <w:rFonts w:ascii="Times New Roman" w:eastAsia="Times New Roman" w:hAnsi="Times New Roman" w:cs="Times New Roman"/>
                <w:noProof/>
                <w:sz w:val="24"/>
                <w:szCs w:val="24"/>
                <w:lang w:eastAsia="ru-RU"/>
              </w:rPr>
            </w:pPr>
            <w:r w:rsidRPr="00B121F8">
              <w:rPr>
                <w:rFonts w:ascii="Times New Roman" w:eastAsia="Times New Roman" w:hAnsi="Times New Roman" w:cs="Times New Roman"/>
                <w:noProof/>
                <w:sz w:val="24"/>
                <w:szCs w:val="24"/>
                <w:lang w:eastAsia="ru-RU"/>
              </w:rPr>
              <w:t>Итого:</w:t>
            </w:r>
          </w:p>
        </w:tc>
        <w:tc>
          <w:tcPr>
            <w:tcW w:w="2912" w:type="pct"/>
            <w:gridSpan w:val="4"/>
            <w:shd w:val="clear" w:color="auto" w:fill="auto"/>
            <w:vAlign w:val="center"/>
          </w:tcPr>
          <w:p w14:paraId="029767F3" w14:textId="77777777" w:rsidR="006202AE" w:rsidRDefault="006202AE">
            <w:pPr>
              <w:rPr>
                <w:color w:val="000000"/>
                <w:sz w:val="20"/>
                <w:szCs w:val="20"/>
              </w:rPr>
            </w:pPr>
          </w:p>
        </w:tc>
        <w:tc>
          <w:tcPr>
            <w:tcW w:w="568" w:type="pct"/>
            <w:shd w:val="clear" w:color="auto" w:fill="auto"/>
            <w:vAlign w:val="center"/>
          </w:tcPr>
          <w:p w14:paraId="057B9485" w14:textId="77777777" w:rsidR="006202AE" w:rsidRPr="002F557B" w:rsidRDefault="006202AE" w:rsidP="005962A0">
            <w:pPr>
              <w:jc w:val="center"/>
              <w:rPr>
                <w:rFonts w:ascii="Times New Roman" w:eastAsia="Times New Roman" w:hAnsi="Times New Roman" w:cs="Times New Roman"/>
                <w:noProof/>
                <w:sz w:val="24"/>
                <w:szCs w:val="24"/>
                <w:lang w:eastAsia="ru-RU"/>
              </w:rPr>
            </w:pPr>
          </w:p>
        </w:tc>
        <w:tc>
          <w:tcPr>
            <w:tcW w:w="508" w:type="pct"/>
            <w:shd w:val="clear" w:color="auto" w:fill="auto"/>
            <w:vAlign w:val="center"/>
          </w:tcPr>
          <w:p w14:paraId="70FD717B" w14:textId="24B90F1A" w:rsidR="006202AE" w:rsidRPr="002F557B" w:rsidRDefault="006202AE" w:rsidP="00A514A8">
            <w:pPr>
              <w:rPr>
                <w:rFonts w:ascii="Times New Roman" w:eastAsia="Times New Roman" w:hAnsi="Times New Roman" w:cs="Times New Roman"/>
                <w:noProof/>
                <w:sz w:val="24"/>
                <w:szCs w:val="24"/>
                <w:lang w:eastAsia="ru-RU"/>
              </w:rPr>
            </w:pPr>
          </w:p>
        </w:tc>
      </w:tr>
    </w:tbl>
    <w:p w14:paraId="40BFFB90" w14:textId="77777777" w:rsidR="00FC7E39" w:rsidRPr="002F557B" w:rsidRDefault="00FC7E39" w:rsidP="00FC7E39">
      <w:pPr>
        <w:rPr>
          <w:rFonts w:ascii="Times New Roman" w:hAnsi="Times New Roman" w:cs="Times New Roman"/>
          <w:sz w:val="24"/>
          <w:szCs w:val="24"/>
        </w:rPr>
      </w:pPr>
    </w:p>
    <w:p w14:paraId="76079846" w14:textId="77777777" w:rsidR="00EB4FC7" w:rsidRDefault="00EB4FC7" w:rsidP="00B104C0">
      <w:pPr>
        <w:ind w:firstLine="709"/>
        <w:jc w:val="both"/>
        <w:rPr>
          <w:rFonts w:ascii="Times New Roman" w:eastAsia="Times New Roman" w:hAnsi="Times New Roman" w:cs="Times New Roman"/>
          <w:sz w:val="24"/>
          <w:szCs w:val="24"/>
          <w:lang w:eastAsia="ru-RU"/>
        </w:rPr>
      </w:pPr>
    </w:p>
    <w:tbl>
      <w:tblPr>
        <w:tblW w:w="14996" w:type="dxa"/>
        <w:tblInd w:w="284" w:type="dxa"/>
        <w:tblLook w:val="01E0" w:firstRow="1" w:lastRow="1" w:firstColumn="1" w:lastColumn="1" w:noHBand="0" w:noVBand="0"/>
      </w:tblPr>
      <w:tblGrid>
        <w:gridCol w:w="7498"/>
        <w:gridCol w:w="7498"/>
      </w:tblGrid>
      <w:tr w:rsidR="00657A04" w:rsidRPr="00657A04" w14:paraId="1464A9AF" w14:textId="77777777" w:rsidTr="00657A04">
        <w:trPr>
          <w:trHeight w:val="329"/>
        </w:trPr>
        <w:tc>
          <w:tcPr>
            <w:tcW w:w="7498" w:type="dxa"/>
            <w:hideMark/>
          </w:tcPr>
          <w:p w14:paraId="267AFE4D" w14:textId="77777777" w:rsidR="00657A04" w:rsidRPr="00657A04" w:rsidRDefault="00657A04" w:rsidP="00657A04">
            <w:pPr>
              <w:ind w:right="-2871" w:firstLine="709"/>
              <w:jc w:val="both"/>
              <w:rPr>
                <w:rFonts w:ascii="Times New Roman" w:eastAsia="Times New Roman" w:hAnsi="Times New Roman" w:cs="Times New Roman"/>
                <w:b/>
                <w:sz w:val="24"/>
                <w:szCs w:val="24"/>
                <w:lang w:eastAsia="ru-RU"/>
              </w:rPr>
            </w:pPr>
            <w:r w:rsidRPr="00657A04">
              <w:rPr>
                <w:rFonts w:ascii="Times New Roman" w:eastAsia="Times New Roman" w:hAnsi="Times New Roman" w:cs="Times New Roman"/>
                <w:b/>
                <w:sz w:val="24"/>
                <w:szCs w:val="24"/>
                <w:lang w:eastAsia="ru-RU"/>
              </w:rPr>
              <w:t>ИСПОЛНИТЕЛЬ:</w:t>
            </w:r>
          </w:p>
        </w:tc>
        <w:tc>
          <w:tcPr>
            <w:tcW w:w="7498" w:type="dxa"/>
          </w:tcPr>
          <w:p w14:paraId="577A92F5" w14:textId="65A0F537" w:rsidR="00657A04" w:rsidRPr="00657A04" w:rsidRDefault="00657A04" w:rsidP="00657A04">
            <w:pPr>
              <w:ind w:right="-3549" w:firstLine="709"/>
              <w:rPr>
                <w:rFonts w:ascii="Times New Roman" w:eastAsia="Times New Roman" w:hAnsi="Times New Roman" w:cs="Times New Roman"/>
                <w:b/>
                <w:sz w:val="24"/>
                <w:szCs w:val="24"/>
                <w:lang w:eastAsia="ru-RU"/>
              </w:rPr>
            </w:pPr>
            <w:r w:rsidRPr="00657A04">
              <w:rPr>
                <w:rFonts w:ascii="Times New Roman" w:eastAsia="Times New Roman" w:hAnsi="Times New Roman" w:cs="Times New Roman"/>
                <w:b/>
                <w:sz w:val="24"/>
                <w:szCs w:val="24"/>
                <w:lang w:eastAsia="ru-RU"/>
              </w:rPr>
              <w:t>ЗАКАЗЧИК:</w:t>
            </w:r>
          </w:p>
        </w:tc>
      </w:tr>
      <w:tr w:rsidR="00657A04" w:rsidRPr="00657A04" w14:paraId="44143596" w14:textId="77777777" w:rsidTr="00657A04">
        <w:trPr>
          <w:trHeight w:val="2358"/>
        </w:trPr>
        <w:tc>
          <w:tcPr>
            <w:tcW w:w="7498" w:type="dxa"/>
          </w:tcPr>
          <w:p w14:paraId="74CE4888"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p w14:paraId="28C17ED2"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p w14:paraId="222B0A0B"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p w14:paraId="682D13F9"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p w14:paraId="24641857"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p w14:paraId="2F069620"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r w:rsidRPr="00657A04">
              <w:rPr>
                <w:rFonts w:ascii="Times New Roman" w:eastAsia="Times New Roman" w:hAnsi="Times New Roman" w:cs="Times New Roman"/>
                <w:sz w:val="24"/>
                <w:szCs w:val="24"/>
                <w:lang w:eastAsia="ru-RU"/>
              </w:rPr>
              <w:t xml:space="preserve">______________ </w:t>
            </w:r>
          </w:p>
          <w:p w14:paraId="2ABA1F45"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tc>
        <w:tc>
          <w:tcPr>
            <w:tcW w:w="7498" w:type="dxa"/>
          </w:tcPr>
          <w:p w14:paraId="414E6525"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r w:rsidRPr="00657A04">
              <w:rPr>
                <w:rFonts w:ascii="Times New Roman" w:eastAsia="Times New Roman" w:hAnsi="Times New Roman" w:cs="Times New Roman"/>
                <w:sz w:val="24"/>
                <w:szCs w:val="24"/>
                <w:lang w:eastAsia="ru-RU"/>
              </w:rPr>
              <w:t xml:space="preserve">Комитет дорожного хозяйства </w:t>
            </w:r>
          </w:p>
          <w:p w14:paraId="778B166D"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r w:rsidRPr="00657A04">
              <w:rPr>
                <w:rFonts w:ascii="Times New Roman" w:eastAsia="Times New Roman" w:hAnsi="Times New Roman" w:cs="Times New Roman"/>
                <w:sz w:val="24"/>
                <w:szCs w:val="24"/>
                <w:lang w:eastAsia="ru-RU"/>
              </w:rPr>
              <w:t>города Челябинска</w:t>
            </w:r>
          </w:p>
          <w:p w14:paraId="2DE85992"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p w14:paraId="45C10730"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r w:rsidRPr="00657A04">
              <w:rPr>
                <w:rFonts w:ascii="Times New Roman" w:eastAsia="Times New Roman" w:hAnsi="Times New Roman" w:cs="Times New Roman"/>
                <w:sz w:val="24"/>
                <w:szCs w:val="24"/>
                <w:lang w:eastAsia="ru-RU"/>
              </w:rPr>
              <w:t>Председатель Комитета</w:t>
            </w:r>
          </w:p>
          <w:p w14:paraId="193D8B6A"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p>
          <w:p w14:paraId="691A2637"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r w:rsidRPr="00657A04">
              <w:rPr>
                <w:rFonts w:ascii="Times New Roman" w:eastAsia="Times New Roman" w:hAnsi="Times New Roman" w:cs="Times New Roman"/>
                <w:sz w:val="24"/>
                <w:szCs w:val="24"/>
                <w:lang w:eastAsia="ru-RU"/>
              </w:rPr>
              <w:t xml:space="preserve">______________ Р.Г. </w:t>
            </w:r>
            <w:proofErr w:type="spellStart"/>
            <w:r w:rsidRPr="00657A04">
              <w:rPr>
                <w:rFonts w:ascii="Times New Roman" w:eastAsia="Times New Roman" w:hAnsi="Times New Roman" w:cs="Times New Roman"/>
                <w:sz w:val="24"/>
                <w:szCs w:val="24"/>
                <w:lang w:eastAsia="ru-RU"/>
              </w:rPr>
              <w:t>Кучитаров</w:t>
            </w:r>
            <w:proofErr w:type="spellEnd"/>
          </w:p>
          <w:p w14:paraId="2B38FB7A" w14:textId="77777777" w:rsidR="00657A04" w:rsidRPr="00657A04" w:rsidRDefault="00657A04" w:rsidP="00657A04">
            <w:pPr>
              <w:ind w:firstLine="709"/>
              <w:jc w:val="both"/>
              <w:rPr>
                <w:rFonts w:ascii="Times New Roman" w:eastAsia="Times New Roman" w:hAnsi="Times New Roman" w:cs="Times New Roman"/>
                <w:sz w:val="24"/>
                <w:szCs w:val="24"/>
                <w:lang w:eastAsia="ru-RU"/>
              </w:rPr>
            </w:pPr>
            <w:r w:rsidRPr="00657A04">
              <w:rPr>
                <w:rFonts w:ascii="Times New Roman" w:eastAsia="Times New Roman" w:hAnsi="Times New Roman" w:cs="Times New Roman"/>
                <w:sz w:val="24"/>
                <w:szCs w:val="24"/>
                <w:lang w:eastAsia="ru-RU"/>
              </w:rPr>
              <w:t xml:space="preserve">                          </w:t>
            </w:r>
          </w:p>
        </w:tc>
      </w:tr>
    </w:tbl>
    <w:p w14:paraId="168CE376" w14:textId="1CA0CE17" w:rsidR="00657A04" w:rsidRPr="002F557B" w:rsidRDefault="00657A04" w:rsidP="00657A04">
      <w:pPr>
        <w:jc w:val="both"/>
        <w:rPr>
          <w:rFonts w:ascii="Times New Roman" w:eastAsia="Times New Roman" w:hAnsi="Times New Roman" w:cs="Times New Roman"/>
          <w:sz w:val="24"/>
          <w:szCs w:val="24"/>
          <w:lang w:eastAsia="ru-RU"/>
        </w:rPr>
        <w:sectPr w:rsidR="00657A04" w:rsidRPr="002F557B" w:rsidSect="007F34C8">
          <w:pgSz w:w="16838" w:h="11906" w:orient="landscape"/>
          <w:pgMar w:top="1134" w:right="567" w:bottom="1134" w:left="1701" w:header="709" w:footer="709" w:gutter="0"/>
          <w:cols w:space="425"/>
          <w:titlePg/>
          <w:docGrid w:linePitch="360"/>
        </w:sectPr>
      </w:pPr>
    </w:p>
    <w:p w14:paraId="35FEE5EF" w14:textId="77777777" w:rsidR="006658CC" w:rsidRPr="00B104C0" w:rsidRDefault="006658CC" w:rsidP="00657A04">
      <w:pPr>
        <w:rPr>
          <w:rFonts w:ascii="Times New Roman" w:hAnsi="Times New Roman" w:cs="Times New Roman"/>
          <w:sz w:val="24"/>
          <w:szCs w:val="24"/>
        </w:rPr>
      </w:pPr>
    </w:p>
    <w:sectPr w:rsidR="006658CC" w:rsidRPr="00B104C0" w:rsidSect="00EB4FC7">
      <w:pgSz w:w="11906" w:h="16838"/>
      <w:pgMar w:top="1106" w:right="567" w:bottom="1134"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78FE" w14:textId="77777777" w:rsidR="00EC0F47" w:rsidRDefault="00EC0F47">
      <w:r>
        <w:separator/>
      </w:r>
    </w:p>
  </w:endnote>
  <w:endnote w:type="continuationSeparator" w:id="0">
    <w:p w14:paraId="1303980E" w14:textId="77777777" w:rsidR="00EC0F47" w:rsidRDefault="00EC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070" w14:textId="77777777" w:rsidR="00EC0F47" w:rsidRDefault="00EC0F47">
      <w:r>
        <w:separator/>
      </w:r>
    </w:p>
  </w:footnote>
  <w:footnote w:type="continuationSeparator" w:id="0">
    <w:p w14:paraId="342E4CB9" w14:textId="77777777" w:rsidR="00EC0F47" w:rsidRDefault="00EC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34D"/>
    <w:multiLevelType w:val="hybridMultilevel"/>
    <w:tmpl w:val="F84A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C35685"/>
    <w:multiLevelType w:val="hybridMultilevel"/>
    <w:tmpl w:val="470C000C"/>
    <w:lvl w:ilvl="0" w:tplc="FCFE1F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05B"/>
    <w:rsid w:val="00002BC2"/>
    <w:rsid w:val="00012FAB"/>
    <w:rsid w:val="00022A32"/>
    <w:rsid w:val="00026B16"/>
    <w:rsid w:val="00030915"/>
    <w:rsid w:val="00031241"/>
    <w:rsid w:val="00031CAC"/>
    <w:rsid w:val="00033CF4"/>
    <w:rsid w:val="00040394"/>
    <w:rsid w:val="00040510"/>
    <w:rsid w:val="00047AE2"/>
    <w:rsid w:val="00047B42"/>
    <w:rsid w:val="00050292"/>
    <w:rsid w:val="00050D59"/>
    <w:rsid w:val="000529D3"/>
    <w:rsid w:val="000557E0"/>
    <w:rsid w:val="00062F79"/>
    <w:rsid w:val="0006681F"/>
    <w:rsid w:val="00077B04"/>
    <w:rsid w:val="000818E0"/>
    <w:rsid w:val="0008427C"/>
    <w:rsid w:val="00084DA3"/>
    <w:rsid w:val="000A5D96"/>
    <w:rsid w:val="000A69D9"/>
    <w:rsid w:val="000B09F8"/>
    <w:rsid w:val="000B1099"/>
    <w:rsid w:val="000B3832"/>
    <w:rsid w:val="000B4F7D"/>
    <w:rsid w:val="000C24EF"/>
    <w:rsid w:val="000C48FC"/>
    <w:rsid w:val="000C5427"/>
    <w:rsid w:val="000D7C06"/>
    <w:rsid w:val="000F0B4F"/>
    <w:rsid w:val="000F1333"/>
    <w:rsid w:val="000F38BA"/>
    <w:rsid w:val="000F53E8"/>
    <w:rsid w:val="000F76FB"/>
    <w:rsid w:val="00104324"/>
    <w:rsid w:val="001139C8"/>
    <w:rsid w:val="001165F1"/>
    <w:rsid w:val="00117806"/>
    <w:rsid w:val="001179CF"/>
    <w:rsid w:val="001249A2"/>
    <w:rsid w:val="00126FED"/>
    <w:rsid w:val="001320F0"/>
    <w:rsid w:val="00133CFD"/>
    <w:rsid w:val="00136259"/>
    <w:rsid w:val="00137DCB"/>
    <w:rsid w:val="00140C0D"/>
    <w:rsid w:val="00142EC9"/>
    <w:rsid w:val="0016625E"/>
    <w:rsid w:val="00170D79"/>
    <w:rsid w:val="001734AE"/>
    <w:rsid w:val="00176AD5"/>
    <w:rsid w:val="00181EDA"/>
    <w:rsid w:val="00183FA9"/>
    <w:rsid w:val="0019421F"/>
    <w:rsid w:val="001A215A"/>
    <w:rsid w:val="001A496C"/>
    <w:rsid w:val="001A77ED"/>
    <w:rsid w:val="001B60C6"/>
    <w:rsid w:val="001B6A5A"/>
    <w:rsid w:val="001C08F6"/>
    <w:rsid w:val="001C39C9"/>
    <w:rsid w:val="001C3B8F"/>
    <w:rsid w:val="001C7A70"/>
    <w:rsid w:val="001D43C0"/>
    <w:rsid w:val="001E00BA"/>
    <w:rsid w:val="001E0C61"/>
    <w:rsid w:val="001E4CE9"/>
    <w:rsid w:val="001E73EE"/>
    <w:rsid w:val="001F14E3"/>
    <w:rsid w:val="001F3535"/>
    <w:rsid w:val="001F7289"/>
    <w:rsid w:val="00200517"/>
    <w:rsid w:val="00213FF8"/>
    <w:rsid w:val="00222302"/>
    <w:rsid w:val="0022242B"/>
    <w:rsid w:val="002259A0"/>
    <w:rsid w:val="002264E9"/>
    <w:rsid w:val="00230074"/>
    <w:rsid w:val="00234750"/>
    <w:rsid w:val="00236135"/>
    <w:rsid w:val="00236349"/>
    <w:rsid w:val="0024020D"/>
    <w:rsid w:val="00243F03"/>
    <w:rsid w:val="00245782"/>
    <w:rsid w:val="00250EAE"/>
    <w:rsid w:val="0025251C"/>
    <w:rsid w:val="00253FBD"/>
    <w:rsid w:val="002548E8"/>
    <w:rsid w:val="0026104B"/>
    <w:rsid w:val="002610C7"/>
    <w:rsid w:val="00264CF2"/>
    <w:rsid w:val="002663D4"/>
    <w:rsid w:val="00272901"/>
    <w:rsid w:val="002758C4"/>
    <w:rsid w:val="00284E32"/>
    <w:rsid w:val="00294A4A"/>
    <w:rsid w:val="002976DE"/>
    <w:rsid w:val="002B4F39"/>
    <w:rsid w:val="002B629B"/>
    <w:rsid w:val="002B70B5"/>
    <w:rsid w:val="002C0D41"/>
    <w:rsid w:val="002C2DB7"/>
    <w:rsid w:val="002D056E"/>
    <w:rsid w:val="002D22DB"/>
    <w:rsid w:val="002E116E"/>
    <w:rsid w:val="002E227B"/>
    <w:rsid w:val="002E3F2D"/>
    <w:rsid w:val="002F557B"/>
    <w:rsid w:val="002F7CC6"/>
    <w:rsid w:val="003027E3"/>
    <w:rsid w:val="00304541"/>
    <w:rsid w:val="003072B1"/>
    <w:rsid w:val="003144A1"/>
    <w:rsid w:val="003161F4"/>
    <w:rsid w:val="003212CE"/>
    <w:rsid w:val="00325427"/>
    <w:rsid w:val="00343F5E"/>
    <w:rsid w:val="00347DA4"/>
    <w:rsid w:val="003502B7"/>
    <w:rsid w:val="003549C1"/>
    <w:rsid w:val="00356FA9"/>
    <w:rsid w:val="00357185"/>
    <w:rsid w:val="00357396"/>
    <w:rsid w:val="00360EAF"/>
    <w:rsid w:val="0036275F"/>
    <w:rsid w:val="00370D18"/>
    <w:rsid w:val="00375B29"/>
    <w:rsid w:val="00377FC1"/>
    <w:rsid w:val="0038080F"/>
    <w:rsid w:val="00382CFC"/>
    <w:rsid w:val="0039363D"/>
    <w:rsid w:val="00394159"/>
    <w:rsid w:val="00394266"/>
    <w:rsid w:val="003949AA"/>
    <w:rsid w:val="003A7509"/>
    <w:rsid w:val="003A7FD2"/>
    <w:rsid w:val="003B0A7F"/>
    <w:rsid w:val="003B0CA9"/>
    <w:rsid w:val="003B3D1A"/>
    <w:rsid w:val="003B4AB3"/>
    <w:rsid w:val="003B4F83"/>
    <w:rsid w:val="003C0753"/>
    <w:rsid w:val="003C16B9"/>
    <w:rsid w:val="003D1D91"/>
    <w:rsid w:val="003D21D3"/>
    <w:rsid w:val="003D3B5D"/>
    <w:rsid w:val="003D5542"/>
    <w:rsid w:val="003E4109"/>
    <w:rsid w:val="003E5DB9"/>
    <w:rsid w:val="003F067F"/>
    <w:rsid w:val="003F4214"/>
    <w:rsid w:val="003F7F88"/>
    <w:rsid w:val="00402DFC"/>
    <w:rsid w:val="00405360"/>
    <w:rsid w:val="00406886"/>
    <w:rsid w:val="00407F0B"/>
    <w:rsid w:val="004129C7"/>
    <w:rsid w:val="0041378B"/>
    <w:rsid w:val="0041783D"/>
    <w:rsid w:val="004206F8"/>
    <w:rsid w:val="00424D14"/>
    <w:rsid w:val="004303FA"/>
    <w:rsid w:val="00433EC9"/>
    <w:rsid w:val="00436BD1"/>
    <w:rsid w:val="00437020"/>
    <w:rsid w:val="00440862"/>
    <w:rsid w:val="00440A82"/>
    <w:rsid w:val="004411DC"/>
    <w:rsid w:val="00443233"/>
    <w:rsid w:val="00446D51"/>
    <w:rsid w:val="00456EDE"/>
    <w:rsid w:val="00460200"/>
    <w:rsid w:val="00463446"/>
    <w:rsid w:val="00470709"/>
    <w:rsid w:val="00480C20"/>
    <w:rsid w:val="00493FAE"/>
    <w:rsid w:val="004951EB"/>
    <w:rsid w:val="004963BC"/>
    <w:rsid w:val="00496D2A"/>
    <w:rsid w:val="004A1D6E"/>
    <w:rsid w:val="004A5DA4"/>
    <w:rsid w:val="004A7EC9"/>
    <w:rsid w:val="004B1822"/>
    <w:rsid w:val="004B1B2F"/>
    <w:rsid w:val="004B44FC"/>
    <w:rsid w:val="004B6181"/>
    <w:rsid w:val="004C5AE2"/>
    <w:rsid w:val="004D004D"/>
    <w:rsid w:val="004D36DB"/>
    <w:rsid w:val="004E1D24"/>
    <w:rsid w:val="004E7D6E"/>
    <w:rsid w:val="004F091A"/>
    <w:rsid w:val="004F0AAD"/>
    <w:rsid w:val="004F243D"/>
    <w:rsid w:val="004F5D9F"/>
    <w:rsid w:val="004F6FDD"/>
    <w:rsid w:val="00503A33"/>
    <w:rsid w:val="005049B8"/>
    <w:rsid w:val="00506FFB"/>
    <w:rsid w:val="00511431"/>
    <w:rsid w:val="00520670"/>
    <w:rsid w:val="0052250D"/>
    <w:rsid w:val="0053419C"/>
    <w:rsid w:val="00536408"/>
    <w:rsid w:val="00536C24"/>
    <w:rsid w:val="00537696"/>
    <w:rsid w:val="00542C54"/>
    <w:rsid w:val="00547B49"/>
    <w:rsid w:val="00547E39"/>
    <w:rsid w:val="005511BB"/>
    <w:rsid w:val="00551658"/>
    <w:rsid w:val="00582A9B"/>
    <w:rsid w:val="0058716C"/>
    <w:rsid w:val="00587900"/>
    <w:rsid w:val="00591627"/>
    <w:rsid w:val="00591D7D"/>
    <w:rsid w:val="005947E7"/>
    <w:rsid w:val="005962A0"/>
    <w:rsid w:val="00596B27"/>
    <w:rsid w:val="005A33B1"/>
    <w:rsid w:val="005A6A04"/>
    <w:rsid w:val="005A6DF0"/>
    <w:rsid w:val="005B69BA"/>
    <w:rsid w:val="005C1EAA"/>
    <w:rsid w:val="005C5887"/>
    <w:rsid w:val="005D04CB"/>
    <w:rsid w:val="005D05A5"/>
    <w:rsid w:val="005D09B1"/>
    <w:rsid w:val="005D4896"/>
    <w:rsid w:val="005D4CC6"/>
    <w:rsid w:val="005E3A3F"/>
    <w:rsid w:val="005E5099"/>
    <w:rsid w:val="005E5A99"/>
    <w:rsid w:val="005E6BB6"/>
    <w:rsid w:val="005E7408"/>
    <w:rsid w:val="005F0170"/>
    <w:rsid w:val="005F17CE"/>
    <w:rsid w:val="005F2743"/>
    <w:rsid w:val="005F2C8A"/>
    <w:rsid w:val="005F5316"/>
    <w:rsid w:val="005F77C5"/>
    <w:rsid w:val="00606ABF"/>
    <w:rsid w:val="00611291"/>
    <w:rsid w:val="00614FFA"/>
    <w:rsid w:val="006176CE"/>
    <w:rsid w:val="00620009"/>
    <w:rsid w:val="006202AE"/>
    <w:rsid w:val="006226AA"/>
    <w:rsid w:val="00634D40"/>
    <w:rsid w:val="00641C5B"/>
    <w:rsid w:val="006431AC"/>
    <w:rsid w:val="00654453"/>
    <w:rsid w:val="00656388"/>
    <w:rsid w:val="00657A04"/>
    <w:rsid w:val="006658CC"/>
    <w:rsid w:val="00666D33"/>
    <w:rsid w:val="00676471"/>
    <w:rsid w:val="006838F4"/>
    <w:rsid w:val="0068470E"/>
    <w:rsid w:val="006916D7"/>
    <w:rsid w:val="00695D03"/>
    <w:rsid w:val="006A235B"/>
    <w:rsid w:val="006A4165"/>
    <w:rsid w:val="006A4E13"/>
    <w:rsid w:val="006B3275"/>
    <w:rsid w:val="006B5F3D"/>
    <w:rsid w:val="006B7FD1"/>
    <w:rsid w:val="006C50E4"/>
    <w:rsid w:val="006C5652"/>
    <w:rsid w:val="006D0D72"/>
    <w:rsid w:val="006F0395"/>
    <w:rsid w:val="006F4C45"/>
    <w:rsid w:val="006F638B"/>
    <w:rsid w:val="007028F2"/>
    <w:rsid w:val="00703442"/>
    <w:rsid w:val="007041ED"/>
    <w:rsid w:val="007119E1"/>
    <w:rsid w:val="00714C09"/>
    <w:rsid w:val="00714E51"/>
    <w:rsid w:val="0072063B"/>
    <w:rsid w:val="00720649"/>
    <w:rsid w:val="00725756"/>
    <w:rsid w:val="00735092"/>
    <w:rsid w:val="00736624"/>
    <w:rsid w:val="007411FA"/>
    <w:rsid w:val="00752422"/>
    <w:rsid w:val="007524B4"/>
    <w:rsid w:val="00752E55"/>
    <w:rsid w:val="00753330"/>
    <w:rsid w:val="007534D1"/>
    <w:rsid w:val="00753A32"/>
    <w:rsid w:val="00754067"/>
    <w:rsid w:val="007548FC"/>
    <w:rsid w:val="00757267"/>
    <w:rsid w:val="00765321"/>
    <w:rsid w:val="00767758"/>
    <w:rsid w:val="00771BB4"/>
    <w:rsid w:val="00771C7A"/>
    <w:rsid w:val="00782B68"/>
    <w:rsid w:val="00783677"/>
    <w:rsid w:val="0078556F"/>
    <w:rsid w:val="0078752D"/>
    <w:rsid w:val="007965E7"/>
    <w:rsid w:val="007A110C"/>
    <w:rsid w:val="007A2D55"/>
    <w:rsid w:val="007A3EF7"/>
    <w:rsid w:val="007A5508"/>
    <w:rsid w:val="007B100B"/>
    <w:rsid w:val="007B5103"/>
    <w:rsid w:val="007B714B"/>
    <w:rsid w:val="007C15A8"/>
    <w:rsid w:val="007C7EC4"/>
    <w:rsid w:val="007D3C57"/>
    <w:rsid w:val="007E3A08"/>
    <w:rsid w:val="007E6551"/>
    <w:rsid w:val="007F34C8"/>
    <w:rsid w:val="007F5953"/>
    <w:rsid w:val="007F7B9A"/>
    <w:rsid w:val="00807330"/>
    <w:rsid w:val="00810BC7"/>
    <w:rsid w:val="00812916"/>
    <w:rsid w:val="00815443"/>
    <w:rsid w:val="008175CD"/>
    <w:rsid w:val="0082262F"/>
    <w:rsid w:val="008273EC"/>
    <w:rsid w:val="00834780"/>
    <w:rsid w:val="00834AEA"/>
    <w:rsid w:val="008401C1"/>
    <w:rsid w:val="0084320B"/>
    <w:rsid w:val="00843F18"/>
    <w:rsid w:val="008542DC"/>
    <w:rsid w:val="00856163"/>
    <w:rsid w:val="008600F8"/>
    <w:rsid w:val="00860315"/>
    <w:rsid w:val="008631B1"/>
    <w:rsid w:val="00871E5C"/>
    <w:rsid w:val="00874584"/>
    <w:rsid w:val="00883045"/>
    <w:rsid w:val="00883317"/>
    <w:rsid w:val="0088628F"/>
    <w:rsid w:val="00890D6C"/>
    <w:rsid w:val="00891104"/>
    <w:rsid w:val="00891622"/>
    <w:rsid w:val="00893281"/>
    <w:rsid w:val="0089334E"/>
    <w:rsid w:val="008A180E"/>
    <w:rsid w:val="008A3D7A"/>
    <w:rsid w:val="008A414B"/>
    <w:rsid w:val="008A50D1"/>
    <w:rsid w:val="008A6D33"/>
    <w:rsid w:val="008B2F79"/>
    <w:rsid w:val="008C0165"/>
    <w:rsid w:val="008C7995"/>
    <w:rsid w:val="008D0B06"/>
    <w:rsid w:val="008D0D76"/>
    <w:rsid w:val="008D3C5F"/>
    <w:rsid w:val="008D5E33"/>
    <w:rsid w:val="008D7C6F"/>
    <w:rsid w:val="008E1EF8"/>
    <w:rsid w:val="008E20AC"/>
    <w:rsid w:val="008E39AB"/>
    <w:rsid w:val="008E6A9B"/>
    <w:rsid w:val="008E7159"/>
    <w:rsid w:val="008E73C6"/>
    <w:rsid w:val="008F2890"/>
    <w:rsid w:val="008F34BE"/>
    <w:rsid w:val="008F6D03"/>
    <w:rsid w:val="008F73FF"/>
    <w:rsid w:val="008F7426"/>
    <w:rsid w:val="00901D29"/>
    <w:rsid w:val="009037FC"/>
    <w:rsid w:val="00910D6C"/>
    <w:rsid w:val="00924C4D"/>
    <w:rsid w:val="0093009B"/>
    <w:rsid w:val="009417E1"/>
    <w:rsid w:val="00943416"/>
    <w:rsid w:val="0094640D"/>
    <w:rsid w:val="00952426"/>
    <w:rsid w:val="00970CB2"/>
    <w:rsid w:val="00985D9D"/>
    <w:rsid w:val="009913D0"/>
    <w:rsid w:val="00994786"/>
    <w:rsid w:val="009979BD"/>
    <w:rsid w:val="009A2BB6"/>
    <w:rsid w:val="009A3296"/>
    <w:rsid w:val="009A519B"/>
    <w:rsid w:val="009A6EF3"/>
    <w:rsid w:val="009B1754"/>
    <w:rsid w:val="009C3026"/>
    <w:rsid w:val="009C4A94"/>
    <w:rsid w:val="009C4DD1"/>
    <w:rsid w:val="009C7967"/>
    <w:rsid w:val="009D01A7"/>
    <w:rsid w:val="009D5BB5"/>
    <w:rsid w:val="009D7525"/>
    <w:rsid w:val="009F24D1"/>
    <w:rsid w:val="009F3FAC"/>
    <w:rsid w:val="009F4A2B"/>
    <w:rsid w:val="00A1067E"/>
    <w:rsid w:val="00A1075D"/>
    <w:rsid w:val="00A13E23"/>
    <w:rsid w:val="00A15577"/>
    <w:rsid w:val="00A17137"/>
    <w:rsid w:val="00A1738A"/>
    <w:rsid w:val="00A20C25"/>
    <w:rsid w:val="00A22D26"/>
    <w:rsid w:val="00A2570E"/>
    <w:rsid w:val="00A30921"/>
    <w:rsid w:val="00A3282A"/>
    <w:rsid w:val="00A35035"/>
    <w:rsid w:val="00A432BA"/>
    <w:rsid w:val="00A4593A"/>
    <w:rsid w:val="00A46D7C"/>
    <w:rsid w:val="00A514A8"/>
    <w:rsid w:val="00A5396D"/>
    <w:rsid w:val="00A62344"/>
    <w:rsid w:val="00A65165"/>
    <w:rsid w:val="00A76F07"/>
    <w:rsid w:val="00A7756F"/>
    <w:rsid w:val="00A80ACC"/>
    <w:rsid w:val="00A811B3"/>
    <w:rsid w:val="00A83F9E"/>
    <w:rsid w:val="00A83FA2"/>
    <w:rsid w:val="00A87C70"/>
    <w:rsid w:val="00A91FB7"/>
    <w:rsid w:val="00A930B4"/>
    <w:rsid w:val="00A96679"/>
    <w:rsid w:val="00A972DB"/>
    <w:rsid w:val="00AA2FC6"/>
    <w:rsid w:val="00AA6ADF"/>
    <w:rsid w:val="00AA7068"/>
    <w:rsid w:val="00AA7DA8"/>
    <w:rsid w:val="00AB0487"/>
    <w:rsid w:val="00AB19F7"/>
    <w:rsid w:val="00AB2F90"/>
    <w:rsid w:val="00AB49A9"/>
    <w:rsid w:val="00AB79F9"/>
    <w:rsid w:val="00AD005B"/>
    <w:rsid w:val="00AD39CE"/>
    <w:rsid w:val="00AD7539"/>
    <w:rsid w:val="00AE18E2"/>
    <w:rsid w:val="00AE2293"/>
    <w:rsid w:val="00AE4824"/>
    <w:rsid w:val="00AE520F"/>
    <w:rsid w:val="00AF128C"/>
    <w:rsid w:val="00AF13BF"/>
    <w:rsid w:val="00B00DE9"/>
    <w:rsid w:val="00B0138A"/>
    <w:rsid w:val="00B06947"/>
    <w:rsid w:val="00B104C0"/>
    <w:rsid w:val="00B121F8"/>
    <w:rsid w:val="00B140FB"/>
    <w:rsid w:val="00B15459"/>
    <w:rsid w:val="00B23744"/>
    <w:rsid w:val="00B26691"/>
    <w:rsid w:val="00B3057A"/>
    <w:rsid w:val="00B309B6"/>
    <w:rsid w:val="00B4047F"/>
    <w:rsid w:val="00B408F7"/>
    <w:rsid w:val="00B53531"/>
    <w:rsid w:val="00B53E74"/>
    <w:rsid w:val="00B543C2"/>
    <w:rsid w:val="00B5480B"/>
    <w:rsid w:val="00B629CC"/>
    <w:rsid w:val="00B63692"/>
    <w:rsid w:val="00B63827"/>
    <w:rsid w:val="00B66DFE"/>
    <w:rsid w:val="00B819FA"/>
    <w:rsid w:val="00B82472"/>
    <w:rsid w:val="00B868EC"/>
    <w:rsid w:val="00B87F18"/>
    <w:rsid w:val="00B90DD8"/>
    <w:rsid w:val="00B93434"/>
    <w:rsid w:val="00B93A3B"/>
    <w:rsid w:val="00B95B30"/>
    <w:rsid w:val="00B9739F"/>
    <w:rsid w:val="00BA5DD3"/>
    <w:rsid w:val="00BA75A2"/>
    <w:rsid w:val="00BB18A9"/>
    <w:rsid w:val="00BD086A"/>
    <w:rsid w:val="00BD1626"/>
    <w:rsid w:val="00BD3239"/>
    <w:rsid w:val="00BE3AFD"/>
    <w:rsid w:val="00BF1A94"/>
    <w:rsid w:val="00BF4C20"/>
    <w:rsid w:val="00BF7AEC"/>
    <w:rsid w:val="00C01552"/>
    <w:rsid w:val="00C05E27"/>
    <w:rsid w:val="00C06D44"/>
    <w:rsid w:val="00C11E37"/>
    <w:rsid w:val="00C20DAD"/>
    <w:rsid w:val="00C21EE4"/>
    <w:rsid w:val="00C23A8E"/>
    <w:rsid w:val="00C310B1"/>
    <w:rsid w:val="00C338C1"/>
    <w:rsid w:val="00C4471F"/>
    <w:rsid w:val="00C5272F"/>
    <w:rsid w:val="00C54EB1"/>
    <w:rsid w:val="00C57F8B"/>
    <w:rsid w:val="00C67CB4"/>
    <w:rsid w:val="00C72328"/>
    <w:rsid w:val="00C83C15"/>
    <w:rsid w:val="00C840D6"/>
    <w:rsid w:val="00C925B2"/>
    <w:rsid w:val="00C96B12"/>
    <w:rsid w:val="00CA2CBD"/>
    <w:rsid w:val="00CA3138"/>
    <w:rsid w:val="00CA7A1D"/>
    <w:rsid w:val="00CB024A"/>
    <w:rsid w:val="00CB6082"/>
    <w:rsid w:val="00CC38EF"/>
    <w:rsid w:val="00CC542F"/>
    <w:rsid w:val="00CD0A24"/>
    <w:rsid w:val="00CD3DFD"/>
    <w:rsid w:val="00CD6AA8"/>
    <w:rsid w:val="00CE4815"/>
    <w:rsid w:val="00CE51FA"/>
    <w:rsid w:val="00CE77A9"/>
    <w:rsid w:val="00CF0920"/>
    <w:rsid w:val="00CF6436"/>
    <w:rsid w:val="00D00DF6"/>
    <w:rsid w:val="00D10154"/>
    <w:rsid w:val="00D14376"/>
    <w:rsid w:val="00D14F44"/>
    <w:rsid w:val="00D15B47"/>
    <w:rsid w:val="00D1608A"/>
    <w:rsid w:val="00D2307A"/>
    <w:rsid w:val="00D24548"/>
    <w:rsid w:val="00D350DA"/>
    <w:rsid w:val="00D3790A"/>
    <w:rsid w:val="00D40CF1"/>
    <w:rsid w:val="00D44E8A"/>
    <w:rsid w:val="00D458A1"/>
    <w:rsid w:val="00D507A4"/>
    <w:rsid w:val="00D52710"/>
    <w:rsid w:val="00D55319"/>
    <w:rsid w:val="00D62A6A"/>
    <w:rsid w:val="00D65FAA"/>
    <w:rsid w:val="00D6649B"/>
    <w:rsid w:val="00D711C1"/>
    <w:rsid w:val="00D71210"/>
    <w:rsid w:val="00D80480"/>
    <w:rsid w:val="00D80FED"/>
    <w:rsid w:val="00D81B84"/>
    <w:rsid w:val="00D81E19"/>
    <w:rsid w:val="00D848EE"/>
    <w:rsid w:val="00D93022"/>
    <w:rsid w:val="00D950DE"/>
    <w:rsid w:val="00DA1ADA"/>
    <w:rsid w:val="00DA4508"/>
    <w:rsid w:val="00DA5169"/>
    <w:rsid w:val="00DB5ADB"/>
    <w:rsid w:val="00DC032C"/>
    <w:rsid w:val="00DC2BFD"/>
    <w:rsid w:val="00DD26DB"/>
    <w:rsid w:val="00DD3015"/>
    <w:rsid w:val="00DD7404"/>
    <w:rsid w:val="00DD74A9"/>
    <w:rsid w:val="00DE1080"/>
    <w:rsid w:val="00DE2AAA"/>
    <w:rsid w:val="00DE383A"/>
    <w:rsid w:val="00DF08EC"/>
    <w:rsid w:val="00DF2197"/>
    <w:rsid w:val="00DF7CC5"/>
    <w:rsid w:val="00E015EA"/>
    <w:rsid w:val="00E04855"/>
    <w:rsid w:val="00E10070"/>
    <w:rsid w:val="00E1569A"/>
    <w:rsid w:val="00E1701D"/>
    <w:rsid w:val="00E1773E"/>
    <w:rsid w:val="00E23514"/>
    <w:rsid w:val="00E25E66"/>
    <w:rsid w:val="00E301C3"/>
    <w:rsid w:val="00E313E3"/>
    <w:rsid w:val="00E3664E"/>
    <w:rsid w:val="00E40BDD"/>
    <w:rsid w:val="00E428B5"/>
    <w:rsid w:val="00E44BA3"/>
    <w:rsid w:val="00E54593"/>
    <w:rsid w:val="00E568E3"/>
    <w:rsid w:val="00E625DA"/>
    <w:rsid w:val="00E64559"/>
    <w:rsid w:val="00E65CCB"/>
    <w:rsid w:val="00E7288B"/>
    <w:rsid w:val="00E72D7E"/>
    <w:rsid w:val="00E77C8D"/>
    <w:rsid w:val="00E8402D"/>
    <w:rsid w:val="00E84F7E"/>
    <w:rsid w:val="00E91B72"/>
    <w:rsid w:val="00E95238"/>
    <w:rsid w:val="00EB0690"/>
    <w:rsid w:val="00EB4FC7"/>
    <w:rsid w:val="00EB6D53"/>
    <w:rsid w:val="00EC0F47"/>
    <w:rsid w:val="00EC2442"/>
    <w:rsid w:val="00EC54A1"/>
    <w:rsid w:val="00ED67C6"/>
    <w:rsid w:val="00ED6F3E"/>
    <w:rsid w:val="00EE6F63"/>
    <w:rsid w:val="00EF113A"/>
    <w:rsid w:val="00F03E6B"/>
    <w:rsid w:val="00F06552"/>
    <w:rsid w:val="00F06881"/>
    <w:rsid w:val="00F0729A"/>
    <w:rsid w:val="00F12F64"/>
    <w:rsid w:val="00F13505"/>
    <w:rsid w:val="00F13AD5"/>
    <w:rsid w:val="00F14032"/>
    <w:rsid w:val="00F1632E"/>
    <w:rsid w:val="00F16F37"/>
    <w:rsid w:val="00F27C40"/>
    <w:rsid w:val="00F3191E"/>
    <w:rsid w:val="00F33AF4"/>
    <w:rsid w:val="00F35544"/>
    <w:rsid w:val="00F35F04"/>
    <w:rsid w:val="00F37CD4"/>
    <w:rsid w:val="00F37D73"/>
    <w:rsid w:val="00F50147"/>
    <w:rsid w:val="00F50D80"/>
    <w:rsid w:val="00F57105"/>
    <w:rsid w:val="00F60FFC"/>
    <w:rsid w:val="00F61606"/>
    <w:rsid w:val="00F66034"/>
    <w:rsid w:val="00F72DA6"/>
    <w:rsid w:val="00F761B5"/>
    <w:rsid w:val="00F82DE3"/>
    <w:rsid w:val="00F83F2D"/>
    <w:rsid w:val="00F91F96"/>
    <w:rsid w:val="00F93F69"/>
    <w:rsid w:val="00F9535F"/>
    <w:rsid w:val="00F962C6"/>
    <w:rsid w:val="00F974FE"/>
    <w:rsid w:val="00FA6296"/>
    <w:rsid w:val="00FA788C"/>
    <w:rsid w:val="00FC18F8"/>
    <w:rsid w:val="00FC568A"/>
    <w:rsid w:val="00FC7E39"/>
    <w:rsid w:val="00FE0DE2"/>
    <w:rsid w:val="00FE1A2B"/>
    <w:rsid w:val="00FE36D5"/>
    <w:rsid w:val="00FF2B26"/>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6286"/>
  <w15:docId w15:val="{E1375213-5428-4A60-9E7E-AC98F94A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8E20AC"/>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272901"/>
    <w:pPr>
      <w:widowControl w:val="0"/>
      <w:autoSpaceDE w:val="0"/>
      <w:autoSpaceDN w:val="0"/>
      <w:adjustRightInd w:val="0"/>
      <w:ind w:firstLine="720"/>
    </w:pPr>
    <w:rPr>
      <w:rFonts w:ascii="Arial" w:eastAsia="Calibri" w:hAnsi="Arial" w:cs="Arial"/>
      <w:sz w:val="20"/>
      <w:szCs w:val="20"/>
      <w:lang w:eastAsia="ru-RU"/>
    </w:rPr>
  </w:style>
  <w:style w:type="character" w:customStyle="1" w:styleId="ConsPlusNormal1">
    <w:name w:val="ConsPlusNormal Знак"/>
    <w:link w:val="ConsPlusNormal0"/>
    <w:locked/>
    <w:rsid w:val="00272901"/>
    <w:rPr>
      <w:rFonts w:ascii="Arial" w:eastAsia="Calibri" w:hAnsi="Arial" w:cs="Arial"/>
      <w:sz w:val="20"/>
      <w:szCs w:val="20"/>
      <w:lang w:eastAsia="ru-RU"/>
    </w:rPr>
  </w:style>
  <w:style w:type="character" w:customStyle="1" w:styleId="FontStyle16">
    <w:name w:val="Font Style16"/>
    <w:rsid w:val="00272901"/>
    <w:rPr>
      <w:rFonts w:ascii="Times New Roman" w:hAnsi="Times New Roman" w:cs="Times New Roman" w:hint="default"/>
      <w:sz w:val="22"/>
      <w:szCs w:val="22"/>
    </w:rPr>
  </w:style>
  <w:style w:type="character" w:customStyle="1" w:styleId="1">
    <w:name w:val="Заголовок №1 + Не курсив"/>
    <w:rsid w:val="00272901"/>
    <w:rPr>
      <w:rFonts w:ascii="Times New Roman" w:eastAsia="Times New Roman" w:hAnsi="Times New Roman" w:cs="Times New Roman"/>
      <w:b w:val="0"/>
      <w:bCs w:val="0"/>
      <w:i/>
      <w:iCs/>
      <w:smallCaps w:val="0"/>
      <w:strike w:val="0"/>
      <w:sz w:val="28"/>
      <w:szCs w:val="28"/>
    </w:rPr>
  </w:style>
  <w:style w:type="character" w:customStyle="1" w:styleId="20">
    <w:name w:val="Заголовок 2 Знак"/>
    <w:basedOn w:val="a0"/>
    <w:link w:val="2"/>
    <w:uiPriority w:val="9"/>
    <w:semiHidden/>
    <w:rsid w:val="008E20AC"/>
    <w:rPr>
      <w:rFonts w:ascii="Cambria" w:eastAsia="Times New Roman" w:hAnsi="Cambria" w:cs="Times New Roman"/>
      <w:b/>
      <w:bCs/>
      <w:i/>
      <w:iCs/>
      <w:sz w:val="28"/>
      <w:szCs w:val="28"/>
      <w:lang w:eastAsia="ru-RU"/>
    </w:rPr>
  </w:style>
  <w:style w:type="paragraph" w:styleId="ad">
    <w:name w:val="Body Text Indent"/>
    <w:basedOn w:val="a"/>
    <w:link w:val="ae"/>
    <w:uiPriority w:val="99"/>
    <w:rsid w:val="0058716C"/>
    <w:pPr>
      <w:ind w:firstLine="90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uiPriority w:val="99"/>
    <w:rsid w:val="0058716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335615617">
      <w:bodyDiv w:val="1"/>
      <w:marLeft w:val="0"/>
      <w:marRight w:val="0"/>
      <w:marTop w:val="0"/>
      <w:marBottom w:val="0"/>
      <w:divBdr>
        <w:top w:val="none" w:sz="0" w:space="0" w:color="auto"/>
        <w:left w:val="none" w:sz="0" w:space="0" w:color="auto"/>
        <w:bottom w:val="none" w:sz="0" w:space="0" w:color="auto"/>
        <w:right w:val="none" w:sz="0" w:space="0" w:color="auto"/>
      </w:divBdr>
      <w:divsChild>
        <w:div w:id="1083528922">
          <w:marLeft w:val="0"/>
          <w:marRight w:val="0"/>
          <w:marTop w:val="0"/>
          <w:marBottom w:val="0"/>
          <w:divBdr>
            <w:top w:val="none" w:sz="0" w:space="0" w:color="auto"/>
            <w:left w:val="none" w:sz="0" w:space="0" w:color="auto"/>
            <w:bottom w:val="none" w:sz="0" w:space="0" w:color="auto"/>
            <w:right w:val="none" w:sz="0" w:space="0" w:color="auto"/>
          </w:divBdr>
          <w:divsChild>
            <w:div w:id="516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917055107">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463108026">
      <w:bodyDiv w:val="1"/>
      <w:marLeft w:val="0"/>
      <w:marRight w:val="0"/>
      <w:marTop w:val="0"/>
      <w:marBottom w:val="0"/>
      <w:divBdr>
        <w:top w:val="none" w:sz="0" w:space="0" w:color="auto"/>
        <w:left w:val="none" w:sz="0" w:space="0" w:color="auto"/>
        <w:bottom w:val="none" w:sz="0" w:space="0" w:color="auto"/>
        <w:right w:val="none" w:sz="0" w:space="0" w:color="auto"/>
      </w:divBdr>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615556167">
      <w:bodyDiv w:val="1"/>
      <w:marLeft w:val="0"/>
      <w:marRight w:val="0"/>
      <w:marTop w:val="0"/>
      <w:marBottom w:val="0"/>
      <w:divBdr>
        <w:top w:val="none" w:sz="0" w:space="0" w:color="auto"/>
        <w:left w:val="none" w:sz="0" w:space="0" w:color="auto"/>
        <w:bottom w:val="none" w:sz="0" w:space="0" w:color="auto"/>
        <w:right w:val="none" w:sz="0" w:space="0" w:color="auto"/>
      </w:divBdr>
    </w:div>
    <w:div w:id="1619294212">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 w:id="1664159571">
      <w:bodyDiv w:val="1"/>
      <w:marLeft w:val="0"/>
      <w:marRight w:val="0"/>
      <w:marTop w:val="0"/>
      <w:marBottom w:val="0"/>
      <w:divBdr>
        <w:top w:val="none" w:sz="0" w:space="0" w:color="auto"/>
        <w:left w:val="none" w:sz="0" w:space="0" w:color="auto"/>
        <w:bottom w:val="none" w:sz="0" w:space="0" w:color="auto"/>
        <w:right w:val="none" w:sz="0" w:space="0" w:color="auto"/>
      </w:divBdr>
    </w:div>
    <w:div w:id="1671903350">
      <w:bodyDiv w:val="1"/>
      <w:marLeft w:val="0"/>
      <w:marRight w:val="0"/>
      <w:marTop w:val="0"/>
      <w:marBottom w:val="0"/>
      <w:divBdr>
        <w:top w:val="none" w:sz="0" w:space="0" w:color="auto"/>
        <w:left w:val="none" w:sz="0" w:space="0" w:color="auto"/>
        <w:bottom w:val="none" w:sz="0" w:space="0" w:color="auto"/>
        <w:right w:val="none" w:sz="0" w:space="0" w:color="auto"/>
      </w:divBdr>
    </w:div>
    <w:div w:id="20780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dh@ch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5192-83CA-444A-9CD1-654ED212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Elynko</dc:creator>
  <cp:lastModifiedBy>Управление Дорожного Хозяйства</cp:lastModifiedBy>
  <cp:revision>11</cp:revision>
  <cp:lastPrinted>2019-07-18T10:34:00Z</cp:lastPrinted>
  <dcterms:created xsi:type="dcterms:W3CDTF">2021-01-11T07:44:00Z</dcterms:created>
  <dcterms:modified xsi:type="dcterms:W3CDTF">2022-01-13T05:50:00Z</dcterms:modified>
</cp:coreProperties>
</file>