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A6" w:rsidRPr="00F50565" w:rsidRDefault="005617BD" w:rsidP="00844B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fldChar w:fldCharType="begin"/>
      </w:r>
      <w:r w:rsidR="007727AA">
        <w:instrText>HYPERLINK "garantF1://55000184.0"</w:instrText>
      </w:r>
      <w:r>
        <w:fldChar w:fldCharType="separate"/>
      </w:r>
      <w:r w:rsidR="00844B6E" w:rsidRPr="00F50565">
        <w:rPr>
          <w:rStyle w:val="a4"/>
          <w:rFonts w:ascii="Times New Roman" w:hAnsi="Times New Roman"/>
          <w:b/>
          <w:color w:val="auto"/>
          <w:sz w:val="28"/>
          <w:szCs w:val="28"/>
        </w:rPr>
        <w:t>Договор</w:t>
      </w:r>
      <w:r>
        <w:fldChar w:fldCharType="end"/>
      </w:r>
    </w:p>
    <w:p w:rsidR="00844B6E" w:rsidRPr="00F50565" w:rsidRDefault="00844B6E" w:rsidP="00844B6E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на поставку товаров</w:t>
      </w:r>
    </w:p>
    <w:p w:rsidR="001628A6" w:rsidRPr="00F50565" w:rsidRDefault="001628A6" w:rsidP="00844B6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1628A6" w:rsidRPr="00F50565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F50565" w:rsidRDefault="001628A6" w:rsidP="00844B6E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44B6E" w:rsidRPr="00F50565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F50565" w:rsidRDefault="00844B6E" w:rsidP="006D0477">
            <w:pPr>
              <w:pStyle w:val="af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3AE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26173" w:rsidRPr="00F505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369D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1F01">
              <w:rPr>
                <w:rFonts w:ascii="Times New Roman" w:hAnsi="Times New Roman" w:cs="Times New Roman"/>
                <w:sz w:val="20"/>
                <w:szCs w:val="20"/>
              </w:rPr>
              <w:t>______________2019</w:t>
            </w:r>
            <w:r w:rsidRPr="00F505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628A6" w:rsidRPr="00F50565" w:rsidRDefault="009E0F0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</w:t>
      </w:r>
      <w:r w:rsidR="00753AE1" w:rsidRPr="001F1F71">
        <w:rPr>
          <w:rFonts w:ascii="Times New Roman" w:hAnsi="Times New Roman" w:cs="Times New Roman"/>
          <w:sz w:val="20"/>
          <w:szCs w:val="20"/>
          <w:shd w:val="clear" w:color="auto" w:fill="FFFFFF"/>
        </w:rPr>
        <w:t>, именуемый в дальнейшем "Зак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азчик", в лице директора _______________________________</w:t>
      </w:r>
      <w:r w:rsidR="00753AE1" w:rsidRPr="001F1F71">
        <w:rPr>
          <w:rFonts w:ascii="Times New Roman" w:hAnsi="Times New Roman" w:cs="Times New Roman"/>
          <w:sz w:val="20"/>
          <w:szCs w:val="20"/>
          <w:shd w:val="clear" w:color="auto" w:fill="FFFFFF"/>
        </w:rPr>
        <w:t>, действующего на основании Устава</w:t>
      </w:r>
      <w:r w:rsidR="001628A6" w:rsidRPr="001F1F71">
        <w:rPr>
          <w:rFonts w:ascii="Times New Roman" w:hAnsi="Times New Roman" w:cs="Times New Roman"/>
          <w:sz w:val="20"/>
          <w:szCs w:val="20"/>
        </w:rPr>
        <w:t>,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</w:t>
      </w:r>
      <w:r w:rsidR="002035FB">
        <w:rPr>
          <w:rFonts w:ascii="Times New Roman" w:hAnsi="Times New Roman" w:cs="Times New Roman"/>
          <w:sz w:val="20"/>
          <w:szCs w:val="20"/>
        </w:rPr>
        <w:t xml:space="preserve">и </w:t>
      </w:r>
      <w:r w:rsidR="00B41F01" w:rsidRPr="009C6DC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ООО ТД «Нармада</w:t>
      </w:r>
      <w:proofErr w:type="gramStart"/>
      <w:r w:rsidR="00B41F01" w:rsidRPr="009C6DC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»</w:t>
      </w:r>
      <w:r w:rsidR="00B41F01" w:rsidRPr="009C6DC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035FB" w:rsidRPr="002035F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="002035FB" w:rsidRPr="002035FB">
        <w:rPr>
          <w:rFonts w:ascii="Times New Roman" w:hAnsi="Times New Roman" w:cs="Times New Roman"/>
          <w:sz w:val="20"/>
          <w:szCs w:val="20"/>
        </w:rPr>
        <w:t xml:space="preserve">именуемый в дальнейшем "Поставщик", в лице  </w:t>
      </w:r>
      <w:r w:rsidR="00371F1C">
        <w:rPr>
          <w:rFonts w:ascii="Times New Roman" w:hAnsi="Times New Roman" w:cs="Times New Roman"/>
          <w:sz w:val="20"/>
          <w:szCs w:val="20"/>
        </w:rPr>
        <w:t>Шишловой Ксении Сергеевны</w:t>
      </w:r>
      <w:r w:rsidR="002035FB" w:rsidRPr="002035FB">
        <w:rPr>
          <w:rFonts w:ascii="Times New Roman" w:hAnsi="Times New Roman" w:cs="Times New Roman"/>
          <w:sz w:val="20"/>
          <w:szCs w:val="20"/>
        </w:rPr>
        <w:t xml:space="preserve">, действующего на основании   </w:t>
      </w:r>
      <w:r w:rsidR="00B41F01">
        <w:rPr>
          <w:rFonts w:ascii="Times New Roman" w:hAnsi="Times New Roman" w:cs="Times New Roman"/>
          <w:sz w:val="20"/>
          <w:szCs w:val="20"/>
        </w:rPr>
        <w:t>Устава</w:t>
      </w:r>
      <w:r w:rsidR="001628A6" w:rsidRPr="00F50565">
        <w:rPr>
          <w:rFonts w:ascii="Times New Roman" w:hAnsi="Times New Roman" w:cs="Times New Roman"/>
          <w:sz w:val="20"/>
          <w:szCs w:val="20"/>
        </w:rPr>
        <w:t>, с другой стороны</w:t>
      </w:r>
      <w:r w:rsidR="00844B6E" w:rsidRPr="00F50565">
        <w:rPr>
          <w:rFonts w:ascii="Times New Roman" w:hAnsi="Times New Roman" w:cs="Times New Roman"/>
          <w:sz w:val="20"/>
          <w:szCs w:val="20"/>
        </w:rPr>
        <w:t xml:space="preserve"> (далее - Поставщик)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, а вместе именуемые </w:t>
      </w:r>
      <w:r w:rsidR="001E0B64" w:rsidRPr="00F50565">
        <w:rPr>
          <w:rFonts w:ascii="Times New Roman" w:hAnsi="Times New Roman" w:cs="Times New Roman"/>
          <w:sz w:val="20"/>
          <w:szCs w:val="20"/>
        </w:rPr>
        <w:t>«</w:t>
      </w:r>
      <w:r w:rsidR="001628A6" w:rsidRPr="00F50565">
        <w:rPr>
          <w:rFonts w:ascii="Times New Roman" w:hAnsi="Times New Roman" w:cs="Times New Roman"/>
          <w:sz w:val="20"/>
          <w:szCs w:val="20"/>
        </w:rPr>
        <w:t>Стороны</w:t>
      </w:r>
      <w:r w:rsidR="001E0B64" w:rsidRPr="00F50565">
        <w:rPr>
          <w:rFonts w:ascii="Times New Roman" w:hAnsi="Times New Roman" w:cs="Times New Roman"/>
          <w:sz w:val="20"/>
          <w:szCs w:val="20"/>
        </w:rPr>
        <w:t>»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, заключили настоящий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1628A6" w:rsidRPr="00F50565" w:rsidRDefault="001628A6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sub_1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1. Предмет </w:t>
      </w:r>
      <w:r w:rsidR="00844B6E"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договора</w:t>
      </w:r>
    </w:p>
    <w:bookmarkEnd w:id="0"/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1.1. В целях обеспечения нужд Заказчика Поставщик в соответствии с требованиями и условиями настоящего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обязуется поставить и передать в собственность Заказчика товары, наименование,</w:t>
      </w:r>
      <w:r w:rsidR="000A3343" w:rsidRPr="00F50565">
        <w:rPr>
          <w:rFonts w:ascii="Times New Roman" w:hAnsi="Times New Roman" w:cs="Times New Roman"/>
          <w:sz w:val="20"/>
          <w:szCs w:val="20"/>
        </w:rPr>
        <w:t xml:space="preserve"> характеристики,</w:t>
      </w:r>
      <w:r w:rsidRPr="00F50565">
        <w:rPr>
          <w:rFonts w:ascii="Times New Roman" w:hAnsi="Times New Roman" w:cs="Times New Roman"/>
          <w:sz w:val="20"/>
          <w:szCs w:val="20"/>
        </w:rPr>
        <w:t xml:space="preserve"> ассортимент, количество и стоимость которых определены в приложении, являющемся неотъемлемой частью настоящего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6A1CE2" w:rsidRPr="00F50565">
        <w:rPr>
          <w:rFonts w:ascii="Times New Roman" w:hAnsi="Times New Roman" w:cs="Times New Roman"/>
          <w:sz w:val="20"/>
          <w:szCs w:val="20"/>
        </w:rPr>
        <w:t>– «</w:t>
      </w:r>
      <w:r w:rsidRPr="00F50565">
        <w:rPr>
          <w:rFonts w:ascii="Times New Roman" w:hAnsi="Times New Roman" w:cs="Times New Roman"/>
          <w:sz w:val="20"/>
          <w:szCs w:val="20"/>
        </w:rPr>
        <w:t>Товар</w:t>
      </w:r>
      <w:r w:rsidR="001E0B64" w:rsidRPr="00F50565">
        <w:rPr>
          <w:rFonts w:ascii="Times New Roman" w:hAnsi="Times New Roman" w:cs="Times New Roman"/>
          <w:sz w:val="20"/>
          <w:szCs w:val="20"/>
        </w:rPr>
        <w:t>»</w:t>
      </w:r>
      <w:r w:rsidRPr="00F50565">
        <w:rPr>
          <w:rFonts w:ascii="Times New Roman" w:hAnsi="Times New Roman" w:cs="Times New Roman"/>
          <w:sz w:val="20"/>
          <w:szCs w:val="20"/>
        </w:rPr>
        <w:t>).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1.2. Заказчик обязуется принять Товар и оплатить его в сроки, в порядке и на условиях, оговоренных в настоящем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договоре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1.</w:t>
      </w:r>
      <w:r w:rsidR="0071053B">
        <w:rPr>
          <w:rFonts w:ascii="Times New Roman" w:hAnsi="Times New Roman" w:cs="Times New Roman"/>
          <w:sz w:val="20"/>
          <w:szCs w:val="20"/>
        </w:rPr>
        <w:t>3</w:t>
      </w:r>
      <w:r w:rsidRPr="00F50565">
        <w:rPr>
          <w:rFonts w:ascii="Times New Roman" w:hAnsi="Times New Roman" w:cs="Times New Roman"/>
          <w:sz w:val="20"/>
          <w:szCs w:val="20"/>
        </w:rPr>
        <w:t>. Поставщик обязуется поставить указанный Товар с относящейся к нему документацией</w:t>
      </w:r>
      <w:r w:rsidR="00F62767" w:rsidRPr="00F50565">
        <w:rPr>
          <w:rFonts w:ascii="Times New Roman" w:hAnsi="Times New Roman" w:cs="Times New Roman"/>
          <w:sz w:val="20"/>
          <w:szCs w:val="20"/>
        </w:rPr>
        <w:t xml:space="preserve"> (сертификаты, свидетельства)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sub_2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2. Качество, ассортимент, упаковка поставляемого Товара</w:t>
      </w:r>
    </w:p>
    <w:bookmarkEnd w:id="1"/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2.1. Поставщик гарантирует качество и безопасность поставляемого Товара в соответствии с действующими стандартами, утвержденными на данный вид Товара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2.</w:t>
      </w:r>
      <w:r w:rsidR="00DD40B0" w:rsidRPr="00F50565">
        <w:rPr>
          <w:rFonts w:ascii="Times New Roman" w:hAnsi="Times New Roman" w:cs="Times New Roman"/>
          <w:sz w:val="20"/>
          <w:szCs w:val="20"/>
        </w:rPr>
        <w:t>2</w:t>
      </w:r>
      <w:r w:rsidRPr="00F50565">
        <w:rPr>
          <w:rFonts w:ascii="Times New Roman" w:hAnsi="Times New Roman" w:cs="Times New Roman"/>
          <w:sz w:val="20"/>
          <w:szCs w:val="20"/>
        </w:rPr>
        <w:t>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2.</w:t>
      </w:r>
      <w:r w:rsidR="00DD40B0" w:rsidRPr="00F50565">
        <w:rPr>
          <w:rFonts w:ascii="Times New Roman" w:hAnsi="Times New Roman" w:cs="Times New Roman"/>
          <w:sz w:val="20"/>
          <w:szCs w:val="20"/>
        </w:rPr>
        <w:t>3</w:t>
      </w:r>
      <w:r w:rsidRPr="00F50565">
        <w:rPr>
          <w:rFonts w:ascii="Times New Roman" w:hAnsi="Times New Roman" w:cs="Times New Roman"/>
          <w:sz w:val="20"/>
          <w:szCs w:val="20"/>
        </w:rPr>
        <w:t xml:space="preserve">. Поставщик в течение </w:t>
      </w:r>
      <w:r w:rsidR="009105B9" w:rsidRPr="00F50565">
        <w:rPr>
          <w:rFonts w:ascii="Times New Roman" w:hAnsi="Times New Roman" w:cs="Times New Roman"/>
          <w:sz w:val="20"/>
          <w:szCs w:val="20"/>
        </w:rPr>
        <w:t>10</w:t>
      </w:r>
      <w:r w:rsidR="006A1CE2">
        <w:rPr>
          <w:rFonts w:ascii="Times New Roman" w:hAnsi="Times New Roman" w:cs="Times New Roman"/>
          <w:sz w:val="20"/>
          <w:szCs w:val="20"/>
        </w:rPr>
        <w:t xml:space="preserve"> </w:t>
      </w:r>
      <w:r w:rsidRPr="00F50565">
        <w:rPr>
          <w:rFonts w:ascii="Times New Roman" w:hAnsi="Times New Roman" w:cs="Times New Roman"/>
          <w:sz w:val="20"/>
          <w:szCs w:val="20"/>
        </w:rPr>
        <w:t xml:space="preserve">рабочих дней обязуется устранить неисправности или заменить некачественный Товар на соответствующий условиям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2.</w:t>
      </w:r>
      <w:r w:rsidR="00DD40B0" w:rsidRPr="00F50565">
        <w:rPr>
          <w:rFonts w:ascii="Times New Roman" w:hAnsi="Times New Roman" w:cs="Times New Roman"/>
          <w:sz w:val="20"/>
          <w:szCs w:val="20"/>
        </w:rPr>
        <w:t>4</w:t>
      </w:r>
      <w:r w:rsidRPr="00F50565">
        <w:rPr>
          <w:rFonts w:ascii="Times New Roman" w:hAnsi="Times New Roman" w:cs="Times New Roman"/>
          <w:sz w:val="20"/>
          <w:szCs w:val="20"/>
        </w:rPr>
        <w:t>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2.</w:t>
      </w:r>
      <w:r w:rsidR="00DD40B0" w:rsidRPr="00F50565">
        <w:rPr>
          <w:rFonts w:ascii="Times New Roman" w:hAnsi="Times New Roman" w:cs="Times New Roman"/>
          <w:sz w:val="20"/>
          <w:szCs w:val="20"/>
        </w:rPr>
        <w:t>5</w:t>
      </w:r>
      <w:r w:rsidRPr="00F50565">
        <w:rPr>
          <w:rFonts w:ascii="Times New Roman" w:hAnsi="Times New Roman" w:cs="Times New Roman"/>
          <w:sz w:val="20"/>
          <w:szCs w:val="20"/>
        </w:rPr>
        <w:t>. В случае замены Товара в целом гарантийный срок исчисляется заново со дня замены.</w:t>
      </w:r>
    </w:p>
    <w:p w:rsidR="001628A6" w:rsidRPr="00F50565" w:rsidRDefault="001628A6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" w:name="sub_3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3. Порядок, сроки и условия поставки</w:t>
      </w:r>
    </w:p>
    <w:bookmarkEnd w:id="2"/>
    <w:p w:rsidR="00992C03" w:rsidRPr="00992C03" w:rsidRDefault="001628A6" w:rsidP="00E474A2">
      <w:pPr>
        <w:pStyle w:val="aff3"/>
        <w:ind w:firstLine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3.1. Поставка Товара осуществляется силами </w:t>
      </w:r>
      <w:r w:rsidR="000A3BCB" w:rsidRPr="00E474A2">
        <w:rPr>
          <w:rFonts w:ascii="Times New Roman" w:hAnsi="Times New Roman" w:cs="Times New Roman"/>
          <w:sz w:val="20"/>
          <w:szCs w:val="20"/>
        </w:rPr>
        <w:t>поставщика по адресу</w:t>
      </w:r>
      <w:r w:rsidR="00B41F01">
        <w:rPr>
          <w:rFonts w:ascii="Times New Roman" w:hAnsi="Times New Roman" w:cs="Times New Roman"/>
          <w:sz w:val="20"/>
          <w:szCs w:val="20"/>
        </w:rPr>
        <w:t>:</w:t>
      </w:r>
      <w:r w:rsidR="00753AE1">
        <w:rPr>
          <w:rFonts w:ascii="Times New Roman" w:hAnsi="Times New Roman" w:cs="Times New Roman"/>
          <w:sz w:val="20"/>
          <w:szCs w:val="20"/>
        </w:rPr>
        <w:t xml:space="preserve"> </w:t>
      </w:r>
      <w:r w:rsidR="009E0F05">
        <w:rPr>
          <w:rFonts w:ascii="Times New Roman" w:hAnsi="Times New Roman" w:cs="Times New Roman"/>
          <w:sz w:val="20"/>
          <w:szCs w:val="20"/>
        </w:rPr>
        <w:t>_____________________________</w:t>
      </w:r>
      <w:r w:rsidR="00992C03" w:rsidRPr="00992C03">
        <w:rPr>
          <w:color w:val="777777"/>
          <w:sz w:val="15"/>
          <w:szCs w:val="15"/>
          <w:shd w:val="clear" w:color="auto" w:fill="FFFFFF"/>
        </w:rPr>
        <w:t xml:space="preserve"> </w:t>
      </w:r>
    </w:p>
    <w:p w:rsidR="001628A6" w:rsidRPr="00F50565" w:rsidRDefault="00992C03" w:rsidP="00E474A2">
      <w:pPr>
        <w:pStyle w:val="aff3"/>
        <w:ind w:firstLine="720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 </w:t>
      </w:r>
      <w:r w:rsidR="001628A6" w:rsidRPr="00F50565">
        <w:rPr>
          <w:rFonts w:ascii="Times New Roman" w:hAnsi="Times New Roman" w:cs="Times New Roman"/>
          <w:sz w:val="20"/>
          <w:szCs w:val="20"/>
        </w:rPr>
        <w:t>3.</w:t>
      </w:r>
      <w:r w:rsidR="00DD40B0" w:rsidRPr="00F50565">
        <w:rPr>
          <w:rFonts w:ascii="Times New Roman" w:hAnsi="Times New Roman" w:cs="Times New Roman"/>
          <w:sz w:val="20"/>
          <w:szCs w:val="20"/>
        </w:rPr>
        <w:t>2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</w:t>
      </w:r>
      <w:r w:rsidR="00844B6E" w:rsidRPr="00F50565">
        <w:rPr>
          <w:rFonts w:ascii="Times New Roman" w:hAnsi="Times New Roman" w:cs="Times New Roman"/>
          <w:sz w:val="20"/>
          <w:szCs w:val="20"/>
        </w:rPr>
        <w:t>Срок поставки товара:</w:t>
      </w:r>
      <w:r w:rsidR="00EC6B5F" w:rsidRPr="00F50565">
        <w:rPr>
          <w:rFonts w:ascii="Times New Roman" w:hAnsi="Times New Roman" w:cs="Times New Roman"/>
          <w:sz w:val="20"/>
          <w:szCs w:val="20"/>
        </w:rPr>
        <w:t xml:space="preserve"> в </w:t>
      </w:r>
      <w:r w:rsidR="00EC6B5F" w:rsidRPr="00E474A2">
        <w:rPr>
          <w:rFonts w:ascii="Times New Roman" w:hAnsi="Times New Roman" w:cs="Times New Roman"/>
          <w:sz w:val="20"/>
          <w:szCs w:val="20"/>
        </w:rPr>
        <w:t>течени</w:t>
      </w:r>
      <w:r w:rsidR="00B56C14" w:rsidRPr="00E474A2">
        <w:rPr>
          <w:rFonts w:ascii="Times New Roman" w:hAnsi="Times New Roman" w:cs="Times New Roman"/>
          <w:sz w:val="20"/>
          <w:szCs w:val="20"/>
        </w:rPr>
        <w:t>е</w:t>
      </w:r>
      <w:r w:rsidR="00EC6B5F" w:rsidRPr="00E474A2">
        <w:rPr>
          <w:rFonts w:ascii="Times New Roman" w:hAnsi="Times New Roman" w:cs="Times New Roman"/>
          <w:sz w:val="20"/>
          <w:szCs w:val="20"/>
        </w:rPr>
        <w:t xml:space="preserve"> 10 </w:t>
      </w:r>
      <w:r w:rsidR="00B75CE8">
        <w:rPr>
          <w:rFonts w:ascii="Times New Roman" w:hAnsi="Times New Roman" w:cs="Times New Roman"/>
          <w:sz w:val="20"/>
          <w:szCs w:val="20"/>
        </w:rPr>
        <w:t>календарных</w:t>
      </w:r>
      <w:r w:rsidR="00EC6B5F" w:rsidRPr="00E474A2">
        <w:rPr>
          <w:rFonts w:ascii="Times New Roman" w:hAnsi="Times New Roman" w:cs="Times New Roman"/>
          <w:sz w:val="20"/>
          <w:szCs w:val="20"/>
        </w:rPr>
        <w:t xml:space="preserve"> дней</w:t>
      </w:r>
      <w:r w:rsidR="00DD40B0" w:rsidRPr="00E474A2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3.</w:t>
      </w:r>
      <w:r w:rsidR="00DD40B0" w:rsidRPr="00F50565">
        <w:rPr>
          <w:rFonts w:ascii="Times New Roman" w:hAnsi="Times New Roman" w:cs="Times New Roman"/>
          <w:sz w:val="20"/>
          <w:szCs w:val="20"/>
        </w:rPr>
        <w:t>3</w:t>
      </w:r>
      <w:r w:rsidR="00D27351" w:rsidRPr="00F50565">
        <w:rPr>
          <w:rFonts w:ascii="Times New Roman" w:hAnsi="Times New Roman" w:cs="Times New Roman"/>
          <w:sz w:val="20"/>
          <w:szCs w:val="20"/>
        </w:rPr>
        <w:t xml:space="preserve">. </w:t>
      </w:r>
      <w:r w:rsidRPr="00F50565">
        <w:rPr>
          <w:rFonts w:ascii="Times New Roman" w:hAnsi="Times New Roman" w:cs="Times New Roman"/>
          <w:sz w:val="20"/>
          <w:szCs w:val="20"/>
        </w:rPr>
        <w:t xml:space="preserve">При отгрузке Товаров Поставщиком данные Товары должны быть осмотрены Заказчиком или уполномоченным представителем Заказчика в месте их отгрузки, в том числе должно быть проверено соответствие Товара условиям настоящего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, сведениям, указанным в сопроводительных документах на данные Товары, а также количество, качество, ассортимент и упаковку Товара.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3.</w:t>
      </w:r>
      <w:r w:rsidR="00DD40B0" w:rsidRPr="00F50565">
        <w:rPr>
          <w:rFonts w:ascii="Times New Roman" w:hAnsi="Times New Roman" w:cs="Times New Roman"/>
          <w:sz w:val="20"/>
          <w:szCs w:val="20"/>
        </w:rPr>
        <w:t>4</w:t>
      </w:r>
      <w:r w:rsidRPr="00F50565">
        <w:rPr>
          <w:rFonts w:ascii="Times New Roman" w:hAnsi="Times New Roman" w:cs="Times New Roman"/>
          <w:sz w:val="20"/>
          <w:szCs w:val="20"/>
        </w:rPr>
        <w:t xml:space="preserve">. При обнаружении недостатков во время отгрузки Товара, несоответствий условиям настоящего </w:t>
      </w:r>
      <w:r w:rsidR="00844B6E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и сведениям, указанным в сопроводительных документах на данные Товары, Заказчик уведомляет об этом Поставщика, составляя при возврате части Товаров Поставщику в письменной форме Акт о возврате Товаров.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3.</w:t>
      </w:r>
      <w:r w:rsidR="00DD40B0" w:rsidRPr="00F50565">
        <w:rPr>
          <w:rFonts w:ascii="Times New Roman" w:hAnsi="Times New Roman" w:cs="Times New Roman"/>
          <w:sz w:val="20"/>
          <w:szCs w:val="20"/>
        </w:rPr>
        <w:t>5</w:t>
      </w:r>
      <w:r w:rsidRPr="00F50565">
        <w:rPr>
          <w:rFonts w:ascii="Times New Roman" w:hAnsi="Times New Roman" w:cs="Times New Roman"/>
          <w:sz w:val="20"/>
          <w:szCs w:val="20"/>
        </w:rPr>
        <w:t xml:space="preserve">. При возникновении между Сторонами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спора по поводу качества поставленного Товара по письменному требованию любой из Сторон назначается экспертиза.</w:t>
      </w:r>
    </w:p>
    <w:p w:rsidR="006A055F" w:rsidRPr="00F50565" w:rsidRDefault="006A055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3.6. Товар считается принятым в момент подписания сторонами Акта приемки-передачи товара.</w:t>
      </w:r>
    </w:p>
    <w:p w:rsidR="001628A6" w:rsidRPr="00E52CE0" w:rsidRDefault="001628A6" w:rsidP="00A369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400"/>
      <w:r w:rsidRPr="00F50565">
        <w:rPr>
          <w:rFonts w:ascii="Times New Roman" w:hAnsi="Times New Roman" w:cs="Times New Roman"/>
          <w:sz w:val="20"/>
          <w:szCs w:val="20"/>
        </w:rPr>
        <w:t xml:space="preserve">4. </w:t>
      </w:r>
      <w:r w:rsidRPr="00E52CE0">
        <w:rPr>
          <w:rFonts w:ascii="Times New Roman" w:hAnsi="Times New Roman" w:cs="Times New Roman"/>
          <w:sz w:val="20"/>
          <w:szCs w:val="20"/>
        </w:rPr>
        <w:t xml:space="preserve">Цена </w:t>
      </w:r>
      <w:r w:rsidR="00DE3FCF" w:rsidRPr="00E52CE0">
        <w:rPr>
          <w:rFonts w:ascii="Times New Roman" w:hAnsi="Times New Roman" w:cs="Times New Roman"/>
          <w:sz w:val="20"/>
          <w:szCs w:val="20"/>
        </w:rPr>
        <w:t>договора</w:t>
      </w:r>
      <w:r w:rsidRPr="00E52CE0">
        <w:rPr>
          <w:rFonts w:ascii="Times New Roman" w:hAnsi="Times New Roman" w:cs="Times New Roman"/>
          <w:sz w:val="20"/>
          <w:szCs w:val="20"/>
        </w:rPr>
        <w:t xml:space="preserve"> и порядок расчетов</w:t>
      </w:r>
    </w:p>
    <w:bookmarkEnd w:id="3"/>
    <w:p w:rsidR="001B73BD" w:rsidRPr="00BE5930" w:rsidRDefault="001628A6" w:rsidP="008004A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E52CE0">
        <w:rPr>
          <w:rFonts w:ascii="Times New Roman" w:hAnsi="Times New Roman" w:cs="Times New Roman"/>
          <w:sz w:val="20"/>
          <w:szCs w:val="20"/>
        </w:rPr>
        <w:t>4.1. Цена</w:t>
      </w:r>
      <w:r w:rsidR="00ED5D62">
        <w:rPr>
          <w:rFonts w:ascii="Times New Roman" w:hAnsi="Times New Roman" w:cs="Times New Roman"/>
          <w:sz w:val="20"/>
          <w:szCs w:val="20"/>
        </w:rPr>
        <w:t xml:space="preserve"> </w:t>
      </w:r>
      <w:r w:rsidR="001F1F71">
        <w:rPr>
          <w:rFonts w:ascii="Times New Roman" w:hAnsi="Times New Roman" w:cs="Times New Roman"/>
          <w:b/>
          <w:sz w:val="20"/>
          <w:szCs w:val="20"/>
        </w:rPr>
        <w:t>74 750</w:t>
      </w:r>
      <w:r w:rsidR="000C6736">
        <w:rPr>
          <w:rFonts w:ascii="Times New Roman" w:hAnsi="Times New Roman" w:cs="Times New Roman"/>
          <w:sz w:val="20"/>
          <w:szCs w:val="20"/>
        </w:rPr>
        <w:t xml:space="preserve"> (</w:t>
      </w:r>
      <w:r w:rsidR="001F1F71" w:rsidRPr="001F1F71">
        <w:rPr>
          <w:rFonts w:ascii="Times New Roman" w:hAnsi="Times New Roman" w:cs="Times New Roman"/>
          <w:sz w:val="20"/>
          <w:szCs w:val="20"/>
        </w:rPr>
        <w:t>семьдесят четыре тысячи семьсот пятьдесят</w:t>
      </w:r>
      <w:r w:rsidR="000C6736">
        <w:rPr>
          <w:rFonts w:ascii="Times New Roman" w:hAnsi="Times New Roman" w:cs="Times New Roman"/>
          <w:sz w:val="20"/>
          <w:szCs w:val="20"/>
        </w:rPr>
        <w:t>)</w:t>
      </w:r>
      <w:r w:rsidR="004E72E5" w:rsidRPr="004E72E5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B41F01">
        <w:rPr>
          <w:rFonts w:ascii="Times New Roman" w:hAnsi="Times New Roman" w:cs="Times New Roman"/>
          <w:sz w:val="20"/>
          <w:szCs w:val="20"/>
        </w:rPr>
        <w:t xml:space="preserve"> </w:t>
      </w:r>
      <w:r w:rsidR="001F1F71">
        <w:rPr>
          <w:rFonts w:ascii="Times New Roman" w:hAnsi="Times New Roman" w:cs="Times New Roman"/>
          <w:sz w:val="20"/>
          <w:szCs w:val="20"/>
        </w:rPr>
        <w:t>0</w:t>
      </w:r>
      <w:r w:rsidR="000C6736">
        <w:rPr>
          <w:rFonts w:ascii="Times New Roman" w:hAnsi="Times New Roman" w:cs="Times New Roman"/>
          <w:sz w:val="20"/>
          <w:szCs w:val="20"/>
        </w:rPr>
        <w:t>0</w:t>
      </w:r>
      <w:r w:rsidR="004E72E5">
        <w:rPr>
          <w:rFonts w:ascii="Times New Roman" w:hAnsi="Times New Roman" w:cs="Times New Roman"/>
          <w:sz w:val="20"/>
          <w:szCs w:val="20"/>
        </w:rPr>
        <w:t xml:space="preserve"> копеек.</w:t>
      </w:r>
      <w:r w:rsidR="00992C03">
        <w:rPr>
          <w:rFonts w:ascii="Times New Roman" w:hAnsi="Times New Roman" w:cs="Times New Roman"/>
          <w:sz w:val="20"/>
          <w:szCs w:val="20"/>
        </w:rPr>
        <w:t xml:space="preserve"> </w:t>
      </w:r>
      <w:r w:rsidR="00B41F01">
        <w:rPr>
          <w:rFonts w:ascii="Times New Roman" w:hAnsi="Times New Roman" w:cs="Times New Roman"/>
          <w:sz w:val="20"/>
          <w:szCs w:val="20"/>
        </w:rPr>
        <w:t>В том числе НДС 20%</w:t>
      </w:r>
      <w:r w:rsidR="00223840">
        <w:rPr>
          <w:rFonts w:ascii="Times New Roman" w:hAnsi="Times New Roman" w:cs="Times New Roman"/>
          <w:sz w:val="20"/>
          <w:szCs w:val="20"/>
        </w:rPr>
        <w:t>.</w:t>
      </w:r>
      <w:r w:rsidR="00B41F01">
        <w:rPr>
          <w:rFonts w:ascii="Times New Roman" w:hAnsi="Times New Roman" w:cs="Times New Roman"/>
          <w:sz w:val="20"/>
          <w:szCs w:val="20"/>
        </w:rPr>
        <w:t xml:space="preserve"> </w:t>
      </w:r>
      <w:r w:rsidR="006A1CE2" w:rsidRPr="00A369DA">
        <w:rPr>
          <w:rFonts w:ascii="Times New Roman" w:hAnsi="Times New Roman" w:cs="Times New Roman"/>
          <w:sz w:val="20"/>
          <w:szCs w:val="20"/>
        </w:rPr>
        <w:t>В</w:t>
      </w:r>
      <w:r w:rsidRPr="00A369DA">
        <w:rPr>
          <w:rFonts w:ascii="Times New Roman" w:hAnsi="Times New Roman" w:cs="Times New Roman"/>
          <w:sz w:val="20"/>
          <w:szCs w:val="20"/>
        </w:rPr>
        <w:t xml:space="preserve"> </w:t>
      </w:r>
      <w:r w:rsidR="001B73BD" w:rsidRPr="00A369DA">
        <w:rPr>
          <w:rFonts w:ascii="Times New Roman" w:hAnsi="Times New Roman" w:cs="Times New Roman"/>
          <w:sz w:val="20"/>
          <w:szCs w:val="20"/>
        </w:rPr>
        <w:t>цену договора включены расходы на погрузку, разгрузку, перевозку, доставку до места назначения, страхование, уплату таможенных пошлин, налогов, сборов и других обязательных платежей, стоимость тары и упаковки.</w:t>
      </w:r>
    </w:p>
    <w:p w:rsidR="00BE5930" w:rsidRPr="001979C2" w:rsidRDefault="00BE5930" w:rsidP="00BE593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00"/>
      <w:r w:rsidRPr="001979C2">
        <w:rPr>
          <w:rFonts w:ascii="Times New Roman" w:hAnsi="Times New Roman" w:cs="Times New Roman"/>
          <w:sz w:val="20"/>
          <w:szCs w:val="20"/>
        </w:rPr>
        <w:t>4.2. Стоимость договора установлена в рублях Российской Федерации.</w:t>
      </w:r>
    </w:p>
    <w:p w:rsidR="00BE5930" w:rsidRPr="00B91F4B" w:rsidRDefault="00BE5930" w:rsidP="00BE5930">
      <w:pPr>
        <w:jc w:val="both"/>
        <w:rPr>
          <w:rFonts w:ascii="Times New Roman" w:hAnsi="Times New Roman" w:cs="Times New Roman"/>
          <w:sz w:val="20"/>
          <w:szCs w:val="20"/>
        </w:rPr>
      </w:pPr>
      <w:r w:rsidRPr="00B91F4B">
        <w:rPr>
          <w:rFonts w:ascii="Times New Roman" w:hAnsi="Times New Roman" w:cs="Times New Roman"/>
          <w:sz w:val="20"/>
          <w:szCs w:val="20"/>
        </w:rPr>
        <w:t>4.3. Цена Товара является окончательной и не может изменяться в ходе исполнения договора.</w:t>
      </w:r>
    </w:p>
    <w:p w:rsidR="00BE5930" w:rsidRPr="00B91F4B" w:rsidRDefault="00BE5930" w:rsidP="00BE593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1F4B">
        <w:rPr>
          <w:rFonts w:ascii="Times New Roman" w:hAnsi="Times New Roman" w:cs="Times New Roman"/>
          <w:sz w:val="20"/>
          <w:szCs w:val="20"/>
        </w:rPr>
        <w:t xml:space="preserve">4.4. Оплата поставленного </w:t>
      </w:r>
      <w:r w:rsidR="000204D3">
        <w:rPr>
          <w:rFonts w:ascii="Times New Roman" w:hAnsi="Times New Roman" w:cs="Times New Roman"/>
          <w:sz w:val="20"/>
          <w:szCs w:val="20"/>
        </w:rPr>
        <w:t xml:space="preserve">Товара производится Заказчиком </w:t>
      </w:r>
      <w:r w:rsidRPr="00B91F4B">
        <w:rPr>
          <w:rFonts w:ascii="Times New Roman" w:hAnsi="Times New Roman" w:cs="Times New Roman"/>
          <w:sz w:val="20"/>
          <w:szCs w:val="20"/>
        </w:rPr>
        <w:t xml:space="preserve">по факту поставки в течение </w:t>
      </w:r>
      <w:r w:rsidR="00753AE1">
        <w:rPr>
          <w:rFonts w:ascii="Times New Roman" w:hAnsi="Times New Roman" w:cs="Times New Roman"/>
          <w:sz w:val="20"/>
          <w:szCs w:val="20"/>
        </w:rPr>
        <w:t>45</w:t>
      </w:r>
      <w:r w:rsidRPr="00B91F4B">
        <w:rPr>
          <w:rFonts w:ascii="Times New Roman" w:hAnsi="Times New Roman" w:cs="Times New Roman"/>
          <w:sz w:val="20"/>
          <w:szCs w:val="20"/>
        </w:rPr>
        <w:t xml:space="preserve"> банковских дней со дня выставления Поставщиком счета (</w:t>
      </w:r>
      <w:proofErr w:type="gramStart"/>
      <w:r w:rsidRPr="00B91F4B">
        <w:rPr>
          <w:rFonts w:ascii="Times New Roman" w:hAnsi="Times New Roman" w:cs="Times New Roman"/>
          <w:sz w:val="20"/>
          <w:szCs w:val="20"/>
        </w:rPr>
        <w:t>счет-фактуры</w:t>
      </w:r>
      <w:proofErr w:type="gramEnd"/>
      <w:r w:rsidRPr="00B91F4B">
        <w:rPr>
          <w:rFonts w:ascii="Times New Roman" w:hAnsi="Times New Roman" w:cs="Times New Roman"/>
          <w:sz w:val="20"/>
          <w:szCs w:val="20"/>
        </w:rPr>
        <w:t xml:space="preserve">, накладной и т.п.) на оплату. </w:t>
      </w:r>
    </w:p>
    <w:p w:rsidR="00BE5930" w:rsidRPr="00B91F4B" w:rsidRDefault="00BE5930" w:rsidP="00BE593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1F4B">
        <w:rPr>
          <w:rFonts w:ascii="Times New Roman" w:hAnsi="Times New Roman" w:cs="Times New Roman"/>
          <w:sz w:val="20"/>
          <w:szCs w:val="20"/>
        </w:rPr>
        <w:t>4.5. Оплата Товаров производится в безналичном порядке платежными поручениями на расчетный счет Поставщика.</w:t>
      </w:r>
    </w:p>
    <w:p w:rsidR="00BE5930" w:rsidRPr="00B91F4B" w:rsidRDefault="00BE5930" w:rsidP="00BE593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1F4B">
        <w:rPr>
          <w:rFonts w:ascii="Times New Roman" w:hAnsi="Times New Roman" w:cs="Times New Roman"/>
          <w:sz w:val="20"/>
          <w:szCs w:val="20"/>
        </w:rPr>
        <w:t>4.6. При изменении расчетного счета Поставщик уведомляет Заказчика о новых реквизитах расчетного счета в течение 2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Поставщик.</w:t>
      </w:r>
    </w:p>
    <w:p w:rsidR="00BE5930" w:rsidRPr="00B91F4B" w:rsidRDefault="00BE5930" w:rsidP="00BE593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1F4B">
        <w:rPr>
          <w:rFonts w:ascii="Times New Roman" w:hAnsi="Times New Roman" w:cs="Times New Roman"/>
          <w:sz w:val="20"/>
          <w:szCs w:val="20"/>
        </w:rPr>
        <w:t>4.7. Датой оплаты считается дата приема банком Заказчика платежных документов к исполнению.</w:t>
      </w:r>
    </w:p>
    <w:p w:rsidR="001628A6" w:rsidRPr="00F50565" w:rsidRDefault="001628A6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5. Права и обязанности Сторон</w:t>
      </w:r>
    </w:p>
    <w:bookmarkEnd w:id="4"/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5.1. Поставщик обязан: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5.1.1. Поставить Заказчику Товары надлежащего качества, в надлежащей упаковке, на условиях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5.1.2. Обеспечить участие своего представителя в приемке Товара.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lastRenderedPageBreak/>
        <w:t>5.1.3. Одновременно с поставкой Товара передать Заказчику необходимую документацию.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5.1.4. Передать Заказчику Товар свободным от прав третьих лиц.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5.1.5. При возникновении недостатков Товара устранить их в течение </w:t>
      </w:r>
      <w:r w:rsidR="00DE3FCF" w:rsidRPr="00F50565">
        <w:rPr>
          <w:rFonts w:ascii="Times New Roman" w:hAnsi="Times New Roman" w:cs="Times New Roman"/>
          <w:sz w:val="20"/>
          <w:szCs w:val="20"/>
        </w:rPr>
        <w:t>10 рабочих дней</w:t>
      </w:r>
      <w:r w:rsidRPr="00F50565">
        <w:rPr>
          <w:rFonts w:ascii="Times New Roman" w:hAnsi="Times New Roman" w:cs="Times New Roman"/>
          <w:sz w:val="20"/>
          <w:szCs w:val="20"/>
        </w:rPr>
        <w:t xml:space="preserve"> с момента принятия Товара, составления акта и передачи акта Поставщику.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5.1.6. При наступлении гарантийных случаев устранять недостатки в соответствии с условиями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5.1.7.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договору</w:t>
      </w:r>
      <w:r w:rsidRPr="00F50565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DE3FCF" w:rsidRPr="00F50565">
        <w:rPr>
          <w:rFonts w:ascii="Times New Roman" w:hAnsi="Times New Roman" w:cs="Times New Roman"/>
          <w:sz w:val="20"/>
          <w:szCs w:val="20"/>
        </w:rPr>
        <w:t>1 рабочего дня</w:t>
      </w:r>
      <w:r w:rsidRPr="00F50565">
        <w:rPr>
          <w:rFonts w:ascii="Times New Roman" w:hAnsi="Times New Roman" w:cs="Times New Roman"/>
          <w:sz w:val="20"/>
          <w:szCs w:val="20"/>
        </w:rPr>
        <w:t xml:space="preserve"> с момента их возникновения.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5.1.8. Выполнять иные обязанности, предусмотренные настоящим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договором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5.2. Поставщик вправе: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5.2.1. Требовать обеспечения своевременной приемки поставленного Товара и подписания документов в установленные сроки.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5.2.2. Требовать оплаты штрафных санкций в соответствии с условиями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5.3. Заказчик обязан: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5.3.1. Обеспечить своевременную приемку поставленных Товаров.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5.3.2. Произвести оплату Товара в порядке и в сроки, предусмотренные настоящим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договором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5.3.3. После приемки Товара подписать сопроводительные документы и передать один экземпляр представителю Поставщика.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5.3.</w:t>
      </w:r>
      <w:r w:rsidR="00DE3FCF" w:rsidRPr="00F50565">
        <w:rPr>
          <w:rFonts w:ascii="Times New Roman" w:hAnsi="Times New Roman" w:cs="Times New Roman"/>
          <w:sz w:val="20"/>
          <w:szCs w:val="20"/>
        </w:rPr>
        <w:t>4</w:t>
      </w:r>
      <w:r w:rsidRPr="00F50565">
        <w:rPr>
          <w:rFonts w:ascii="Times New Roman" w:hAnsi="Times New Roman" w:cs="Times New Roman"/>
          <w:sz w:val="20"/>
          <w:szCs w:val="20"/>
        </w:rPr>
        <w:t xml:space="preserve">. Выполнять иные обязанности, предусмотренные настоящим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договором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5.4. Заказчик вправе: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5.4.1. Требовать передачи Товара в соответствии с условиями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и сопроводительными документами в установленный срок.</w:t>
      </w:r>
    </w:p>
    <w:p w:rsidR="00DE3FCF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5.4.2. Для проверки соответствия качества поставляемого Товара требованиям, установленным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договором</w:t>
      </w:r>
      <w:r w:rsidRPr="00F50565">
        <w:rPr>
          <w:rFonts w:ascii="Times New Roman" w:hAnsi="Times New Roman" w:cs="Times New Roman"/>
          <w:sz w:val="20"/>
          <w:szCs w:val="20"/>
        </w:rPr>
        <w:t>, пр</w:t>
      </w:r>
      <w:r w:rsidR="00DE3FCF" w:rsidRPr="00F50565">
        <w:rPr>
          <w:rFonts w:ascii="Times New Roman" w:hAnsi="Times New Roman" w:cs="Times New Roman"/>
          <w:sz w:val="20"/>
          <w:szCs w:val="20"/>
        </w:rPr>
        <w:t xml:space="preserve">ивлекать независимых экспертов. 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5.4.3. Незамедлительно письменно уведомлять Поставщика о выявленных недостатках при приёмке Товара либо при наступлении гарантийных случаев.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5.4.4. Требовать оплаты штрафных санкций в соответствии с условиями настоящего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5.4.5. Полностью или частично отказаться от Товаров, поставка которых предусмотрена настоящим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договором</w:t>
      </w:r>
      <w:r w:rsidRPr="00F50565">
        <w:rPr>
          <w:rFonts w:ascii="Times New Roman" w:hAnsi="Times New Roman" w:cs="Times New Roman"/>
          <w:sz w:val="20"/>
          <w:szCs w:val="20"/>
        </w:rPr>
        <w:t>, при условии возмещения Поставщику убытков, причиненных таким отказом.</w:t>
      </w:r>
    </w:p>
    <w:p w:rsidR="001628A6" w:rsidRPr="00F50565" w:rsidRDefault="001628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5.4.6. Запрашивать у Поставщика любую относящуюся к предмету </w:t>
      </w:r>
      <w:r w:rsidR="00DE3FCF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Pr="00F50565">
        <w:rPr>
          <w:rFonts w:ascii="Times New Roman" w:hAnsi="Times New Roman" w:cs="Times New Roman"/>
          <w:sz w:val="20"/>
          <w:szCs w:val="20"/>
        </w:rPr>
        <w:t xml:space="preserve"> документацию и информацию.</w:t>
      </w:r>
    </w:p>
    <w:p w:rsidR="001628A6" w:rsidRPr="00F50565" w:rsidRDefault="00DE3FCF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" w:name="sub_7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6</w:t>
      </w:r>
      <w:r w:rsidR="001628A6"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. Ответственность Сторон</w:t>
      </w:r>
    </w:p>
    <w:bookmarkEnd w:id="5"/>
    <w:p w:rsidR="0071053B" w:rsidRPr="0071053B" w:rsidRDefault="0071053B" w:rsidP="0071053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 xml:space="preserve">5.1. </w:t>
      </w:r>
      <w:r w:rsidRPr="0071053B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 xml:space="preserve">5.3. Пеня начисляется за каждый день просрочки Заказчиком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B75CE8" w:rsidRPr="00B75CE8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ключевой </w:t>
      </w:r>
      <w:hyperlink r:id="rId6" w:history="1">
        <w:r w:rsidRPr="0071053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ставки </w:t>
        </w:r>
      </w:hyperlink>
      <w:r w:rsidRPr="0071053B">
        <w:rPr>
          <w:rFonts w:ascii="Times New Roman" w:hAnsi="Times New Roman" w:cs="Times New Roman"/>
          <w:sz w:val="20"/>
          <w:szCs w:val="20"/>
        </w:rPr>
        <w:t>Центрального банка Российской Федерации от не уплаченной в срок суммы.</w:t>
      </w:r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>5.4. Штраф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определяется как 2,5% от цены договора.</w:t>
      </w:r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>5.5. В случае просрочки исполнения Поставщиком обязательств, предусмотренных договором, а также в иных случаях неисполнения или ненадлежащего исполнения 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71053B">
        <w:rPr>
          <w:rFonts w:ascii="Times New Roman" w:hAnsi="Times New Roman" w:cs="Times New Roman"/>
          <w:sz w:val="20"/>
          <w:szCs w:val="20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1/300 действующей на дату уплаты пени </w:t>
      </w:r>
      <w:r w:rsidR="00B75CE8" w:rsidRPr="00B75CE8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ключевой </w:t>
      </w:r>
      <w:r w:rsidR="00B75CE8" w:rsidRPr="0071053B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ставки </w:t>
      </w:r>
      <w:r w:rsidRPr="0071053B">
        <w:rPr>
          <w:rFonts w:ascii="Times New Roman" w:hAnsi="Times New Roman" w:cs="Times New Roman"/>
          <w:sz w:val="20"/>
          <w:szCs w:val="20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proofErr w:type="gramEnd"/>
    </w:p>
    <w:p w:rsidR="0071053B" w:rsidRPr="0071053B" w:rsidRDefault="0071053B" w:rsidP="0071053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53B">
        <w:rPr>
          <w:rFonts w:ascii="Times New Roman" w:hAnsi="Times New Roman" w:cs="Times New Roman"/>
          <w:sz w:val="20"/>
          <w:szCs w:val="20"/>
        </w:rPr>
        <w:t>5.7. 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договором. Размер штрафа определяется как 10% от цены договора.</w:t>
      </w:r>
    </w:p>
    <w:p w:rsidR="0071053B" w:rsidRPr="0071053B" w:rsidRDefault="0071053B" w:rsidP="0071053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053B">
        <w:rPr>
          <w:rFonts w:ascii="Times New Roman" w:hAnsi="Times New Roman" w:cs="Times New Roman"/>
          <w:color w:val="000000"/>
          <w:sz w:val="20"/>
          <w:szCs w:val="20"/>
        </w:rPr>
        <w:t xml:space="preserve">5.8. </w:t>
      </w:r>
      <w:r w:rsidRPr="0071053B">
        <w:rPr>
          <w:rFonts w:ascii="Times New Roman" w:hAnsi="Times New Roman" w:cs="Times New Roman"/>
          <w:sz w:val="20"/>
          <w:szCs w:val="20"/>
        </w:rPr>
        <w:t>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1628A6" w:rsidRPr="00F50565" w:rsidRDefault="001628A6" w:rsidP="0071053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628A6" w:rsidRPr="00F50565" w:rsidRDefault="003A26C7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6" w:name="sub_9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7</w:t>
      </w:r>
      <w:r w:rsidR="001628A6"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. Разрешение споров</w:t>
      </w:r>
    </w:p>
    <w:bookmarkEnd w:id="6"/>
    <w:p w:rsidR="001628A6" w:rsidRPr="00F50565" w:rsidRDefault="003A26C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7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.1. Все споры и разногласия, возникающие в связи с исполнением настоящего </w:t>
      </w:r>
      <w:r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="001628A6" w:rsidRPr="00F50565">
        <w:rPr>
          <w:rFonts w:ascii="Times New Roman" w:hAnsi="Times New Roman" w:cs="Times New Roman"/>
          <w:sz w:val="20"/>
          <w:szCs w:val="20"/>
        </w:rPr>
        <w:t>, Стороны будут стремиться решить путем переговоров.</w:t>
      </w:r>
    </w:p>
    <w:p w:rsidR="001628A6" w:rsidRPr="00F50565" w:rsidRDefault="003A26C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7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.2. В случае </w:t>
      </w:r>
      <w:r w:rsidR="008970E5" w:rsidRPr="00F50565">
        <w:rPr>
          <w:rFonts w:ascii="Times New Roman" w:hAnsi="Times New Roman" w:cs="Times New Roman"/>
          <w:sz w:val="20"/>
          <w:szCs w:val="20"/>
        </w:rPr>
        <w:t>не достижения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согласия между Сторонами спор передается на рассмотрение в </w:t>
      </w:r>
      <w:r w:rsidRPr="00F50565">
        <w:rPr>
          <w:rFonts w:ascii="Times New Roman" w:hAnsi="Times New Roman" w:cs="Times New Roman"/>
          <w:sz w:val="20"/>
          <w:szCs w:val="20"/>
        </w:rPr>
        <w:t>А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рбитражный суд </w:t>
      </w:r>
      <w:r w:rsidRPr="00F50565">
        <w:rPr>
          <w:rFonts w:ascii="Times New Roman" w:hAnsi="Times New Roman" w:cs="Times New Roman"/>
          <w:sz w:val="20"/>
          <w:szCs w:val="20"/>
        </w:rPr>
        <w:t>Челябинской области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</w:p>
    <w:p w:rsidR="009B0BCC" w:rsidRPr="00F50565" w:rsidRDefault="009B0BCC" w:rsidP="009B0BCC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8. Расторжение договора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lastRenderedPageBreak/>
        <w:t>8.1. Расторжение настоящего Договора возможно по соглашению сторон, на основании решения суда или в связи с односторонним отказом стороны договора от его исполнения в соответствии с гражданским законодательством.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8.2. Односторонний отказ от исполнения договора по требованию Заказчика возможен при существенном нарушении договора поставщиком (исполнителем, подрядчиком), существенном изменении обстоятельств, из которых Заказчик исходил при заключении договора, а также в иных случаях, предусмотренных законодательством.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Существенным признается нарушение договора, которое влечет такой ущерб для Заказчика, что он в значительной степени лишается того, на что был вправе рассчитывать при заключении договора. 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Изменение обстоятель</w:t>
      </w:r>
      <w:proofErr w:type="gramStart"/>
      <w:r w:rsidRPr="00F5056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50565">
        <w:rPr>
          <w:rFonts w:ascii="Times New Roman" w:hAnsi="Times New Roman" w:cs="Times New Roman"/>
          <w:sz w:val="20"/>
          <w:szCs w:val="20"/>
        </w:rPr>
        <w:t>изнается существенным, когда они изменились настолько, что, если бы Заказчик мог это разумно предвидеть, договор вообще не был бы им заключен или был бы заключен на значительно отличающихся условиях.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и направляется поставщику (исполнителю, подрядчику) по почте заказным письмом с уведомлением о вручении.</w:t>
      </w:r>
    </w:p>
    <w:p w:rsidR="004729AD" w:rsidRPr="00F50565" w:rsidRDefault="004729AD" w:rsidP="004729A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через десять дней </w:t>
      </w:r>
      <w:proofErr w:type="gramStart"/>
      <w:r w:rsidRPr="00F50565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F50565">
        <w:rPr>
          <w:rFonts w:ascii="Times New Roman" w:hAnsi="Times New Roman" w:cs="Times New Roman"/>
          <w:sz w:val="20"/>
          <w:szCs w:val="20"/>
        </w:rPr>
        <w:t xml:space="preserve"> надлежащего уведомления заказчиком поставщика (исполнителя, подрядчика) об одностороннем отказе от исполнения договора</w:t>
      </w:r>
    </w:p>
    <w:p w:rsidR="001628A6" w:rsidRPr="00F50565" w:rsidRDefault="009B0BCC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7" w:name="sub_1000"/>
      <w:r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b w:val="0"/>
          <w:color w:val="auto"/>
          <w:sz w:val="20"/>
          <w:szCs w:val="20"/>
        </w:rPr>
        <w:t>. Заключительные положения</w:t>
      </w:r>
    </w:p>
    <w:bookmarkEnd w:id="7"/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.1. Настоящий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вступает в силу с момента его подписания Сторонами и действует до </w:t>
      </w:r>
      <w:r w:rsidR="003A26C7" w:rsidRPr="00F50565">
        <w:rPr>
          <w:rFonts w:ascii="Times New Roman" w:hAnsi="Times New Roman" w:cs="Times New Roman"/>
          <w:sz w:val="20"/>
          <w:szCs w:val="20"/>
        </w:rPr>
        <w:t>полного исполнения обязательств по настоящему договору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3A26C7" w:rsidRPr="00F50565">
        <w:rPr>
          <w:rFonts w:ascii="Times New Roman" w:hAnsi="Times New Roman" w:cs="Times New Roman"/>
          <w:sz w:val="20"/>
          <w:szCs w:val="20"/>
        </w:rPr>
        <w:t>2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="003A26C7" w:rsidRPr="00F5056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1628A6" w:rsidRPr="00F50565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его действия исключительно по соглашению Сторон или решению суда по основаниям, установленным действующим </w:t>
      </w:r>
      <w:hyperlink r:id="rId7" w:history="1">
        <w:r w:rsidR="001628A6" w:rsidRPr="00F50565">
          <w:rPr>
            <w:rStyle w:val="a4"/>
            <w:rFonts w:ascii="Times New Roman" w:hAnsi="Times New Roman"/>
            <w:color w:val="auto"/>
            <w:sz w:val="20"/>
            <w:szCs w:val="20"/>
          </w:rPr>
          <w:t>гражданским законодательством</w:t>
        </w:r>
      </w:hyperlink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3A26C7" w:rsidRPr="00F50565">
        <w:rPr>
          <w:rFonts w:ascii="Times New Roman" w:hAnsi="Times New Roman" w:cs="Times New Roman"/>
          <w:sz w:val="20"/>
          <w:szCs w:val="20"/>
        </w:rPr>
        <w:t>3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считается расторгнутым с момента подписания Сторонами соглашения о расторжении, при условии проведения взаиморасчётов по произведённой оплате и произведённым Поставщиком расходам.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3A26C7" w:rsidRPr="00F50565">
        <w:rPr>
          <w:rFonts w:ascii="Times New Roman" w:hAnsi="Times New Roman" w:cs="Times New Roman"/>
          <w:sz w:val="20"/>
          <w:szCs w:val="20"/>
        </w:rPr>
        <w:t>4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При прекращении действия настоящего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договора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договору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3A26C7" w:rsidRPr="00F50565">
        <w:rPr>
          <w:rFonts w:ascii="Times New Roman" w:hAnsi="Times New Roman" w:cs="Times New Roman"/>
          <w:sz w:val="20"/>
          <w:szCs w:val="20"/>
        </w:rPr>
        <w:t>5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Изменения и дополнения к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договору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совершаются в письменной форме и подписываются Сторонами.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3A26C7" w:rsidRPr="00F50565">
        <w:rPr>
          <w:rFonts w:ascii="Times New Roman" w:hAnsi="Times New Roman" w:cs="Times New Roman"/>
          <w:sz w:val="20"/>
          <w:szCs w:val="20"/>
        </w:rPr>
        <w:t>6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1628A6" w:rsidRPr="00F50565" w:rsidRDefault="009B0B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0565">
        <w:rPr>
          <w:rFonts w:ascii="Times New Roman" w:hAnsi="Times New Roman" w:cs="Times New Roman"/>
          <w:sz w:val="20"/>
          <w:szCs w:val="20"/>
        </w:rPr>
        <w:t>9</w:t>
      </w:r>
      <w:r w:rsidR="001628A6" w:rsidRPr="00F50565">
        <w:rPr>
          <w:rFonts w:ascii="Times New Roman" w:hAnsi="Times New Roman" w:cs="Times New Roman"/>
          <w:sz w:val="20"/>
          <w:szCs w:val="20"/>
        </w:rPr>
        <w:t>.</w:t>
      </w:r>
      <w:r w:rsidR="008970E5" w:rsidRPr="00F50565">
        <w:rPr>
          <w:rFonts w:ascii="Times New Roman" w:hAnsi="Times New Roman" w:cs="Times New Roman"/>
          <w:sz w:val="20"/>
          <w:szCs w:val="20"/>
        </w:rPr>
        <w:t>7</w:t>
      </w:r>
      <w:r w:rsidR="001628A6" w:rsidRPr="00F50565">
        <w:rPr>
          <w:rFonts w:ascii="Times New Roman" w:hAnsi="Times New Roman" w:cs="Times New Roman"/>
          <w:sz w:val="20"/>
          <w:szCs w:val="20"/>
        </w:rPr>
        <w:t xml:space="preserve">. По вопросам, не нашедшим отражения в настоящем </w:t>
      </w:r>
      <w:r w:rsidR="003A26C7" w:rsidRPr="00F50565">
        <w:rPr>
          <w:rFonts w:ascii="Times New Roman" w:hAnsi="Times New Roman" w:cs="Times New Roman"/>
          <w:sz w:val="20"/>
          <w:szCs w:val="20"/>
        </w:rPr>
        <w:t>договоре</w:t>
      </w:r>
      <w:r w:rsidR="001628A6" w:rsidRPr="00F50565">
        <w:rPr>
          <w:rFonts w:ascii="Times New Roman" w:hAnsi="Times New Roman" w:cs="Times New Roman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B81B5D" w:rsidRPr="00F50565" w:rsidRDefault="00B81B5D" w:rsidP="00B81B5D">
      <w:pPr>
        <w:pStyle w:val="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8" w:name="sub_1100"/>
      <w:r w:rsidRPr="00F5056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10. Реквизиты и подписи Сторон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6"/>
        <w:gridCol w:w="5267"/>
      </w:tblGrid>
      <w:tr w:rsidR="00B81B5D" w:rsidRPr="00F50565" w:rsidTr="00E474A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753AE1" w:rsidRPr="00753AE1" w:rsidRDefault="00753AE1" w:rsidP="00753AE1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53AE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53AE1" w:rsidRDefault="00753AE1" w:rsidP="00753AE1"/>
          <w:p w:rsidR="009E0F05" w:rsidRDefault="009E0F05" w:rsidP="00753AE1"/>
          <w:p w:rsidR="009E0F05" w:rsidRDefault="009E0F05" w:rsidP="00753AE1"/>
          <w:p w:rsidR="009E0F05" w:rsidRDefault="009E0F05" w:rsidP="00753AE1"/>
          <w:p w:rsidR="009E0F05" w:rsidRDefault="009E0F05" w:rsidP="00753AE1"/>
          <w:p w:rsidR="009E0F05" w:rsidRDefault="009E0F05" w:rsidP="00753AE1"/>
          <w:p w:rsidR="009E0F05" w:rsidRDefault="009E0F05" w:rsidP="00753AE1"/>
          <w:p w:rsidR="009E0F05" w:rsidRDefault="009E0F05" w:rsidP="00753AE1"/>
          <w:p w:rsidR="009E0F05" w:rsidRPr="00753AE1" w:rsidRDefault="009E0F05" w:rsidP="00753AE1"/>
          <w:p w:rsidR="00753AE1" w:rsidRPr="00753AE1" w:rsidRDefault="00753AE1" w:rsidP="00753AE1"/>
          <w:p w:rsidR="00753AE1" w:rsidRPr="00753AE1" w:rsidRDefault="00753AE1" w:rsidP="00753AE1"/>
          <w:p w:rsidR="00753AE1" w:rsidRPr="00753AE1" w:rsidRDefault="00753AE1" w:rsidP="00753AE1"/>
          <w:p w:rsidR="00753AE1" w:rsidRPr="00753AE1" w:rsidRDefault="00753AE1" w:rsidP="00753AE1"/>
          <w:p w:rsidR="00753AE1" w:rsidRPr="00753AE1" w:rsidRDefault="00753AE1" w:rsidP="00753AE1"/>
          <w:p w:rsidR="00753AE1" w:rsidRDefault="00753AE1" w:rsidP="00753AE1"/>
          <w:p w:rsidR="00753AE1" w:rsidRDefault="00753AE1" w:rsidP="00753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E1" w:rsidRPr="00753AE1" w:rsidRDefault="00753AE1" w:rsidP="00753AE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A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753AE1">
              <w:rPr>
                <w:rFonts w:ascii="Times New Roman" w:eastAsia="Times New Roman" w:hAnsi="Times New Roman" w:cs="Times New Roman"/>
              </w:rPr>
              <w:t>______________</w:t>
            </w:r>
            <w:proofErr w:type="spellEnd"/>
            <w:r w:rsidRPr="00753AE1">
              <w:rPr>
                <w:rFonts w:ascii="Times New Roman" w:eastAsia="Times New Roman" w:hAnsi="Times New Roman" w:cs="Times New Roman"/>
              </w:rPr>
              <w:t>/</w:t>
            </w:r>
            <w:r w:rsidR="009E0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9E0F05" w:rsidRPr="00753A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AE1">
              <w:rPr>
                <w:rFonts w:ascii="Times New Roman" w:eastAsia="Times New Roman" w:hAnsi="Times New Roman" w:cs="Times New Roman"/>
              </w:rPr>
              <w:t>/</w:t>
            </w:r>
          </w:p>
          <w:p w:rsidR="00B81B5D" w:rsidRPr="00753AE1" w:rsidRDefault="00753AE1" w:rsidP="007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МП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A55F84" w:rsidRDefault="00B81B5D" w:rsidP="00E474A2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B41F01" w:rsidRPr="00B41F01" w:rsidRDefault="00B41F01" w:rsidP="00B41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b/>
                <w:sz w:val="20"/>
                <w:szCs w:val="20"/>
              </w:rPr>
              <w:t>ООО ТД «Нармада»</w:t>
            </w:r>
          </w:p>
          <w:p w:rsidR="00B41F01" w:rsidRPr="00451072" w:rsidRDefault="00B41F01" w:rsidP="00B4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ИНН/ КПП 7451295712/ </w:t>
            </w:r>
            <w:r w:rsidR="00451072" w:rsidRPr="0045107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745301001</w:t>
            </w:r>
          </w:p>
          <w:p w:rsidR="00B41F01" w:rsidRPr="00451072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Ю.А.: </w:t>
            </w:r>
            <w:r w:rsidR="00451072" w:rsidRPr="0045107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454902, г. Челябинск, ул. Гостевая 3, офис 204</w:t>
            </w:r>
          </w:p>
          <w:p w:rsidR="00B41F01" w:rsidRPr="00B41F01" w:rsidRDefault="00B41F01" w:rsidP="00B4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Ф.А.: 454128, г. Челябинск, ул. </w:t>
            </w:r>
            <w:proofErr w:type="gramStart"/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Гостевая</w:t>
            </w:r>
            <w:proofErr w:type="gramEnd"/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д. 3 оф. 204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БИК 044525999 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 w:rsidR="005D002F">
              <w:rPr>
                <w:rFonts w:ascii="Times New Roman" w:hAnsi="Times New Roman" w:cs="Times New Roman"/>
                <w:sz w:val="20"/>
                <w:szCs w:val="20"/>
              </w:rPr>
              <w:t>АО «ТИНЬКОФФ БАНК»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="005D002F">
              <w:rPr>
                <w:rFonts w:ascii="Times New Roman" w:hAnsi="Times New Roman" w:cs="Times New Roman"/>
                <w:sz w:val="20"/>
                <w:szCs w:val="20"/>
              </w:rPr>
              <w:t>40702810610000557101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</w:t>
            </w:r>
            <w:r w:rsidR="005D002F">
              <w:rPr>
                <w:rFonts w:ascii="Times New Roman" w:hAnsi="Times New Roman" w:cs="Times New Roman"/>
                <w:sz w:val="20"/>
                <w:szCs w:val="20"/>
              </w:rPr>
              <w:t>30101810145250000974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Контактный телефон 8(351)220-31-24</w:t>
            </w:r>
          </w:p>
          <w:p w:rsidR="00B41F01" w:rsidRPr="00B41F01" w:rsidRDefault="00B41F01" w:rsidP="00B41F01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Электронная почта narmada74@yandex.ru</w:t>
            </w:r>
          </w:p>
          <w:p w:rsidR="002035FB" w:rsidRPr="002035FB" w:rsidRDefault="002035FB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FB" w:rsidRPr="002035FB" w:rsidRDefault="002035FB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FB" w:rsidRPr="002035FB" w:rsidRDefault="002035FB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FB" w:rsidRPr="002035FB" w:rsidRDefault="002035FB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FB" w:rsidRPr="002035FB" w:rsidRDefault="002035FB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F01" w:rsidRDefault="00B41F01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F01" w:rsidRDefault="00B41F01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F01" w:rsidRDefault="00B41F01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F01" w:rsidRDefault="00B41F01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FB" w:rsidRPr="002035FB" w:rsidRDefault="00B41F01" w:rsidP="002035F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035FB" w:rsidRPr="002035F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371F1C">
              <w:rPr>
                <w:rFonts w:ascii="Times New Roman" w:hAnsi="Times New Roman" w:cs="Times New Roman"/>
                <w:sz w:val="20"/>
                <w:szCs w:val="20"/>
              </w:rPr>
              <w:t>К.С. Шишлова</w:t>
            </w:r>
            <w:r w:rsidR="002035FB" w:rsidRPr="002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B5D" w:rsidRPr="007E5D7C" w:rsidRDefault="00753AE1" w:rsidP="006D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035FB" w:rsidRPr="002035F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6302E6" w:rsidRPr="00F50565" w:rsidRDefault="006302E6" w:rsidP="00362768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99"/>
        <w:gridCol w:w="326"/>
        <w:gridCol w:w="325"/>
        <w:gridCol w:w="334"/>
        <w:gridCol w:w="321"/>
        <w:gridCol w:w="320"/>
        <w:gridCol w:w="319"/>
        <w:gridCol w:w="329"/>
        <w:gridCol w:w="317"/>
        <w:gridCol w:w="315"/>
        <w:gridCol w:w="315"/>
        <w:gridCol w:w="324"/>
        <w:gridCol w:w="313"/>
        <w:gridCol w:w="311"/>
        <w:gridCol w:w="256"/>
        <w:gridCol w:w="233"/>
        <w:gridCol w:w="255"/>
        <w:gridCol w:w="254"/>
        <w:gridCol w:w="329"/>
        <w:gridCol w:w="318"/>
        <w:gridCol w:w="305"/>
        <w:gridCol w:w="305"/>
        <w:gridCol w:w="304"/>
        <w:gridCol w:w="314"/>
        <w:gridCol w:w="303"/>
        <w:gridCol w:w="303"/>
        <w:gridCol w:w="302"/>
        <w:gridCol w:w="311"/>
        <w:gridCol w:w="301"/>
        <w:gridCol w:w="300"/>
        <w:gridCol w:w="300"/>
        <w:gridCol w:w="310"/>
        <w:gridCol w:w="453"/>
      </w:tblGrid>
      <w:tr w:rsidR="00B328A7" w:rsidRPr="00E92AE4" w:rsidTr="0008407B">
        <w:trPr>
          <w:hidden/>
        </w:trPr>
        <w:tc>
          <w:tcPr>
            <w:tcW w:w="99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6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34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0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9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9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7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4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3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256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233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25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29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8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5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4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4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3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3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2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1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310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  <w:tc>
          <w:tcPr>
            <w:tcW w:w="453" w:type="dxa"/>
            <w:vAlign w:val="center"/>
            <w:hideMark/>
          </w:tcPr>
          <w:p w:rsidR="00E92AE4" w:rsidRPr="00E92AE4" w:rsidRDefault="00E92AE4" w:rsidP="00E92AE4">
            <w:pPr>
              <w:widowControl/>
              <w:autoSpaceDE/>
              <w:autoSpaceDN/>
              <w:adjustRightInd/>
              <w:rPr>
                <w:rFonts w:eastAsia="Times New Roman"/>
                <w:vanish/>
                <w:sz w:val="16"/>
                <w:szCs w:val="16"/>
              </w:rPr>
            </w:pPr>
          </w:p>
        </w:tc>
      </w:tr>
    </w:tbl>
    <w:p w:rsidR="00B41F01" w:rsidRDefault="00B41F01" w:rsidP="0008407B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№        от «   »           2019г.</w:t>
      </w:r>
    </w:p>
    <w:p w:rsidR="00922FEA" w:rsidRPr="006D0477" w:rsidRDefault="00922FEA" w:rsidP="00922FEA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2FEA" w:rsidRDefault="00922FEA" w:rsidP="00922F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2FEA" w:rsidRDefault="00922FEA" w:rsidP="00922F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2FEA" w:rsidRDefault="00922FEA" w:rsidP="00922F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0477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1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875"/>
        <w:gridCol w:w="2253"/>
        <w:gridCol w:w="988"/>
        <w:gridCol w:w="1128"/>
        <w:gridCol w:w="1308"/>
      </w:tblGrid>
      <w:tr w:rsidR="009E0F05" w:rsidRPr="009E0F05" w:rsidTr="009E0F05">
        <w:trPr>
          <w:trHeight w:val="315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Фото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Сумма</w:t>
            </w:r>
          </w:p>
        </w:tc>
      </w:tr>
      <w:tr w:rsidR="009E0F05" w:rsidRPr="009E0F05" w:rsidTr="009E0F05">
        <w:trPr>
          <w:trHeight w:val="24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Стеллаж                             850*350*2200  цвет: Вишня Гамильтон (задняя стенка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двп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,в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се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остальное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мм,пвх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мм,ноги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пластиковые,регулируемые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h-100 мм)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219075</wp:posOffset>
                  </wp:positionV>
                  <wp:extent cx="581025" cy="981075"/>
                  <wp:effectExtent l="635" t="0" r="0" b="0"/>
                  <wp:wrapNone/>
                  <wp:docPr id="1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Рисунок 3" descr="2019-08-20_18-34-20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257175</wp:posOffset>
                  </wp:positionV>
                  <wp:extent cx="552450" cy="971550"/>
                  <wp:effectExtent l="0" t="0" r="0" b="635"/>
                  <wp:wrapNone/>
                  <wp:docPr id="1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Рисунок 4" descr="2019-08-20_18-34-04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5590,00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5590,00</w:t>
            </w:r>
          </w:p>
        </w:tc>
      </w:tr>
      <w:tr w:rsidR="009E0F05" w:rsidRPr="009E0F05" w:rsidTr="009E0F05">
        <w:trPr>
          <w:trHeight w:val="27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Тумба                                 1520*600*850  цвет: Вишня Гамильтон (задняя стенка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двп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,с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толешница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мм,пвх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мм,все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остальное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мм,пвх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мм,ноги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пластиковые,регулируемые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h-100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мм,ручки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скоба)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771525</wp:posOffset>
                  </wp:positionV>
                  <wp:extent cx="857250" cy="533400"/>
                  <wp:effectExtent l="0" t="0" r="0" b="635"/>
                  <wp:wrapNone/>
                  <wp:docPr id="1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Рисунок 5" descr="2019-08-21_13-11-47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857250" cy="542925"/>
                  <wp:effectExtent l="0" t="635" r="635" b="0"/>
                  <wp:wrapNone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Рисунок 6" descr="2019-08-21_13-13-24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10855,00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10855,00</w:t>
            </w:r>
          </w:p>
        </w:tc>
      </w:tr>
      <w:tr w:rsidR="009E0F05" w:rsidRPr="009E0F05" w:rsidTr="009E0F05">
        <w:trPr>
          <w:trHeight w:val="21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Стол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пристенный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             1800*600*750 цвет: Вишня Гамильтон  (столешница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мм,задняя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планка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мм,пвх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0,4мм,ноги железные ,регулируемые)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180975</wp:posOffset>
                  </wp:positionV>
                  <wp:extent cx="1266825" cy="762000"/>
                  <wp:effectExtent l="635" t="0" r="0" b="635"/>
                  <wp:wrapNone/>
                  <wp:docPr id="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Рисунок 7" descr="2019-08-21_13-34-31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4680,00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4680,00</w:t>
            </w:r>
          </w:p>
        </w:tc>
      </w:tr>
      <w:tr w:rsidR="009E0F05" w:rsidRPr="009E0F05" w:rsidTr="009E0F05">
        <w:trPr>
          <w:trHeight w:val="18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Стол                                   1600*900*750  цвет: Вишня Гамильтон (столешница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мм,ноги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железные ,регулируемые)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200025</wp:posOffset>
                  </wp:positionV>
                  <wp:extent cx="1028700" cy="590550"/>
                  <wp:effectExtent l="0" t="0" r="0" b="635"/>
                  <wp:wrapNone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Рисунок 8" descr="2019-08-21_13-39-10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5980,00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5980,00</w:t>
            </w:r>
          </w:p>
        </w:tc>
      </w:tr>
      <w:tr w:rsidR="009E0F05" w:rsidRPr="009E0F05" w:rsidTr="009E0F05">
        <w:trPr>
          <w:trHeight w:val="15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Полка навесная                 1500*300*750 цвет: Вишня Гамильтон (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мм,навесы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мебельные)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171450</wp:posOffset>
                  </wp:positionV>
                  <wp:extent cx="819150" cy="561975"/>
                  <wp:effectExtent l="0" t="0" r="635" b="0"/>
                  <wp:wrapNone/>
                  <wp:docPr id="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Рисунок 9" descr="2019-08-21_13-51-05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2405,00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2405,00</w:t>
            </w:r>
          </w:p>
        </w:tc>
      </w:tr>
      <w:tr w:rsidR="009E0F05" w:rsidRPr="009E0F05" w:rsidTr="009E0F05">
        <w:trPr>
          <w:trHeight w:val="15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Полка навесная                 1800*300*750 цвет: Вишня Гамильтон (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мм,навесы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мебельные)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990600" cy="600075"/>
                  <wp:effectExtent l="0" t="0" r="0" b="0"/>
                  <wp:wrapNone/>
                  <wp:docPr id="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Рисунок 10" descr="2019-08-21_14-02-55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04" cy="58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3380,00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3380,00</w:t>
            </w:r>
          </w:p>
        </w:tc>
      </w:tr>
      <w:tr w:rsidR="009E0F05" w:rsidRPr="009E0F05" w:rsidTr="009E0F05">
        <w:trPr>
          <w:trHeight w:val="27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Шкаф комбинированный 1400*466*2200 цвет: Вишня Гамильтон (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0,4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мм,навесы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мебельные,ноги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пластиковые,регулируемые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h-100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мм,ручки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скоба,штанги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выдвижные для навески одежды)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591185</wp:posOffset>
                  </wp:positionV>
                  <wp:extent cx="571500" cy="826770"/>
                  <wp:effectExtent l="19050" t="0" r="0" b="0"/>
                  <wp:wrapNone/>
                  <wp:docPr id="10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Рисунок 11" descr="2019-08-20_18-19-19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561975" cy="828675"/>
                  <wp:effectExtent l="0" t="0" r="0" b="0"/>
                  <wp:wrapNone/>
                  <wp:docPr id="11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Рисунок 12" descr="2019-08-20_18-19-34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22360,00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22360,00</w:t>
            </w:r>
          </w:p>
        </w:tc>
      </w:tr>
      <w:tr w:rsidR="009E0F05" w:rsidRPr="009E0F05" w:rsidTr="009E0F05">
        <w:trPr>
          <w:trHeight w:val="1335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Диван 1300*1000*950 цвет: оранжевый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009650" cy="752475"/>
                  <wp:effectExtent l="0" t="0" r="635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4" descr="изображение_viber_2019-09-10_11-03-47.jp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13000,00</w:t>
            </w:r>
          </w:p>
        </w:tc>
      </w:tr>
      <w:tr w:rsidR="009E0F05" w:rsidRPr="009E0F05" w:rsidTr="009E0F05">
        <w:trPr>
          <w:trHeight w:val="12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Полка навесная 2070*300*1080 цвет: карамель (</w:t>
            </w:r>
            <w:proofErr w:type="spell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лдсп</w:t>
            </w:r>
            <w:proofErr w:type="spell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22мм</w:t>
            </w:r>
            <w:proofErr w:type="gramStart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,п</w:t>
            </w:r>
            <w:proofErr w:type="gramEnd"/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вх 2 мм, навесы мебельные)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076325" cy="733425"/>
                  <wp:effectExtent l="635" t="635" r="0" b="0"/>
                  <wp:wrapNone/>
                  <wp:docPr id="13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изображение_viber_2019-10-15_12-09-02.jp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2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6500,00</w:t>
            </w:r>
          </w:p>
        </w:tc>
      </w:tr>
      <w:tr w:rsidR="009E0F05" w:rsidRPr="009E0F05" w:rsidTr="009E0F05">
        <w:trPr>
          <w:trHeight w:val="315"/>
          <w:jc w:val="center"/>
        </w:trPr>
        <w:tc>
          <w:tcPr>
            <w:tcW w:w="3483" w:type="dxa"/>
            <w:gridSpan w:val="2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Итого, в том числе НДС 20%</w:t>
            </w:r>
          </w:p>
        </w:tc>
        <w:tc>
          <w:tcPr>
            <w:tcW w:w="2253" w:type="dxa"/>
            <w:shd w:val="clear" w:color="auto" w:fill="auto"/>
            <w:vAlign w:val="bottom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0F05" w:rsidRPr="009E0F05" w:rsidRDefault="009E0F05" w:rsidP="009E0F0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9E0F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9E0F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750,00</w:t>
            </w:r>
          </w:p>
        </w:tc>
      </w:tr>
    </w:tbl>
    <w:p w:rsidR="00922FEA" w:rsidRDefault="00922FEA" w:rsidP="00223840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22FEA" w:rsidRDefault="00922FEA" w:rsidP="00922FE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6"/>
        <w:gridCol w:w="5267"/>
      </w:tblGrid>
      <w:tr w:rsidR="00922FEA" w:rsidRPr="007E5D7C" w:rsidTr="005D002F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922FEA" w:rsidRPr="007E5D7C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C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922FEA" w:rsidRDefault="00922FEA" w:rsidP="005D002F">
            <w:pPr>
              <w:pStyle w:val="af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F05" w:rsidRDefault="009E0F05" w:rsidP="009E0F05"/>
          <w:p w:rsidR="009E0F05" w:rsidRDefault="009E0F05" w:rsidP="009E0F05"/>
          <w:p w:rsidR="009E0F05" w:rsidRDefault="009E0F05" w:rsidP="009E0F05"/>
          <w:p w:rsidR="009E0F05" w:rsidRDefault="009E0F05" w:rsidP="009E0F05"/>
          <w:p w:rsidR="009E0F05" w:rsidRDefault="009E0F05" w:rsidP="009E0F05"/>
          <w:p w:rsidR="009E0F05" w:rsidRDefault="009E0F05" w:rsidP="009E0F05"/>
          <w:p w:rsidR="009E0F05" w:rsidRDefault="009E0F05" w:rsidP="009E0F05"/>
          <w:p w:rsidR="009E0F05" w:rsidRPr="009E0F05" w:rsidRDefault="009E0F05" w:rsidP="009E0F05"/>
          <w:p w:rsidR="00922FEA" w:rsidRPr="007E5D7C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EA" w:rsidRDefault="00922FEA" w:rsidP="005D00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_GoBack"/>
            <w:bookmarkEnd w:id="9"/>
          </w:p>
          <w:p w:rsidR="00922FEA" w:rsidRDefault="00922FEA" w:rsidP="005D00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2FEA" w:rsidRPr="0080610B" w:rsidRDefault="00922FEA" w:rsidP="005D002F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6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____________</w:t>
            </w:r>
            <w:r w:rsidR="009E0F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06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22FEA" w:rsidRDefault="009464FC" w:rsidP="005D00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  <w:r w:rsidR="00922FEA" w:rsidRPr="00806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922FEA" w:rsidRDefault="00922FEA" w:rsidP="005D00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2FEA" w:rsidRPr="007E5D7C" w:rsidRDefault="00922FEA" w:rsidP="005D00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922FEA" w:rsidRPr="00A55F84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922FEA" w:rsidRPr="00B41F01" w:rsidRDefault="00922FEA" w:rsidP="005D0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b/>
                <w:sz w:val="20"/>
                <w:szCs w:val="20"/>
              </w:rPr>
              <w:t>ООО ТД «Нармада»</w:t>
            </w:r>
          </w:p>
          <w:p w:rsidR="00922FEA" w:rsidRPr="00B41F01" w:rsidRDefault="00922FEA" w:rsidP="005D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ИНН/ КПП 7451295712/ </w:t>
            </w:r>
            <w:r w:rsidRPr="0045107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745301001</w:t>
            </w:r>
          </w:p>
          <w:p w:rsidR="00922FEA" w:rsidRPr="00B41F01" w:rsidRDefault="00922FEA" w:rsidP="005D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Ю.А.: 454129,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елябинск, ул. 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Гостевая д. 3 оф. 204</w:t>
            </w:r>
          </w:p>
          <w:p w:rsidR="00922FEA" w:rsidRPr="00B41F01" w:rsidRDefault="00922FEA" w:rsidP="005D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Ф.А.: 454128, г. Челябинск, ул. </w:t>
            </w:r>
            <w:proofErr w:type="gramStart"/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Гостевая</w:t>
            </w:r>
            <w:proofErr w:type="gramEnd"/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д. 3 оф. 204</w:t>
            </w:r>
          </w:p>
          <w:p w:rsidR="00922FEA" w:rsidRPr="00B41F01" w:rsidRDefault="00922FEA" w:rsidP="005D002F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БИК 044525999 </w:t>
            </w:r>
          </w:p>
          <w:p w:rsidR="009464FC" w:rsidRPr="00B41F01" w:rsidRDefault="009464FC" w:rsidP="009464FC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«ТИНЬКОФФ БАНК»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64FC" w:rsidRPr="00B41F01" w:rsidRDefault="009464FC" w:rsidP="009464FC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40702810610000557101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64FC" w:rsidRPr="00B41F01" w:rsidRDefault="009464FC" w:rsidP="009464FC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30101810145250000974</w:t>
            </w: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FEA" w:rsidRPr="00B41F01" w:rsidRDefault="00922FEA" w:rsidP="005D002F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Контактный телефон 8(351)220-31-24</w:t>
            </w:r>
          </w:p>
          <w:p w:rsidR="00922FEA" w:rsidRPr="00B41F01" w:rsidRDefault="00922FEA" w:rsidP="005D002F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B41F01">
              <w:rPr>
                <w:rFonts w:ascii="Times New Roman" w:hAnsi="Times New Roman" w:cs="Times New Roman"/>
                <w:sz w:val="20"/>
                <w:szCs w:val="20"/>
              </w:rPr>
              <w:t>Электронная почта narmada74@yandex.ru</w:t>
            </w:r>
          </w:p>
          <w:p w:rsidR="00922FEA" w:rsidRPr="002035FB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EA" w:rsidRPr="002035FB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EA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EA" w:rsidRPr="002035FB" w:rsidRDefault="00922FEA" w:rsidP="005D002F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2035F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К.С. Шишлова</w:t>
            </w:r>
            <w:r w:rsidRPr="002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FEA" w:rsidRPr="007E5D7C" w:rsidRDefault="009464FC" w:rsidP="005D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22FEA" w:rsidRPr="002035F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6D0477" w:rsidRPr="00F50565" w:rsidRDefault="006D0477" w:rsidP="00BC15A3">
      <w:pPr>
        <w:rPr>
          <w:rFonts w:ascii="Times New Roman" w:hAnsi="Times New Roman" w:cs="Times New Roman"/>
          <w:sz w:val="20"/>
          <w:szCs w:val="20"/>
        </w:rPr>
      </w:pPr>
    </w:p>
    <w:sectPr w:rsidR="006D0477" w:rsidRPr="00F50565" w:rsidSect="00362768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539"/>
    <w:multiLevelType w:val="hybridMultilevel"/>
    <w:tmpl w:val="0B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550"/>
    <w:rsid w:val="000028AA"/>
    <w:rsid w:val="00011869"/>
    <w:rsid w:val="00012DAE"/>
    <w:rsid w:val="000175B5"/>
    <w:rsid w:val="000204D3"/>
    <w:rsid w:val="00020DB3"/>
    <w:rsid w:val="00034388"/>
    <w:rsid w:val="00056A18"/>
    <w:rsid w:val="0006586A"/>
    <w:rsid w:val="00072330"/>
    <w:rsid w:val="0008407B"/>
    <w:rsid w:val="00085D99"/>
    <w:rsid w:val="0008652C"/>
    <w:rsid w:val="000A3343"/>
    <w:rsid w:val="000A3BCB"/>
    <w:rsid w:val="000A5715"/>
    <w:rsid w:val="000C6736"/>
    <w:rsid w:val="000D32AE"/>
    <w:rsid w:val="000D5080"/>
    <w:rsid w:val="000D5BB8"/>
    <w:rsid w:val="00110BDD"/>
    <w:rsid w:val="001157E2"/>
    <w:rsid w:val="001255F5"/>
    <w:rsid w:val="0013631C"/>
    <w:rsid w:val="001426A2"/>
    <w:rsid w:val="00162073"/>
    <w:rsid w:val="001628A6"/>
    <w:rsid w:val="001A1DF8"/>
    <w:rsid w:val="001A2B20"/>
    <w:rsid w:val="001B73BD"/>
    <w:rsid w:val="001D007F"/>
    <w:rsid w:val="001D3F70"/>
    <w:rsid w:val="001D5772"/>
    <w:rsid w:val="001E0B64"/>
    <w:rsid w:val="001E525B"/>
    <w:rsid w:val="001F1F71"/>
    <w:rsid w:val="001F21D3"/>
    <w:rsid w:val="001F65D2"/>
    <w:rsid w:val="002035FB"/>
    <w:rsid w:val="00213928"/>
    <w:rsid w:val="00223840"/>
    <w:rsid w:val="00225392"/>
    <w:rsid w:val="002313F8"/>
    <w:rsid w:val="0025182E"/>
    <w:rsid w:val="0025297D"/>
    <w:rsid w:val="00253CAD"/>
    <w:rsid w:val="002902ED"/>
    <w:rsid w:val="00293FC5"/>
    <w:rsid w:val="002A18AE"/>
    <w:rsid w:val="002C7359"/>
    <w:rsid w:val="002D2888"/>
    <w:rsid w:val="002D56A4"/>
    <w:rsid w:val="00327BC9"/>
    <w:rsid w:val="0033626C"/>
    <w:rsid w:val="00336562"/>
    <w:rsid w:val="003368FC"/>
    <w:rsid w:val="00357C8D"/>
    <w:rsid w:val="00362768"/>
    <w:rsid w:val="00371F1C"/>
    <w:rsid w:val="00382B10"/>
    <w:rsid w:val="00387DB5"/>
    <w:rsid w:val="003A26C7"/>
    <w:rsid w:val="003C6207"/>
    <w:rsid w:val="003E107A"/>
    <w:rsid w:val="0040400E"/>
    <w:rsid w:val="004118CC"/>
    <w:rsid w:val="00432943"/>
    <w:rsid w:val="00440D1C"/>
    <w:rsid w:val="00451072"/>
    <w:rsid w:val="00454DF9"/>
    <w:rsid w:val="004642A3"/>
    <w:rsid w:val="0046504B"/>
    <w:rsid w:val="004729AD"/>
    <w:rsid w:val="004744EB"/>
    <w:rsid w:val="004B7D70"/>
    <w:rsid w:val="004C33D3"/>
    <w:rsid w:val="004C607B"/>
    <w:rsid w:val="004D2D87"/>
    <w:rsid w:val="004D6EA5"/>
    <w:rsid w:val="004E2749"/>
    <w:rsid w:val="004E72E5"/>
    <w:rsid w:val="00501CC2"/>
    <w:rsid w:val="00541481"/>
    <w:rsid w:val="00541B8D"/>
    <w:rsid w:val="005617BD"/>
    <w:rsid w:val="00576F8E"/>
    <w:rsid w:val="00577F9E"/>
    <w:rsid w:val="005A3CDE"/>
    <w:rsid w:val="005A4E8C"/>
    <w:rsid w:val="005B6174"/>
    <w:rsid w:val="005D002F"/>
    <w:rsid w:val="005E5E45"/>
    <w:rsid w:val="005F0C88"/>
    <w:rsid w:val="005F442A"/>
    <w:rsid w:val="00600B1A"/>
    <w:rsid w:val="00604E06"/>
    <w:rsid w:val="00610ACB"/>
    <w:rsid w:val="00623B18"/>
    <w:rsid w:val="006302E6"/>
    <w:rsid w:val="00632A76"/>
    <w:rsid w:val="006421A1"/>
    <w:rsid w:val="006547F6"/>
    <w:rsid w:val="00656F05"/>
    <w:rsid w:val="0066499C"/>
    <w:rsid w:val="0068229F"/>
    <w:rsid w:val="006839D1"/>
    <w:rsid w:val="00687752"/>
    <w:rsid w:val="006902E6"/>
    <w:rsid w:val="0069702F"/>
    <w:rsid w:val="006A055F"/>
    <w:rsid w:val="006A1CE2"/>
    <w:rsid w:val="006A77DE"/>
    <w:rsid w:val="006B6A6F"/>
    <w:rsid w:val="006D0477"/>
    <w:rsid w:val="0071053B"/>
    <w:rsid w:val="00711AA4"/>
    <w:rsid w:val="007472D2"/>
    <w:rsid w:val="00753AE1"/>
    <w:rsid w:val="0076414A"/>
    <w:rsid w:val="007727AA"/>
    <w:rsid w:val="00774566"/>
    <w:rsid w:val="00795F67"/>
    <w:rsid w:val="007C5973"/>
    <w:rsid w:val="007D129F"/>
    <w:rsid w:val="007D52B5"/>
    <w:rsid w:val="007E2E3D"/>
    <w:rsid w:val="007E5D7C"/>
    <w:rsid w:val="008004A5"/>
    <w:rsid w:val="0080252E"/>
    <w:rsid w:val="00817A8A"/>
    <w:rsid w:val="00825421"/>
    <w:rsid w:val="00844B6E"/>
    <w:rsid w:val="00845518"/>
    <w:rsid w:val="008642A4"/>
    <w:rsid w:val="00877B84"/>
    <w:rsid w:val="00895586"/>
    <w:rsid w:val="008970E5"/>
    <w:rsid w:val="008A75DA"/>
    <w:rsid w:val="008C217E"/>
    <w:rsid w:val="008F0A7A"/>
    <w:rsid w:val="008F3207"/>
    <w:rsid w:val="009105B9"/>
    <w:rsid w:val="00922FEA"/>
    <w:rsid w:val="009248D3"/>
    <w:rsid w:val="00930217"/>
    <w:rsid w:val="009464FC"/>
    <w:rsid w:val="009511E7"/>
    <w:rsid w:val="009552FE"/>
    <w:rsid w:val="00970AA6"/>
    <w:rsid w:val="00992C03"/>
    <w:rsid w:val="009A1C11"/>
    <w:rsid w:val="009B054B"/>
    <w:rsid w:val="009B0BCC"/>
    <w:rsid w:val="009B148A"/>
    <w:rsid w:val="009B3E39"/>
    <w:rsid w:val="009B4ED9"/>
    <w:rsid w:val="009C53D5"/>
    <w:rsid w:val="009D0370"/>
    <w:rsid w:val="009D2546"/>
    <w:rsid w:val="009D3FCE"/>
    <w:rsid w:val="009E0F05"/>
    <w:rsid w:val="009E16C2"/>
    <w:rsid w:val="009F6430"/>
    <w:rsid w:val="00A01770"/>
    <w:rsid w:val="00A066DD"/>
    <w:rsid w:val="00A26173"/>
    <w:rsid w:val="00A32990"/>
    <w:rsid w:val="00A369DA"/>
    <w:rsid w:val="00A55F84"/>
    <w:rsid w:val="00A5696A"/>
    <w:rsid w:val="00A56E43"/>
    <w:rsid w:val="00A81FE9"/>
    <w:rsid w:val="00AA1CC3"/>
    <w:rsid w:val="00AC2D7A"/>
    <w:rsid w:val="00AD5026"/>
    <w:rsid w:val="00AD5A5E"/>
    <w:rsid w:val="00AD6AC8"/>
    <w:rsid w:val="00AE50BD"/>
    <w:rsid w:val="00AE75A6"/>
    <w:rsid w:val="00AF4294"/>
    <w:rsid w:val="00B0383D"/>
    <w:rsid w:val="00B055B2"/>
    <w:rsid w:val="00B16E92"/>
    <w:rsid w:val="00B31E21"/>
    <w:rsid w:val="00B328A7"/>
    <w:rsid w:val="00B35026"/>
    <w:rsid w:val="00B41F01"/>
    <w:rsid w:val="00B54E6A"/>
    <w:rsid w:val="00B56C14"/>
    <w:rsid w:val="00B64DA5"/>
    <w:rsid w:val="00B73DFB"/>
    <w:rsid w:val="00B75CE8"/>
    <w:rsid w:val="00B81B5D"/>
    <w:rsid w:val="00B86763"/>
    <w:rsid w:val="00B966EB"/>
    <w:rsid w:val="00BA5CD6"/>
    <w:rsid w:val="00BB6326"/>
    <w:rsid w:val="00BC0594"/>
    <w:rsid w:val="00BC136A"/>
    <w:rsid w:val="00BC15A3"/>
    <w:rsid w:val="00BE5930"/>
    <w:rsid w:val="00BF1C6A"/>
    <w:rsid w:val="00BF3590"/>
    <w:rsid w:val="00C04FD5"/>
    <w:rsid w:val="00C07017"/>
    <w:rsid w:val="00C14B5D"/>
    <w:rsid w:val="00C33C5C"/>
    <w:rsid w:val="00C4441B"/>
    <w:rsid w:val="00C74428"/>
    <w:rsid w:val="00CA447B"/>
    <w:rsid w:val="00CC0347"/>
    <w:rsid w:val="00CC4B70"/>
    <w:rsid w:val="00CD1B97"/>
    <w:rsid w:val="00CD3FC2"/>
    <w:rsid w:val="00CD4EE0"/>
    <w:rsid w:val="00CE1BCA"/>
    <w:rsid w:val="00D07DD2"/>
    <w:rsid w:val="00D07DEF"/>
    <w:rsid w:val="00D27351"/>
    <w:rsid w:val="00D5067D"/>
    <w:rsid w:val="00D91091"/>
    <w:rsid w:val="00D92C54"/>
    <w:rsid w:val="00DD1070"/>
    <w:rsid w:val="00DD40B0"/>
    <w:rsid w:val="00DD54F3"/>
    <w:rsid w:val="00DD555E"/>
    <w:rsid w:val="00DD5E9A"/>
    <w:rsid w:val="00DD697D"/>
    <w:rsid w:val="00DD7418"/>
    <w:rsid w:val="00DD7867"/>
    <w:rsid w:val="00DE13AF"/>
    <w:rsid w:val="00DE371E"/>
    <w:rsid w:val="00DE3FCF"/>
    <w:rsid w:val="00DF26A0"/>
    <w:rsid w:val="00E005D0"/>
    <w:rsid w:val="00E26C36"/>
    <w:rsid w:val="00E474A2"/>
    <w:rsid w:val="00E52CE0"/>
    <w:rsid w:val="00E54FD1"/>
    <w:rsid w:val="00E67EA8"/>
    <w:rsid w:val="00E71122"/>
    <w:rsid w:val="00E71171"/>
    <w:rsid w:val="00E92AE4"/>
    <w:rsid w:val="00EA4CFA"/>
    <w:rsid w:val="00EB55A8"/>
    <w:rsid w:val="00EC269A"/>
    <w:rsid w:val="00EC391B"/>
    <w:rsid w:val="00EC6B5F"/>
    <w:rsid w:val="00ED4476"/>
    <w:rsid w:val="00ED5D62"/>
    <w:rsid w:val="00ED6DDC"/>
    <w:rsid w:val="00EE39C8"/>
    <w:rsid w:val="00EE5036"/>
    <w:rsid w:val="00EF0470"/>
    <w:rsid w:val="00F0210D"/>
    <w:rsid w:val="00F206ED"/>
    <w:rsid w:val="00F21AED"/>
    <w:rsid w:val="00F47711"/>
    <w:rsid w:val="00F50565"/>
    <w:rsid w:val="00F62767"/>
    <w:rsid w:val="00F6422B"/>
    <w:rsid w:val="00F74550"/>
    <w:rsid w:val="00F83B57"/>
    <w:rsid w:val="00FC0B6F"/>
    <w:rsid w:val="00FC7467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97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D6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D6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69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69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9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69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697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D697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D697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697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697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DD697D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DD697D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DD697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DD697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DD697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D697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D697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DD697D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DD697D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DD697D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DD697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DD697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DD697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DD697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DD697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D697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DD697D"/>
  </w:style>
  <w:style w:type="paragraph" w:customStyle="1" w:styleId="afa">
    <w:name w:val="Колонтитул (левый)"/>
    <w:basedOn w:val="af9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DD697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DD697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DD697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DD697D"/>
    <w:rPr>
      <w:rFonts w:cs="Times New Roman"/>
      <w:b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DD697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DD697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DD697D"/>
    <w:pPr>
      <w:jc w:val="both"/>
    </w:pPr>
  </w:style>
  <w:style w:type="paragraph" w:customStyle="1" w:styleId="aff4">
    <w:name w:val="Объект"/>
    <w:basedOn w:val="a"/>
    <w:next w:val="a"/>
    <w:uiPriority w:val="99"/>
    <w:rsid w:val="00DD697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DD697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DD697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DD697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DD697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DD697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DD697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D697D"/>
  </w:style>
  <w:style w:type="paragraph" w:customStyle="1" w:styleId="affe">
    <w:name w:val="Пример."/>
    <w:basedOn w:val="a"/>
    <w:next w:val="a"/>
    <w:uiPriority w:val="99"/>
    <w:rsid w:val="00DD697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DD697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DD697D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DD697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DD697D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DD697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DD697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DD697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DD697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DD697D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DD697D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DD697D"/>
    <w:pPr>
      <w:jc w:val="center"/>
    </w:pPr>
  </w:style>
  <w:style w:type="table" w:styleId="afffa">
    <w:name w:val="Table Grid"/>
    <w:basedOn w:val="a1"/>
    <w:uiPriority w:val="59"/>
    <w:rsid w:val="009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302E6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sid w:val="006302E6"/>
    <w:rPr>
      <w:rFonts w:ascii="Tahoma" w:hAnsi="Tahoma" w:cs="Tahoma"/>
      <w:sz w:val="16"/>
      <w:szCs w:val="16"/>
    </w:rPr>
  </w:style>
  <w:style w:type="character" w:styleId="afffd">
    <w:name w:val="Emphasis"/>
    <w:basedOn w:val="a0"/>
    <w:uiPriority w:val="20"/>
    <w:qFormat/>
    <w:rsid w:val="009D0370"/>
    <w:rPr>
      <w:rFonts w:cs="Times New Roman"/>
      <w:i/>
      <w:iCs/>
    </w:rPr>
  </w:style>
  <w:style w:type="paragraph" w:customStyle="1" w:styleId="11">
    <w:name w:val="Обычный1"/>
    <w:rsid w:val="002902ED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7472D2"/>
    <w:rPr>
      <w:rFonts w:ascii="Times New Roman" w:hAnsi="Times New Roman" w:cs="Times New Roman"/>
      <w:sz w:val="22"/>
      <w:szCs w:val="22"/>
    </w:rPr>
  </w:style>
  <w:style w:type="paragraph" w:styleId="afffe">
    <w:name w:val="List Paragraph"/>
    <w:basedOn w:val="a"/>
    <w:uiPriority w:val="34"/>
    <w:qFormat/>
    <w:rsid w:val="00AA1C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5D7C"/>
  </w:style>
  <w:style w:type="character" w:customStyle="1" w:styleId="-">
    <w:name w:val="Интернет-ссылка"/>
    <w:basedOn w:val="a0"/>
    <w:rsid w:val="0080252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unhideWhenUsed/>
    <w:rsid w:val="00B41F01"/>
    <w:pPr>
      <w:spacing w:after="120"/>
    </w:pPr>
  </w:style>
  <w:style w:type="character" w:customStyle="1" w:styleId="affff0">
    <w:name w:val="Основной текст Знак"/>
    <w:basedOn w:val="a0"/>
    <w:link w:val="affff"/>
    <w:uiPriority w:val="99"/>
    <w:rsid w:val="00B41F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97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D6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D6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697D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69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9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69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697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D697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D697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697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697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DD697D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DD697D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DD697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DD697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DD697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D697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D697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DD697D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DD697D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DD697D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DD697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DD697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DD697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DD697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DD697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D697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DD697D"/>
  </w:style>
  <w:style w:type="paragraph" w:customStyle="1" w:styleId="afa">
    <w:name w:val="Колонтитул (левый)"/>
    <w:basedOn w:val="af9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DD697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DD697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DD697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DD697D"/>
    <w:rPr>
      <w:rFonts w:cs="Times New Roman"/>
      <w:b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DD697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DD697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DD697D"/>
    <w:pPr>
      <w:jc w:val="both"/>
    </w:pPr>
  </w:style>
  <w:style w:type="paragraph" w:customStyle="1" w:styleId="aff4">
    <w:name w:val="Объект"/>
    <w:basedOn w:val="a"/>
    <w:next w:val="a"/>
    <w:uiPriority w:val="99"/>
    <w:rsid w:val="00DD697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DD697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DD697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DD697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DD697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DD697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DD697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D697D"/>
  </w:style>
  <w:style w:type="paragraph" w:customStyle="1" w:styleId="affe">
    <w:name w:val="Пример."/>
    <w:basedOn w:val="a"/>
    <w:next w:val="a"/>
    <w:uiPriority w:val="99"/>
    <w:rsid w:val="00DD697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DD697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DD697D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DD697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DD697D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DD697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DD697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DD697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DD697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DD697D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DD697D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DD697D"/>
    <w:pPr>
      <w:jc w:val="center"/>
    </w:pPr>
  </w:style>
  <w:style w:type="table" w:styleId="afffa">
    <w:name w:val="Table Grid"/>
    <w:basedOn w:val="a1"/>
    <w:uiPriority w:val="59"/>
    <w:rsid w:val="009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6302E6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sid w:val="006302E6"/>
    <w:rPr>
      <w:rFonts w:ascii="Tahoma" w:hAnsi="Tahoma" w:cs="Tahoma"/>
      <w:sz w:val="16"/>
      <w:szCs w:val="16"/>
    </w:rPr>
  </w:style>
  <w:style w:type="character" w:styleId="afffd">
    <w:name w:val="Emphasis"/>
    <w:basedOn w:val="a0"/>
    <w:uiPriority w:val="20"/>
    <w:qFormat/>
    <w:rsid w:val="009D0370"/>
    <w:rPr>
      <w:rFonts w:cs="Times New Roman"/>
      <w:i/>
      <w:iCs/>
    </w:rPr>
  </w:style>
  <w:style w:type="paragraph" w:customStyle="1" w:styleId="11">
    <w:name w:val="Обычный1"/>
    <w:rsid w:val="002902ED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7472D2"/>
    <w:rPr>
      <w:rFonts w:ascii="Times New Roman" w:hAnsi="Times New Roman" w:cs="Times New Roman"/>
      <w:sz w:val="22"/>
      <w:szCs w:val="22"/>
    </w:rPr>
  </w:style>
  <w:style w:type="paragraph" w:styleId="afffe">
    <w:name w:val="List Paragraph"/>
    <w:basedOn w:val="a"/>
    <w:uiPriority w:val="34"/>
    <w:qFormat/>
    <w:rsid w:val="00AA1C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5D7C"/>
  </w:style>
  <w:style w:type="character" w:customStyle="1" w:styleId="-">
    <w:name w:val="Интернет-ссылка"/>
    <w:basedOn w:val="a0"/>
    <w:rsid w:val="0080252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unhideWhenUsed/>
    <w:rsid w:val="00B41F01"/>
    <w:pPr>
      <w:spacing w:after="120"/>
    </w:pPr>
  </w:style>
  <w:style w:type="character" w:customStyle="1" w:styleId="affff0">
    <w:name w:val="Основной текст Знак"/>
    <w:basedOn w:val="a0"/>
    <w:link w:val="affff"/>
    <w:uiPriority w:val="99"/>
    <w:rsid w:val="00B41F0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0064072.450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4.0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7A59-3297-432B-B60A-27FAE31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1752</Words>
  <Characters>12981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5</cp:revision>
  <cp:lastPrinted>2019-10-01T07:41:00Z</cp:lastPrinted>
  <dcterms:created xsi:type="dcterms:W3CDTF">2019-08-27T09:52:00Z</dcterms:created>
  <dcterms:modified xsi:type="dcterms:W3CDTF">2019-10-16T09:05:00Z</dcterms:modified>
</cp:coreProperties>
</file>