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D1F00" w:rsidRPr="00123BE5" w:rsidRDefault="000D1F00" w:rsidP="000D1F00">
      <w:pPr>
        <w:suppressAutoHyphens/>
        <w:jc w:val="center"/>
        <w:rPr>
          <w:b/>
          <w:sz w:val="22"/>
          <w:szCs w:val="22"/>
          <w:lang w:eastAsia="ar-SA"/>
        </w:rPr>
      </w:pPr>
      <w:bookmarkStart w:id="0" w:name="ПроектД"/>
      <w:bookmarkStart w:id="1" w:name="_Toc431375626"/>
      <w:bookmarkStart w:id="2" w:name="_Toc446357563"/>
    </w:p>
    <w:p w:rsidR="000D1F00" w:rsidRPr="00123BE5" w:rsidRDefault="000D1F00" w:rsidP="000D1F00">
      <w:pPr>
        <w:tabs>
          <w:tab w:val="left" w:pos="2340"/>
        </w:tabs>
        <w:jc w:val="center"/>
        <w:rPr>
          <w:rFonts w:eastAsiaTheme="minorEastAsia"/>
          <w:b/>
          <w:sz w:val="22"/>
          <w:szCs w:val="22"/>
          <w:lang w:eastAsia="en-US"/>
        </w:rPr>
      </w:pPr>
      <w:r w:rsidRPr="00123BE5">
        <w:rPr>
          <w:rFonts w:eastAsiaTheme="minorEastAsia"/>
          <w:b/>
          <w:sz w:val="22"/>
          <w:szCs w:val="22"/>
          <w:lang w:eastAsia="en-US"/>
        </w:rPr>
        <w:t>ДОГОВОР №_____</w:t>
      </w:r>
    </w:p>
    <w:p w:rsidR="00C915E9" w:rsidRPr="00123BE5" w:rsidRDefault="00C915E9" w:rsidP="00D22DF6">
      <w:pPr>
        <w:pStyle w:val="BodyText22"/>
        <w:ind w:left="0"/>
        <w:jc w:val="center"/>
        <w:rPr>
          <w:rFonts w:ascii="Times New Roman" w:eastAsia="Arial" w:hAnsi="Times New Roman"/>
          <w:sz w:val="22"/>
          <w:szCs w:val="22"/>
        </w:rPr>
      </w:pPr>
    </w:p>
    <w:p w:rsidR="00C915E9" w:rsidRPr="00123BE5" w:rsidRDefault="00C915E9" w:rsidP="00D22DF6">
      <w:pPr>
        <w:pStyle w:val="BodyText22"/>
        <w:ind w:left="0"/>
        <w:jc w:val="center"/>
        <w:rPr>
          <w:rFonts w:ascii="Times New Roman" w:eastAsia="Arial" w:hAnsi="Times New Roman"/>
          <w:sz w:val="22"/>
          <w:szCs w:val="22"/>
        </w:rPr>
      </w:pPr>
    </w:p>
    <w:bookmarkEnd w:id="0"/>
    <w:bookmarkEnd w:id="1"/>
    <w:bookmarkEnd w:id="2"/>
    <w:p w:rsidR="000D1F00" w:rsidRPr="00123BE5" w:rsidRDefault="000D1F00" w:rsidP="000D1F00">
      <w:pPr>
        <w:jc w:val="both"/>
        <w:rPr>
          <w:rFonts w:eastAsiaTheme="minorEastAsia"/>
          <w:sz w:val="22"/>
          <w:szCs w:val="22"/>
          <w:lang w:eastAsia="en-US"/>
        </w:rPr>
      </w:pPr>
      <w:r w:rsidRPr="00123BE5">
        <w:rPr>
          <w:rFonts w:eastAsiaTheme="minorEastAsia"/>
          <w:sz w:val="22"/>
          <w:szCs w:val="22"/>
          <w:lang w:eastAsia="en-US"/>
        </w:rPr>
        <w:t xml:space="preserve">г. Челябинск                                                                                           </w:t>
      </w:r>
      <w:r w:rsidR="0052787A">
        <w:rPr>
          <w:rFonts w:eastAsiaTheme="minorEastAsia"/>
          <w:sz w:val="22"/>
          <w:szCs w:val="22"/>
          <w:lang w:eastAsia="en-US"/>
        </w:rPr>
        <w:t xml:space="preserve">                  </w:t>
      </w:r>
      <w:r w:rsidRPr="00123BE5">
        <w:rPr>
          <w:rFonts w:eastAsiaTheme="minorEastAsia"/>
          <w:sz w:val="22"/>
          <w:szCs w:val="22"/>
          <w:lang w:eastAsia="en-US"/>
        </w:rPr>
        <w:t xml:space="preserve"> «_____» __________   202</w:t>
      </w:r>
      <w:r w:rsidR="0052787A">
        <w:rPr>
          <w:rFonts w:eastAsiaTheme="minorEastAsia"/>
          <w:sz w:val="22"/>
          <w:szCs w:val="22"/>
          <w:lang w:eastAsia="en-US"/>
        </w:rPr>
        <w:t>1</w:t>
      </w:r>
      <w:r w:rsidRPr="00123BE5">
        <w:rPr>
          <w:rFonts w:eastAsiaTheme="minorEastAsia"/>
          <w:sz w:val="22"/>
          <w:szCs w:val="22"/>
          <w:lang w:eastAsia="en-US"/>
        </w:rPr>
        <w:t xml:space="preserve"> г.</w:t>
      </w:r>
    </w:p>
    <w:p w:rsidR="000D1F00" w:rsidRPr="00123BE5" w:rsidRDefault="000D1F00" w:rsidP="000D1F00">
      <w:pPr>
        <w:jc w:val="both"/>
        <w:rPr>
          <w:rFonts w:eastAsiaTheme="minorEastAsia"/>
          <w:sz w:val="22"/>
          <w:szCs w:val="22"/>
          <w:lang w:eastAsia="en-US"/>
        </w:rPr>
      </w:pPr>
    </w:p>
    <w:p w:rsidR="000D1F00" w:rsidRPr="00123BE5" w:rsidRDefault="000D1F00" w:rsidP="000D1F00">
      <w:pPr>
        <w:ind w:firstLine="360"/>
        <w:jc w:val="both"/>
        <w:rPr>
          <w:rFonts w:eastAsiaTheme="minorEastAsia"/>
          <w:bCs/>
          <w:sz w:val="22"/>
          <w:szCs w:val="22"/>
          <w:lang w:eastAsia="en-US"/>
        </w:rPr>
      </w:pPr>
      <w:r w:rsidRPr="0052787A">
        <w:rPr>
          <w:rFonts w:eastAsiaTheme="minorEastAsia"/>
          <w:bCs/>
          <w:sz w:val="22"/>
          <w:szCs w:val="22"/>
          <w:lang w:eastAsia="en-US"/>
        </w:rPr>
        <w:t>Муниципальное автономное общеобразовательное учреждение «Средняя общеобразовательная школа № 73 г. Челябинска»</w:t>
      </w:r>
      <w:r w:rsidRPr="00123BE5">
        <w:rPr>
          <w:rFonts w:eastAsiaTheme="minorEastAsia"/>
          <w:bCs/>
          <w:sz w:val="22"/>
          <w:szCs w:val="22"/>
          <w:lang w:eastAsia="en-US"/>
        </w:rPr>
        <w:t>, в лице дире</w:t>
      </w:r>
      <w:r w:rsidR="003F0C09">
        <w:rPr>
          <w:rFonts w:eastAsiaTheme="minorEastAsia"/>
          <w:bCs/>
          <w:sz w:val="22"/>
          <w:szCs w:val="22"/>
          <w:lang w:eastAsia="en-US"/>
        </w:rPr>
        <w:t>ктора Шевчука Леонида Ефимовича,</w:t>
      </w:r>
      <w:r w:rsidRPr="00123BE5">
        <w:rPr>
          <w:rFonts w:eastAsiaTheme="minorEastAsia"/>
          <w:bCs/>
          <w:sz w:val="22"/>
          <w:szCs w:val="22"/>
          <w:lang w:eastAsia="en-US"/>
        </w:rPr>
        <w:t xml:space="preserve"> действующего на основании Устава, именуемое в дальнейшем "Заказчик" с одной стороны</w:t>
      </w:r>
    </w:p>
    <w:p w:rsidR="000D1F00" w:rsidRPr="00123BE5" w:rsidRDefault="000D1F00" w:rsidP="000D1F00">
      <w:pPr>
        <w:ind w:firstLine="360"/>
        <w:jc w:val="both"/>
        <w:rPr>
          <w:rFonts w:eastAsiaTheme="minorEastAsia"/>
          <w:sz w:val="22"/>
          <w:szCs w:val="22"/>
          <w:lang w:eastAsia="en-US"/>
        </w:rPr>
      </w:pPr>
      <w:proofErr w:type="gramStart"/>
      <w:r w:rsidRPr="00123BE5">
        <w:rPr>
          <w:rFonts w:eastAsiaTheme="minorEastAsia"/>
          <w:sz w:val="22"/>
          <w:szCs w:val="22"/>
          <w:lang w:eastAsia="en-US"/>
        </w:rPr>
        <w:t>______________, именуемое в дальнейшем  «Поставщик», в лице ________________, действующего на основании __________, с другой стороны, вместе именуемые в дальнейшем «Стороны» заключили настоящий договор о нижеследующем:</w:t>
      </w:r>
      <w:proofErr w:type="gramEnd"/>
    </w:p>
    <w:p w:rsidR="000D1F00" w:rsidRPr="00123BE5" w:rsidRDefault="000D1F00" w:rsidP="000D1F00">
      <w:pPr>
        <w:jc w:val="both"/>
        <w:rPr>
          <w:rFonts w:eastAsiaTheme="minorEastAsia"/>
          <w:sz w:val="22"/>
          <w:szCs w:val="22"/>
          <w:lang w:eastAsia="en-US"/>
        </w:rPr>
      </w:pPr>
    </w:p>
    <w:p w:rsidR="000D1F00" w:rsidRPr="00123BE5" w:rsidRDefault="000D1F00" w:rsidP="000D1F00">
      <w:pPr>
        <w:numPr>
          <w:ilvl w:val="0"/>
          <w:numId w:val="40"/>
        </w:numPr>
        <w:jc w:val="center"/>
        <w:rPr>
          <w:rFonts w:eastAsiaTheme="minorEastAsia"/>
          <w:b/>
          <w:sz w:val="22"/>
          <w:szCs w:val="22"/>
          <w:lang w:eastAsia="en-US"/>
        </w:rPr>
      </w:pPr>
      <w:r w:rsidRPr="00123BE5">
        <w:rPr>
          <w:rFonts w:eastAsiaTheme="minorEastAsia"/>
          <w:b/>
          <w:sz w:val="22"/>
          <w:szCs w:val="22"/>
          <w:lang w:eastAsia="en-US"/>
        </w:rPr>
        <w:t>Предмет договора</w:t>
      </w:r>
    </w:p>
    <w:p w:rsidR="000D1F00" w:rsidRPr="00123BE5" w:rsidRDefault="000D1F00" w:rsidP="000D1F00">
      <w:pPr>
        <w:ind w:left="360"/>
        <w:jc w:val="center"/>
        <w:rPr>
          <w:rFonts w:eastAsiaTheme="minorEastAsia"/>
          <w:b/>
          <w:sz w:val="22"/>
          <w:szCs w:val="22"/>
          <w:lang w:eastAsia="en-US"/>
        </w:rPr>
      </w:pPr>
    </w:p>
    <w:p w:rsidR="003F0C09" w:rsidRPr="00123BE5" w:rsidRDefault="003F0C09" w:rsidP="003F0C09">
      <w:pPr>
        <w:jc w:val="both"/>
        <w:rPr>
          <w:sz w:val="22"/>
          <w:szCs w:val="22"/>
        </w:rPr>
      </w:pPr>
      <w:r w:rsidRPr="00123BE5">
        <w:rPr>
          <w:sz w:val="22"/>
          <w:szCs w:val="22"/>
        </w:rPr>
        <w:t xml:space="preserve">1.1. </w:t>
      </w:r>
      <w:r w:rsidRPr="00810ED4">
        <w:rPr>
          <w:sz w:val="22"/>
          <w:szCs w:val="22"/>
        </w:rPr>
        <w:t>Поставщик обязуется передать в собственность продукты питания (далее - Товар) Заказчику в обусловленный настоящим Договором срок, согласно Спецификации (Приложение N 1 к настоящему Договору) и Техническому заданию (Приложение N 2 к настоящему Договору), а Заказчик обязуется принять и оплатить Товар в порядке и на условиях, предусмотренных настоящим Договором</w:t>
      </w:r>
      <w:r w:rsidRPr="00123BE5">
        <w:rPr>
          <w:sz w:val="22"/>
          <w:szCs w:val="22"/>
        </w:rPr>
        <w:t xml:space="preserve">.  </w:t>
      </w:r>
    </w:p>
    <w:p w:rsidR="000D1F00" w:rsidRPr="00123BE5" w:rsidRDefault="003F0C09" w:rsidP="003F0C09">
      <w:pPr>
        <w:jc w:val="both"/>
        <w:rPr>
          <w:rFonts w:eastAsiaTheme="minorEastAsia"/>
          <w:sz w:val="22"/>
          <w:szCs w:val="22"/>
          <w:lang w:eastAsia="en-US"/>
        </w:rPr>
      </w:pPr>
      <w:r w:rsidRPr="00123BE5">
        <w:rPr>
          <w:rFonts w:eastAsiaTheme="minorEastAsia"/>
          <w:sz w:val="22"/>
          <w:szCs w:val="22"/>
          <w:lang w:eastAsia="en-US"/>
        </w:rPr>
        <w:t xml:space="preserve">1.2. Настоящий Договор заключен </w:t>
      </w:r>
      <w:r w:rsidRPr="00123BE5">
        <w:rPr>
          <w:sz w:val="22"/>
          <w:szCs w:val="22"/>
          <w:lang w:eastAsia="en-US"/>
        </w:rPr>
        <w:t>с соблюдением требований «Положения о закупке товаров, работ и услуг для нужд МАОУ «</w:t>
      </w:r>
      <w:r>
        <w:rPr>
          <w:sz w:val="22"/>
          <w:szCs w:val="22"/>
          <w:lang w:eastAsia="en-US"/>
        </w:rPr>
        <w:t>СОШ № 73</w:t>
      </w:r>
      <w:r w:rsidRPr="00123BE5">
        <w:rPr>
          <w:sz w:val="22"/>
          <w:szCs w:val="22"/>
          <w:lang w:eastAsia="en-US"/>
        </w:rPr>
        <w:t xml:space="preserve"> г. Челябинска» в рамках Федерального закона от 18 июля 2011 г. № 223-ФЗ «О закупках товаров, работ, услуг отдельными видами юридических лиц»</w:t>
      </w:r>
      <w:r w:rsidRPr="00123BE5">
        <w:rPr>
          <w:rFonts w:eastAsiaTheme="minorEastAsia"/>
          <w:sz w:val="22"/>
          <w:szCs w:val="22"/>
          <w:lang w:eastAsia="en-US"/>
        </w:rPr>
        <w:t>.</w:t>
      </w:r>
    </w:p>
    <w:p w:rsidR="000D1F00" w:rsidRPr="00123BE5" w:rsidRDefault="000D1F00" w:rsidP="000D1F00">
      <w:pPr>
        <w:jc w:val="center"/>
        <w:rPr>
          <w:rFonts w:eastAsiaTheme="minorEastAsia"/>
          <w:b/>
          <w:sz w:val="22"/>
          <w:szCs w:val="22"/>
          <w:lang w:eastAsia="en-US"/>
        </w:rPr>
      </w:pPr>
    </w:p>
    <w:p w:rsidR="000D1F00" w:rsidRPr="00123BE5" w:rsidRDefault="000D1F00" w:rsidP="000D1F00">
      <w:pPr>
        <w:numPr>
          <w:ilvl w:val="0"/>
          <w:numId w:val="40"/>
        </w:numPr>
        <w:jc w:val="center"/>
        <w:rPr>
          <w:rFonts w:eastAsiaTheme="minorEastAsia"/>
          <w:sz w:val="22"/>
          <w:szCs w:val="22"/>
          <w:lang w:eastAsia="en-US"/>
        </w:rPr>
      </w:pPr>
      <w:r w:rsidRPr="00123BE5">
        <w:rPr>
          <w:rFonts w:eastAsiaTheme="minorEastAsia"/>
          <w:b/>
          <w:sz w:val="22"/>
          <w:szCs w:val="22"/>
          <w:lang w:eastAsia="en-US"/>
        </w:rPr>
        <w:t>Условия, порядок поставки и приемки Товара</w:t>
      </w:r>
    </w:p>
    <w:p w:rsidR="000D1F00" w:rsidRPr="00123BE5" w:rsidRDefault="000D1F00" w:rsidP="000D1F00">
      <w:pPr>
        <w:ind w:left="360"/>
        <w:jc w:val="center"/>
        <w:rPr>
          <w:rFonts w:eastAsiaTheme="minorEastAsia"/>
          <w:sz w:val="22"/>
          <w:szCs w:val="22"/>
          <w:lang w:eastAsia="en-US"/>
        </w:rPr>
      </w:pPr>
    </w:p>
    <w:p w:rsidR="000D1F00" w:rsidRPr="00123BE5" w:rsidRDefault="000D1F00" w:rsidP="000D1F00">
      <w:pPr>
        <w:numPr>
          <w:ilvl w:val="1"/>
          <w:numId w:val="40"/>
        </w:numPr>
        <w:ind w:left="0" w:firstLine="0"/>
        <w:jc w:val="both"/>
        <w:rPr>
          <w:rFonts w:eastAsiaTheme="minorEastAsia"/>
          <w:sz w:val="22"/>
          <w:szCs w:val="22"/>
          <w:lang w:eastAsia="en-US"/>
        </w:rPr>
      </w:pPr>
      <w:bookmarkStart w:id="3" w:name="OLE_LINK38"/>
      <w:bookmarkStart w:id="4" w:name="OLE_LINK39"/>
      <w:r w:rsidRPr="00123BE5">
        <w:rPr>
          <w:rFonts w:eastAsiaTheme="minorEastAsia"/>
          <w:sz w:val="22"/>
          <w:szCs w:val="22"/>
          <w:lang w:eastAsia="en-US"/>
        </w:rPr>
        <w:t xml:space="preserve">Поставка товара осуществляется отдельными партиями по предварительной заявке, и оформляются по следующему телефону/факсу: ______________ </w:t>
      </w:r>
      <w:r w:rsidRPr="00123BE5">
        <w:rPr>
          <w:rFonts w:eastAsiaTheme="minorEastAsia"/>
          <w:b/>
          <w:sz w:val="22"/>
          <w:szCs w:val="22"/>
          <w:lang w:eastAsia="en-US"/>
        </w:rPr>
        <w:t xml:space="preserve">накануне </w:t>
      </w:r>
      <w:r w:rsidRPr="00123BE5">
        <w:rPr>
          <w:rFonts w:eastAsiaTheme="minorEastAsia"/>
          <w:sz w:val="22"/>
          <w:szCs w:val="22"/>
          <w:lang w:eastAsia="en-US"/>
        </w:rPr>
        <w:t xml:space="preserve">дня поставки </w:t>
      </w:r>
      <w:r w:rsidRPr="00123BE5">
        <w:rPr>
          <w:rFonts w:eastAsiaTheme="minorEastAsia"/>
          <w:b/>
          <w:sz w:val="22"/>
          <w:szCs w:val="22"/>
          <w:lang w:eastAsia="en-US"/>
        </w:rPr>
        <w:t>(т.е. поставка осуществляется на следующий день после дня подачи заявки).</w:t>
      </w:r>
    </w:p>
    <w:p w:rsidR="000D1F00" w:rsidRPr="00123BE5" w:rsidRDefault="000D1F00" w:rsidP="0052787A">
      <w:pPr>
        <w:numPr>
          <w:ilvl w:val="1"/>
          <w:numId w:val="40"/>
        </w:numPr>
        <w:ind w:left="426" w:hanging="426"/>
        <w:jc w:val="both"/>
        <w:rPr>
          <w:rFonts w:eastAsiaTheme="minorEastAsia"/>
          <w:sz w:val="22"/>
          <w:szCs w:val="22"/>
          <w:lang w:eastAsia="en-US"/>
        </w:rPr>
      </w:pPr>
      <w:r w:rsidRPr="00123BE5">
        <w:rPr>
          <w:rFonts w:eastAsiaTheme="minorEastAsia"/>
          <w:sz w:val="22"/>
          <w:szCs w:val="22"/>
          <w:lang w:eastAsia="en-US"/>
        </w:rPr>
        <w:t xml:space="preserve">Заказчик вправе подавать заявки </w:t>
      </w:r>
      <w:r w:rsidRPr="00123BE5">
        <w:rPr>
          <w:rFonts w:eastAsiaTheme="minorEastAsia"/>
          <w:b/>
          <w:sz w:val="22"/>
          <w:szCs w:val="22"/>
          <w:lang w:eastAsia="en-US"/>
        </w:rPr>
        <w:t>ежедневно</w:t>
      </w:r>
      <w:r w:rsidRPr="00123BE5">
        <w:rPr>
          <w:rFonts w:eastAsiaTheme="minorEastAsia"/>
          <w:sz w:val="22"/>
          <w:szCs w:val="22"/>
          <w:lang w:eastAsia="en-US"/>
        </w:rPr>
        <w:t>.</w:t>
      </w:r>
    </w:p>
    <w:p w:rsidR="000D1F00" w:rsidRPr="00123BE5" w:rsidRDefault="000D1F00" w:rsidP="0052787A">
      <w:pPr>
        <w:numPr>
          <w:ilvl w:val="1"/>
          <w:numId w:val="40"/>
        </w:numPr>
        <w:ind w:left="426" w:hanging="426"/>
        <w:jc w:val="both"/>
        <w:rPr>
          <w:rFonts w:eastAsiaTheme="minorEastAsia"/>
          <w:sz w:val="22"/>
          <w:szCs w:val="22"/>
          <w:lang w:eastAsia="en-US"/>
        </w:rPr>
      </w:pPr>
      <w:r w:rsidRPr="00123BE5">
        <w:rPr>
          <w:rFonts w:eastAsiaTheme="minorEastAsia"/>
          <w:sz w:val="22"/>
          <w:szCs w:val="22"/>
          <w:lang w:eastAsia="en-US"/>
        </w:rPr>
        <w:t xml:space="preserve">Заказчик вправе указывать в заявке </w:t>
      </w:r>
      <w:r w:rsidRPr="00123BE5">
        <w:rPr>
          <w:rFonts w:eastAsiaTheme="minorEastAsia"/>
          <w:b/>
          <w:sz w:val="22"/>
          <w:szCs w:val="22"/>
          <w:lang w:eastAsia="en-US"/>
        </w:rPr>
        <w:t>любой объем продукции</w:t>
      </w:r>
      <w:r w:rsidRPr="00123BE5">
        <w:rPr>
          <w:rFonts w:eastAsiaTheme="minorEastAsia"/>
          <w:sz w:val="22"/>
          <w:szCs w:val="22"/>
          <w:lang w:eastAsia="en-US"/>
        </w:rPr>
        <w:t>.</w:t>
      </w:r>
    </w:p>
    <w:p w:rsidR="000D1F00" w:rsidRPr="0052787A" w:rsidRDefault="000D1F00" w:rsidP="0052787A">
      <w:pPr>
        <w:numPr>
          <w:ilvl w:val="1"/>
          <w:numId w:val="40"/>
        </w:numPr>
        <w:ind w:left="0" w:firstLine="0"/>
        <w:jc w:val="both"/>
        <w:rPr>
          <w:rFonts w:eastAsiaTheme="minorEastAsia"/>
          <w:sz w:val="22"/>
          <w:szCs w:val="22"/>
          <w:lang w:eastAsia="en-US"/>
        </w:rPr>
      </w:pPr>
      <w:r w:rsidRPr="0052787A">
        <w:rPr>
          <w:rFonts w:eastAsiaTheme="minorEastAsia"/>
          <w:sz w:val="22"/>
          <w:szCs w:val="22"/>
          <w:lang w:eastAsia="en-US"/>
        </w:rPr>
        <w:t>Поставка товара по настоящему договору производится по адресу:</w:t>
      </w:r>
      <w:r w:rsidRPr="0052787A">
        <w:rPr>
          <w:rFonts w:eastAsiaTheme="minorEastAsia"/>
          <w:b/>
          <w:sz w:val="22"/>
          <w:szCs w:val="22"/>
          <w:lang w:eastAsia="en-US"/>
        </w:rPr>
        <w:t xml:space="preserve"> г. Челябинск, ул. Пекинская,</w:t>
      </w:r>
      <w:r w:rsidR="0052787A" w:rsidRPr="0052787A">
        <w:rPr>
          <w:rFonts w:eastAsiaTheme="minorEastAsia"/>
          <w:b/>
          <w:sz w:val="22"/>
          <w:szCs w:val="22"/>
          <w:lang w:eastAsia="en-US"/>
        </w:rPr>
        <w:t xml:space="preserve">    </w:t>
      </w:r>
      <w:r w:rsidRPr="0052787A">
        <w:rPr>
          <w:rFonts w:eastAsiaTheme="minorEastAsia"/>
          <w:b/>
          <w:sz w:val="22"/>
          <w:szCs w:val="22"/>
          <w:lang w:eastAsia="en-US"/>
        </w:rPr>
        <w:t xml:space="preserve"> д. 20</w:t>
      </w:r>
      <w:r w:rsidR="0052787A" w:rsidRPr="0052787A">
        <w:rPr>
          <w:rFonts w:eastAsiaTheme="minorEastAsia"/>
          <w:b/>
          <w:sz w:val="22"/>
          <w:szCs w:val="22"/>
          <w:lang w:eastAsia="en-US"/>
        </w:rPr>
        <w:t>,</w:t>
      </w:r>
      <w:r w:rsidR="0052787A">
        <w:rPr>
          <w:rFonts w:eastAsiaTheme="minorEastAsia"/>
          <w:b/>
          <w:sz w:val="22"/>
          <w:szCs w:val="22"/>
          <w:lang w:eastAsia="en-US"/>
        </w:rPr>
        <w:t xml:space="preserve"> </w:t>
      </w:r>
      <w:r w:rsidRPr="0052787A">
        <w:rPr>
          <w:rFonts w:eastAsiaTheme="minorEastAsia"/>
          <w:sz w:val="22"/>
          <w:szCs w:val="22"/>
          <w:lang w:eastAsia="en-US"/>
        </w:rPr>
        <w:t>силами и за счет средств Поставщика. Поставка осуществляется в рабочие дни Заказчика с 07.00 до 16.00 часов местного времени.</w:t>
      </w:r>
    </w:p>
    <w:p w:rsidR="000D1F00" w:rsidRPr="00123BE5" w:rsidRDefault="000D1F00" w:rsidP="000D1F00">
      <w:pPr>
        <w:jc w:val="both"/>
        <w:rPr>
          <w:rFonts w:eastAsiaTheme="minorEastAsia"/>
          <w:sz w:val="22"/>
          <w:szCs w:val="22"/>
          <w:lang w:eastAsia="en-US"/>
        </w:rPr>
      </w:pPr>
      <w:r w:rsidRPr="00123BE5">
        <w:rPr>
          <w:rFonts w:eastAsiaTheme="minorEastAsia"/>
          <w:b/>
          <w:sz w:val="22"/>
          <w:szCs w:val="22"/>
          <w:lang w:eastAsia="en-US"/>
        </w:rPr>
        <w:t>Срок поставки товара</w:t>
      </w:r>
      <w:r w:rsidRPr="00123BE5">
        <w:rPr>
          <w:rFonts w:eastAsiaTheme="minorEastAsia"/>
          <w:sz w:val="22"/>
          <w:szCs w:val="22"/>
          <w:lang w:eastAsia="en-US"/>
        </w:rPr>
        <w:t xml:space="preserve">: </w:t>
      </w:r>
      <w:r w:rsidR="00DB7322" w:rsidRPr="00123BE5">
        <w:rPr>
          <w:rFonts w:eastAsiaTheme="minorEastAsia"/>
          <w:sz w:val="22"/>
          <w:szCs w:val="22"/>
          <w:lang w:eastAsia="en-US"/>
        </w:rPr>
        <w:t xml:space="preserve">с </w:t>
      </w:r>
      <w:r w:rsidR="002447BB">
        <w:rPr>
          <w:rFonts w:eastAsiaTheme="minorEastAsia"/>
          <w:sz w:val="22"/>
          <w:szCs w:val="22"/>
          <w:lang w:eastAsia="en-US"/>
        </w:rPr>
        <w:t>25.08.2022-30.12.2022</w:t>
      </w:r>
      <w:r w:rsidRPr="00123BE5">
        <w:rPr>
          <w:rFonts w:eastAsiaTheme="minorEastAsia"/>
          <w:sz w:val="22"/>
          <w:szCs w:val="22"/>
          <w:lang w:eastAsia="en-US"/>
        </w:rPr>
        <w:t>.</w:t>
      </w:r>
    </w:p>
    <w:p w:rsidR="000D1F00" w:rsidRPr="00123BE5" w:rsidRDefault="000D1F00" w:rsidP="000D1F00">
      <w:pPr>
        <w:jc w:val="both"/>
        <w:rPr>
          <w:rFonts w:eastAsiaTheme="minorEastAsia"/>
          <w:sz w:val="22"/>
          <w:szCs w:val="22"/>
          <w:lang w:eastAsia="en-US"/>
        </w:rPr>
      </w:pPr>
      <w:r w:rsidRPr="00123BE5">
        <w:rPr>
          <w:rFonts w:eastAsiaTheme="minorEastAsia"/>
          <w:sz w:val="22"/>
          <w:szCs w:val="22"/>
          <w:lang w:eastAsia="en-US"/>
        </w:rPr>
        <w:t>2.5. Поставщик формирует партию Товара для отгрузки Заказчику в точном соответствии с заявкой Заказчика.</w:t>
      </w:r>
    </w:p>
    <w:p w:rsidR="000D1F00" w:rsidRPr="00123BE5" w:rsidRDefault="000D1F00" w:rsidP="000D1F00">
      <w:pPr>
        <w:jc w:val="both"/>
        <w:rPr>
          <w:rFonts w:eastAsiaTheme="minorEastAsia"/>
          <w:sz w:val="22"/>
          <w:szCs w:val="22"/>
          <w:lang w:eastAsia="en-US"/>
        </w:rPr>
      </w:pPr>
      <w:r w:rsidRPr="00123BE5">
        <w:rPr>
          <w:rFonts w:eastAsiaTheme="minorEastAsia"/>
          <w:sz w:val="22"/>
          <w:szCs w:val="22"/>
          <w:lang w:eastAsia="en-US"/>
        </w:rPr>
        <w:t>2.6. Поставляемый Товар должен соответствовать ассортименту, количеству, качеству, требованиям ГОСТ, ТУ, СанПиН и иметь декларации о соответствии (сертификаты соответствия) и др. установленные действующим законодательством сопроводительные документы.</w:t>
      </w:r>
    </w:p>
    <w:p w:rsidR="000D1F00" w:rsidRPr="00123BE5" w:rsidRDefault="000D1F00" w:rsidP="000D1F00">
      <w:pPr>
        <w:jc w:val="both"/>
        <w:rPr>
          <w:rFonts w:eastAsiaTheme="minorEastAsia"/>
          <w:sz w:val="22"/>
          <w:szCs w:val="22"/>
          <w:lang w:eastAsia="en-US"/>
        </w:rPr>
      </w:pPr>
      <w:r w:rsidRPr="00123BE5">
        <w:rPr>
          <w:rFonts w:eastAsiaTheme="minorEastAsia"/>
          <w:sz w:val="22"/>
          <w:szCs w:val="22"/>
          <w:lang w:eastAsia="en-US"/>
        </w:rPr>
        <w:t xml:space="preserve">2.5. Поставка товара осуществляется  специально предназначенным или специально оборудованным для таких целей транспортным средством по предварительным заявкам Заказчика. </w:t>
      </w:r>
    </w:p>
    <w:p w:rsidR="000D1F00" w:rsidRPr="00123BE5" w:rsidRDefault="000D1F00" w:rsidP="000D1F00">
      <w:pPr>
        <w:jc w:val="both"/>
        <w:rPr>
          <w:rFonts w:eastAsiaTheme="minorEastAsia"/>
          <w:sz w:val="22"/>
          <w:szCs w:val="22"/>
          <w:lang w:eastAsia="en-US"/>
        </w:rPr>
      </w:pPr>
      <w:r w:rsidRPr="00123BE5">
        <w:rPr>
          <w:rFonts w:eastAsiaTheme="minorEastAsia"/>
          <w:sz w:val="22"/>
          <w:szCs w:val="22"/>
          <w:lang w:eastAsia="en-US"/>
        </w:rPr>
        <w:t xml:space="preserve">2.7. Приемка Товара по наименованию, количеству, ассортименту и качеству осуществляется во время передачи Товара Заказчику. Количество Товара, передаваемого Заказчику, должно точно соответствовать количеству, указанному в товарораспорядительных документах. Маркировка Товара должна обеспечивать полную и однозначную идентификацию каждой единицы Товара при его приемке. </w:t>
      </w:r>
    </w:p>
    <w:p w:rsidR="000D1F00" w:rsidRPr="00123BE5" w:rsidRDefault="000D1F00" w:rsidP="000D1F00">
      <w:pPr>
        <w:jc w:val="both"/>
        <w:rPr>
          <w:rFonts w:eastAsiaTheme="minorEastAsia"/>
          <w:sz w:val="22"/>
          <w:szCs w:val="22"/>
          <w:lang w:eastAsia="en-US"/>
        </w:rPr>
      </w:pPr>
      <w:r w:rsidRPr="00123BE5">
        <w:rPr>
          <w:rFonts w:eastAsiaTheme="minorEastAsia"/>
          <w:sz w:val="22"/>
          <w:szCs w:val="22"/>
          <w:lang w:eastAsia="en-US"/>
        </w:rPr>
        <w:t>2.8. Передача товара Заказчику  завершается подписанием передаточных документов (накладной, товарно-транспортной накладной, УПД и т.п.), подтверждающих соответствие поставки по количеству, ассортименту, объему, качеству и  требованиям, установленным данным Договором.</w:t>
      </w:r>
    </w:p>
    <w:p w:rsidR="000D1F00" w:rsidRPr="00123BE5" w:rsidRDefault="000D1F00" w:rsidP="000D1F00">
      <w:pPr>
        <w:jc w:val="both"/>
        <w:rPr>
          <w:rFonts w:eastAsiaTheme="minorEastAsia"/>
          <w:sz w:val="22"/>
          <w:szCs w:val="22"/>
          <w:lang w:eastAsia="en-US"/>
        </w:rPr>
      </w:pPr>
      <w:r w:rsidRPr="00123BE5">
        <w:rPr>
          <w:rFonts w:eastAsiaTheme="minorEastAsia"/>
          <w:sz w:val="22"/>
          <w:szCs w:val="22"/>
          <w:lang w:eastAsia="en-US"/>
        </w:rPr>
        <w:t>2.9. Риск случайной гибели Товара переходит к Заказчику в момент приемки этого Товара уполномоченным на то представителем Заказчика.</w:t>
      </w:r>
    </w:p>
    <w:p w:rsidR="000D1F00" w:rsidRPr="00123BE5" w:rsidRDefault="000D1F00" w:rsidP="000D1F00">
      <w:pPr>
        <w:jc w:val="both"/>
        <w:rPr>
          <w:rFonts w:eastAsiaTheme="minorEastAsia"/>
          <w:sz w:val="22"/>
          <w:szCs w:val="22"/>
          <w:lang w:eastAsia="en-US"/>
        </w:rPr>
      </w:pPr>
      <w:r w:rsidRPr="00123BE5">
        <w:rPr>
          <w:rFonts w:eastAsiaTheme="minorEastAsia"/>
          <w:sz w:val="22"/>
          <w:szCs w:val="22"/>
          <w:lang w:eastAsia="en-US"/>
        </w:rPr>
        <w:t>2.10. Право собственности на Товар переходит к Заказчику в момент приемки этого Товара представителем Заказчика.</w:t>
      </w:r>
    </w:p>
    <w:p w:rsidR="000D1F00" w:rsidRPr="00123BE5" w:rsidRDefault="000D1F00" w:rsidP="000D1F00">
      <w:pPr>
        <w:jc w:val="both"/>
        <w:rPr>
          <w:rFonts w:eastAsia="Arial"/>
          <w:bCs/>
          <w:color w:val="000000"/>
          <w:sz w:val="22"/>
          <w:szCs w:val="22"/>
        </w:rPr>
      </w:pPr>
      <w:r w:rsidRPr="00123BE5">
        <w:rPr>
          <w:rFonts w:eastAsia="Arial"/>
          <w:bCs/>
          <w:color w:val="000000"/>
          <w:sz w:val="22"/>
          <w:szCs w:val="22"/>
        </w:rPr>
        <w:t>Полномочия представителей Сторон на сдачу-приемку Товара и подписание товарных накладных удостоверяются выданными в установленном законом порядке доверенностями.</w:t>
      </w:r>
    </w:p>
    <w:p w:rsidR="000D1F00" w:rsidRPr="00123BE5" w:rsidRDefault="000D1F00" w:rsidP="000D1F00">
      <w:pPr>
        <w:jc w:val="both"/>
        <w:rPr>
          <w:rFonts w:eastAsia="Arial"/>
          <w:bCs/>
          <w:color w:val="000000"/>
          <w:sz w:val="22"/>
          <w:szCs w:val="22"/>
        </w:rPr>
      </w:pPr>
      <w:r w:rsidRPr="00123BE5">
        <w:rPr>
          <w:rFonts w:eastAsia="Arial"/>
          <w:bCs/>
          <w:color w:val="000000"/>
          <w:sz w:val="22"/>
          <w:szCs w:val="22"/>
        </w:rPr>
        <w:t xml:space="preserve">2.11. При передаче Товара Заказчику Поставщик обязан </w:t>
      </w:r>
      <w:proofErr w:type="gramStart"/>
      <w:r w:rsidRPr="00123BE5">
        <w:rPr>
          <w:rFonts w:eastAsia="Arial"/>
          <w:bCs/>
          <w:color w:val="000000"/>
          <w:sz w:val="22"/>
          <w:szCs w:val="22"/>
        </w:rPr>
        <w:t>предоставить соответствующие документы</w:t>
      </w:r>
      <w:proofErr w:type="gramEnd"/>
      <w:r w:rsidRPr="00123BE5">
        <w:rPr>
          <w:rFonts w:eastAsia="Arial"/>
          <w:bCs/>
          <w:color w:val="000000"/>
          <w:sz w:val="22"/>
          <w:szCs w:val="22"/>
        </w:rPr>
        <w:t xml:space="preserve">, подтверждающие качество и безопасность продуктов питания, и передавать Заказчику надлежащим образом оформленные сопроводительные документы, в том числе: надлежащим образом заверенные  сертификаты соответствия (декларации о соответствии); удостоверения качества и др., требуемые в соответствии с действующим законодательством сопроводительные документы, в которых должны быть отражены номера и даты выдачи документа, наименования и адреса изготовителя продукции, </w:t>
      </w:r>
      <w:r w:rsidRPr="00123BE5">
        <w:rPr>
          <w:rFonts w:eastAsia="Arial"/>
          <w:bCs/>
          <w:color w:val="000000"/>
          <w:sz w:val="22"/>
          <w:szCs w:val="22"/>
        </w:rPr>
        <w:lastRenderedPageBreak/>
        <w:t>наименования продукции, показатели качества (сорт, категория, жирность), дата изготовления (дата фасовки), температурные условия хранения, срок годности</w:t>
      </w:r>
      <w:bookmarkEnd w:id="3"/>
      <w:bookmarkEnd w:id="4"/>
      <w:r w:rsidRPr="00123BE5">
        <w:rPr>
          <w:rFonts w:eastAsia="Arial"/>
          <w:bCs/>
          <w:color w:val="000000"/>
          <w:sz w:val="22"/>
          <w:szCs w:val="22"/>
        </w:rPr>
        <w:t>.</w:t>
      </w:r>
    </w:p>
    <w:p w:rsidR="000D1F00" w:rsidRPr="00123BE5" w:rsidRDefault="000D1F00" w:rsidP="000D1F00">
      <w:pPr>
        <w:jc w:val="both"/>
        <w:rPr>
          <w:rFonts w:eastAsia="Arial"/>
          <w:bCs/>
          <w:color w:val="000000"/>
          <w:sz w:val="22"/>
          <w:szCs w:val="22"/>
        </w:rPr>
      </w:pPr>
      <w:r w:rsidRPr="00123BE5">
        <w:rPr>
          <w:rFonts w:eastAsia="Arial"/>
          <w:bCs/>
          <w:color w:val="000000"/>
          <w:sz w:val="22"/>
          <w:szCs w:val="22"/>
        </w:rPr>
        <w:t xml:space="preserve">2.12.При приеме Товара Заказчик проверяет его соответствие сведениям, указанным в транспортных и сопроводительных документах по наименованию, количеству, ассортименту. В ходе приемки Товара Заказчиком производится визуальная оценка качества поставляемого Товара. </w:t>
      </w:r>
      <w:proofErr w:type="gramStart"/>
      <w:r w:rsidRPr="00123BE5">
        <w:rPr>
          <w:rFonts w:eastAsia="Arial"/>
          <w:bCs/>
          <w:color w:val="000000"/>
          <w:sz w:val="22"/>
          <w:szCs w:val="22"/>
        </w:rPr>
        <w:t>Приемка партии товара Заказчиком завершается подписанием передаточных документов (накладной, товарно-транспортной накладной, универсального-передаточного документа (далее по тексту – УПД и т.п.).</w:t>
      </w:r>
      <w:proofErr w:type="gramEnd"/>
    </w:p>
    <w:p w:rsidR="000D1F00" w:rsidRPr="00123BE5" w:rsidRDefault="000D1F00" w:rsidP="000D1F00">
      <w:pPr>
        <w:jc w:val="both"/>
        <w:rPr>
          <w:rFonts w:eastAsia="Arial"/>
          <w:bCs/>
          <w:color w:val="000000"/>
          <w:sz w:val="22"/>
          <w:szCs w:val="22"/>
        </w:rPr>
      </w:pPr>
      <w:r w:rsidRPr="00123BE5">
        <w:rPr>
          <w:rFonts w:eastAsia="Arial"/>
          <w:bCs/>
          <w:color w:val="000000"/>
          <w:sz w:val="22"/>
          <w:szCs w:val="22"/>
        </w:rPr>
        <w:t xml:space="preserve">2.13. При обнаружении факта недопоставки Товара  или поставки Товара ненадлежащего качества, Заказчик обязан сделать отметку об этом в накладной, а также составить Акт претензий в 2-х экземплярах, один из которых направить Поставщику. Поставщик обязан произвести замену Товара на качественный или поставить недостающий Товар в течение 1 (одного) рабочего дня со дня получения претензии с отнесением всех расходов на Поставщика, а в случае, если товар является скоропортящимся, в течение 3 (трех) часов с момента получения претензии. </w:t>
      </w:r>
    </w:p>
    <w:p w:rsidR="000D1F00" w:rsidRPr="00123BE5" w:rsidRDefault="000D1F00" w:rsidP="000D1F00">
      <w:pPr>
        <w:jc w:val="both"/>
        <w:rPr>
          <w:rFonts w:eastAsia="Arial"/>
          <w:bCs/>
          <w:color w:val="000000"/>
          <w:sz w:val="22"/>
          <w:szCs w:val="22"/>
        </w:rPr>
      </w:pPr>
      <w:r w:rsidRPr="00123BE5">
        <w:rPr>
          <w:rFonts w:eastAsia="Arial"/>
          <w:bCs/>
          <w:color w:val="000000"/>
          <w:sz w:val="22"/>
          <w:szCs w:val="22"/>
        </w:rPr>
        <w:t xml:space="preserve">2.14. При обнаружении недостатков Товара в процессе его дальнейшего использования Заказчиком (при условии, что недостатки Товара не могли быть установлены Заказчиком при приемке Товара), Заказчик обязан незамедлительно известить Поставщика о выявленных недостатках Товара. Вызов уполномоченного представителя Поставщика обязателен для составления Акта претензий в 2-х экземплярах, фиксирующего недостатки качества Товара, который подписывают представители Заказчика и Поставщика. В случае неявки Поставщика Акт претензий составляется Заказчиком в одностороннем порядке в 2-х экземплярах, один из которых направляется  Поставщику. </w:t>
      </w:r>
    </w:p>
    <w:p w:rsidR="000D1F00" w:rsidRPr="00123BE5" w:rsidRDefault="000D1F00" w:rsidP="000D1F00">
      <w:pPr>
        <w:jc w:val="both"/>
        <w:rPr>
          <w:rFonts w:eastAsia="Arial"/>
          <w:bCs/>
          <w:color w:val="000000"/>
          <w:sz w:val="22"/>
          <w:szCs w:val="22"/>
        </w:rPr>
      </w:pPr>
      <w:r w:rsidRPr="00123BE5">
        <w:rPr>
          <w:rFonts w:eastAsia="Arial"/>
          <w:bCs/>
          <w:color w:val="000000"/>
          <w:sz w:val="22"/>
          <w:szCs w:val="22"/>
        </w:rPr>
        <w:t>2.15. Акты претензий являются основаниями для начислений Заказчиком Поставщику штрафов, предусмотренных п.5.2. настоящего Договора.</w:t>
      </w:r>
    </w:p>
    <w:p w:rsidR="000D1F00" w:rsidRPr="00123BE5" w:rsidRDefault="000D1F00" w:rsidP="000D1F00">
      <w:pPr>
        <w:jc w:val="both"/>
        <w:rPr>
          <w:rFonts w:eastAsia="Arial"/>
          <w:bCs/>
          <w:color w:val="000000"/>
          <w:sz w:val="22"/>
          <w:szCs w:val="22"/>
        </w:rPr>
      </w:pPr>
      <w:r w:rsidRPr="00123BE5">
        <w:rPr>
          <w:rFonts w:eastAsia="Arial"/>
          <w:bCs/>
          <w:color w:val="000000"/>
          <w:sz w:val="22"/>
          <w:szCs w:val="22"/>
        </w:rPr>
        <w:t>2.16. В случае если Поставщик оспаривает факт поставки Товара ненадлежащего качества, Поставщик привлекает для выявления характера недостатков Товара независимого эксперта (экспертную организацию). Оплата услуг эксперта осуществляется за счет Поставщика. Поставщик отвечает за недостатки Товара, возникшие до его передачи Заказчику или по причинам, возникшим до этого момента. В случае получения заключения экспертизы, подтверждающего ненадлежащее качество товара, оформляется возврат товара.</w:t>
      </w:r>
    </w:p>
    <w:p w:rsidR="000D1F00" w:rsidRPr="00123BE5" w:rsidRDefault="000D1F00" w:rsidP="000D1F00">
      <w:pPr>
        <w:jc w:val="both"/>
        <w:rPr>
          <w:rFonts w:eastAsia="Arial"/>
          <w:bCs/>
          <w:color w:val="000000"/>
          <w:sz w:val="22"/>
          <w:szCs w:val="22"/>
          <w:lang w:eastAsia="en-US"/>
        </w:rPr>
      </w:pPr>
      <w:r w:rsidRPr="00123BE5">
        <w:rPr>
          <w:rFonts w:eastAsia="Arial"/>
          <w:bCs/>
          <w:color w:val="000000"/>
          <w:sz w:val="22"/>
          <w:szCs w:val="22"/>
          <w:lang w:eastAsia="en-US"/>
        </w:rPr>
        <w:t>2.17. Поставка Товара, несоответствующего  требованиям Заказчика по наименованию, количеству, ассортименту, объему и качеству, расценивается как ненадлежащее исполнение обязательств Поставщиком. Поступившая партия такого Товара в счет поставки по договору не принимается, осуществляется возврат продукции и датой выполнения Поставщиком обязательства по поставке считается день поставки Товара, строго соответствующего требованиям Заказчика.</w:t>
      </w:r>
    </w:p>
    <w:p w:rsidR="000D1F00" w:rsidRPr="00123BE5" w:rsidRDefault="000D1F00" w:rsidP="000D1F00">
      <w:pPr>
        <w:jc w:val="both"/>
        <w:rPr>
          <w:rFonts w:eastAsiaTheme="minorEastAsia"/>
          <w:sz w:val="22"/>
          <w:szCs w:val="22"/>
          <w:lang w:eastAsia="en-US"/>
        </w:rPr>
      </w:pPr>
      <w:r w:rsidRPr="00123BE5">
        <w:rPr>
          <w:rFonts w:eastAsia="Arial"/>
          <w:bCs/>
          <w:color w:val="000000"/>
          <w:sz w:val="22"/>
          <w:szCs w:val="22"/>
          <w:lang w:eastAsia="en-US"/>
        </w:rPr>
        <w:t>2.18.</w:t>
      </w:r>
      <w:r w:rsidRPr="00123BE5">
        <w:rPr>
          <w:sz w:val="22"/>
          <w:szCs w:val="22"/>
        </w:rPr>
        <w:t xml:space="preserve"> </w:t>
      </w:r>
      <w:r w:rsidRPr="00123BE5">
        <w:rPr>
          <w:rFonts w:eastAsia="Arial"/>
          <w:bCs/>
          <w:color w:val="000000"/>
          <w:sz w:val="22"/>
          <w:szCs w:val="22"/>
          <w:lang w:eastAsia="en-US"/>
        </w:rPr>
        <w:t xml:space="preserve">Резерв срока годности на поставляемый Товар на момент поставки должен быть не менее </w:t>
      </w:r>
      <w:r w:rsidR="00DB7322" w:rsidRPr="00123BE5">
        <w:rPr>
          <w:rFonts w:eastAsia="Arial"/>
          <w:bCs/>
          <w:color w:val="000000"/>
          <w:sz w:val="22"/>
          <w:szCs w:val="22"/>
          <w:lang w:eastAsia="en-US"/>
        </w:rPr>
        <w:t>90 дней на день поставки товара</w:t>
      </w:r>
      <w:r w:rsidRPr="00123BE5">
        <w:rPr>
          <w:rFonts w:eastAsia="Arial"/>
          <w:bCs/>
          <w:color w:val="000000"/>
          <w:sz w:val="22"/>
          <w:szCs w:val="22"/>
          <w:lang w:eastAsia="en-US"/>
        </w:rPr>
        <w:t>.</w:t>
      </w:r>
    </w:p>
    <w:p w:rsidR="000D1F00" w:rsidRPr="00123BE5" w:rsidRDefault="000D1F00" w:rsidP="000D1F00">
      <w:pPr>
        <w:jc w:val="both"/>
        <w:rPr>
          <w:rFonts w:eastAsiaTheme="minorEastAsia"/>
          <w:sz w:val="22"/>
          <w:szCs w:val="22"/>
          <w:lang w:eastAsia="en-US"/>
        </w:rPr>
      </w:pPr>
    </w:p>
    <w:p w:rsidR="000D1F00" w:rsidRPr="00123BE5" w:rsidRDefault="000D1F00" w:rsidP="000D1F00">
      <w:pPr>
        <w:jc w:val="center"/>
        <w:rPr>
          <w:rFonts w:eastAsiaTheme="minorEastAsia"/>
          <w:b/>
          <w:sz w:val="22"/>
          <w:szCs w:val="22"/>
          <w:lang w:eastAsia="en-US"/>
        </w:rPr>
      </w:pPr>
      <w:r w:rsidRPr="00123BE5">
        <w:rPr>
          <w:rFonts w:eastAsiaTheme="minorEastAsia"/>
          <w:b/>
          <w:sz w:val="22"/>
          <w:szCs w:val="22"/>
          <w:lang w:eastAsia="en-US"/>
        </w:rPr>
        <w:t>3. Порядок расчетов</w:t>
      </w:r>
    </w:p>
    <w:p w:rsidR="000D1F00" w:rsidRPr="00123BE5" w:rsidRDefault="000D1F00" w:rsidP="000D1F00">
      <w:pPr>
        <w:jc w:val="center"/>
        <w:rPr>
          <w:rFonts w:eastAsiaTheme="minorEastAsia"/>
          <w:b/>
          <w:sz w:val="22"/>
          <w:szCs w:val="22"/>
          <w:lang w:eastAsia="en-US"/>
        </w:rPr>
      </w:pPr>
    </w:p>
    <w:p w:rsidR="000D1F00" w:rsidRPr="00123BE5" w:rsidRDefault="000D1F00" w:rsidP="000D1F00">
      <w:pPr>
        <w:tabs>
          <w:tab w:val="left" w:pos="709"/>
          <w:tab w:val="left" w:pos="993"/>
        </w:tabs>
        <w:jc w:val="both"/>
        <w:rPr>
          <w:rFonts w:eastAsiaTheme="minorEastAsia"/>
          <w:sz w:val="22"/>
          <w:szCs w:val="22"/>
          <w:lang w:eastAsia="en-US"/>
        </w:rPr>
      </w:pPr>
      <w:r w:rsidRPr="00123BE5">
        <w:rPr>
          <w:rFonts w:eastAsiaTheme="minorEastAsia"/>
          <w:sz w:val="22"/>
          <w:szCs w:val="22"/>
          <w:lang w:eastAsia="en-US"/>
        </w:rPr>
        <w:t>3.1. Общая стоимость договора составляет</w:t>
      </w:r>
      <w:proofErr w:type="gramStart"/>
      <w:r w:rsidRPr="00123BE5">
        <w:rPr>
          <w:rFonts w:eastAsiaTheme="minorEastAsia"/>
          <w:sz w:val="22"/>
          <w:szCs w:val="22"/>
          <w:lang w:eastAsia="en-US"/>
        </w:rPr>
        <w:t xml:space="preserve"> _________________(________________________) </w:t>
      </w:r>
      <w:proofErr w:type="gramEnd"/>
      <w:r w:rsidRPr="00123BE5">
        <w:rPr>
          <w:rFonts w:eastAsiaTheme="minorEastAsia"/>
          <w:sz w:val="22"/>
          <w:szCs w:val="22"/>
          <w:lang w:eastAsia="en-US"/>
        </w:rPr>
        <w:t xml:space="preserve">рублей ______копеек с учетом НДС (НДС не предусмотрен). </w:t>
      </w:r>
      <w:r w:rsidRPr="00123BE5">
        <w:rPr>
          <w:rFonts w:eastAsiaTheme="minorEastAsia" w:cstheme="minorBidi"/>
          <w:i/>
          <w:sz w:val="22"/>
          <w:szCs w:val="22"/>
          <w:lang w:eastAsia="en-US"/>
        </w:rPr>
        <w:t xml:space="preserve">В случае заключения договора с физическим лицом, за исключением индивидуального предпринимателя или иного занимающегося частной практикой лица, сумма, подлежащая уплате Покупателю, уменьшается на размер налоговых платежей, связанных с уплатой договора.                           </w:t>
      </w:r>
    </w:p>
    <w:p w:rsidR="000D1F00" w:rsidRPr="00123BE5" w:rsidRDefault="000D1F00" w:rsidP="000D1F00">
      <w:pPr>
        <w:tabs>
          <w:tab w:val="left" w:pos="709"/>
          <w:tab w:val="left" w:pos="993"/>
        </w:tabs>
        <w:jc w:val="both"/>
        <w:rPr>
          <w:rFonts w:eastAsiaTheme="minorEastAsia" w:cstheme="minorBidi"/>
          <w:i/>
          <w:sz w:val="22"/>
          <w:szCs w:val="22"/>
          <w:lang w:eastAsia="en-US"/>
        </w:rPr>
      </w:pPr>
      <w:r w:rsidRPr="00123BE5">
        <w:rPr>
          <w:rFonts w:eastAsiaTheme="minorEastAsia"/>
          <w:sz w:val="22"/>
          <w:szCs w:val="22"/>
          <w:lang w:eastAsia="en-US"/>
        </w:rPr>
        <w:t xml:space="preserve">3.2. </w:t>
      </w:r>
      <w:proofErr w:type="gramStart"/>
      <w:r w:rsidRPr="00123BE5">
        <w:rPr>
          <w:rFonts w:eastAsiaTheme="minorEastAsia"/>
          <w:sz w:val="22"/>
          <w:szCs w:val="22"/>
          <w:lang w:eastAsia="en-US"/>
        </w:rPr>
        <w:t>Цена Договора включает НДС (если предусмотрен),  стоимость товара, тары (упаковки), расходы  по доставке товара до места назначения,  расходы на погрузочно-разгрузочные работы, транспортные расходы, расходов на получение документов, подтверждающих качество и безопасность товара, страхование, уплату таможенных пошлин, налогов, сборов и других обязательных платежей, производственный контроль товара путем проведения лабораторных исследований с предоставлением соответствующих документов.</w:t>
      </w:r>
      <w:r w:rsidRPr="00123BE5">
        <w:rPr>
          <w:rFonts w:eastAsiaTheme="minorEastAsia" w:cstheme="minorBidi"/>
          <w:i/>
          <w:sz w:val="22"/>
          <w:szCs w:val="22"/>
          <w:lang w:eastAsia="en-US"/>
        </w:rPr>
        <w:t xml:space="preserve"> </w:t>
      </w:r>
      <w:proofErr w:type="gramEnd"/>
    </w:p>
    <w:p w:rsidR="000D1F00" w:rsidRPr="00123BE5" w:rsidRDefault="000D1F00" w:rsidP="000D1F00">
      <w:pPr>
        <w:jc w:val="both"/>
        <w:rPr>
          <w:rFonts w:eastAsiaTheme="minorEastAsia"/>
          <w:sz w:val="22"/>
          <w:szCs w:val="22"/>
          <w:lang w:eastAsia="en-US"/>
        </w:rPr>
      </w:pPr>
      <w:r w:rsidRPr="00123BE5">
        <w:rPr>
          <w:rFonts w:eastAsiaTheme="minorEastAsia"/>
          <w:sz w:val="22"/>
          <w:szCs w:val="22"/>
          <w:lang w:eastAsia="en-US"/>
        </w:rPr>
        <w:t xml:space="preserve">3.3. Оплата за поставленную продукцию осуществляется в безналичной форме на расчетный счет Поставщика в течение </w:t>
      </w:r>
      <w:r w:rsidR="002447BB">
        <w:rPr>
          <w:rFonts w:eastAsiaTheme="minorEastAsia"/>
          <w:sz w:val="22"/>
          <w:szCs w:val="22"/>
          <w:lang w:eastAsia="en-US"/>
        </w:rPr>
        <w:t>7 рабочих</w:t>
      </w:r>
      <w:r w:rsidRPr="00123BE5">
        <w:rPr>
          <w:rFonts w:eastAsiaTheme="minorEastAsia"/>
          <w:sz w:val="22"/>
          <w:szCs w:val="22"/>
          <w:lang w:eastAsia="en-US"/>
        </w:rPr>
        <w:t xml:space="preserve"> дней с момента подписания Заказчиком соответствующих документов о принятии товара (накладной, счета-фактуры, универсального передаточного документа и т.п.).</w:t>
      </w:r>
    </w:p>
    <w:p w:rsidR="000D1F00" w:rsidRPr="00123BE5" w:rsidRDefault="000D1F00" w:rsidP="000D1F00">
      <w:pPr>
        <w:jc w:val="both"/>
        <w:rPr>
          <w:sz w:val="22"/>
          <w:szCs w:val="22"/>
        </w:rPr>
      </w:pPr>
      <w:r w:rsidRPr="00123BE5">
        <w:rPr>
          <w:sz w:val="22"/>
          <w:szCs w:val="22"/>
        </w:rPr>
        <w:t>3.5. Цена договора может быть снижена по соглашению сторон без изменения предусмотренных договором количества товара, качества поставляемого товара и иных условий договора.</w:t>
      </w:r>
    </w:p>
    <w:p w:rsidR="000D1F00" w:rsidRPr="00123BE5" w:rsidRDefault="000D1F00" w:rsidP="000D1F00">
      <w:pPr>
        <w:shd w:val="clear" w:color="auto" w:fill="FFFFFF"/>
        <w:jc w:val="both"/>
        <w:rPr>
          <w:sz w:val="22"/>
          <w:szCs w:val="22"/>
        </w:rPr>
      </w:pPr>
      <w:r w:rsidRPr="00123BE5">
        <w:rPr>
          <w:sz w:val="22"/>
          <w:szCs w:val="22"/>
        </w:rPr>
        <w:t>3.6. При изменении потребности в товарах, Заказчик по согласованию с Поставщиком при исполнении договора вправе изменить</w:t>
      </w:r>
      <w:bookmarkStart w:id="5" w:name="_Toc357440175"/>
      <w:r w:rsidRPr="00123BE5">
        <w:rPr>
          <w:sz w:val="22"/>
          <w:szCs w:val="22"/>
        </w:rPr>
        <w:t xml:space="preserve"> предусмотренный договором объем товаров. При увеличении объема Заказчик по согласованию с Поставщиком вправе изменить первоначальную цену договора пропорционально изменяемому объему продукции, а при внесении соответствующих изменений в договор в связи с сокращением объема закупаемой продукции Заказчик обязан изменить цену договора указанным образом.   При уменьшении предусмотренного договором количества товара стороны договоры обязаны уменьшить цену договора исходя из цены единицы товара. Цена единицы дополнительно поставляемого товара или </w:t>
      </w:r>
      <w:r w:rsidRPr="00123BE5">
        <w:rPr>
          <w:sz w:val="22"/>
          <w:szCs w:val="22"/>
        </w:rPr>
        <w:lastRenderedPageBreak/>
        <w:t xml:space="preserve">цена единицы товара при уменьшении предусмотренного договором количества поставляемого товара определяется как частное от деления первоначальной цены договора на предусмотренное в договоре количество такого товара. </w:t>
      </w:r>
      <w:bookmarkEnd w:id="5"/>
    </w:p>
    <w:p w:rsidR="000D1F00" w:rsidRPr="00123BE5" w:rsidRDefault="000D1F00" w:rsidP="000D1F00">
      <w:pPr>
        <w:shd w:val="clear" w:color="auto" w:fill="FFFFFF"/>
        <w:jc w:val="both"/>
        <w:rPr>
          <w:color w:val="000000"/>
          <w:spacing w:val="5"/>
          <w:sz w:val="22"/>
          <w:szCs w:val="22"/>
        </w:rPr>
      </w:pPr>
      <w:r w:rsidRPr="00123BE5">
        <w:rPr>
          <w:color w:val="000000"/>
          <w:spacing w:val="5"/>
          <w:sz w:val="22"/>
          <w:szCs w:val="22"/>
        </w:rPr>
        <w:t xml:space="preserve">3.7. </w:t>
      </w:r>
      <w:proofErr w:type="gramStart"/>
      <w:r w:rsidRPr="00123BE5">
        <w:rPr>
          <w:color w:val="000000"/>
          <w:spacing w:val="5"/>
          <w:sz w:val="22"/>
          <w:szCs w:val="22"/>
        </w:rPr>
        <w:t>Условия настоящего Договора о размере и (или) сроках оплаты и (или) объеме товаров могут быть изменены по соглашению сторон в случае уменьшения в соответствии с Бюджетным кодексом Российской Федерации главному распорядителю средств бюджета города Челябинска ранее доведенных в установленном порядке лимитов бюджетных обязательств на предоставление субсидии автономному учреждению на иные цели.</w:t>
      </w:r>
      <w:proofErr w:type="gramEnd"/>
    </w:p>
    <w:p w:rsidR="000D1F00" w:rsidRPr="00123BE5" w:rsidRDefault="000D1F00" w:rsidP="000D1F00">
      <w:pPr>
        <w:shd w:val="clear" w:color="auto" w:fill="FFFFFF"/>
        <w:jc w:val="both"/>
        <w:rPr>
          <w:color w:val="000000"/>
          <w:spacing w:val="5"/>
          <w:sz w:val="22"/>
          <w:szCs w:val="22"/>
        </w:rPr>
      </w:pPr>
      <w:r w:rsidRPr="00123BE5">
        <w:rPr>
          <w:color w:val="000000"/>
          <w:spacing w:val="5"/>
          <w:sz w:val="22"/>
          <w:szCs w:val="22"/>
        </w:rPr>
        <w:t xml:space="preserve">3.8. </w:t>
      </w:r>
      <w:proofErr w:type="spellStart"/>
      <w:r w:rsidRPr="00123BE5">
        <w:rPr>
          <w:color w:val="000000"/>
          <w:spacing w:val="5"/>
          <w:sz w:val="22"/>
          <w:szCs w:val="22"/>
        </w:rPr>
        <w:t>Невыборка</w:t>
      </w:r>
      <w:proofErr w:type="spellEnd"/>
      <w:r w:rsidRPr="00123BE5">
        <w:rPr>
          <w:color w:val="000000"/>
          <w:spacing w:val="5"/>
          <w:sz w:val="22"/>
          <w:szCs w:val="22"/>
        </w:rPr>
        <w:t xml:space="preserve"> продукции на полную сумму договора, не является недопоставкой и неисполнением договора.</w:t>
      </w:r>
    </w:p>
    <w:p w:rsidR="000D1F00" w:rsidRPr="00123BE5" w:rsidRDefault="000D1F00" w:rsidP="000D1F00">
      <w:pPr>
        <w:shd w:val="clear" w:color="auto" w:fill="FFFFFF"/>
        <w:jc w:val="both"/>
        <w:rPr>
          <w:color w:val="000000"/>
          <w:spacing w:val="5"/>
          <w:sz w:val="22"/>
          <w:szCs w:val="22"/>
        </w:rPr>
      </w:pPr>
    </w:p>
    <w:p w:rsidR="000D1F00" w:rsidRPr="00123BE5" w:rsidRDefault="000D1F00" w:rsidP="000D1F00">
      <w:pPr>
        <w:shd w:val="clear" w:color="auto" w:fill="FFFFFF"/>
        <w:jc w:val="both"/>
        <w:rPr>
          <w:color w:val="000000"/>
          <w:spacing w:val="5"/>
          <w:sz w:val="22"/>
          <w:szCs w:val="22"/>
        </w:rPr>
      </w:pPr>
    </w:p>
    <w:p w:rsidR="000D1F00" w:rsidRPr="00123BE5" w:rsidRDefault="000D1F00" w:rsidP="000D1F00">
      <w:pPr>
        <w:jc w:val="center"/>
        <w:rPr>
          <w:rFonts w:eastAsiaTheme="minorEastAsia"/>
          <w:b/>
          <w:sz w:val="22"/>
          <w:szCs w:val="22"/>
          <w:lang w:eastAsia="en-US"/>
        </w:rPr>
      </w:pPr>
      <w:r w:rsidRPr="00123BE5">
        <w:rPr>
          <w:rFonts w:eastAsiaTheme="minorEastAsia"/>
          <w:b/>
          <w:sz w:val="22"/>
          <w:szCs w:val="22"/>
          <w:lang w:eastAsia="en-US"/>
        </w:rPr>
        <w:t>4. Обязанности и права сторон</w:t>
      </w:r>
    </w:p>
    <w:p w:rsidR="000D1F00" w:rsidRPr="00123BE5" w:rsidRDefault="000D1F00" w:rsidP="000D1F00">
      <w:pPr>
        <w:jc w:val="center"/>
        <w:rPr>
          <w:rFonts w:eastAsiaTheme="minorEastAsia"/>
          <w:b/>
          <w:sz w:val="22"/>
          <w:szCs w:val="22"/>
          <w:lang w:eastAsia="en-US"/>
        </w:rPr>
      </w:pPr>
    </w:p>
    <w:p w:rsidR="000D1F00" w:rsidRPr="00123BE5" w:rsidRDefault="000D1F00" w:rsidP="000D1F00">
      <w:pPr>
        <w:jc w:val="both"/>
        <w:rPr>
          <w:rFonts w:eastAsiaTheme="minorEastAsia"/>
          <w:sz w:val="22"/>
          <w:szCs w:val="22"/>
          <w:lang w:eastAsia="en-US"/>
        </w:rPr>
      </w:pPr>
      <w:r w:rsidRPr="00123BE5">
        <w:rPr>
          <w:rFonts w:eastAsiaTheme="minorEastAsia"/>
          <w:sz w:val="22"/>
          <w:szCs w:val="22"/>
          <w:lang w:eastAsia="en-US"/>
        </w:rPr>
        <w:t xml:space="preserve">4.1. </w:t>
      </w:r>
      <w:r w:rsidRPr="00123BE5">
        <w:rPr>
          <w:rFonts w:eastAsiaTheme="minorEastAsia"/>
          <w:sz w:val="22"/>
          <w:szCs w:val="22"/>
          <w:lang w:eastAsia="en-US"/>
        </w:rPr>
        <w:tab/>
        <w:t>Поставщик обязуется:</w:t>
      </w:r>
    </w:p>
    <w:p w:rsidR="00E21956" w:rsidRPr="00123BE5" w:rsidRDefault="000D1F00" w:rsidP="000D1F00">
      <w:pPr>
        <w:jc w:val="both"/>
        <w:rPr>
          <w:rFonts w:eastAsiaTheme="minorEastAsia"/>
          <w:sz w:val="22"/>
          <w:szCs w:val="22"/>
          <w:lang w:eastAsia="en-US"/>
        </w:rPr>
      </w:pPr>
      <w:r w:rsidRPr="00123BE5">
        <w:rPr>
          <w:rFonts w:eastAsiaTheme="minorEastAsia"/>
          <w:sz w:val="22"/>
          <w:szCs w:val="22"/>
          <w:lang w:eastAsia="en-US"/>
        </w:rPr>
        <w:t>4.1.1.</w:t>
      </w:r>
      <w:r w:rsidRPr="00123BE5">
        <w:rPr>
          <w:rFonts w:eastAsiaTheme="minorEastAsia"/>
          <w:sz w:val="22"/>
          <w:szCs w:val="22"/>
          <w:lang w:eastAsia="en-US"/>
        </w:rPr>
        <w:tab/>
        <w:t>Поставить продукцию в соответствии с требованиями</w:t>
      </w:r>
      <w:r w:rsidR="00E21956" w:rsidRPr="00123BE5">
        <w:rPr>
          <w:rFonts w:eastAsiaTheme="minorEastAsia"/>
          <w:sz w:val="22"/>
          <w:szCs w:val="22"/>
          <w:lang w:eastAsia="en-US"/>
        </w:rPr>
        <w:t>:</w:t>
      </w:r>
    </w:p>
    <w:p w:rsidR="00E21956" w:rsidRPr="00123BE5" w:rsidRDefault="00E21956" w:rsidP="000D1F00">
      <w:pPr>
        <w:jc w:val="both"/>
        <w:rPr>
          <w:rFonts w:eastAsiaTheme="minorEastAsia"/>
          <w:sz w:val="22"/>
          <w:szCs w:val="22"/>
          <w:lang w:eastAsia="en-US"/>
        </w:rPr>
      </w:pPr>
      <w:r w:rsidRPr="00123BE5">
        <w:rPr>
          <w:rFonts w:eastAsiaTheme="minorEastAsia"/>
          <w:sz w:val="22"/>
          <w:szCs w:val="22"/>
          <w:lang w:eastAsia="en-US"/>
        </w:rPr>
        <w:t>-</w:t>
      </w:r>
      <w:r w:rsidR="000D1F00" w:rsidRPr="00123BE5">
        <w:rPr>
          <w:rFonts w:eastAsiaTheme="minorEastAsia"/>
          <w:sz w:val="22"/>
          <w:szCs w:val="22"/>
          <w:lang w:eastAsia="en-US"/>
        </w:rPr>
        <w:t xml:space="preserve"> </w:t>
      </w:r>
      <w:r w:rsidRPr="00123BE5">
        <w:rPr>
          <w:rFonts w:eastAsiaTheme="minorEastAsia"/>
          <w:sz w:val="22"/>
          <w:szCs w:val="22"/>
          <w:lang w:eastAsia="en-US"/>
        </w:rPr>
        <w:t>ГОСТ 32252-2013.Межгосударственный стандарт. Молоко питьевое для питания детей дошкольного и школьного возраста. Технические условия;</w:t>
      </w:r>
    </w:p>
    <w:p w:rsidR="00E21956" w:rsidRPr="00123BE5" w:rsidRDefault="00E21956" w:rsidP="000D1F00">
      <w:pPr>
        <w:jc w:val="both"/>
        <w:rPr>
          <w:rFonts w:eastAsiaTheme="minorEastAsia"/>
          <w:sz w:val="22"/>
          <w:szCs w:val="22"/>
          <w:lang w:eastAsia="en-US"/>
        </w:rPr>
      </w:pPr>
      <w:r w:rsidRPr="00123BE5">
        <w:rPr>
          <w:rFonts w:eastAsiaTheme="minorEastAsia"/>
          <w:sz w:val="22"/>
          <w:szCs w:val="22"/>
          <w:lang w:eastAsia="en-US"/>
        </w:rPr>
        <w:t xml:space="preserve">-Технического регламента Таможенного союза </w:t>
      </w:r>
      <w:proofErr w:type="gramStart"/>
      <w:r w:rsidRPr="00123BE5">
        <w:rPr>
          <w:rFonts w:eastAsiaTheme="minorEastAsia"/>
          <w:sz w:val="22"/>
          <w:szCs w:val="22"/>
          <w:lang w:eastAsia="en-US"/>
        </w:rPr>
        <w:t>ТР</w:t>
      </w:r>
      <w:proofErr w:type="gramEnd"/>
      <w:r w:rsidRPr="00123BE5">
        <w:rPr>
          <w:rFonts w:eastAsiaTheme="minorEastAsia"/>
          <w:sz w:val="22"/>
          <w:szCs w:val="22"/>
          <w:lang w:eastAsia="en-US"/>
        </w:rPr>
        <w:t xml:space="preserve"> ТС 021/2011 «О безопасности пищевой продукции»;</w:t>
      </w:r>
    </w:p>
    <w:p w:rsidR="00E21956" w:rsidRPr="00123BE5" w:rsidRDefault="00E21956" w:rsidP="000D1F00">
      <w:pPr>
        <w:jc w:val="both"/>
        <w:rPr>
          <w:rFonts w:eastAsiaTheme="minorEastAsia"/>
          <w:sz w:val="22"/>
          <w:szCs w:val="22"/>
          <w:lang w:eastAsia="en-US"/>
        </w:rPr>
      </w:pPr>
      <w:r w:rsidRPr="00123BE5">
        <w:rPr>
          <w:rFonts w:eastAsiaTheme="minorEastAsia"/>
          <w:sz w:val="22"/>
          <w:szCs w:val="22"/>
          <w:lang w:eastAsia="en-US"/>
        </w:rPr>
        <w:t xml:space="preserve">-Технического регламента Таможенного союза </w:t>
      </w:r>
      <w:proofErr w:type="gramStart"/>
      <w:r w:rsidRPr="00123BE5">
        <w:rPr>
          <w:rFonts w:eastAsiaTheme="minorEastAsia"/>
          <w:sz w:val="22"/>
          <w:szCs w:val="22"/>
          <w:lang w:eastAsia="en-US"/>
        </w:rPr>
        <w:t>ТР</w:t>
      </w:r>
      <w:proofErr w:type="gramEnd"/>
      <w:r w:rsidRPr="00123BE5">
        <w:rPr>
          <w:rFonts w:eastAsiaTheme="minorEastAsia"/>
          <w:sz w:val="22"/>
          <w:szCs w:val="22"/>
          <w:lang w:eastAsia="en-US"/>
        </w:rPr>
        <w:t xml:space="preserve"> ТС 022/2011 ««Пищевая продукция в части ее маркировки»;</w:t>
      </w:r>
    </w:p>
    <w:p w:rsidR="00E21956" w:rsidRPr="00123BE5" w:rsidRDefault="00E21956" w:rsidP="000D1F00">
      <w:pPr>
        <w:jc w:val="both"/>
        <w:rPr>
          <w:rFonts w:eastAsiaTheme="minorEastAsia"/>
          <w:sz w:val="22"/>
          <w:szCs w:val="22"/>
          <w:lang w:eastAsia="en-US"/>
        </w:rPr>
      </w:pPr>
      <w:r w:rsidRPr="00123BE5">
        <w:rPr>
          <w:rFonts w:eastAsiaTheme="minorEastAsia"/>
          <w:sz w:val="22"/>
          <w:szCs w:val="22"/>
          <w:lang w:eastAsia="en-US"/>
        </w:rPr>
        <w:t xml:space="preserve">-Технического регламента Таможенного союза </w:t>
      </w:r>
      <w:proofErr w:type="gramStart"/>
      <w:r w:rsidRPr="00123BE5">
        <w:rPr>
          <w:rFonts w:eastAsiaTheme="minorEastAsia"/>
          <w:sz w:val="22"/>
          <w:szCs w:val="22"/>
          <w:lang w:eastAsia="en-US"/>
        </w:rPr>
        <w:t>ТР</w:t>
      </w:r>
      <w:proofErr w:type="gramEnd"/>
      <w:r w:rsidRPr="00123BE5">
        <w:rPr>
          <w:rFonts w:eastAsiaTheme="minorEastAsia"/>
          <w:sz w:val="22"/>
          <w:szCs w:val="22"/>
          <w:lang w:eastAsia="en-US"/>
        </w:rPr>
        <w:t xml:space="preserve"> ТС 033/2013 «О безопасности молока и молочной продукции»;</w:t>
      </w:r>
    </w:p>
    <w:p w:rsidR="00E21956" w:rsidRPr="00123BE5" w:rsidRDefault="00E21956" w:rsidP="000D1F00">
      <w:pPr>
        <w:jc w:val="both"/>
        <w:rPr>
          <w:rFonts w:eastAsiaTheme="minorEastAsia"/>
          <w:sz w:val="22"/>
          <w:szCs w:val="22"/>
          <w:lang w:eastAsia="en-US"/>
        </w:rPr>
      </w:pPr>
      <w:r w:rsidRPr="00123BE5">
        <w:rPr>
          <w:rFonts w:eastAsiaTheme="minorEastAsia"/>
          <w:sz w:val="22"/>
          <w:szCs w:val="22"/>
          <w:lang w:eastAsia="en-US"/>
        </w:rPr>
        <w:t xml:space="preserve">-Технического регламента Таможенного союза </w:t>
      </w:r>
      <w:proofErr w:type="gramStart"/>
      <w:r w:rsidRPr="00123BE5">
        <w:rPr>
          <w:rFonts w:eastAsiaTheme="minorEastAsia"/>
          <w:sz w:val="22"/>
          <w:szCs w:val="22"/>
          <w:lang w:eastAsia="en-US"/>
        </w:rPr>
        <w:t>ТР</w:t>
      </w:r>
      <w:proofErr w:type="gramEnd"/>
      <w:r w:rsidRPr="00123BE5">
        <w:rPr>
          <w:rFonts w:eastAsiaTheme="minorEastAsia"/>
          <w:sz w:val="22"/>
          <w:szCs w:val="22"/>
          <w:lang w:eastAsia="en-US"/>
        </w:rPr>
        <w:t xml:space="preserve"> ТС 005/2011 «О безопасности упаковки»;</w:t>
      </w:r>
    </w:p>
    <w:p w:rsidR="00E21956" w:rsidRPr="00123BE5" w:rsidRDefault="00E21956" w:rsidP="000D1F00">
      <w:pPr>
        <w:jc w:val="both"/>
        <w:rPr>
          <w:rFonts w:eastAsiaTheme="minorEastAsia"/>
          <w:sz w:val="22"/>
          <w:szCs w:val="22"/>
          <w:lang w:eastAsia="en-US"/>
        </w:rPr>
      </w:pPr>
      <w:r w:rsidRPr="00123BE5">
        <w:rPr>
          <w:rFonts w:eastAsiaTheme="minorEastAsia"/>
          <w:sz w:val="22"/>
          <w:szCs w:val="22"/>
          <w:lang w:eastAsia="en-US"/>
        </w:rPr>
        <w:t>-</w:t>
      </w:r>
      <w:r w:rsidR="000D1F00" w:rsidRPr="00123BE5">
        <w:rPr>
          <w:rFonts w:eastAsiaTheme="minorEastAsia"/>
          <w:sz w:val="22"/>
          <w:szCs w:val="22"/>
          <w:lang w:eastAsia="en-US"/>
        </w:rPr>
        <w:t xml:space="preserve">Федерального закона от 02.01.2000 № 29-ФЗ «О качестве и безопасности пищевых продуктов» (далее по тексту Федеральный закон от 02.01.2000 № 29-ФЗ); </w:t>
      </w:r>
    </w:p>
    <w:p w:rsidR="000D1F00" w:rsidRPr="00123BE5" w:rsidRDefault="00E21956" w:rsidP="000D1F00">
      <w:pPr>
        <w:jc w:val="both"/>
        <w:rPr>
          <w:rFonts w:eastAsiaTheme="minorEastAsia"/>
          <w:sz w:val="22"/>
          <w:szCs w:val="22"/>
          <w:lang w:eastAsia="en-US"/>
        </w:rPr>
      </w:pPr>
      <w:r w:rsidRPr="00123BE5">
        <w:rPr>
          <w:rFonts w:eastAsiaTheme="minorEastAsia"/>
          <w:sz w:val="22"/>
          <w:szCs w:val="22"/>
          <w:lang w:eastAsia="en-US"/>
        </w:rPr>
        <w:t>-</w:t>
      </w:r>
      <w:r w:rsidR="000D1F00" w:rsidRPr="00123BE5">
        <w:rPr>
          <w:rFonts w:eastAsiaTheme="minorEastAsia"/>
          <w:sz w:val="22"/>
          <w:szCs w:val="22"/>
          <w:lang w:eastAsia="en-US"/>
        </w:rPr>
        <w:t>Федерального закона от 30.03.1999 № 52-ФЗ «О санитарно-эпидемиологическом благополучии населения» (далее по тексту Федеральн</w:t>
      </w:r>
      <w:r w:rsidRPr="00123BE5">
        <w:rPr>
          <w:rFonts w:eastAsiaTheme="minorEastAsia"/>
          <w:sz w:val="22"/>
          <w:szCs w:val="22"/>
          <w:lang w:eastAsia="en-US"/>
        </w:rPr>
        <w:t>ый закон от 30.03.1999 № 52-ФЗ)</w:t>
      </w:r>
      <w:r w:rsidR="000D1F00" w:rsidRPr="00123BE5">
        <w:rPr>
          <w:rFonts w:eastAsiaTheme="minorEastAsia"/>
          <w:sz w:val="22"/>
          <w:szCs w:val="22"/>
          <w:lang w:eastAsia="en-US"/>
        </w:rPr>
        <w:t>.</w:t>
      </w:r>
    </w:p>
    <w:p w:rsidR="000D1F00" w:rsidRPr="00123BE5" w:rsidRDefault="000D1F00" w:rsidP="000D1F00">
      <w:pPr>
        <w:jc w:val="both"/>
        <w:rPr>
          <w:rFonts w:eastAsiaTheme="minorEastAsia"/>
          <w:sz w:val="22"/>
          <w:szCs w:val="22"/>
          <w:lang w:eastAsia="en-US"/>
        </w:rPr>
      </w:pPr>
      <w:r w:rsidRPr="00123BE5">
        <w:rPr>
          <w:rFonts w:eastAsiaTheme="minorEastAsia"/>
          <w:sz w:val="22"/>
          <w:szCs w:val="22"/>
          <w:lang w:eastAsia="en-US"/>
        </w:rPr>
        <w:t>4.1.2.</w:t>
      </w:r>
      <w:r w:rsidRPr="00123BE5">
        <w:rPr>
          <w:rFonts w:eastAsiaTheme="minorEastAsia"/>
          <w:sz w:val="22"/>
          <w:szCs w:val="22"/>
          <w:lang w:eastAsia="en-US"/>
        </w:rPr>
        <w:tab/>
        <w:t>Поставлять продукцию  в соответствии с Приложением №1 по предварительной заявке Заказчика, согласно  условиям п. 2.1. настоящего договора.</w:t>
      </w:r>
    </w:p>
    <w:p w:rsidR="000D1F00" w:rsidRPr="00123BE5" w:rsidRDefault="000D1F00" w:rsidP="000D1F00">
      <w:pPr>
        <w:jc w:val="both"/>
        <w:rPr>
          <w:rFonts w:eastAsiaTheme="minorEastAsia"/>
          <w:sz w:val="22"/>
          <w:szCs w:val="22"/>
          <w:lang w:eastAsia="en-US"/>
        </w:rPr>
      </w:pPr>
      <w:r w:rsidRPr="00123BE5">
        <w:rPr>
          <w:rFonts w:eastAsiaTheme="minorEastAsia"/>
          <w:sz w:val="22"/>
          <w:szCs w:val="22"/>
          <w:lang w:eastAsia="en-US"/>
        </w:rPr>
        <w:t>4.1.3.</w:t>
      </w:r>
      <w:r w:rsidRPr="00123BE5">
        <w:rPr>
          <w:rFonts w:eastAsiaTheme="minorEastAsia"/>
          <w:sz w:val="22"/>
          <w:szCs w:val="22"/>
          <w:lang w:eastAsia="en-US"/>
        </w:rPr>
        <w:tab/>
        <w:t>Скоропортящиеся пищевые продукты перевозить в охлаждаемых или изотермических транспортных средствах, обеспечивающих сохранение температурных режимов транспортировки, имеющих санитарные паспорта.</w:t>
      </w:r>
    </w:p>
    <w:p w:rsidR="000D1F00" w:rsidRPr="00123BE5" w:rsidRDefault="000D1F00" w:rsidP="000D1F00">
      <w:pPr>
        <w:jc w:val="both"/>
        <w:rPr>
          <w:rFonts w:eastAsiaTheme="minorEastAsia"/>
          <w:sz w:val="22"/>
          <w:szCs w:val="22"/>
          <w:lang w:eastAsia="en-US"/>
        </w:rPr>
      </w:pPr>
      <w:r w:rsidRPr="00123BE5">
        <w:rPr>
          <w:rFonts w:eastAsiaTheme="minorEastAsia"/>
          <w:sz w:val="22"/>
          <w:szCs w:val="22"/>
          <w:lang w:eastAsia="en-US"/>
        </w:rPr>
        <w:t>4.1.4.</w:t>
      </w:r>
      <w:r w:rsidRPr="00123BE5">
        <w:rPr>
          <w:rFonts w:eastAsiaTheme="minorEastAsia"/>
          <w:sz w:val="22"/>
          <w:szCs w:val="22"/>
          <w:lang w:eastAsia="en-US"/>
        </w:rPr>
        <w:tab/>
        <w:t xml:space="preserve">Вместе с продукцией </w:t>
      </w:r>
      <w:proofErr w:type="gramStart"/>
      <w:r w:rsidRPr="00123BE5">
        <w:rPr>
          <w:rFonts w:eastAsiaTheme="minorEastAsia"/>
          <w:sz w:val="22"/>
          <w:szCs w:val="22"/>
          <w:lang w:eastAsia="en-US"/>
        </w:rPr>
        <w:t>предоставлять документы</w:t>
      </w:r>
      <w:proofErr w:type="gramEnd"/>
      <w:r w:rsidRPr="00123BE5">
        <w:rPr>
          <w:rFonts w:eastAsiaTheme="minorEastAsia"/>
          <w:sz w:val="22"/>
          <w:szCs w:val="22"/>
          <w:lang w:eastAsia="en-US"/>
        </w:rPr>
        <w:t xml:space="preserve"> (счета, счета-фактуры, акты, товарно-транспортные накладные) для оплаты поставленной продукции.</w:t>
      </w:r>
    </w:p>
    <w:p w:rsidR="000D1F00" w:rsidRPr="00123BE5" w:rsidRDefault="000D1F00" w:rsidP="000D1F00">
      <w:pPr>
        <w:jc w:val="both"/>
        <w:rPr>
          <w:rFonts w:eastAsiaTheme="minorEastAsia"/>
          <w:sz w:val="22"/>
          <w:szCs w:val="22"/>
          <w:lang w:eastAsia="en-US"/>
        </w:rPr>
      </w:pPr>
      <w:r w:rsidRPr="00123BE5">
        <w:rPr>
          <w:rFonts w:eastAsiaTheme="minorEastAsia"/>
          <w:sz w:val="22"/>
          <w:szCs w:val="22"/>
          <w:lang w:eastAsia="en-US"/>
        </w:rPr>
        <w:t>4.1.5.</w:t>
      </w:r>
      <w:r w:rsidRPr="00123BE5">
        <w:rPr>
          <w:rFonts w:eastAsiaTheme="minorEastAsia"/>
          <w:sz w:val="22"/>
          <w:szCs w:val="22"/>
          <w:lang w:eastAsia="en-US"/>
        </w:rPr>
        <w:tab/>
      </w:r>
      <w:proofErr w:type="gramStart"/>
      <w:r w:rsidRPr="00123BE5">
        <w:rPr>
          <w:rFonts w:eastAsiaTheme="minorEastAsia"/>
          <w:sz w:val="22"/>
          <w:szCs w:val="22"/>
          <w:lang w:eastAsia="en-US"/>
        </w:rPr>
        <w:t>Предоставлять оформленные сопроводительные документы</w:t>
      </w:r>
      <w:proofErr w:type="gramEnd"/>
      <w:r w:rsidRPr="00123BE5">
        <w:rPr>
          <w:rFonts w:eastAsiaTheme="minorEastAsia"/>
          <w:sz w:val="22"/>
          <w:szCs w:val="22"/>
          <w:lang w:eastAsia="en-US"/>
        </w:rPr>
        <w:t xml:space="preserve">: сертификаты соответствия, качественные удостоверения,  иные документы, подтверждающие качество поставляемой продукции. </w:t>
      </w:r>
    </w:p>
    <w:p w:rsidR="000D1F00" w:rsidRPr="00123BE5" w:rsidRDefault="000D1F00" w:rsidP="000D1F00">
      <w:pPr>
        <w:jc w:val="both"/>
        <w:rPr>
          <w:rFonts w:eastAsiaTheme="minorEastAsia"/>
          <w:sz w:val="22"/>
          <w:szCs w:val="22"/>
          <w:lang w:eastAsia="en-US"/>
        </w:rPr>
      </w:pPr>
      <w:r w:rsidRPr="00123BE5">
        <w:rPr>
          <w:rFonts w:eastAsiaTheme="minorEastAsia"/>
          <w:sz w:val="22"/>
          <w:szCs w:val="22"/>
          <w:lang w:eastAsia="en-US"/>
        </w:rPr>
        <w:t>4.1.6.</w:t>
      </w:r>
      <w:r w:rsidRPr="00123BE5">
        <w:rPr>
          <w:rFonts w:eastAsiaTheme="minorEastAsia"/>
          <w:sz w:val="22"/>
          <w:szCs w:val="22"/>
          <w:lang w:eastAsia="en-US"/>
        </w:rPr>
        <w:tab/>
        <w:t>В случае выявления недопоставки или поставки некачественной продукции произвести  поставку недостающего количества или замену продукции за счет собственных средств и своими силами в течение 3 часов с момента предъявления Заказчиком соответствующей претензии.  Претензии могут быть переданы в письменной форме, а так же с помощью факсимильных или электронных сре</w:t>
      </w:r>
      <w:proofErr w:type="gramStart"/>
      <w:r w:rsidRPr="00123BE5">
        <w:rPr>
          <w:rFonts w:eastAsiaTheme="minorEastAsia"/>
          <w:sz w:val="22"/>
          <w:szCs w:val="22"/>
          <w:lang w:eastAsia="en-US"/>
        </w:rPr>
        <w:t>дств св</w:t>
      </w:r>
      <w:proofErr w:type="gramEnd"/>
      <w:r w:rsidRPr="00123BE5">
        <w:rPr>
          <w:rFonts w:eastAsiaTheme="minorEastAsia"/>
          <w:sz w:val="22"/>
          <w:szCs w:val="22"/>
          <w:lang w:eastAsia="en-US"/>
        </w:rPr>
        <w:t>язи.</w:t>
      </w:r>
    </w:p>
    <w:p w:rsidR="000D1F00" w:rsidRPr="00123BE5" w:rsidRDefault="000D1F00" w:rsidP="000D1F00">
      <w:pPr>
        <w:jc w:val="both"/>
        <w:rPr>
          <w:rFonts w:eastAsiaTheme="minorEastAsia"/>
          <w:sz w:val="22"/>
          <w:szCs w:val="22"/>
          <w:lang w:eastAsia="en-US"/>
        </w:rPr>
      </w:pPr>
      <w:r w:rsidRPr="00123BE5">
        <w:rPr>
          <w:rFonts w:eastAsiaTheme="minorEastAsia"/>
          <w:sz w:val="22"/>
          <w:szCs w:val="22"/>
          <w:lang w:eastAsia="en-US"/>
        </w:rPr>
        <w:t>4.1.7.</w:t>
      </w:r>
      <w:r w:rsidRPr="00123BE5">
        <w:rPr>
          <w:rFonts w:eastAsiaTheme="minorEastAsia"/>
          <w:sz w:val="22"/>
          <w:szCs w:val="22"/>
          <w:lang w:eastAsia="en-US"/>
        </w:rPr>
        <w:tab/>
        <w:t xml:space="preserve">Поставить продукцию в упаковке (таре), препятствующей ее порче. Упаковка (тара) должна соответствовать характеру поставляемой продукции и способу транспортировки, а также не иметь повреждений. Вся продукция должна быть замаркирована в соответствии с требованиями стандартов, этикетки и ярлыки должны быть выполнены на русском языке </w:t>
      </w:r>
      <w:r w:rsidR="00DB7322" w:rsidRPr="00123BE5">
        <w:rPr>
          <w:rFonts w:eastAsiaTheme="minorEastAsia"/>
          <w:sz w:val="22"/>
          <w:szCs w:val="22"/>
          <w:lang w:eastAsia="en-US"/>
        </w:rPr>
        <w:t xml:space="preserve">в соответствии с </w:t>
      </w:r>
      <w:proofErr w:type="gramStart"/>
      <w:r w:rsidR="00DB7322" w:rsidRPr="00123BE5">
        <w:rPr>
          <w:rFonts w:eastAsiaTheme="minorEastAsia"/>
          <w:sz w:val="22"/>
          <w:szCs w:val="22"/>
          <w:lang w:eastAsia="en-US"/>
        </w:rPr>
        <w:t>ТР</w:t>
      </w:r>
      <w:proofErr w:type="gramEnd"/>
      <w:r w:rsidR="00DB7322" w:rsidRPr="00123BE5">
        <w:rPr>
          <w:rFonts w:eastAsiaTheme="minorEastAsia"/>
          <w:sz w:val="22"/>
          <w:szCs w:val="22"/>
          <w:lang w:eastAsia="en-US"/>
        </w:rPr>
        <w:t xml:space="preserve"> ТС 022/2011 «Пищевая продукция в части ее маркировки»</w:t>
      </w:r>
      <w:r w:rsidRPr="00123BE5">
        <w:rPr>
          <w:rFonts w:eastAsiaTheme="minorEastAsia"/>
          <w:sz w:val="22"/>
          <w:szCs w:val="22"/>
          <w:lang w:eastAsia="en-US"/>
        </w:rPr>
        <w:t xml:space="preserve">. </w:t>
      </w:r>
    </w:p>
    <w:p w:rsidR="000D1F00" w:rsidRPr="00123BE5" w:rsidRDefault="000D1F00" w:rsidP="000D1F00">
      <w:pPr>
        <w:jc w:val="both"/>
        <w:rPr>
          <w:rFonts w:eastAsiaTheme="minorEastAsia"/>
          <w:sz w:val="22"/>
          <w:szCs w:val="22"/>
          <w:lang w:eastAsia="en-US"/>
        </w:rPr>
      </w:pPr>
      <w:r w:rsidRPr="00123BE5">
        <w:rPr>
          <w:rFonts w:eastAsiaTheme="minorEastAsia"/>
          <w:sz w:val="22"/>
          <w:szCs w:val="22"/>
          <w:lang w:eastAsia="en-US"/>
        </w:rPr>
        <w:t>4.2.</w:t>
      </w:r>
      <w:r w:rsidRPr="00123BE5">
        <w:rPr>
          <w:rFonts w:eastAsiaTheme="minorEastAsia"/>
          <w:sz w:val="22"/>
          <w:szCs w:val="22"/>
          <w:lang w:eastAsia="en-US"/>
        </w:rPr>
        <w:tab/>
        <w:t>Поставщик имеет право:</w:t>
      </w:r>
    </w:p>
    <w:p w:rsidR="000D1F00" w:rsidRPr="00123BE5" w:rsidRDefault="000D1F00" w:rsidP="000D1F00">
      <w:pPr>
        <w:jc w:val="both"/>
        <w:rPr>
          <w:rFonts w:eastAsiaTheme="minorEastAsia"/>
          <w:sz w:val="22"/>
          <w:szCs w:val="22"/>
          <w:lang w:eastAsia="en-US"/>
        </w:rPr>
      </w:pPr>
      <w:r w:rsidRPr="00123BE5">
        <w:rPr>
          <w:rFonts w:eastAsiaTheme="minorEastAsia"/>
          <w:sz w:val="22"/>
          <w:szCs w:val="22"/>
          <w:lang w:eastAsia="en-US"/>
        </w:rPr>
        <w:t>4.2.1.</w:t>
      </w:r>
      <w:r w:rsidRPr="00123BE5">
        <w:rPr>
          <w:rFonts w:eastAsiaTheme="minorEastAsia"/>
          <w:sz w:val="22"/>
          <w:szCs w:val="22"/>
          <w:lang w:eastAsia="en-US"/>
        </w:rPr>
        <w:tab/>
        <w:t>Получать оплату за продукцию в размере и сроки, предусмотренные  настоящим договором;</w:t>
      </w:r>
    </w:p>
    <w:p w:rsidR="000D1F00" w:rsidRPr="00123BE5" w:rsidRDefault="000D1F00" w:rsidP="000D1F00">
      <w:pPr>
        <w:jc w:val="both"/>
        <w:rPr>
          <w:rFonts w:eastAsiaTheme="minorEastAsia"/>
          <w:sz w:val="22"/>
          <w:szCs w:val="22"/>
          <w:lang w:eastAsia="en-US"/>
        </w:rPr>
      </w:pPr>
      <w:r w:rsidRPr="00123BE5">
        <w:rPr>
          <w:rFonts w:eastAsiaTheme="minorEastAsia"/>
          <w:sz w:val="22"/>
          <w:szCs w:val="22"/>
          <w:lang w:eastAsia="en-US"/>
        </w:rPr>
        <w:t>4.2.2.</w:t>
      </w:r>
      <w:r w:rsidRPr="00123BE5">
        <w:rPr>
          <w:rFonts w:eastAsiaTheme="minorEastAsia"/>
          <w:sz w:val="22"/>
          <w:szCs w:val="22"/>
          <w:lang w:eastAsia="en-US"/>
        </w:rPr>
        <w:tab/>
        <w:t xml:space="preserve">Запрашивать необходимую информацию у Заказчика по вопросам выполнения условий настоящего договора. </w:t>
      </w:r>
    </w:p>
    <w:p w:rsidR="000D1F00" w:rsidRPr="00123BE5" w:rsidRDefault="000D1F00" w:rsidP="000D1F00">
      <w:pPr>
        <w:jc w:val="both"/>
        <w:rPr>
          <w:rFonts w:eastAsiaTheme="minorEastAsia"/>
          <w:sz w:val="22"/>
          <w:szCs w:val="22"/>
          <w:lang w:eastAsia="en-US"/>
        </w:rPr>
      </w:pPr>
      <w:r w:rsidRPr="00123BE5">
        <w:rPr>
          <w:rFonts w:eastAsiaTheme="minorEastAsia"/>
          <w:sz w:val="22"/>
          <w:szCs w:val="22"/>
          <w:lang w:eastAsia="en-US"/>
        </w:rPr>
        <w:t>4.3. Заказчик обязуется:</w:t>
      </w:r>
    </w:p>
    <w:p w:rsidR="000D1F00" w:rsidRPr="00123BE5" w:rsidRDefault="000D1F00" w:rsidP="000D1F00">
      <w:pPr>
        <w:jc w:val="both"/>
        <w:rPr>
          <w:rFonts w:eastAsiaTheme="minorEastAsia"/>
          <w:sz w:val="22"/>
          <w:szCs w:val="22"/>
          <w:lang w:eastAsia="en-US"/>
        </w:rPr>
      </w:pPr>
      <w:r w:rsidRPr="00123BE5">
        <w:rPr>
          <w:rFonts w:eastAsiaTheme="minorEastAsia"/>
          <w:sz w:val="22"/>
          <w:szCs w:val="22"/>
          <w:lang w:eastAsia="en-US"/>
        </w:rPr>
        <w:t>4.3.1. Произвести оплату продукции в соответствии с настоящим договором.</w:t>
      </w:r>
    </w:p>
    <w:p w:rsidR="000D1F00" w:rsidRPr="00123BE5" w:rsidRDefault="000D1F00" w:rsidP="000D1F00">
      <w:pPr>
        <w:jc w:val="both"/>
        <w:rPr>
          <w:rFonts w:eastAsiaTheme="minorEastAsia"/>
          <w:sz w:val="22"/>
          <w:szCs w:val="22"/>
          <w:lang w:eastAsia="en-US"/>
        </w:rPr>
      </w:pPr>
      <w:r w:rsidRPr="00123BE5">
        <w:rPr>
          <w:rFonts w:eastAsiaTheme="minorEastAsia"/>
          <w:sz w:val="22"/>
          <w:szCs w:val="22"/>
          <w:lang w:eastAsia="en-US"/>
        </w:rPr>
        <w:t>2.4. Заказчик имеет право:</w:t>
      </w:r>
    </w:p>
    <w:p w:rsidR="000D1F00" w:rsidRPr="00123BE5" w:rsidRDefault="000D1F00" w:rsidP="000D1F00">
      <w:pPr>
        <w:jc w:val="both"/>
        <w:rPr>
          <w:rFonts w:eastAsiaTheme="minorEastAsia"/>
          <w:sz w:val="22"/>
          <w:szCs w:val="22"/>
          <w:lang w:eastAsia="en-US"/>
        </w:rPr>
      </w:pPr>
      <w:r w:rsidRPr="00123BE5">
        <w:rPr>
          <w:rFonts w:eastAsiaTheme="minorEastAsia"/>
          <w:sz w:val="22"/>
          <w:szCs w:val="22"/>
          <w:lang w:eastAsia="en-US"/>
        </w:rPr>
        <w:t>4.4.1. Осуществлять контроль за своевременной, надлежащей поставкой продукции Поставщиком согласно условиям настоящего договора.</w:t>
      </w:r>
    </w:p>
    <w:p w:rsidR="000D1F00" w:rsidRPr="00123BE5" w:rsidRDefault="000D1F00" w:rsidP="000D1F00">
      <w:pPr>
        <w:jc w:val="both"/>
        <w:rPr>
          <w:rFonts w:eastAsiaTheme="minorEastAsia"/>
          <w:sz w:val="22"/>
          <w:szCs w:val="22"/>
          <w:lang w:eastAsia="en-US"/>
        </w:rPr>
      </w:pPr>
      <w:r w:rsidRPr="00123BE5">
        <w:rPr>
          <w:rFonts w:eastAsiaTheme="minorEastAsia"/>
          <w:sz w:val="22"/>
          <w:szCs w:val="22"/>
          <w:lang w:eastAsia="en-US"/>
        </w:rPr>
        <w:t>4.4.2. В случае обнаружения нарушений условий настоящего договора о количестве, цене, ассортименте, сроках годности, таре и (или) упаковке продукции, иных нарушений условий настоящего договора предъявить претензию Поставщику, а также принять иные меры в соответствии с настоящим договором и законодательством РФ.</w:t>
      </w:r>
    </w:p>
    <w:p w:rsidR="000D1F00" w:rsidRPr="00123BE5" w:rsidRDefault="000D1F00" w:rsidP="000D1F00">
      <w:pPr>
        <w:jc w:val="both"/>
        <w:rPr>
          <w:rFonts w:eastAsiaTheme="minorEastAsia"/>
          <w:sz w:val="22"/>
          <w:szCs w:val="22"/>
          <w:lang w:eastAsia="en-US"/>
        </w:rPr>
      </w:pPr>
      <w:r w:rsidRPr="00123BE5">
        <w:rPr>
          <w:rFonts w:eastAsiaTheme="minorEastAsia"/>
          <w:sz w:val="22"/>
          <w:szCs w:val="22"/>
          <w:lang w:eastAsia="en-US"/>
        </w:rPr>
        <w:t>4.4.3. Вся продукция должна быть упакована и промаркирована в соответствии с ТРТС 022/2011.</w:t>
      </w:r>
    </w:p>
    <w:p w:rsidR="000D1F00" w:rsidRPr="00123BE5" w:rsidRDefault="000D1F00" w:rsidP="000D1F00">
      <w:pPr>
        <w:jc w:val="both"/>
        <w:rPr>
          <w:rFonts w:asciiTheme="minorHAnsi" w:eastAsiaTheme="minorEastAsia" w:hAnsiTheme="minorHAnsi" w:cstheme="minorBidi"/>
          <w:sz w:val="22"/>
          <w:szCs w:val="22"/>
          <w:lang w:eastAsia="en-US"/>
        </w:rPr>
      </w:pPr>
      <w:r w:rsidRPr="00123BE5">
        <w:rPr>
          <w:rFonts w:eastAsiaTheme="minorEastAsia"/>
          <w:sz w:val="22"/>
          <w:szCs w:val="22"/>
          <w:lang w:eastAsia="en-US"/>
        </w:rPr>
        <w:lastRenderedPageBreak/>
        <w:t>4.4.3.  В случаях, предусмотренных договором или законом, Заказчик имеет право отказаться от исполнения настоящего договора в одностороннем порядке.</w:t>
      </w:r>
    </w:p>
    <w:p w:rsidR="000D1F00" w:rsidRPr="00123BE5" w:rsidRDefault="000D1F00" w:rsidP="000D1F00">
      <w:pPr>
        <w:jc w:val="both"/>
        <w:rPr>
          <w:rFonts w:eastAsiaTheme="minorEastAsia"/>
          <w:b/>
          <w:sz w:val="22"/>
          <w:szCs w:val="22"/>
          <w:lang w:eastAsia="en-US"/>
        </w:rPr>
      </w:pPr>
    </w:p>
    <w:p w:rsidR="000D1F00" w:rsidRPr="00123BE5" w:rsidRDefault="000D1F00" w:rsidP="000D1F00">
      <w:pPr>
        <w:jc w:val="center"/>
        <w:rPr>
          <w:rFonts w:eastAsiaTheme="minorEastAsia"/>
          <w:b/>
          <w:sz w:val="22"/>
          <w:szCs w:val="22"/>
          <w:lang w:eastAsia="en-US"/>
        </w:rPr>
      </w:pPr>
      <w:r w:rsidRPr="00123BE5">
        <w:rPr>
          <w:rFonts w:eastAsiaTheme="minorEastAsia"/>
          <w:b/>
          <w:sz w:val="22"/>
          <w:szCs w:val="22"/>
          <w:lang w:eastAsia="en-US"/>
        </w:rPr>
        <w:t>5. Ответственность сторон</w:t>
      </w:r>
    </w:p>
    <w:p w:rsidR="000D1F00" w:rsidRPr="00123BE5" w:rsidRDefault="000D1F00" w:rsidP="000D1F00">
      <w:pPr>
        <w:jc w:val="both"/>
        <w:rPr>
          <w:rFonts w:eastAsiaTheme="minorEastAsia"/>
          <w:sz w:val="22"/>
          <w:szCs w:val="22"/>
          <w:lang w:eastAsia="en-US"/>
        </w:rPr>
      </w:pPr>
      <w:r w:rsidRPr="00123BE5">
        <w:rPr>
          <w:rFonts w:eastAsiaTheme="minorEastAsia"/>
          <w:sz w:val="22"/>
          <w:szCs w:val="22"/>
          <w:lang w:eastAsia="en-US"/>
        </w:rPr>
        <w:t>5.1. Стороны несут ответственность за нарушение обязательств по настоящему договору в соответствии с действующим законодательством РФ.</w:t>
      </w:r>
    </w:p>
    <w:p w:rsidR="000D1F00" w:rsidRPr="00123BE5" w:rsidRDefault="000D1F00" w:rsidP="000D1F00">
      <w:pPr>
        <w:jc w:val="both"/>
        <w:rPr>
          <w:rFonts w:eastAsiaTheme="minorEastAsia"/>
          <w:sz w:val="22"/>
          <w:szCs w:val="22"/>
          <w:lang w:eastAsia="en-US"/>
        </w:rPr>
      </w:pPr>
      <w:r w:rsidRPr="00123BE5">
        <w:rPr>
          <w:rFonts w:eastAsiaTheme="minorEastAsia"/>
          <w:sz w:val="22"/>
          <w:szCs w:val="22"/>
          <w:lang w:eastAsia="en-US"/>
        </w:rPr>
        <w:t xml:space="preserve">5.2. </w:t>
      </w:r>
      <w:proofErr w:type="gramStart"/>
      <w:r w:rsidRPr="00123BE5">
        <w:rPr>
          <w:rFonts w:eastAsiaTheme="minorEastAsia"/>
          <w:sz w:val="22"/>
          <w:szCs w:val="22"/>
          <w:lang w:eastAsia="en-US"/>
        </w:rPr>
        <w:t>В случае неисполнения либо ненадлежащего исполнения Поставщиком своих обязательств по настоящему договору (поставку продукции ненадлежащего качества, недопоставку продукции, поставку продукции с нарушением ассортимента, указанного в своевременно поданной заявке Заказчиком, не предоставление документов, регламентирующих качество и безопасность продукции Заказчику, иное нарушение условий настоящего договора) он выплачивает Заказчику штраф в размере 10% от стоимости договора.</w:t>
      </w:r>
      <w:proofErr w:type="gramEnd"/>
    </w:p>
    <w:p w:rsidR="000D1F00" w:rsidRPr="00123BE5" w:rsidRDefault="000D1F00" w:rsidP="000D1F00">
      <w:pPr>
        <w:jc w:val="both"/>
        <w:rPr>
          <w:rFonts w:eastAsiaTheme="minorEastAsia"/>
          <w:sz w:val="22"/>
          <w:szCs w:val="22"/>
          <w:lang w:eastAsia="en-US"/>
        </w:rPr>
      </w:pPr>
      <w:r w:rsidRPr="00123BE5">
        <w:rPr>
          <w:rFonts w:eastAsiaTheme="minorEastAsia"/>
          <w:sz w:val="22"/>
          <w:szCs w:val="22"/>
          <w:lang w:eastAsia="en-US"/>
        </w:rPr>
        <w:t xml:space="preserve">5.3. </w:t>
      </w:r>
      <w:proofErr w:type="gramStart"/>
      <w:r w:rsidRPr="00123BE5">
        <w:rPr>
          <w:rFonts w:eastAsiaTheme="minorEastAsia"/>
          <w:sz w:val="22"/>
          <w:szCs w:val="22"/>
          <w:lang w:eastAsia="en-US"/>
        </w:rPr>
        <w:t>В случае нарушения сроков поставки продукции, сроков замены некачественной продукции, сроков проведения сверки расчетов,  а также иной просрочки исполнения обязательства, предусмотренного настоящим договором, Заказчик, вправе взыскать с Поставщика неустойку (пени) в размере 5 % от стоимости договора, просроченного обязательства, за каждый день просрочки исполнения обязательства, начиная со дня, следующего после дня истечения     установленного    настоящим договором срока исполнения обязательства.</w:t>
      </w:r>
      <w:proofErr w:type="gramEnd"/>
    </w:p>
    <w:p w:rsidR="000D1F00" w:rsidRPr="00123BE5" w:rsidRDefault="000D1F00" w:rsidP="000D1F00">
      <w:pPr>
        <w:jc w:val="both"/>
        <w:rPr>
          <w:rFonts w:eastAsiaTheme="minorEastAsia"/>
          <w:sz w:val="22"/>
          <w:szCs w:val="22"/>
          <w:lang w:eastAsia="en-US"/>
        </w:rPr>
      </w:pPr>
      <w:r w:rsidRPr="00123BE5">
        <w:rPr>
          <w:rFonts w:eastAsiaTheme="minorEastAsia"/>
          <w:sz w:val="22"/>
          <w:szCs w:val="22"/>
          <w:lang w:eastAsia="en-US"/>
        </w:rPr>
        <w:t>5.4. В случае просрочки исполнения Заказчиком условий настоящего договора Заказчик несет ответственность в соответствии с законодательство РФ.</w:t>
      </w:r>
    </w:p>
    <w:p w:rsidR="000D1F00" w:rsidRPr="00123BE5" w:rsidRDefault="000D1F00" w:rsidP="000D1F00">
      <w:pPr>
        <w:jc w:val="both"/>
        <w:rPr>
          <w:rFonts w:eastAsiaTheme="minorEastAsia"/>
          <w:sz w:val="22"/>
          <w:szCs w:val="22"/>
          <w:lang w:eastAsia="en-US"/>
        </w:rPr>
      </w:pPr>
      <w:r w:rsidRPr="00123BE5">
        <w:rPr>
          <w:rFonts w:eastAsiaTheme="minorEastAsia"/>
          <w:sz w:val="22"/>
          <w:szCs w:val="22"/>
          <w:lang w:eastAsia="en-US"/>
        </w:rPr>
        <w:t>5.5. Уплата неустойки или применение иной формы ответственности не освобождает Стороны от исполнения обязательств по настоящему Договору.</w:t>
      </w:r>
    </w:p>
    <w:p w:rsidR="000D1F00" w:rsidRPr="00123BE5" w:rsidRDefault="000D1F00" w:rsidP="000D1F00">
      <w:pPr>
        <w:jc w:val="both"/>
        <w:rPr>
          <w:rFonts w:eastAsiaTheme="minorEastAsia"/>
          <w:sz w:val="22"/>
          <w:szCs w:val="22"/>
          <w:lang w:eastAsia="en-US"/>
        </w:rPr>
      </w:pPr>
      <w:r w:rsidRPr="00123BE5">
        <w:rPr>
          <w:rFonts w:eastAsiaTheme="minorEastAsia"/>
          <w:sz w:val="22"/>
          <w:szCs w:val="22"/>
          <w:lang w:eastAsia="en-US"/>
        </w:rPr>
        <w:t>5.6. В случае хотя бы однократного нарушения Поставщиком срока поставки товара, согласно поданной Заказчиком заявке,  непредставления необходимой документации в соответствии с п.2.10. настоящего договора, однократного нарушения иных сроков или условий договора Заказчик также имеет право отказаться от исполнения настоящего договора в одностороннем порядке. В этом случае расторжение настоящего договора производится путем направления стороной – инициатором расторжения другой стороне извещения о расторжении договора заказной корреспонденцией с уведомлением.  Договор считается расторгнутым с момента получения стороной указанного извещения. В случае неполучения ответа, а также отказа Исполнителя расторгнуть договор в одностороннем порядке, Заказчик вправе обратиться в суд.</w:t>
      </w:r>
    </w:p>
    <w:p w:rsidR="000D1F00" w:rsidRPr="00123BE5" w:rsidRDefault="000D1F00" w:rsidP="000D1F00">
      <w:pPr>
        <w:jc w:val="both"/>
        <w:rPr>
          <w:rFonts w:eastAsiaTheme="minorEastAsia"/>
          <w:sz w:val="22"/>
          <w:szCs w:val="22"/>
          <w:lang w:eastAsia="en-US"/>
        </w:rPr>
      </w:pPr>
      <w:r w:rsidRPr="00123BE5">
        <w:rPr>
          <w:rFonts w:eastAsiaTheme="minorEastAsia"/>
          <w:sz w:val="22"/>
          <w:szCs w:val="22"/>
          <w:lang w:eastAsia="en-US"/>
        </w:rPr>
        <w:t>5.7. Стороны освобождаются от ответственности за частичное или полное неисполнение обязательств по настоящему договору, если неисполнение явилось следствием природных явлений, действий внешних  объективных факторов и прочих обстоятельств непреодолимой силы, за которые стороны не отвечают, и предотвратить неблагоприятные последствия которых они не имеют возможности. Сторона, подвергшаяся действию указанных обстоятельств, должна не более чем в недельный срок с момента их появления сообщить об этом в письменной форме другой стороне с приложением доказательств. Доказательством наличия обстоятельств непреодолимой силы является соответствующее письменное свидетельство органов государственной власти РФ.</w:t>
      </w:r>
    </w:p>
    <w:p w:rsidR="000D1F00" w:rsidRPr="00123BE5" w:rsidRDefault="000D1F00" w:rsidP="000D1F00">
      <w:pPr>
        <w:jc w:val="both"/>
        <w:rPr>
          <w:rFonts w:eastAsiaTheme="minorEastAsia"/>
          <w:sz w:val="22"/>
          <w:szCs w:val="22"/>
          <w:lang w:eastAsia="en-US"/>
        </w:rPr>
      </w:pPr>
      <w:r w:rsidRPr="00123BE5">
        <w:rPr>
          <w:rFonts w:eastAsiaTheme="minorEastAsia"/>
          <w:sz w:val="22"/>
          <w:szCs w:val="22"/>
          <w:lang w:eastAsia="en-US"/>
        </w:rPr>
        <w:t>5.8. Отсутствие товара у Поставщика не является основанием для отказа от его поставки и исполнения договора.  Отказ в этом случае расценивается как существенное нарушение условий договора, что дает Заказчику право применить к Поставщику санкции, предусмотренные законом и (или)  договором, в том числе право на обращение в УФАС по Челябинской области с требованием о включении его в Реестр недобросовестных поставщиков.</w:t>
      </w:r>
      <w:r w:rsidRPr="00123BE5">
        <w:rPr>
          <w:rFonts w:eastAsiaTheme="minorEastAsia"/>
          <w:sz w:val="22"/>
          <w:szCs w:val="22"/>
          <w:lang w:eastAsia="en-US"/>
        </w:rPr>
        <w:tab/>
      </w:r>
    </w:p>
    <w:p w:rsidR="000D1F00" w:rsidRPr="00123BE5" w:rsidRDefault="000D1F00" w:rsidP="000D1F00">
      <w:pPr>
        <w:jc w:val="both"/>
        <w:rPr>
          <w:rFonts w:eastAsiaTheme="minorEastAsia"/>
          <w:sz w:val="22"/>
          <w:szCs w:val="22"/>
          <w:lang w:eastAsia="en-US"/>
        </w:rPr>
      </w:pPr>
    </w:p>
    <w:p w:rsidR="000D1F00" w:rsidRPr="00123BE5" w:rsidRDefault="000D1F00" w:rsidP="000D1F00">
      <w:pPr>
        <w:jc w:val="center"/>
        <w:rPr>
          <w:b/>
          <w:sz w:val="22"/>
          <w:szCs w:val="22"/>
        </w:rPr>
      </w:pPr>
      <w:r w:rsidRPr="00123BE5">
        <w:rPr>
          <w:b/>
          <w:sz w:val="22"/>
          <w:szCs w:val="22"/>
        </w:rPr>
        <w:t>6. Дополнительные условия</w:t>
      </w:r>
    </w:p>
    <w:p w:rsidR="000D1F00" w:rsidRPr="00123BE5" w:rsidRDefault="000D1F00" w:rsidP="000D1F00">
      <w:pPr>
        <w:jc w:val="both"/>
        <w:rPr>
          <w:sz w:val="22"/>
          <w:szCs w:val="22"/>
        </w:rPr>
      </w:pPr>
      <w:r w:rsidRPr="00123BE5">
        <w:rPr>
          <w:sz w:val="22"/>
          <w:szCs w:val="22"/>
        </w:rPr>
        <w:t xml:space="preserve">6.1. </w:t>
      </w:r>
      <w:r w:rsidR="0052787A" w:rsidRPr="0052787A">
        <w:rPr>
          <w:sz w:val="22"/>
          <w:szCs w:val="22"/>
        </w:rPr>
        <w:t>Настоящий договор вступает в силу момента подписания и действует  до 31.12.202</w:t>
      </w:r>
      <w:r w:rsidR="00B1231E">
        <w:rPr>
          <w:sz w:val="22"/>
          <w:szCs w:val="22"/>
        </w:rPr>
        <w:t>2</w:t>
      </w:r>
      <w:bookmarkStart w:id="6" w:name="_GoBack"/>
      <w:bookmarkEnd w:id="6"/>
      <w:r w:rsidR="0052787A" w:rsidRPr="0052787A">
        <w:rPr>
          <w:sz w:val="22"/>
          <w:szCs w:val="22"/>
        </w:rPr>
        <w:t>г.</w:t>
      </w:r>
      <w:r w:rsidR="003F0C09">
        <w:rPr>
          <w:sz w:val="22"/>
          <w:szCs w:val="22"/>
        </w:rPr>
        <w:t xml:space="preserve"> </w:t>
      </w:r>
      <w:r w:rsidR="0052787A" w:rsidRPr="0052787A">
        <w:rPr>
          <w:sz w:val="22"/>
          <w:szCs w:val="22"/>
        </w:rPr>
        <w:t xml:space="preserve">включительно Окончание срока действия договора влечет </w:t>
      </w:r>
      <w:r w:rsidR="0052787A">
        <w:rPr>
          <w:sz w:val="22"/>
          <w:szCs w:val="22"/>
        </w:rPr>
        <w:t>прекращение обязатель</w:t>
      </w:r>
      <w:proofErr w:type="gramStart"/>
      <w:r w:rsidR="0052787A">
        <w:rPr>
          <w:sz w:val="22"/>
          <w:szCs w:val="22"/>
        </w:rPr>
        <w:t>ств ст</w:t>
      </w:r>
      <w:proofErr w:type="gramEnd"/>
      <w:r w:rsidR="0052787A">
        <w:rPr>
          <w:sz w:val="22"/>
          <w:szCs w:val="22"/>
        </w:rPr>
        <w:t>орон</w:t>
      </w:r>
      <w:r w:rsidRPr="00123BE5">
        <w:rPr>
          <w:sz w:val="22"/>
          <w:szCs w:val="22"/>
        </w:rPr>
        <w:t xml:space="preserve">.     </w:t>
      </w:r>
    </w:p>
    <w:p w:rsidR="000D1F00" w:rsidRPr="00123BE5" w:rsidRDefault="000D1F00" w:rsidP="000D1F00">
      <w:pPr>
        <w:jc w:val="both"/>
        <w:rPr>
          <w:b/>
          <w:i/>
          <w:sz w:val="22"/>
          <w:szCs w:val="22"/>
        </w:rPr>
      </w:pPr>
      <w:r w:rsidRPr="00123BE5">
        <w:rPr>
          <w:sz w:val="22"/>
          <w:szCs w:val="22"/>
        </w:rPr>
        <w:t xml:space="preserve">6.2.  Изменение договора в ходе его исполнения допускается по соглашению сторон в соответствии с Положением Заказчика.                                                                                                                                     </w:t>
      </w:r>
    </w:p>
    <w:p w:rsidR="000D1F00" w:rsidRPr="00123BE5" w:rsidRDefault="000D1F00" w:rsidP="000D1F00">
      <w:pPr>
        <w:jc w:val="both"/>
        <w:rPr>
          <w:sz w:val="22"/>
          <w:szCs w:val="22"/>
        </w:rPr>
      </w:pPr>
      <w:r w:rsidRPr="00123BE5">
        <w:rPr>
          <w:sz w:val="22"/>
          <w:szCs w:val="22"/>
        </w:rPr>
        <w:t xml:space="preserve">6.3.  Настоящий договор составлен </w:t>
      </w:r>
      <w:r w:rsidR="00DB7322" w:rsidRPr="00123BE5">
        <w:rPr>
          <w:sz w:val="22"/>
          <w:szCs w:val="22"/>
        </w:rPr>
        <w:t>в электронном виде, с использованием программно-аппаратных средств электронной площадки, и подписан электронно-цифровыми подписями каждой из Сторон</w:t>
      </w:r>
      <w:r w:rsidRPr="00123BE5">
        <w:rPr>
          <w:sz w:val="22"/>
          <w:szCs w:val="22"/>
        </w:rPr>
        <w:t>.</w:t>
      </w:r>
    </w:p>
    <w:p w:rsidR="000D1F00" w:rsidRPr="00123BE5" w:rsidRDefault="000D1F00" w:rsidP="000D1F00">
      <w:pPr>
        <w:jc w:val="both"/>
        <w:rPr>
          <w:sz w:val="22"/>
          <w:szCs w:val="22"/>
        </w:rPr>
      </w:pPr>
      <w:r w:rsidRPr="00123BE5">
        <w:rPr>
          <w:sz w:val="22"/>
          <w:szCs w:val="22"/>
        </w:rPr>
        <w:t>6.4.  Споры       и     разногласия,     которые    могут  возникнуть    при    исполнении  настоящего     договора,     будут     решаться     путем     предъявления     претензий (за исключением порядка, предусмотренного в п. 5.6. настоящего договора). В случае поставки некачественной продукции, поставки продукции в поврежденной упаковке (таре), неполного ассортимента товара, нарушения сроков поставки, иных нарушений и отступлений со стороны Поставщика от условий настоящего договора Заказчик предъявляет претензию  Поставщику. Претензии  предъявляются  в  письменной  форме Поставщику, (лицу, ответственному за поставку товара со стороны Поставщика в период подачи претензии)  и  подписываются   уполномоченным   лицом    и     могут   быть   переданы  с     помощью  факсимильных   или   электронных    сре</w:t>
      </w:r>
      <w:proofErr w:type="gramStart"/>
      <w:r w:rsidRPr="00123BE5">
        <w:rPr>
          <w:sz w:val="22"/>
          <w:szCs w:val="22"/>
        </w:rPr>
        <w:t>дств  св</w:t>
      </w:r>
      <w:proofErr w:type="gramEnd"/>
      <w:r w:rsidRPr="00123BE5">
        <w:rPr>
          <w:sz w:val="22"/>
          <w:szCs w:val="22"/>
        </w:rPr>
        <w:t xml:space="preserve">язи.   Ответ на претензию дается в письменной форме в 3-х </w:t>
      </w:r>
      <w:proofErr w:type="spellStart"/>
      <w:r w:rsidRPr="00123BE5">
        <w:rPr>
          <w:sz w:val="22"/>
          <w:szCs w:val="22"/>
        </w:rPr>
        <w:t>дневный</w:t>
      </w:r>
      <w:proofErr w:type="spellEnd"/>
      <w:r w:rsidRPr="00123BE5">
        <w:rPr>
          <w:sz w:val="22"/>
          <w:szCs w:val="22"/>
        </w:rPr>
        <w:t xml:space="preserve"> срок </w:t>
      </w:r>
      <w:r w:rsidRPr="00123BE5">
        <w:rPr>
          <w:sz w:val="22"/>
          <w:szCs w:val="22"/>
        </w:rPr>
        <w:lastRenderedPageBreak/>
        <w:t>со дня получения и подписывается уполномоченным лицом.  В случае невозможности разрешения разногласий с соблюдением претензионного порядка рассмотрения споров, стороны обращаются в Арбитражный суд Челябинской области в соответствии с действующим законодательством РФ.</w:t>
      </w:r>
    </w:p>
    <w:p w:rsidR="000D1F00" w:rsidRPr="00123BE5" w:rsidRDefault="000D1F00" w:rsidP="000D1F00">
      <w:pPr>
        <w:jc w:val="both"/>
        <w:rPr>
          <w:sz w:val="22"/>
          <w:szCs w:val="22"/>
        </w:rPr>
      </w:pPr>
      <w:r w:rsidRPr="00123BE5">
        <w:rPr>
          <w:sz w:val="22"/>
          <w:szCs w:val="22"/>
        </w:rPr>
        <w:t>6.5. Расторжение настоящего договора допускается по соглашению сторон или по решению суда по основаниям, предусмотренным гражданским законодательством РФ, за исключением случаев, предусмотренных настоящим договором.</w:t>
      </w:r>
    </w:p>
    <w:p w:rsidR="000D1F00" w:rsidRPr="00123BE5" w:rsidRDefault="000D1F00" w:rsidP="000D1F00">
      <w:pPr>
        <w:jc w:val="both"/>
        <w:rPr>
          <w:rFonts w:eastAsiaTheme="minorEastAsia"/>
          <w:b/>
          <w:sz w:val="22"/>
          <w:szCs w:val="22"/>
          <w:lang w:eastAsia="en-US"/>
        </w:rPr>
      </w:pPr>
    </w:p>
    <w:p w:rsidR="000D1F00" w:rsidRPr="00123BE5" w:rsidRDefault="000D1F00" w:rsidP="000D1F00">
      <w:pPr>
        <w:jc w:val="center"/>
        <w:rPr>
          <w:rFonts w:eastAsiaTheme="minorEastAsia"/>
          <w:b/>
          <w:sz w:val="22"/>
          <w:szCs w:val="22"/>
          <w:lang w:eastAsia="en-US"/>
        </w:rPr>
      </w:pPr>
      <w:r w:rsidRPr="00123BE5">
        <w:rPr>
          <w:rFonts w:eastAsiaTheme="minorEastAsia"/>
          <w:b/>
          <w:sz w:val="22"/>
          <w:szCs w:val="22"/>
          <w:lang w:eastAsia="en-US"/>
        </w:rPr>
        <w:t>8. Юридические адреса и  реквизиты сторон</w:t>
      </w:r>
    </w:p>
    <w:p w:rsidR="000D1F00" w:rsidRPr="00123BE5" w:rsidRDefault="000D1F00" w:rsidP="000D1F00">
      <w:pPr>
        <w:jc w:val="both"/>
        <w:rPr>
          <w:rFonts w:eastAsiaTheme="minorEastAsia"/>
          <w:sz w:val="22"/>
          <w:szCs w:val="22"/>
          <w:lang w:eastAsia="en-US"/>
        </w:rPr>
      </w:pPr>
    </w:p>
    <w:tbl>
      <w:tblPr>
        <w:tblStyle w:val="3b"/>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786"/>
        <w:gridCol w:w="4216"/>
      </w:tblGrid>
      <w:tr w:rsidR="000D1F00" w:rsidRPr="00123BE5" w:rsidTr="000D1F00">
        <w:tc>
          <w:tcPr>
            <w:tcW w:w="4786" w:type="dxa"/>
          </w:tcPr>
          <w:p w:rsidR="000D1F00" w:rsidRPr="00123BE5" w:rsidRDefault="000D1F00" w:rsidP="000D1F00">
            <w:pPr>
              <w:rPr>
                <w:rFonts w:ascii="Times New Roman" w:hAnsi="Times New Roman"/>
                <w:sz w:val="22"/>
                <w:szCs w:val="22"/>
              </w:rPr>
            </w:pPr>
            <w:r w:rsidRPr="00123BE5">
              <w:rPr>
                <w:rFonts w:ascii="Times New Roman" w:hAnsi="Times New Roman"/>
                <w:sz w:val="22"/>
                <w:szCs w:val="22"/>
              </w:rPr>
              <w:t>ЗАКАЗЧИК</w:t>
            </w:r>
          </w:p>
          <w:p w:rsidR="003F0C09" w:rsidRPr="003F0C09" w:rsidRDefault="003F0C09" w:rsidP="003F0C09">
            <w:pPr>
              <w:jc w:val="both"/>
              <w:rPr>
                <w:rFonts w:ascii="Times New Roman" w:hAnsi="Times New Roman"/>
                <w:sz w:val="22"/>
                <w:szCs w:val="22"/>
              </w:rPr>
            </w:pPr>
            <w:r w:rsidRPr="003F0C09">
              <w:rPr>
                <w:rFonts w:ascii="Times New Roman" w:hAnsi="Times New Roman"/>
                <w:sz w:val="22"/>
                <w:szCs w:val="22"/>
              </w:rPr>
              <w:t>МАОУ «СОШ № 73 г. Челябинска»</w:t>
            </w:r>
          </w:p>
          <w:p w:rsidR="003F0C09" w:rsidRPr="003F0C09" w:rsidRDefault="003F0C09" w:rsidP="003F0C09">
            <w:pPr>
              <w:jc w:val="both"/>
              <w:rPr>
                <w:rFonts w:ascii="Times New Roman" w:hAnsi="Times New Roman"/>
                <w:sz w:val="22"/>
                <w:szCs w:val="22"/>
              </w:rPr>
            </w:pPr>
            <w:r w:rsidRPr="003F0C09">
              <w:rPr>
                <w:rFonts w:ascii="Times New Roman" w:hAnsi="Times New Roman"/>
                <w:sz w:val="22"/>
                <w:szCs w:val="22"/>
              </w:rPr>
              <w:t xml:space="preserve">454038,г. Челябинск, ул. </w:t>
            </w:r>
            <w:proofErr w:type="gramStart"/>
            <w:r w:rsidRPr="003F0C09">
              <w:rPr>
                <w:rFonts w:ascii="Times New Roman" w:hAnsi="Times New Roman"/>
                <w:sz w:val="22"/>
                <w:szCs w:val="22"/>
              </w:rPr>
              <w:t>Пекинская</w:t>
            </w:r>
            <w:proofErr w:type="gramEnd"/>
            <w:r w:rsidRPr="003F0C09">
              <w:rPr>
                <w:rFonts w:ascii="Times New Roman" w:hAnsi="Times New Roman"/>
                <w:sz w:val="22"/>
                <w:szCs w:val="22"/>
              </w:rPr>
              <w:t>, 20</w:t>
            </w:r>
          </w:p>
          <w:p w:rsidR="003F0C09" w:rsidRPr="003F0C09" w:rsidRDefault="003F0C09" w:rsidP="003F0C09">
            <w:pPr>
              <w:jc w:val="both"/>
              <w:rPr>
                <w:rFonts w:ascii="Times New Roman" w:hAnsi="Times New Roman"/>
                <w:sz w:val="22"/>
                <w:szCs w:val="22"/>
              </w:rPr>
            </w:pPr>
            <w:r w:rsidRPr="003F0C09">
              <w:rPr>
                <w:rFonts w:ascii="Times New Roman" w:hAnsi="Times New Roman"/>
                <w:sz w:val="22"/>
                <w:szCs w:val="22"/>
              </w:rPr>
              <w:t>ИНН 7450019999 КПП 746001001</w:t>
            </w:r>
          </w:p>
          <w:p w:rsidR="003F0C09" w:rsidRPr="003F0C09" w:rsidRDefault="003F0C09" w:rsidP="003F0C09">
            <w:pPr>
              <w:jc w:val="both"/>
              <w:rPr>
                <w:rFonts w:ascii="Times New Roman" w:hAnsi="Times New Roman"/>
                <w:sz w:val="22"/>
                <w:szCs w:val="22"/>
              </w:rPr>
            </w:pPr>
            <w:r w:rsidRPr="003F0C09">
              <w:rPr>
                <w:rFonts w:ascii="Times New Roman" w:hAnsi="Times New Roman"/>
                <w:sz w:val="22"/>
                <w:szCs w:val="22"/>
              </w:rPr>
              <w:t xml:space="preserve">ОГРН 1027402821764 </w:t>
            </w:r>
          </w:p>
          <w:p w:rsidR="003F0C09" w:rsidRPr="003F0C09" w:rsidRDefault="003F0C09" w:rsidP="003F0C09">
            <w:pPr>
              <w:jc w:val="both"/>
              <w:rPr>
                <w:rFonts w:ascii="Times New Roman" w:hAnsi="Times New Roman"/>
                <w:sz w:val="22"/>
                <w:szCs w:val="22"/>
              </w:rPr>
            </w:pPr>
            <w:r w:rsidRPr="003F0C09">
              <w:rPr>
                <w:rFonts w:ascii="Times New Roman" w:hAnsi="Times New Roman"/>
                <w:sz w:val="22"/>
                <w:szCs w:val="22"/>
              </w:rPr>
              <w:t>Телефон: +7 (351) 217-73-04</w:t>
            </w:r>
          </w:p>
          <w:p w:rsidR="003F0C09" w:rsidRPr="003F0C09" w:rsidRDefault="003F0C09" w:rsidP="003F0C09">
            <w:pPr>
              <w:jc w:val="both"/>
              <w:rPr>
                <w:rFonts w:ascii="Times New Roman" w:hAnsi="Times New Roman"/>
                <w:sz w:val="22"/>
                <w:szCs w:val="22"/>
              </w:rPr>
            </w:pPr>
            <w:proofErr w:type="gramStart"/>
            <w:r w:rsidRPr="003F0C09">
              <w:rPr>
                <w:rFonts w:ascii="Times New Roman" w:hAnsi="Times New Roman"/>
                <w:sz w:val="22"/>
                <w:szCs w:val="22"/>
              </w:rPr>
              <w:t>Р</w:t>
            </w:r>
            <w:proofErr w:type="gramEnd"/>
            <w:r w:rsidRPr="003F0C09">
              <w:rPr>
                <w:rFonts w:ascii="Times New Roman" w:hAnsi="Times New Roman"/>
                <w:sz w:val="22"/>
                <w:szCs w:val="22"/>
              </w:rPr>
              <w:t>/</w:t>
            </w:r>
            <w:proofErr w:type="spellStart"/>
            <w:r w:rsidRPr="003F0C09">
              <w:rPr>
                <w:rFonts w:ascii="Times New Roman" w:hAnsi="Times New Roman"/>
                <w:sz w:val="22"/>
                <w:szCs w:val="22"/>
              </w:rPr>
              <w:t>сч</w:t>
            </w:r>
            <w:proofErr w:type="spellEnd"/>
            <w:r w:rsidRPr="003F0C09">
              <w:rPr>
                <w:rFonts w:ascii="Times New Roman" w:hAnsi="Times New Roman"/>
                <w:sz w:val="22"/>
                <w:szCs w:val="22"/>
              </w:rPr>
              <w:t xml:space="preserve"> 40703810207134015742 (в/</w:t>
            </w:r>
            <w:proofErr w:type="spellStart"/>
            <w:r w:rsidRPr="003F0C09">
              <w:rPr>
                <w:rFonts w:ascii="Times New Roman" w:hAnsi="Times New Roman"/>
                <w:sz w:val="22"/>
                <w:szCs w:val="22"/>
              </w:rPr>
              <w:t>бюдж</w:t>
            </w:r>
            <w:proofErr w:type="spellEnd"/>
            <w:r w:rsidRPr="003F0C09">
              <w:rPr>
                <w:rFonts w:ascii="Times New Roman" w:hAnsi="Times New Roman"/>
                <w:sz w:val="22"/>
                <w:szCs w:val="22"/>
              </w:rPr>
              <w:t>.)</w:t>
            </w:r>
          </w:p>
          <w:p w:rsidR="003F0C09" w:rsidRPr="003F0C09" w:rsidRDefault="003F0C09" w:rsidP="003F0C09">
            <w:pPr>
              <w:jc w:val="both"/>
              <w:rPr>
                <w:rFonts w:ascii="Times New Roman" w:hAnsi="Times New Roman"/>
                <w:sz w:val="22"/>
                <w:szCs w:val="22"/>
              </w:rPr>
            </w:pPr>
            <w:proofErr w:type="gramStart"/>
            <w:r w:rsidRPr="003F0C09">
              <w:rPr>
                <w:rFonts w:ascii="Times New Roman" w:hAnsi="Times New Roman"/>
                <w:sz w:val="22"/>
                <w:szCs w:val="22"/>
              </w:rPr>
              <w:t>Р</w:t>
            </w:r>
            <w:proofErr w:type="gramEnd"/>
            <w:r w:rsidRPr="003F0C09">
              <w:rPr>
                <w:rFonts w:ascii="Times New Roman" w:hAnsi="Times New Roman"/>
                <w:sz w:val="22"/>
                <w:szCs w:val="22"/>
              </w:rPr>
              <w:t>/</w:t>
            </w:r>
            <w:proofErr w:type="spellStart"/>
            <w:r w:rsidRPr="003F0C09">
              <w:rPr>
                <w:rFonts w:ascii="Times New Roman" w:hAnsi="Times New Roman"/>
                <w:sz w:val="22"/>
                <w:szCs w:val="22"/>
              </w:rPr>
              <w:t>сч</w:t>
            </w:r>
            <w:proofErr w:type="spellEnd"/>
            <w:r w:rsidRPr="003F0C09">
              <w:rPr>
                <w:rFonts w:ascii="Times New Roman" w:hAnsi="Times New Roman"/>
                <w:sz w:val="22"/>
                <w:szCs w:val="22"/>
              </w:rPr>
              <w:t xml:space="preserve"> 40703810107134005742 (бюджет)</w:t>
            </w:r>
          </w:p>
          <w:p w:rsidR="003F0C09" w:rsidRPr="003F0C09" w:rsidRDefault="003F0C09" w:rsidP="003F0C09">
            <w:pPr>
              <w:jc w:val="both"/>
              <w:rPr>
                <w:rFonts w:ascii="Times New Roman" w:hAnsi="Times New Roman"/>
                <w:sz w:val="22"/>
                <w:szCs w:val="22"/>
              </w:rPr>
            </w:pPr>
            <w:r w:rsidRPr="003F0C09">
              <w:rPr>
                <w:rFonts w:ascii="Times New Roman" w:hAnsi="Times New Roman"/>
                <w:sz w:val="22"/>
                <w:szCs w:val="22"/>
              </w:rPr>
              <w:t>в  ПАО «</w:t>
            </w:r>
            <w:proofErr w:type="spellStart"/>
            <w:r w:rsidRPr="003F0C09">
              <w:rPr>
                <w:rFonts w:ascii="Times New Roman" w:hAnsi="Times New Roman"/>
                <w:sz w:val="22"/>
                <w:szCs w:val="22"/>
              </w:rPr>
              <w:t>Челиндбанк</w:t>
            </w:r>
            <w:proofErr w:type="spellEnd"/>
            <w:r w:rsidRPr="003F0C09">
              <w:rPr>
                <w:rFonts w:ascii="Times New Roman" w:hAnsi="Times New Roman"/>
                <w:sz w:val="22"/>
                <w:szCs w:val="22"/>
              </w:rPr>
              <w:t>» г. Челябинск</w:t>
            </w:r>
          </w:p>
          <w:p w:rsidR="003F0C09" w:rsidRPr="003F0C09" w:rsidRDefault="003F0C09" w:rsidP="003F0C09">
            <w:pPr>
              <w:jc w:val="both"/>
              <w:rPr>
                <w:rFonts w:ascii="Times New Roman" w:hAnsi="Times New Roman"/>
                <w:sz w:val="22"/>
                <w:szCs w:val="22"/>
              </w:rPr>
            </w:pPr>
            <w:r w:rsidRPr="003F0C09">
              <w:rPr>
                <w:rFonts w:ascii="Times New Roman" w:hAnsi="Times New Roman"/>
                <w:sz w:val="22"/>
                <w:szCs w:val="22"/>
              </w:rPr>
              <w:t>БИК 047501711</w:t>
            </w:r>
          </w:p>
          <w:p w:rsidR="003F0C09" w:rsidRPr="003F0C09" w:rsidRDefault="003F0C09" w:rsidP="003F0C09">
            <w:pPr>
              <w:jc w:val="both"/>
              <w:rPr>
                <w:rFonts w:ascii="Times New Roman" w:hAnsi="Times New Roman"/>
                <w:sz w:val="22"/>
                <w:szCs w:val="22"/>
              </w:rPr>
            </w:pPr>
            <w:proofErr w:type="gramStart"/>
            <w:r w:rsidRPr="003F0C09">
              <w:rPr>
                <w:rFonts w:ascii="Times New Roman" w:hAnsi="Times New Roman"/>
                <w:sz w:val="22"/>
                <w:szCs w:val="22"/>
              </w:rPr>
              <w:t>к</w:t>
            </w:r>
            <w:proofErr w:type="gramEnd"/>
            <w:r w:rsidRPr="003F0C09">
              <w:rPr>
                <w:rFonts w:ascii="Times New Roman" w:hAnsi="Times New Roman"/>
                <w:sz w:val="22"/>
                <w:szCs w:val="22"/>
              </w:rPr>
              <w:t>/счет 30101810400000000711</w:t>
            </w:r>
          </w:p>
          <w:p w:rsidR="003F0C09" w:rsidRPr="003F0C09" w:rsidRDefault="003F0C09" w:rsidP="003F0C09">
            <w:pPr>
              <w:jc w:val="both"/>
              <w:rPr>
                <w:rFonts w:ascii="Times New Roman" w:hAnsi="Times New Roman"/>
                <w:sz w:val="22"/>
                <w:szCs w:val="22"/>
              </w:rPr>
            </w:pPr>
            <w:r w:rsidRPr="003F0C09">
              <w:rPr>
                <w:rFonts w:ascii="Times New Roman" w:hAnsi="Times New Roman"/>
                <w:sz w:val="22"/>
                <w:szCs w:val="22"/>
              </w:rPr>
              <w:t>Комитет финансов города Челябинска (МАОУ «СОШ № 73</w:t>
            </w:r>
            <w:r>
              <w:rPr>
                <w:rFonts w:ascii="Times New Roman" w:hAnsi="Times New Roman"/>
                <w:sz w:val="22"/>
                <w:szCs w:val="22"/>
              </w:rPr>
              <w:t xml:space="preserve"> </w:t>
            </w:r>
            <w:r w:rsidRPr="003F0C09">
              <w:rPr>
                <w:rFonts w:ascii="Times New Roman" w:hAnsi="Times New Roman"/>
                <w:sz w:val="22"/>
                <w:szCs w:val="22"/>
              </w:rPr>
              <w:t xml:space="preserve">г. Челябинска» ЛС 3147304099А)                             </w:t>
            </w:r>
          </w:p>
          <w:p w:rsidR="003F0C09" w:rsidRPr="003F0C09" w:rsidRDefault="003F0C09" w:rsidP="003F0C09">
            <w:pPr>
              <w:jc w:val="both"/>
              <w:rPr>
                <w:rFonts w:ascii="Times New Roman" w:hAnsi="Times New Roman"/>
                <w:sz w:val="22"/>
                <w:szCs w:val="22"/>
              </w:rPr>
            </w:pPr>
            <w:r w:rsidRPr="003F0C09">
              <w:rPr>
                <w:rFonts w:ascii="Times New Roman" w:hAnsi="Times New Roman"/>
                <w:sz w:val="22"/>
                <w:szCs w:val="22"/>
              </w:rPr>
              <w:t>к/</w:t>
            </w:r>
            <w:proofErr w:type="spellStart"/>
            <w:r w:rsidRPr="003F0C09">
              <w:rPr>
                <w:rFonts w:ascii="Times New Roman" w:hAnsi="Times New Roman"/>
                <w:sz w:val="22"/>
                <w:szCs w:val="22"/>
              </w:rPr>
              <w:t>сч</w:t>
            </w:r>
            <w:proofErr w:type="spellEnd"/>
            <w:r w:rsidRPr="003F0C09">
              <w:rPr>
                <w:rFonts w:ascii="Times New Roman" w:hAnsi="Times New Roman"/>
                <w:sz w:val="22"/>
                <w:szCs w:val="22"/>
              </w:rPr>
              <w:t xml:space="preserve"> 40102810645370000062</w:t>
            </w:r>
          </w:p>
          <w:p w:rsidR="003F0C09" w:rsidRPr="003F0C09" w:rsidRDefault="003F0C09" w:rsidP="003F0C09">
            <w:pPr>
              <w:jc w:val="both"/>
              <w:rPr>
                <w:rFonts w:ascii="Times New Roman" w:hAnsi="Times New Roman"/>
                <w:sz w:val="22"/>
                <w:szCs w:val="22"/>
              </w:rPr>
            </w:pPr>
            <w:proofErr w:type="gramStart"/>
            <w:r w:rsidRPr="003F0C09">
              <w:rPr>
                <w:rFonts w:ascii="Times New Roman" w:hAnsi="Times New Roman"/>
                <w:sz w:val="22"/>
                <w:szCs w:val="22"/>
              </w:rPr>
              <w:t>р</w:t>
            </w:r>
            <w:proofErr w:type="gramEnd"/>
            <w:r w:rsidRPr="003F0C09">
              <w:rPr>
                <w:rFonts w:ascii="Times New Roman" w:hAnsi="Times New Roman"/>
                <w:sz w:val="22"/>
                <w:szCs w:val="22"/>
              </w:rPr>
              <w:t>/</w:t>
            </w:r>
            <w:proofErr w:type="spellStart"/>
            <w:r w:rsidRPr="003F0C09">
              <w:rPr>
                <w:rFonts w:ascii="Times New Roman" w:hAnsi="Times New Roman"/>
                <w:sz w:val="22"/>
                <w:szCs w:val="22"/>
              </w:rPr>
              <w:t>сч</w:t>
            </w:r>
            <w:proofErr w:type="spellEnd"/>
            <w:r w:rsidRPr="003F0C09">
              <w:rPr>
                <w:rFonts w:ascii="Times New Roman" w:hAnsi="Times New Roman"/>
                <w:sz w:val="22"/>
                <w:szCs w:val="22"/>
              </w:rPr>
              <w:t xml:space="preserve"> 03234643757010006900</w:t>
            </w:r>
          </w:p>
          <w:p w:rsidR="003F0C09" w:rsidRPr="003F0C09" w:rsidRDefault="003F0C09" w:rsidP="003F0C09">
            <w:pPr>
              <w:jc w:val="both"/>
              <w:rPr>
                <w:rFonts w:ascii="Times New Roman" w:hAnsi="Times New Roman"/>
                <w:sz w:val="22"/>
                <w:szCs w:val="22"/>
              </w:rPr>
            </w:pPr>
            <w:r w:rsidRPr="003F0C09">
              <w:rPr>
                <w:rFonts w:ascii="Times New Roman" w:hAnsi="Times New Roman"/>
                <w:sz w:val="22"/>
                <w:szCs w:val="22"/>
              </w:rPr>
              <w:t>БИК 017501500</w:t>
            </w:r>
          </w:p>
          <w:p w:rsidR="003F0C09" w:rsidRPr="003F0C09" w:rsidRDefault="003F0C09" w:rsidP="003F0C09">
            <w:pPr>
              <w:jc w:val="both"/>
              <w:rPr>
                <w:rFonts w:ascii="Times New Roman" w:hAnsi="Times New Roman"/>
                <w:sz w:val="22"/>
                <w:szCs w:val="22"/>
              </w:rPr>
            </w:pPr>
            <w:r w:rsidRPr="003F0C09">
              <w:rPr>
                <w:rFonts w:ascii="Times New Roman" w:hAnsi="Times New Roman"/>
                <w:sz w:val="22"/>
                <w:szCs w:val="22"/>
              </w:rPr>
              <w:t>Отделение Челябинск  Банка России/УФК по Челябинской области г.  Челябинск</w:t>
            </w:r>
          </w:p>
          <w:p w:rsidR="003F0C09" w:rsidRPr="003F0C09" w:rsidRDefault="003F0C09" w:rsidP="003F0C09">
            <w:pPr>
              <w:jc w:val="both"/>
              <w:rPr>
                <w:rFonts w:ascii="Times New Roman" w:hAnsi="Times New Roman"/>
                <w:sz w:val="22"/>
                <w:szCs w:val="22"/>
              </w:rPr>
            </w:pPr>
            <w:proofErr w:type="spellStart"/>
            <w:r w:rsidRPr="003F0C09">
              <w:rPr>
                <w:rFonts w:ascii="Times New Roman" w:hAnsi="Times New Roman"/>
                <w:sz w:val="22"/>
                <w:szCs w:val="22"/>
              </w:rPr>
              <w:t>Эл</w:t>
            </w:r>
            <w:proofErr w:type="gramStart"/>
            <w:r w:rsidRPr="003F0C09">
              <w:rPr>
                <w:rFonts w:ascii="Times New Roman" w:hAnsi="Times New Roman"/>
                <w:sz w:val="22"/>
                <w:szCs w:val="22"/>
              </w:rPr>
              <w:t>.а</w:t>
            </w:r>
            <w:proofErr w:type="gramEnd"/>
            <w:r w:rsidRPr="003F0C09">
              <w:rPr>
                <w:rFonts w:ascii="Times New Roman" w:hAnsi="Times New Roman"/>
                <w:sz w:val="22"/>
                <w:szCs w:val="22"/>
              </w:rPr>
              <w:t>дрес</w:t>
            </w:r>
            <w:proofErr w:type="spellEnd"/>
            <w:r w:rsidRPr="003F0C09">
              <w:rPr>
                <w:rFonts w:ascii="Times New Roman" w:hAnsi="Times New Roman"/>
                <w:sz w:val="22"/>
                <w:szCs w:val="22"/>
              </w:rPr>
              <w:t xml:space="preserve">: </w:t>
            </w:r>
            <w:hyperlink r:id="rId10" w:history="1">
              <w:r w:rsidRPr="003D21A2">
                <w:rPr>
                  <w:rStyle w:val="ab"/>
                  <w:sz w:val="22"/>
                  <w:szCs w:val="22"/>
                </w:rPr>
                <w:t>mouchel73@mail.ru</w:t>
              </w:r>
            </w:hyperlink>
            <w:r>
              <w:rPr>
                <w:rFonts w:ascii="Times New Roman" w:hAnsi="Times New Roman"/>
                <w:sz w:val="22"/>
                <w:szCs w:val="22"/>
              </w:rPr>
              <w:t xml:space="preserve"> </w:t>
            </w:r>
          </w:p>
          <w:p w:rsidR="003F0C09" w:rsidRPr="003F0C09" w:rsidRDefault="003F0C09" w:rsidP="003F0C09">
            <w:pPr>
              <w:jc w:val="both"/>
              <w:rPr>
                <w:rFonts w:ascii="Times New Roman" w:hAnsi="Times New Roman"/>
                <w:sz w:val="22"/>
                <w:szCs w:val="22"/>
              </w:rPr>
            </w:pPr>
          </w:p>
          <w:p w:rsidR="003F0C09" w:rsidRPr="003F0C09" w:rsidRDefault="003F0C09" w:rsidP="003F0C09">
            <w:pPr>
              <w:jc w:val="both"/>
              <w:rPr>
                <w:rFonts w:ascii="Times New Roman" w:hAnsi="Times New Roman"/>
                <w:sz w:val="22"/>
                <w:szCs w:val="22"/>
              </w:rPr>
            </w:pPr>
            <w:r w:rsidRPr="003F0C09">
              <w:rPr>
                <w:rFonts w:ascii="Times New Roman" w:hAnsi="Times New Roman"/>
                <w:sz w:val="22"/>
                <w:szCs w:val="22"/>
              </w:rPr>
              <w:t>Директор</w:t>
            </w:r>
          </w:p>
          <w:p w:rsidR="003F0C09" w:rsidRPr="003F0C09" w:rsidRDefault="003F0C09" w:rsidP="003F0C09">
            <w:pPr>
              <w:jc w:val="both"/>
              <w:rPr>
                <w:rFonts w:ascii="Times New Roman" w:hAnsi="Times New Roman"/>
                <w:sz w:val="22"/>
                <w:szCs w:val="22"/>
              </w:rPr>
            </w:pPr>
            <w:r w:rsidRPr="003F0C09">
              <w:rPr>
                <w:rFonts w:ascii="Times New Roman" w:hAnsi="Times New Roman"/>
                <w:sz w:val="22"/>
                <w:szCs w:val="22"/>
              </w:rPr>
              <w:t xml:space="preserve"> __________________________Л. Е. Шевчук</w:t>
            </w:r>
          </w:p>
          <w:p w:rsidR="000D1F00" w:rsidRPr="00123BE5" w:rsidRDefault="003F0C09" w:rsidP="003F0C09">
            <w:pPr>
              <w:rPr>
                <w:rFonts w:ascii="Times New Roman" w:hAnsi="Times New Roman"/>
                <w:sz w:val="22"/>
                <w:szCs w:val="22"/>
              </w:rPr>
            </w:pPr>
            <w:r w:rsidRPr="003F0C09">
              <w:rPr>
                <w:rFonts w:ascii="Times New Roman" w:hAnsi="Times New Roman"/>
                <w:sz w:val="22"/>
                <w:szCs w:val="22"/>
              </w:rPr>
              <w:t>ЭЦП</w:t>
            </w:r>
          </w:p>
        </w:tc>
        <w:tc>
          <w:tcPr>
            <w:tcW w:w="4216" w:type="dxa"/>
          </w:tcPr>
          <w:p w:rsidR="000D1F00" w:rsidRPr="00123BE5" w:rsidRDefault="000D1F00" w:rsidP="000D1F00">
            <w:pPr>
              <w:rPr>
                <w:rFonts w:ascii="Times New Roman" w:hAnsi="Times New Roman"/>
                <w:sz w:val="22"/>
                <w:szCs w:val="22"/>
              </w:rPr>
            </w:pPr>
            <w:r w:rsidRPr="00123BE5">
              <w:rPr>
                <w:rFonts w:ascii="Times New Roman" w:hAnsi="Times New Roman"/>
                <w:sz w:val="22"/>
                <w:szCs w:val="22"/>
              </w:rPr>
              <w:t>ПОСТАВЩИК</w:t>
            </w:r>
          </w:p>
        </w:tc>
      </w:tr>
      <w:tr w:rsidR="000D1F00" w:rsidRPr="00123BE5" w:rsidTr="000D1F00">
        <w:tc>
          <w:tcPr>
            <w:tcW w:w="4786" w:type="dxa"/>
          </w:tcPr>
          <w:p w:rsidR="000D1F00" w:rsidRPr="00123BE5" w:rsidRDefault="000D1F00" w:rsidP="000D1F00">
            <w:pPr>
              <w:rPr>
                <w:sz w:val="22"/>
                <w:szCs w:val="22"/>
              </w:rPr>
            </w:pPr>
          </w:p>
        </w:tc>
        <w:tc>
          <w:tcPr>
            <w:tcW w:w="4216" w:type="dxa"/>
          </w:tcPr>
          <w:p w:rsidR="000D1F00" w:rsidRPr="00123BE5" w:rsidRDefault="000D1F00" w:rsidP="000D1F00">
            <w:pPr>
              <w:rPr>
                <w:sz w:val="22"/>
                <w:szCs w:val="22"/>
              </w:rPr>
            </w:pPr>
          </w:p>
        </w:tc>
      </w:tr>
    </w:tbl>
    <w:p w:rsidR="000D1F00" w:rsidRPr="00123BE5" w:rsidRDefault="000D1F00" w:rsidP="000D1F00">
      <w:pPr>
        <w:pBdr>
          <w:top w:val="single" w:sz="4" w:space="1" w:color="auto"/>
        </w:pBdr>
        <w:jc w:val="center"/>
        <w:rPr>
          <w:b/>
          <w:sz w:val="22"/>
          <w:szCs w:val="22"/>
        </w:rPr>
        <w:sectPr w:rsidR="000D1F00" w:rsidRPr="00123BE5" w:rsidSect="0052787A">
          <w:headerReference w:type="default" r:id="rId11"/>
          <w:headerReference w:type="first" r:id="rId12"/>
          <w:pgSz w:w="11906" w:h="16838"/>
          <w:pgMar w:top="425" w:right="425" w:bottom="567" w:left="1418" w:header="421" w:footer="709" w:gutter="0"/>
          <w:cols w:space="708"/>
          <w:docGrid w:linePitch="381"/>
        </w:sectPr>
      </w:pPr>
    </w:p>
    <w:p w:rsidR="000D1F00" w:rsidRPr="00123BE5" w:rsidRDefault="000D1F00" w:rsidP="000D1F00">
      <w:pPr>
        <w:jc w:val="right"/>
        <w:rPr>
          <w:sz w:val="22"/>
          <w:szCs w:val="22"/>
        </w:rPr>
      </w:pPr>
      <w:r w:rsidRPr="00123BE5">
        <w:rPr>
          <w:sz w:val="22"/>
          <w:szCs w:val="22"/>
        </w:rPr>
        <w:lastRenderedPageBreak/>
        <w:t>Приложение №1 к договору</w:t>
      </w:r>
    </w:p>
    <w:p w:rsidR="000D1F00" w:rsidRPr="00123BE5" w:rsidRDefault="000D1F00" w:rsidP="000D1F00">
      <w:pPr>
        <w:jc w:val="right"/>
        <w:rPr>
          <w:sz w:val="22"/>
          <w:szCs w:val="22"/>
        </w:rPr>
      </w:pPr>
      <w:r w:rsidRPr="00123BE5">
        <w:rPr>
          <w:sz w:val="22"/>
          <w:szCs w:val="22"/>
        </w:rPr>
        <w:t xml:space="preserve">№ _______ от «_____»______________ </w:t>
      </w:r>
      <w:proofErr w:type="gramStart"/>
      <w:r w:rsidRPr="00123BE5">
        <w:rPr>
          <w:sz w:val="22"/>
          <w:szCs w:val="22"/>
        </w:rPr>
        <w:t>г</w:t>
      </w:r>
      <w:proofErr w:type="gramEnd"/>
      <w:r w:rsidRPr="00123BE5">
        <w:rPr>
          <w:sz w:val="22"/>
          <w:szCs w:val="22"/>
        </w:rPr>
        <w:t>.</w:t>
      </w:r>
    </w:p>
    <w:p w:rsidR="000D1F00" w:rsidRPr="00123BE5" w:rsidRDefault="000D1F00" w:rsidP="000D1F00">
      <w:pPr>
        <w:jc w:val="right"/>
        <w:rPr>
          <w:sz w:val="22"/>
          <w:szCs w:val="22"/>
        </w:rPr>
      </w:pPr>
    </w:p>
    <w:p w:rsidR="000D1F00" w:rsidRPr="00123BE5" w:rsidRDefault="000D1F00" w:rsidP="000D1F00">
      <w:pPr>
        <w:jc w:val="right"/>
        <w:rPr>
          <w:sz w:val="22"/>
          <w:szCs w:val="22"/>
        </w:rPr>
      </w:pPr>
    </w:p>
    <w:p w:rsidR="000D1F00" w:rsidRPr="00123BE5" w:rsidRDefault="000D1F00" w:rsidP="000D1F00">
      <w:pPr>
        <w:jc w:val="center"/>
        <w:rPr>
          <w:b/>
          <w:sz w:val="22"/>
          <w:szCs w:val="22"/>
        </w:rPr>
      </w:pPr>
    </w:p>
    <w:p w:rsidR="000D1F00" w:rsidRPr="00123BE5" w:rsidRDefault="000D1F00" w:rsidP="000D1F00">
      <w:pPr>
        <w:jc w:val="center"/>
        <w:rPr>
          <w:b/>
          <w:sz w:val="22"/>
          <w:szCs w:val="22"/>
        </w:rPr>
      </w:pPr>
      <w:r w:rsidRPr="00123BE5">
        <w:rPr>
          <w:b/>
          <w:sz w:val="22"/>
          <w:szCs w:val="22"/>
        </w:rPr>
        <w:t>Спецификация</w:t>
      </w:r>
    </w:p>
    <w:tbl>
      <w:tblPr>
        <w:tblW w:w="10207" w:type="dxa"/>
        <w:tblInd w:w="62" w:type="dxa"/>
        <w:tblLayout w:type="fixed"/>
        <w:tblCellMar>
          <w:top w:w="102" w:type="dxa"/>
          <w:left w:w="62" w:type="dxa"/>
          <w:bottom w:w="102" w:type="dxa"/>
          <w:right w:w="62" w:type="dxa"/>
        </w:tblCellMar>
        <w:tblLook w:val="0000" w:firstRow="0" w:lastRow="0" w:firstColumn="0" w:lastColumn="0" w:noHBand="0" w:noVBand="0"/>
      </w:tblPr>
      <w:tblGrid>
        <w:gridCol w:w="709"/>
        <w:gridCol w:w="1985"/>
        <w:gridCol w:w="851"/>
        <w:gridCol w:w="1134"/>
        <w:gridCol w:w="2126"/>
        <w:gridCol w:w="1276"/>
        <w:gridCol w:w="2126"/>
      </w:tblGrid>
      <w:tr w:rsidR="003F0C09" w:rsidRPr="004002FA" w:rsidTr="00CF273C">
        <w:tc>
          <w:tcPr>
            <w:tcW w:w="709" w:type="dxa"/>
            <w:tcBorders>
              <w:top w:val="single" w:sz="4" w:space="0" w:color="auto"/>
              <w:left w:val="single" w:sz="4" w:space="0" w:color="auto"/>
              <w:bottom w:val="single" w:sz="4" w:space="0" w:color="auto"/>
              <w:right w:val="single" w:sz="4" w:space="0" w:color="auto"/>
            </w:tcBorders>
          </w:tcPr>
          <w:p w:rsidR="003F0C09" w:rsidRPr="004002FA" w:rsidRDefault="003F0C09" w:rsidP="00CF273C">
            <w:pPr>
              <w:widowControl w:val="0"/>
              <w:autoSpaceDE w:val="0"/>
              <w:autoSpaceDN w:val="0"/>
              <w:adjustRightInd w:val="0"/>
              <w:jc w:val="center"/>
              <w:rPr>
                <w:sz w:val="24"/>
              </w:rPr>
            </w:pPr>
            <w:r w:rsidRPr="004002FA">
              <w:rPr>
                <w:sz w:val="24"/>
              </w:rPr>
              <w:t xml:space="preserve">N </w:t>
            </w:r>
            <w:proofErr w:type="gramStart"/>
            <w:r w:rsidRPr="004002FA">
              <w:rPr>
                <w:sz w:val="24"/>
              </w:rPr>
              <w:t>п</w:t>
            </w:r>
            <w:proofErr w:type="gramEnd"/>
            <w:r w:rsidRPr="004002FA">
              <w:rPr>
                <w:sz w:val="24"/>
              </w:rPr>
              <w:t>/п</w:t>
            </w:r>
          </w:p>
        </w:tc>
        <w:tc>
          <w:tcPr>
            <w:tcW w:w="1985" w:type="dxa"/>
            <w:tcBorders>
              <w:top w:val="single" w:sz="4" w:space="0" w:color="auto"/>
              <w:left w:val="single" w:sz="4" w:space="0" w:color="auto"/>
              <w:bottom w:val="single" w:sz="4" w:space="0" w:color="auto"/>
              <w:right w:val="single" w:sz="4" w:space="0" w:color="auto"/>
            </w:tcBorders>
          </w:tcPr>
          <w:p w:rsidR="003F0C09" w:rsidRPr="004002FA" w:rsidRDefault="003F0C09" w:rsidP="00CF273C">
            <w:pPr>
              <w:widowControl w:val="0"/>
              <w:autoSpaceDE w:val="0"/>
              <w:autoSpaceDN w:val="0"/>
              <w:adjustRightInd w:val="0"/>
              <w:jc w:val="center"/>
              <w:rPr>
                <w:sz w:val="24"/>
              </w:rPr>
            </w:pPr>
            <w:r w:rsidRPr="004002FA">
              <w:rPr>
                <w:sz w:val="24"/>
              </w:rPr>
              <w:t>Наименование Товара/ страна происхождения</w:t>
            </w:r>
          </w:p>
        </w:tc>
        <w:tc>
          <w:tcPr>
            <w:tcW w:w="851" w:type="dxa"/>
            <w:tcBorders>
              <w:top w:val="single" w:sz="4" w:space="0" w:color="auto"/>
              <w:left w:val="single" w:sz="4" w:space="0" w:color="auto"/>
              <w:bottom w:val="single" w:sz="4" w:space="0" w:color="auto"/>
              <w:right w:val="single" w:sz="4" w:space="0" w:color="auto"/>
            </w:tcBorders>
          </w:tcPr>
          <w:p w:rsidR="003F0C09" w:rsidRPr="004002FA" w:rsidRDefault="003F0C09" w:rsidP="00CF273C">
            <w:pPr>
              <w:widowControl w:val="0"/>
              <w:autoSpaceDE w:val="0"/>
              <w:autoSpaceDN w:val="0"/>
              <w:adjustRightInd w:val="0"/>
              <w:jc w:val="center"/>
              <w:rPr>
                <w:sz w:val="24"/>
              </w:rPr>
            </w:pPr>
            <w:r w:rsidRPr="004002FA">
              <w:rPr>
                <w:sz w:val="24"/>
              </w:rPr>
              <w:t>Единицы измерения</w:t>
            </w:r>
          </w:p>
        </w:tc>
        <w:tc>
          <w:tcPr>
            <w:tcW w:w="1134" w:type="dxa"/>
            <w:tcBorders>
              <w:top w:val="single" w:sz="4" w:space="0" w:color="auto"/>
              <w:left w:val="single" w:sz="4" w:space="0" w:color="auto"/>
              <w:bottom w:val="single" w:sz="4" w:space="0" w:color="auto"/>
              <w:right w:val="single" w:sz="4" w:space="0" w:color="auto"/>
            </w:tcBorders>
          </w:tcPr>
          <w:p w:rsidR="003F0C09" w:rsidRPr="004002FA" w:rsidRDefault="003F0C09" w:rsidP="00CF273C">
            <w:pPr>
              <w:widowControl w:val="0"/>
              <w:autoSpaceDE w:val="0"/>
              <w:autoSpaceDN w:val="0"/>
              <w:adjustRightInd w:val="0"/>
              <w:jc w:val="center"/>
              <w:rPr>
                <w:sz w:val="24"/>
              </w:rPr>
            </w:pPr>
            <w:r w:rsidRPr="004002FA">
              <w:rPr>
                <w:sz w:val="24"/>
              </w:rPr>
              <w:t>Количество в единицах измерения</w:t>
            </w:r>
          </w:p>
        </w:tc>
        <w:tc>
          <w:tcPr>
            <w:tcW w:w="2126" w:type="dxa"/>
            <w:tcBorders>
              <w:top w:val="single" w:sz="4" w:space="0" w:color="auto"/>
              <w:left w:val="single" w:sz="4" w:space="0" w:color="auto"/>
              <w:bottom w:val="single" w:sz="4" w:space="0" w:color="auto"/>
              <w:right w:val="single" w:sz="4" w:space="0" w:color="auto"/>
            </w:tcBorders>
          </w:tcPr>
          <w:p w:rsidR="003F0C09" w:rsidRPr="004002FA" w:rsidRDefault="003F0C09" w:rsidP="00CF273C">
            <w:pPr>
              <w:widowControl w:val="0"/>
              <w:autoSpaceDE w:val="0"/>
              <w:autoSpaceDN w:val="0"/>
              <w:adjustRightInd w:val="0"/>
              <w:jc w:val="center"/>
              <w:rPr>
                <w:sz w:val="24"/>
              </w:rPr>
            </w:pPr>
            <w:r w:rsidRPr="004002FA">
              <w:rPr>
                <w:sz w:val="24"/>
              </w:rPr>
              <w:t>Остаточный срок годности</w:t>
            </w:r>
          </w:p>
        </w:tc>
        <w:tc>
          <w:tcPr>
            <w:tcW w:w="1276" w:type="dxa"/>
            <w:tcBorders>
              <w:top w:val="single" w:sz="4" w:space="0" w:color="auto"/>
              <w:left w:val="single" w:sz="4" w:space="0" w:color="auto"/>
              <w:bottom w:val="single" w:sz="4" w:space="0" w:color="auto"/>
              <w:right w:val="single" w:sz="4" w:space="0" w:color="auto"/>
            </w:tcBorders>
          </w:tcPr>
          <w:p w:rsidR="003F0C09" w:rsidRPr="004002FA" w:rsidRDefault="003F0C09" w:rsidP="00CF273C">
            <w:pPr>
              <w:widowControl w:val="0"/>
              <w:autoSpaceDE w:val="0"/>
              <w:autoSpaceDN w:val="0"/>
              <w:adjustRightInd w:val="0"/>
              <w:jc w:val="center"/>
              <w:rPr>
                <w:sz w:val="24"/>
              </w:rPr>
            </w:pPr>
            <w:r w:rsidRPr="004002FA">
              <w:rPr>
                <w:sz w:val="24"/>
              </w:rPr>
              <w:t>Цена за единицу измерения, руб.</w:t>
            </w:r>
          </w:p>
          <w:p w:rsidR="003F0C09" w:rsidRPr="004002FA" w:rsidRDefault="003F0C09" w:rsidP="00CF273C">
            <w:pPr>
              <w:widowControl w:val="0"/>
              <w:autoSpaceDE w:val="0"/>
              <w:autoSpaceDN w:val="0"/>
              <w:adjustRightInd w:val="0"/>
              <w:jc w:val="center"/>
              <w:rPr>
                <w:sz w:val="24"/>
              </w:rPr>
            </w:pPr>
            <w:r w:rsidRPr="004002FA">
              <w:rPr>
                <w:sz w:val="24"/>
              </w:rPr>
              <w:t>(включая НДС) (если облагается НДС)</w:t>
            </w:r>
          </w:p>
        </w:tc>
        <w:tc>
          <w:tcPr>
            <w:tcW w:w="2126" w:type="dxa"/>
            <w:tcBorders>
              <w:top w:val="single" w:sz="4" w:space="0" w:color="auto"/>
              <w:left w:val="single" w:sz="4" w:space="0" w:color="auto"/>
              <w:bottom w:val="single" w:sz="4" w:space="0" w:color="auto"/>
              <w:right w:val="single" w:sz="4" w:space="0" w:color="auto"/>
            </w:tcBorders>
          </w:tcPr>
          <w:p w:rsidR="003F0C09" w:rsidRPr="004002FA" w:rsidRDefault="003F0C09" w:rsidP="00CF273C">
            <w:pPr>
              <w:widowControl w:val="0"/>
              <w:autoSpaceDE w:val="0"/>
              <w:autoSpaceDN w:val="0"/>
              <w:adjustRightInd w:val="0"/>
              <w:jc w:val="center"/>
              <w:rPr>
                <w:sz w:val="24"/>
              </w:rPr>
            </w:pPr>
            <w:r w:rsidRPr="004002FA">
              <w:rPr>
                <w:sz w:val="24"/>
              </w:rPr>
              <w:t>Стоимость, руб.</w:t>
            </w:r>
          </w:p>
          <w:p w:rsidR="003F0C09" w:rsidRPr="004002FA" w:rsidRDefault="003F0C09" w:rsidP="00CF273C">
            <w:pPr>
              <w:widowControl w:val="0"/>
              <w:autoSpaceDE w:val="0"/>
              <w:autoSpaceDN w:val="0"/>
              <w:adjustRightInd w:val="0"/>
              <w:jc w:val="center"/>
              <w:rPr>
                <w:sz w:val="24"/>
              </w:rPr>
            </w:pPr>
            <w:r w:rsidRPr="004002FA">
              <w:rPr>
                <w:sz w:val="24"/>
              </w:rPr>
              <w:t>(включая НДС) (если облагается НДС)</w:t>
            </w:r>
          </w:p>
        </w:tc>
      </w:tr>
      <w:tr w:rsidR="003F0C09" w:rsidRPr="004002FA" w:rsidTr="00CF273C">
        <w:tc>
          <w:tcPr>
            <w:tcW w:w="709" w:type="dxa"/>
            <w:tcBorders>
              <w:top w:val="single" w:sz="4" w:space="0" w:color="auto"/>
              <w:left w:val="single" w:sz="4" w:space="0" w:color="auto"/>
              <w:bottom w:val="single" w:sz="4" w:space="0" w:color="auto"/>
              <w:right w:val="single" w:sz="4" w:space="0" w:color="auto"/>
            </w:tcBorders>
          </w:tcPr>
          <w:p w:rsidR="003F0C09" w:rsidRPr="004002FA" w:rsidRDefault="003F0C09" w:rsidP="00CF273C">
            <w:pPr>
              <w:widowControl w:val="0"/>
              <w:autoSpaceDE w:val="0"/>
              <w:autoSpaceDN w:val="0"/>
              <w:adjustRightInd w:val="0"/>
              <w:jc w:val="center"/>
              <w:rPr>
                <w:sz w:val="24"/>
              </w:rPr>
            </w:pPr>
            <w:r w:rsidRPr="004002FA">
              <w:rPr>
                <w:sz w:val="24"/>
              </w:rPr>
              <w:t>1</w:t>
            </w:r>
          </w:p>
        </w:tc>
        <w:tc>
          <w:tcPr>
            <w:tcW w:w="1985" w:type="dxa"/>
            <w:tcBorders>
              <w:top w:val="single" w:sz="4" w:space="0" w:color="auto"/>
              <w:left w:val="single" w:sz="4" w:space="0" w:color="auto"/>
              <w:bottom w:val="single" w:sz="4" w:space="0" w:color="auto"/>
              <w:right w:val="single" w:sz="4" w:space="0" w:color="auto"/>
            </w:tcBorders>
          </w:tcPr>
          <w:p w:rsidR="003F0C09" w:rsidRPr="004002FA" w:rsidRDefault="003F0C09" w:rsidP="00CF273C">
            <w:pPr>
              <w:widowControl w:val="0"/>
              <w:autoSpaceDE w:val="0"/>
              <w:autoSpaceDN w:val="0"/>
              <w:adjustRightInd w:val="0"/>
              <w:jc w:val="center"/>
              <w:rPr>
                <w:sz w:val="24"/>
              </w:rPr>
            </w:pPr>
            <w:r w:rsidRPr="004002FA">
              <w:rPr>
                <w:sz w:val="24"/>
              </w:rPr>
              <w:t>2</w:t>
            </w:r>
          </w:p>
        </w:tc>
        <w:tc>
          <w:tcPr>
            <w:tcW w:w="851" w:type="dxa"/>
            <w:tcBorders>
              <w:top w:val="single" w:sz="4" w:space="0" w:color="auto"/>
              <w:left w:val="single" w:sz="4" w:space="0" w:color="auto"/>
              <w:bottom w:val="single" w:sz="4" w:space="0" w:color="auto"/>
              <w:right w:val="single" w:sz="4" w:space="0" w:color="auto"/>
            </w:tcBorders>
          </w:tcPr>
          <w:p w:rsidR="003F0C09" w:rsidRPr="004002FA" w:rsidRDefault="003F0C09" w:rsidP="00CF273C">
            <w:pPr>
              <w:widowControl w:val="0"/>
              <w:autoSpaceDE w:val="0"/>
              <w:autoSpaceDN w:val="0"/>
              <w:adjustRightInd w:val="0"/>
              <w:jc w:val="center"/>
              <w:rPr>
                <w:sz w:val="24"/>
              </w:rPr>
            </w:pPr>
            <w:r w:rsidRPr="004002FA">
              <w:rPr>
                <w:sz w:val="24"/>
              </w:rPr>
              <w:t>3</w:t>
            </w:r>
          </w:p>
        </w:tc>
        <w:tc>
          <w:tcPr>
            <w:tcW w:w="1134" w:type="dxa"/>
            <w:tcBorders>
              <w:top w:val="single" w:sz="4" w:space="0" w:color="auto"/>
              <w:left w:val="single" w:sz="4" w:space="0" w:color="auto"/>
              <w:bottom w:val="single" w:sz="4" w:space="0" w:color="auto"/>
              <w:right w:val="single" w:sz="4" w:space="0" w:color="auto"/>
            </w:tcBorders>
          </w:tcPr>
          <w:p w:rsidR="003F0C09" w:rsidRPr="004002FA" w:rsidRDefault="003F0C09" w:rsidP="00CF273C">
            <w:pPr>
              <w:widowControl w:val="0"/>
              <w:autoSpaceDE w:val="0"/>
              <w:autoSpaceDN w:val="0"/>
              <w:adjustRightInd w:val="0"/>
              <w:jc w:val="center"/>
              <w:rPr>
                <w:sz w:val="24"/>
              </w:rPr>
            </w:pPr>
            <w:bookmarkStart w:id="7" w:name="Par341"/>
            <w:bookmarkEnd w:id="7"/>
            <w:r w:rsidRPr="004002FA">
              <w:rPr>
                <w:sz w:val="24"/>
              </w:rPr>
              <w:t>4</w:t>
            </w:r>
          </w:p>
        </w:tc>
        <w:tc>
          <w:tcPr>
            <w:tcW w:w="2126" w:type="dxa"/>
            <w:tcBorders>
              <w:top w:val="single" w:sz="4" w:space="0" w:color="auto"/>
              <w:left w:val="single" w:sz="4" w:space="0" w:color="auto"/>
              <w:bottom w:val="single" w:sz="4" w:space="0" w:color="auto"/>
              <w:right w:val="single" w:sz="4" w:space="0" w:color="auto"/>
            </w:tcBorders>
          </w:tcPr>
          <w:p w:rsidR="003F0C09" w:rsidRPr="004002FA" w:rsidRDefault="003F0C09" w:rsidP="00CF273C">
            <w:pPr>
              <w:widowControl w:val="0"/>
              <w:autoSpaceDE w:val="0"/>
              <w:autoSpaceDN w:val="0"/>
              <w:adjustRightInd w:val="0"/>
              <w:jc w:val="center"/>
              <w:rPr>
                <w:sz w:val="24"/>
              </w:rPr>
            </w:pPr>
            <w:bookmarkStart w:id="8" w:name="Par342"/>
            <w:bookmarkEnd w:id="8"/>
            <w:r w:rsidRPr="004002FA">
              <w:rPr>
                <w:sz w:val="24"/>
              </w:rPr>
              <w:t>5</w:t>
            </w:r>
          </w:p>
        </w:tc>
        <w:tc>
          <w:tcPr>
            <w:tcW w:w="1276" w:type="dxa"/>
            <w:tcBorders>
              <w:top w:val="single" w:sz="4" w:space="0" w:color="auto"/>
              <w:left w:val="single" w:sz="4" w:space="0" w:color="auto"/>
              <w:bottom w:val="single" w:sz="4" w:space="0" w:color="auto"/>
              <w:right w:val="single" w:sz="4" w:space="0" w:color="auto"/>
            </w:tcBorders>
          </w:tcPr>
          <w:p w:rsidR="003F0C09" w:rsidRPr="004002FA" w:rsidRDefault="003F0C09" w:rsidP="00CF273C">
            <w:pPr>
              <w:widowControl w:val="0"/>
              <w:autoSpaceDE w:val="0"/>
              <w:autoSpaceDN w:val="0"/>
              <w:adjustRightInd w:val="0"/>
              <w:jc w:val="center"/>
              <w:rPr>
                <w:sz w:val="24"/>
              </w:rPr>
            </w:pPr>
            <w:r w:rsidRPr="004002FA">
              <w:rPr>
                <w:sz w:val="24"/>
              </w:rPr>
              <w:t>6</w:t>
            </w:r>
          </w:p>
        </w:tc>
        <w:tc>
          <w:tcPr>
            <w:tcW w:w="2126" w:type="dxa"/>
            <w:tcBorders>
              <w:top w:val="single" w:sz="4" w:space="0" w:color="auto"/>
              <w:left w:val="single" w:sz="4" w:space="0" w:color="auto"/>
              <w:bottom w:val="single" w:sz="4" w:space="0" w:color="auto"/>
              <w:right w:val="single" w:sz="4" w:space="0" w:color="auto"/>
            </w:tcBorders>
          </w:tcPr>
          <w:p w:rsidR="003F0C09" w:rsidRPr="004002FA" w:rsidRDefault="003F0C09" w:rsidP="00CF273C">
            <w:pPr>
              <w:widowControl w:val="0"/>
              <w:autoSpaceDE w:val="0"/>
              <w:autoSpaceDN w:val="0"/>
              <w:adjustRightInd w:val="0"/>
              <w:jc w:val="center"/>
              <w:rPr>
                <w:sz w:val="24"/>
              </w:rPr>
            </w:pPr>
            <w:bookmarkStart w:id="9" w:name="Par344"/>
            <w:bookmarkEnd w:id="9"/>
            <w:r w:rsidRPr="004002FA">
              <w:rPr>
                <w:sz w:val="24"/>
              </w:rPr>
              <w:t>7</w:t>
            </w:r>
          </w:p>
        </w:tc>
      </w:tr>
      <w:tr w:rsidR="003F0C09" w:rsidRPr="004002FA" w:rsidTr="00CF273C">
        <w:tc>
          <w:tcPr>
            <w:tcW w:w="709" w:type="dxa"/>
            <w:tcBorders>
              <w:top w:val="single" w:sz="4" w:space="0" w:color="auto"/>
              <w:left w:val="single" w:sz="4" w:space="0" w:color="auto"/>
              <w:bottom w:val="single" w:sz="4" w:space="0" w:color="auto"/>
              <w:right w:val="single" w:sz="4" w:space="0" w:color="auto"/>
            </w:tcBorders>
          </w:tcPr>
          <w:p w:rsidR="003F0C09" w:rsidRPr="004002FA" w:rsidRDefault="003F0C09" w:rsidP="00CF273C">
            <w:pPr>
              <w:widowControl w:val="0"/>
              <w:autoSpaceDE w:val="0"/>
              <w:autoSpaceDN w:val="0"/>
              <w:adjustRightInd w:val="0"/>
              <w:jc w:val="center"/>
              <w:rPr>
                <w:sz w:val="24"/>
              </w:rPr>
            </w:pPr>
            <w:r w:rsidRPr="004002FA">
              <w:rPr>
                <w:sz w:val="24"/>
              </w:rPr>
              <w:t>1.</w:t>
            </w:r>
          </w:p>
        </w:tc>
        <w:tc>
          <w:tcPr>
            <w:tcW w:w="1985" w:type="dxa"/>
            <w:tcBorders>
              <w:top w:val="single" w:sz="4" w:space="0" w:color="auto"/>
              <w:left w:val="single" w:sz="4" w:space="0" w:color="auto"/>
              <w:bottom w:val="single" w:sz="4" w:space="0" w:color="auto"/>
              <w:right w:val="single" w:sz="4" w:space="0" w:color="auto"/>
            </w:tcBorders>
          </w:tcPr>
          <w:p w:rsidR="003F0C09" w:rsidRPr="004002FA" w:rsidRDefault="003F0C09" w:rsidP="00CF273C">
            <w:pPr>
              <w:jc w:val="center"/>
              <w:rPr>
                <w:sz w:val="24"/>
              </w:rPr>
            </w:pPr>
            <w:r w:rsidRPr="004002FA">
              <w:rPr>
                <w:sz w:val="24"/>
              </w:rPr>
              <w:t>Молоко питьевое для детского питания /</w:t>
            </w:r>
            <w:r w:rsidRPr="004002FA">
              <w:rPr>
                <w:i/>
                <w:spacing w:val="-6"/>
                <w:sz w:val="24"/>
              </w:rPr>
              <w:t xml:space="preserve"> </w:t>
            </w:r>
            <w:r w:rsidRPr="004002FA">
              <w:rPr>
                <w:b/>
                <w:sz w:val="24"/>
                <w:szCs w:val="20"/>
              </w:rPr>
              <w:t xml:space="preserve">Страна происхождения: </w:t>
            </w:r>
          </w:p>
        </w:tc>
        <w:tc>
          <w:tcPr>
            <w:tcW w:w="851" w:type="dxa"/>
            <w:tcBorders>
              <w:top w:val="single" w:sz="4" w:space="0" w:color="auto"/>
              <w:left w:val="single" w:sz="4" w:space="0" w:color="auto"/>
              <w:bottom w:val="single" w:sz="4" w:space="0" w:color="auto"/>
              <w:right w:val="single" w:sz="4" w:space="0" w:color="auto"/>
            </w:tcBorders>
          </w:tcPr>
          <w:p w:rsidR="003F0C09" w:rsidRPr="004002FA" w:rsidRDefault="003F0C09" w:rsidP="00CF273C">
            <w:pPr>
              <w:widowControl w:val="0"/>
              <w:autoSpaceDE w:val="0"/>
              <w:autoSpaceDN w:val="0"/>
              <w:adjustRightInd w:val="0"/>
              <w:jc w:val="center"/>
              <w:rPr>
                <w:sz w:val="24"/>
              </w:rPr>
            </w:pPr>
            <w:r w:rsidRPr="004002FA">
              <w:rPr>
                <w:sz w:val="24"/>
              </w:rPr>
              <w:t>Литр</w:t>
            </w:r>
          </w:p>
        </w:tc>
        <w:tc>
          <w:tcPr>
            <w:tcW w:w="1134" w:type="dxa"/>
            <w:tcBorders>
              <w:top w:val="single" w:sz="4" w:space="0" w:color="auto"/>
              <w:left w:val="single" w:sz="4" w:space="0" w:color="auto"/>
              <w:bottom w:val="single" w:sz="4" w:space="0" w:color="auto"/>
              <w:right w:val="single" w:sz="4" w:space="0" w:color="auto"/>
            </w:tcBorders>
          </w:tcPr>
          <w:p w:rsidR="003F0C09" w:rsidRPr="004002FA" w:rsidRDefault="003F0C09" w:rsidP="00CF273C">
            <w:pPr>
              <w:widowControl w:val="0"/>
              <w:autoSpaceDE w:val="0"/>
              <w:autoSpaceDN w:val="0"/>
              <w:adjustRightInd w:val="0"/>
              <w:jc w:val="center"/>
              <w:rPr>
                <w:sz w:val="24"/>
                <w:lang w:val="en-US"/>
              </w:rPr>
            </w:pPr>
            <w:r>
              <w:rPr>
                <w:sz w:val="24"/>
              </w:rPr>
              <w:t>7380</w:t>
            </w:r>
          </w:p>
        </w:tc>
        <w:tc>
          <w:tcPr>
            <w:tcW w:w="2126" w:type="dxa"/>
            <w:tcBorders>
              <w:top w:val="single" w:sz="4" w:space="0" w:color="auto"/>
              <w:left w:val="single" w:sz="4" w:space="0" w:color="auto"/>
              <w:bottom w:val="single" w:sz="4" w:space="0" w:color="auto"/>
              <w:right w:val="single" w:sz="4" w:space="0" w:color="auto"/>
            </w:tcBorders>
          </w:tcPr>
          <w:p w:rsidR="003F0C09" w:rsidRPr="004002FA" w:rsidRDefault="003F0C09" w:rsidP="00CF273C">
            <w:pPr>
              <w:widowControl w:val="0"/>
              <w:autoSpaceDE w:val="0"/>
              <w:autoSpaceDN w:val="0"/>
              <w:adjustRightInd w:val="0"/>
              <w:jc w:val="center"/>
              <w:rPr>
                <w:sz w:val="24"/>
              </w:rPr>
            </w:pPr>
            <w:r w:rsidRPr="004002FA">
              <w:rPr>
                <w:sz w:val="24"/>
                <w:lang w:eastAsia="ar-SA"/>
              </w:rPr>
              <w:t>не менее 90 дней на день поставки товара</w:t>
            </w:r>
          </w:p>
        </w:tc>
        <w:tc>
          <w:tcPr>
            <w:tcW w:w="1276" w:type="dxa"/>
            <w:tcBorders>
              <w:top w:val="single" w:sz="4" w:space="0" w:color="auto"/>
              <w:left w:val="single" w:sz="4" w:space="0" w:color="auto"/>
              <w:bottom w:val="single" w:sz="4" w:space="0" w:color="auto"/>
              <w:right w:val="single" w:sz="4" w:space="0" w:color="auto"/>
            </w:tcBorders>
          </w:tcPr>
          <w:p w:rsidR="003F0C09" w:rsidRPr="004002FA" w:rsidRDefault="003F0C09" w:rsidP="00CF273C">
            <w:pPr>
              <w:widowControl w:val="0"/>
              <w:autoSpaceDE w:val="0"/>
              <w:autoSpaceDN w:val="0"/>
              <w:adjustRightInd w:val="0"/>
              <w:jc w:val="center"/>
              <w:rPr>
                <w:sz w:val="24"/>
              </w:rPr>
            </w:pPr>
          </w:p>
        </w:tc>
        <w:tc>
          <w:tcPr>
            <w:tcW w:w="2126" w:type="dxa"/>
            <w:tcBorders>
              <w:top w:val="single" w:sz="4" w:space="0" w:color="auto"/>
              <w:left w:val="single" w:sz="4" w:space="0" w:color="auto"/>
              <w:bottom w:val="single" w:sz="4" w:space="0" w:color="auto"/>
              <w:right w:val="single" w:sz="4" w:space="0" w:color="auto"/>
            </w:tcBorders>
          </w:tcPr>
          <w:p w:rsidR="003F0C09" w:rsidRPr="004002FA" w:rsidRDefault="003F0C09" w:rsidP="00CF273C">
            <w:pPr>
              <w:jc w:val="center"/>
              <w:rPr>
                <w:sz w:val="24"/>
              </w:rPr>
            </w:pPr>
          </w:p>
        </w:tc>
      </w:tr>
      <w:tr w:rsidR="003F0C09" w:rsidRPr="004002FA" w:rsidTr="00CF273C">
        <w:tc>
          <w:tcPr>
            <w:tcW w:w="709" w:type="dxa"/>
            <w:tcBorders>
              <w:top w:val="single" w:sz="4" w:space="0" w:color="auto"/>
              <w:left w:val="single" w:sz="4" w:space="0" w:color="auto"/>
              <w:bottom w:val="single" w:sz="4" w:space="0" w:color="auto"/>
              <w:right w:val="single" w:sz="4" w:space="0" w:color="auto"/>
            </w:tcBorders>
          </w:tcPr>
          <w:p w:rsidR="003F0C09" w:rsidRPr="004002FA" w:rsidRDefault="003F0C09" w:rsidP="00CF273C">
            <w:pPr>
              <w:widowControl w:val="0"/>
              <w:autoSpaceDE w:val="0"/>
              <w:autoSpaceDN w:val="0"/>
              <w:adjustRightInd w:val="0"/>
              <w:rPr>
                <w:sz w:val="24"/>
              </w:rPr>
            </w:pPr>
          </w:p>
        </w:tc>
        <w:tc>
          <w:tcPr>
            <w:tcW w:w="1985" w:type="dxa"/>
            <w:tcBorders>
              <w:top w:val="single" w:sz="4" w:space="0" w:color="auto"/>
              <w:left w:val="single" w:sz="4" w:space="0" w:color="auto"/>
              <w:bottom w:val="single" w:sz="4" w:space="0" w:color="auto"/>
              <w:right w:val="single" w:sz="4" w:space="0" w:color="auto"/>
            </w:tcBorders>
          </w:tcPr>
          <w:p w:rsidR="003F0C09" w:rsidRPr="004002FA" w:rsidRDefault="003F0C09" w:rsidP="00CF273C">
            <w:pPr>
              <w:jc w:val="center"/>
              <w:rPr>
                <w:sz w:val="24"/>
              </w:rPr>
            </w:pPr>
          </w:p>
        </w:tc>
        <w:tc>
          <w:tcPr>
            <w:tcW w:w="851" w:type="dxa"/>
            <w:tcBorders>
              <w:top w:val="single" w:sz="4" w:space="0" w:color="auto"/>
              <w:left w:val="single" w:sz="4" w:space="0" w:color="auto"/>
              <w:bottom w:val="single" w:sz="4" w:space="0" w:color="auto"/>
              <w:right w:val="single" w:sz="4" w:space="0" w:color="auto"/>
            </w:tcBorders>
          </w:tcPr>
          <w:p w:rsidR="003F0C09" w:rsidRPr="004002FA" w:rsidRDefault="003F0C09" w:rsidP="00CF273C">
            <w:pPr>
              <w:widowControl w:val="0"/>
              <w:autoSpaceDE w:val="0"/>
              <w:autoSpaceDN w:val="0"/>
              <w:adjustRightInd w:val="0"/>
              <w:jc w:val="center"/>
              <w:rPr>
                <w:sz w:val="24"/>
              </w:rPr>
            </w:pPr>
          </w:p>
        </w:tc>
        <w:tc>
          <w:tcPr>
            <w:tcW w:w="1134" w:type="dxa"/>
            <w:tcBorders>
              <w:top w:val="single" w:sz="4" w:space="0" w:color="auto"/>
              <w:left w:val="single" w:sz="4" w:space="0" w:color="auto"/>
              <w:bottom w:val="single" w:sz="4" w:space="0" w:color="auto"/>
              <w:right w:val="single" w:sz="4" w:space="0" w:color="auto"/>
            </w:tcBorders>
          </w:tcPr>
          <w:p w:rsidR="003F0C09" w:rsidRPr="004002FA" w:rsidRDefault="003F0C09" w:rsidP="00CF273C">
            <w:pPr>
              <w:widowControl w:val="0"/>
              <w:autoSpaceDE w:val="0"/>
              <w:autoSpaceDN w:val="0"/>
              <w:adjustRightInd w:val="0"/>
              <w:jc w:val="center"/>
              <w:rPr>
                <w:sz w:val="24"/>
              </w:rPr>
            </w:pPr>
          </w:p>
        </w:tc>
        <w:tc>
          <w:tcPr>
            <w:tcW w:w="2126" w:type="dxa"/>
            <w:tcBorders>
              <w:top w:val="single" w:sz="4" w:space="0" w:color="auto"/>
              <w:left w:val="single" w:sz="4" w:space="0" w:color="auto"/>
              <w:bottom w:val="single" w:sz="4" w:space="0" w:color="auto"/>
              <w:right w:val="single" w:sz="4" w:space="0" w:color="auto"/>
            </w:tcBorders>
          </w:tcPr>
          <w:p w:rsidR="003F0C09" w:rsidRPr="004002FA" w:rsidRDefault="003F0C09" w:rsidP="00CF273C">
            <w:pPr>
              <w:widowControl w:val="0"/>
              <w:autoSpaceDE w:val="0"/>
              <w:autoSpaceDN w:val="0"/>
              <w:adjustRightInd w:val="0"/>
              <w:jc w:val="center"/>
              <w:rPr>
                <w:sz w:val="24"/>
                <w:lang w:eastAsia="ar-SA"/>
              </w:rPr>
            </w:pPr>
          </w:p>
        </w:tc>
        <w:tc>
          <w:tcPr>
            <w:tcW w:w="1276" w:type="dxa"/>
            <w:tcBorders>
              <w:top w:val="single" w:sz="4" w:space="0" w:color="auto"/>
              <w:left w:val="single" w:sz="4" w:space="0" w:color="auto"/>
              <w:bottom w:val="single" w:sz="4" w:space="0" w:color="auto"/>
              <w:right w:val="single" w:sz="4" w:space="0" w:color="auto"/>
            </w:tcBorders>
          </w:tcPr>
          <w:p w:rsidR="003F0C09" w:rsidRPr="004002FA" w:rsidRDefault="003F0C09" w:rsidP="00CF273C">
            <w:pPr>
              <w:widowControl w:val="0"/>
              <w:autoSpaceDE w:val="0"/>
              <w:autoSpaceDN w:val="0"/>
              <w:adjustRightInd w:val="0"/>
              <w:jc w:val="center"/>
              <w:rPr>
                <w:sz w:val="24"/>
              </w:rPr>
            </w:pPr>
          </w:p>
        </w:tc>
        <w:tc>
          <w:tcPr>
            <w:tcW w:w="2126" w:type="dxa"/>
            <w:tcBorders>
              <w:top w:val="single" w:sz="4" w:space="0" w:color="auto"/>
              <w:left w:val="single" w:sz="4" w:space="0" w:color="auto"/>
              <w:bottom w:val="single" w:sz="4" w:space="0" w:color="auto"/>
              <w:right w:val="single" w:sz="4" w:space="0" w:color="auto"/>
            </w:tcBorders>
          </w:tcPr>
          <w:p w:rsidR="003F0C09" w:rsidRPr="004002FA" w:rsidRDefault="003F0C09" w:rsidP="00CF273C">
            <w:pPr>
              <w:jc w:val="center"/>
              <w:rPr>
                <w:sz w:val="24"/>
              </w:rPr>
            </w:pPr>
          </w:p>
        </w:tc>
      </w:tr>
      <w:tr w:rsidR="003F0C09" w:rsidRPr="004002FA" w:rsidTr="00CF273C">
        <w:tc>
          <w:tcPr>
            <w:tcW w:w="3545" w:type="dxa"/>
            <w:gridSpan w:val="3"/>
            <w:tcBorders>
              <w:top w:val="single" w:sz="4" w:space="0" w:color="auto"/>
              <w:left w:val="single" w:sz="4" w:space="0" w:color="auto"/>
              <w:bottom w:val="single" w:sz="4" w:space="0" w:color="auto"/>
              <w:right w:val="single" w:sz="4" w:space="0" w:color="auto"/>
            </w:tcBorders>
          </w:tcPr>
          <w:p w:rsidR="003F0C09" w:rsidRPr="004002FA" w:rsidRDefault="003F0C09" w:rsidP="00CF273C">
            <w:pPr>
              <w:widowControl w:val="0"/>
              <w:autoSpaceDE w:val="0"/>
              <w:autoSpaceDN w:val="0"/>
              <w:adjustRightInd w:val="0"/>
              <w:rPr>
                <w:b/>
                <w:sz w:val="24"/>
              </w:rPr>
            </w:pPr>
            <w:r w:rsidRPr="004002FA">
              <w:rPr>
                <w:b/>
                <w:sz w:val="24"/>
              </w:rPr>
              <w:t>Итого:</w:t>
            </w:r>
          </w:p>
        </w:tc>
        <w:tc>
          <w:tcPr>
            <w:tcW w:w="1134" w:type="dxa"/>
            <w:tcBorders>
              <w:top w:val="single" w:sz="4" w:space="0" w:color="auto"/>
              <w:left w:val="single" w:sz="4" w:space="0" w:color="auto"/>
              <w:bottom w:val="single" w:sz="4" w:space="0" w:color="auto"/>
              <w:right w:val="single" w:sz="4" w:space="0" w:color="auto"/>
            </w:tcBorders>
          </w:tcPr>
          <w:p w:rsidR="003F0C09" w:rsidRPr="004002FA" w:rsidRDefault="003F0C09" w:rsidP="00CF273C">
            <w:pPr>
              <w:jc w:val="center"/>
              <w:rPr>
                <w:b/>
                <w:sz w:val="24"/>
              </w:rPr>
            </w:pPr>
          </w:p>
        </w:tc>
        <w:tc>
          <w:tcPr>
            <w:tcW w:w="2126" w:type="dxa"/>
            <w:tcBorders>
              <w:top w:val="single" w:sz="4" w:space="0" w:color="auto"/>
              <w:left w:val="single" w:sz="4" w:space="0" w:color="auto"/>
              <w:bottom w:val="single" w:sz="4" w:space="0" w:color="auto"/>
              <w:right w:val="single" w:sz="4" w:space="0" w:color="auto"/>
            </w:tcBorders>
          </w:tcPr>
          <w:p w:rsidR="003F0C09" w:rsidRPr="004002FA" w:rsidRDefault="003F0C09" w:rsidP="00CF273C">
            <w:pPr>
              <w:widowControl w:val="0"/>
              <w:autoSpaceDE w:val="0"/>
              <w:autoSpaceDN w:val="0"/>
              <w:adjustRightInd w:val="0"/>
              <w:jc w:val="center"/>
              <w:rPr>
                <w:b/>
                <w:sz w:val="24"/>
                <w:lang w:eastAsia="ar-SA"/>
              </w:rPr>
            </w:pPr>
          </w:p>
        </w:tc>
        <w:tc>
          <w:tcPr>
            <w:tcW w:w="1276" w:type="dxa"/>
            <w:tcBorders>
              <w:top w:val="single" w:sz="4" w:space="0" w:color="auto"/>
              <w:left w:val="single" w:sz="4" w:space="0" w:color="auto"/>
              <w:bottom w:val="single" w:sz="4" w:space="0" w:color="auto"/>
              <w:right w:val="single" w:sz="4" w:space="0" w:color="auto"/>
            </w:tcBorders>
          </w:tcPr>
          <w:p w:rsidR="003F0C09" w:rsidRPr="004002FA" w:rsidRDefault="003F0C09" w:rsidP="00CF273C">
            <w:pPr>
              <w:widowControl w:val="0"/>
              <w:autoSpaceDE w:val="0"/>
              <w:autoSpaceDN w:val="0"/>
              <w:adjustRightInd w:val="0"/>
              <w:jc w:val="center"/>
              <w:rPr>
                <w:b/>
                <w:sz w:val="24"/>
              </w:rPr>
            </w:pPr>
          </w:p>
        </w:tc>
        <w:tc>
          <w:tcPr>
            <w:tcW w:w="2126" w:type="dxa"/>
            <w:tcBorders>
              <w:top w:val="single" w:sz="4" w:space="0" w:color="auto"/>
              <w:left w:val="single" w:sz="4" w:space="0" w:color="auto"/>
              <w:bottom w:val="single" w:sz="4" w:space="0" w:color="auto"/>
              <w:right w:val="single" w:sz="4" w:space="0" w:color="auto"/>
            </w:tcBorders>
          </w:tcPr>
          <w:p w:rsidR="003F0C09" w:rsidRPr="004002FA" w:rsidRDefault="003F0C09" w:rsidP="00CF273C">
            <w:pPr>
              <w:jc w:val="center"/>
              <w:rPr>
                <w:b/>
                <w:sz w:val="24"/>
              </w:rPr>
            </w:pPr>
          </w:p>
        </w:tc>
      </w:tr>
    </w:tbl>
    <w:p w:rsidR="000D1F00" w:rsidRPr="00123BE5" w:rsidRDefault="000D1F00" w:rsidP="003F0C09">
      <w:pPr>
        <w:jc w:val="both"/>
        <w:rPr>
          <w:b/>
          <w:sz w:val="22"/>
          <w:szCs w:val="22"/>
        </w:rPr>
      </w:pPr>
    </w:p>
    <w:p w:rsidR="000D1F00" w:rsidRPr="00123BE5" w:rsidRDefault="000D1F00" w:rsidP="000D1F00">
      <w:pPr>
        <w:jc w:val="center"/>
        <w:rPr>
          <w:b/>
          <w:sz w:val="22"/>
          <w:szCs w:val="22"/>
        </w:rPr>
      </w:pPr>
    </w:p>
    <w:p w:rsidR="000D1F00" w:rsidRPr="00123BE5" w:rsidRDefault="000D1F00" w:rsidP="000D1F00">
      <w:pPr>
        <w:jc w:val="center"/>
        <w:rPr>
          <w:b/>
          <w:sz w:val="22"/>
          <w:szCs w:val="22"/>
        </w:rPr>
      </w:pPr>
    </w:p>
    <w:tbl>
      <w:tblPr>
        <w:tblStyle w:val="3b"/>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637"/>
        <w:gridCol w:w="4216"/>
      </w:tblGrid>
      <w:tr w:rsidR="000D1F00" w:rsidRPr="00123BE5" w:rsidTr="000D1F00">
        <w:tc>
          <w:tcPr>
            <w:tcW w:w="5637" w:type="dxa"/>
          </w:tcPr>
          <w:p w:rsidR="000D1F00" w:rsidRPr="00123BE5" w:rsidRDefault="000D1F00" w:rsidP="000D1F00">
            <w:pPr>
              <w:rPr>
                <w:rFonts w:ascii="Times New Roman" w:hAnsi="Times New Roman"/>
                <w:color w:val="000000"/>
                <w:sz w:val="22"/>
                <w:szCs w:val="22"/>
              </w:rPr>
            </w:pPr>
            <w:r w:rsidRPr="00123BE5">
              <w:rPr>
                <w:rFonts w:ascii="Times New Roman" w:hAnsi="Times New Roman"/>
                <w:color w:val="000000"/>
                <w:sz w:val="22"/>
                <w:szCs w:val="22"/>
              </w:rPr>
              <w:t>ЗАКАЗЧИК</w:t>
            </w:r>
          </w:p>
          <w:p w:rsidR="000D1F00" w:rsidRPr="00123BE5" w:rsidRDefault="000D1F00" w:rsidP="000D1F00">
            <w:pPr>
              <w:rPr>
                <w:rFonts w:ascii="Times New Roman" w:hAnsi="Times New Roman"/>
                <w:color w:val="000000"/>
                <w:sz w:val="22"/>
                <w:szCs w:val="22"/>
              </w:rPr>
            </w:pPr>
          </w:p>
        </w:tc>
        <w:tc>
          <w:tcPr>
            <w:tcW w:w="4216" w:type="dxa"/>
          </w:tcPr>
          <w:p w:rsidR="000D1F00" w:rsidRPr="00123BE5" w:rsidRDefault="000D1F00" w:rsidP="000D1F00">
            <w:pPr>
              <w:rPr>
                <w:rFonts w:ascii="Times New Roman" w:hAnsi="Times New Roman"/>
                <w:color w:val="000000"/>
                <w:sz w:val="22"/>
                <w:szCs w:val="22"/>
              </w:rPr>
            </w:pPr>
            <w:r w:rsidRPr="00123BE5">
              <w:rPr>
                <w:rFonts w:ascii="Times New Roman" w:hAnsi="Times New Roman"/>
                <w:color w:val="000000"/>
                <w:sz w:val="22"/>
                <w:szCs w:val="22"/>
              </w:rPr>
              <w:t>ПОСТАВЩИК</w:t>
            </w:r>
          </w:p>
        </w:tc>
      </w:tr>
      <w:tr w:rsidR="000D1F00" w:rsidRPr="00123BE5" w:rsidTr="000D1F00">
        <w:tc>
          <w:tcPr>
            <w:tcW w:w="5637" w:type="dxa"/>
          </w:tcPr>
          <w:p w:rsidR="000D1F00" w:rsidRPr="00123BE5" w:rsidRDefault="000D1F00" w:rsidP="000D1F00">
            <w:pPr>
              <w:rPr>
                <w:rFonts w:ascii="Times New Roman" w:hAnsi="Times New Roman"/>
                <w:color w:val="000000"/>
                <w:sz w:val="22"/>
                <w:szCs w:val="22"/>
              </w:rPr>
            </w:pPr>
          </w:p>
          <w:p w:rsidR="000D1F00" w:rsidRPr="00123BE5" w:rsidRDefault="000D1F00" w:rsidP="000D1F00">
            <w:pPr>
              <w:rPr>
                <w:rFonts w:ascii="Times New Roman" w:hAnsi="Times New Roman"/>
                <w:color w:val="000000"/>
                <w:sz w:val="22"/>
                <w:szCs w:val="22"/>
              </w:rPr>
            </w:pPr>
          </w:p>
          <w:p w:rsidR="000D1F00" w:rsidRPr="00123BE5" w:rsidRDefault="000D1F00" w:rsidP="000D1F00">
            <w:pPr>
              <w:rPr>
                <w:rFonts w:ascii="Times New Roman" w:hAnsi="Times New Roman"/>
                <w:color w:val="000000"/>
                <w:sz w:val="22"/>
                <w:szCs w:val="22"/>
              </w:rPr>
            </w:pPr>
            <w:r w:rsidRPr="00123BE5">
              <w:rPr>
                <w:rFonts w:ascii="Times New Roman" w:hAnsi="Times New Roman"/>
                <w:color w:val="000000"/>
                <w:sz w:val="22"/>
                <w:szCs w:val="22"/>
              </w:rPr>
              <w:t>Директор __________________</w:t>
            </w:r>
            <w:r w:rsidRPr="00123BE5">
              <w:rPr>
                <w:rFonts w:ascii="Times New Roman" w:hAnsi="Times New Roman"/>
                <w:sz w:val="22"/>
                <w:szCs w:val="22"/>
              </w:rPr>
              <w:t xml:space="preserve"> </w:t>
            </w:r>
            <w:r w:rsidRPr="00123BE5">
              <w:rPr>
                <w:rFonts w:ascii="Times New Roman" w:hAnsi="Times New Roman"/>
                <w:color w:val="000000"/>
                <w:sz w:val="22"/>
                <w:szCs w:val="22"/>
              </w:rPr>
              <w:t>Л.Е. Шевчук</w:t>
            </w:r>
          </w:p>
        </w:tc>
        <w:tc>
          <w:tcPr>
            <w:tcW w:w="4216" w:type="dxa"/>
          </w:tcPr>
          <w:p w:rsidR="000D1F00" w:rsidRPr="00123BE5" w:rsidRDefault="000D1F00" w:rsidP="000D1F00">
            <w:pPr>
              <w:rPr>
                <w:rFonts w:ascii="Times New Roman" w:hAnsi="Times New Roman"/>
                <w:color w:val="000000"/>
                <w:sz w:val="22"/>
                <w:szCs w:val="22"/>
              </w:rPr>
            </w:pPr>
          </w:p>
          <w:p w:rsidR="000D1F00" w:rsidRPr="00123BE5" w:rsidRDefault="000D1F00" w:rsidP="000D1F00">
            <w:pPr>
              <w:rPr>
                <w:rFonts w:ascii="Times New Roman" w:hAnsi="Times New Roman"/>
                <w:color w:val="000000"/>
                <w:sz w:val="22"/>
                <w:szCs w:val="22"/>
              </w:rPr>
            </w:pPr>
          </w:p>
          <w:p w:rsidR="000D1F00" w:rsidRPr="00123BE5" w:rsidRDefault="000D1F00" w:rsidP="000D1F00">
            <w:pPr>
              <w:rPr>
                <w:rFonts w:ascii="Times New Roman" w:hAnsi="Times New Roman"/>
                <w:color w:val="000000"/>
                <w:sz w:val="22"/>
                <w:szCs w:val="22"/>
              </w:rPr>
            </w:pPr>
            <w:r w:rsidRPr="00123BE5">
              <w:rPr>
                <w:rFonts w:ascii="Times New Roman" w:hAnsi="Times New Roman"/>
                <w:color w:val="000000"/>
                <w:sz w:val="22"/>
                <w:szCs w:val="22"/>
              </w:rPr>
              <w:t>_________________________/</w:t>
            </w:r>
          </w:p>
        </w:tc>
      </w:tr>
    </w:tbl>
    <w:p w:rsidR="000D1F00" w:rsidRPr="00123BE5" w:rsidRDefault="000D1F00" w:rsidP="000D1F00">
      <w:pPr>
        <w:rPr>
          <w:rFonts w:eastAsia="Arial"/>
          <w:bCs/>
          <w:sz w:val="22"/>
          <w:szCs w:val="22"/>
        </w:rPr>
      </w:pPr>
    </w:p>
    <w:p w:rsidR="00F01568" w:rsidRDefault="00F01568" w:rsidP="000D1F00">
      <w:pPr>
        <w:shd w:val="clear" w:color="auto" w:fill="FFFFFF"/>
        <w:jc w:val="center"/>
        <w:rPr>
          <w:rFonts w:eastAsia="Arial"/>
          <w:sz w:val="22"/>
          <w:szCs w:val="22"/>
        </w:rPr>
      </w:pPr>
    </w:p>
    <w:p w:rsidR="00E21956" w:rsidRDefault="00E21956" w:rsidP="000D1F00">
      <w:pPr>
        <w:shd w:val="clear" w:color="auto" w:fill="FFFFFF"/>
        <w:jc w:val="center"/>
        <w:rPr>
          <w:rFonts w:eastAsia="Arial"/>
          <w:sz w:val="22"/>
          <w:szCs w:val="22"/>
        </w:rPr>
      </w:pPr>
    </w:p>
    <w:p w:rsidR="00E21956" w:rsidRDefault="00E21956" w:rsidP="000D1F00">
      <w:pPr>
        <w:shd w:val="clear" w:color="auto" w:fill="FFFFFF"/>
        <w:jc w:val="center"/>
        <w:rPr>
          <w:rFonts w:eastAsia="Arial"/>
          <w:sz w:val="22"/>
          <w:szCs w:val="22"/>
        </w:rPr>
      </w:pPr>
    </w:p>
    <w:p w:rsidR="00E21956" w:rsidRDefault="00E21956" w:rsidP="000D1F00">
      <w:pPr>
        <w:shd w:val="clear" w:color="auto" w:fill="FFFFFF"/>
        <w:jc w:val="center"/>
        <w:rPr>
          <w:rFonts w:eastAsia="Arial"/>
          <w:sz w:val="22"/>
          <w:szCs w:val="22"/>
        </w:rPr>
      </w:pPr>
    </w:p>
    <w:p w:rsidR="003F0C09" w:rsidRDefault="003F0C09" w:rsidP="000D1F00">
      <w:pPr>
        <w:shd w:val="clear" w:color="auto" w:fill="FFFFFF"/>
        <w:jc w:val="center"/>
        <w:rPr>
          <w:rFonts w:eastAsia="Arial"/>
          <w:sz w:val="22"/>
          <w:szCs w:val="22"/>
        </w:rPr>
      </w:pPr>
    </w:p>
    <w:p w:rsidR="003F0C09" w:rsidRDefault="003F0C09" w:rsidP="000D1F00">
      <w:pPr>
        <w:shd w:val="clear" w:color="auto" w:fill="FFFFFF"/>
        <w:jc w:val="center"/>
        <w:rPr>
          <w:rFonts w:eastAsia="Arial"/>
          <w:sz w:val="22"/>
          <w:szCs w:val="22"/>
        </w:rPr>
      </w:pPr>
    </w:p>
    <w:p w:rsidR="003F0C09" w:rsidRDefault="003F0C09" w:rsidP="000D1F00">
      <w:pPr>
        <w:shd w:val="clear" w:color="auto" w:fill="FFFFFF"/>
        <w:jc w:val="center"/>
        <w:rPr>
          <w:rFonts w:eastAsia="Arial"/>
          <w:sz w:val="22"/>
          <w:szCs w:val="22"/>
        </w:rPr>
      </w:pPr>
    </w:p>
    <w:p w:rsidR="003F0C09" w:rsidRDefault="003F0C09" w:rsidP="000D1F00">
      <w:pPr>
        <w:shd w:val="clear" w:color="auto" w:fill="FFFFFF"/>
        <w:jc w:val="center"/>
        <w:rPr>
          <w:rFonts w:eastAsia="Arial"/>
          <w:sz w:val="22"/>
          <w:szCs w:val="22"/>
        </w:rPr>
      </w:pPr>
    </w:p>
    <w:p w:rsidR="003F0C09" w:rsidRDefault="003F0C09" w:rsidP="000D1F00">
      <w:pPr>
        <w:shd w:val="clear" w:color="auto" w:fill="FFFFFF"/>
        <w:jc w:val="center"/>
        <w:rPr>
          <w:rFonts w:eastAsia="Arial"/>
          <w:sz w:val="22"/>
          <w:szCs w:val="22"/>
        </w:rPr>
      </w:pPr>
    </w:p>
    <w:p w:rsidR="003F0C09" w:rsidRDefault="003F0C09" w:rsidP="000D1F00">
      <w:pPr>
        <w:shd w:val="clear" w:color="auto" w:fill="FFFFFF"/>
        <w:jc w:val="center"/>
        <w:rPr>
          <w:rFonts w:eastAsia="Arial"/>
          <w:sz w:val="22"/>
          <w:szCs w:val="22"/>
        </w:rPr>
      </w:pPr>
    </w:p>
    <w:p w:rsidR="003F0C09" w:rsidRDefault="003F0C09" w:rsidP="000D1F00">
      <w:pPr>
        <w:shd w:val="clear" w:color="auto" w:fill="FFFFFF"/>
        <w:jc w:val="center"/>
        <w:rPr>
          <w:rFonts w:eastAsia="Arial"/>
          <w:sz w:val="22"/>
          <w:szCs w:val="22"/>
        </w:rPr>
      </w:pPr>
    </w:p>
    <w:p w:rsidR="003F0C09" w:rsidRDefault="003F0C09" w:rsidP="000D1F00">
      <w:pPr>
        <w:shd w:val="clear" w:color="auto" w:fill="FFFFFF"/>
        <w:jc w:val="center"/>
        <w:rPr>
          <w:rFonts w:eastAsia="Arial"/>
          <w:sz w:val="22"/>
          <w:szCs w:val="22"/>
        </w:rPr>
      </w:pPr>
    </w:p>
    <w:p w:rsidR="003F0C09" w:rsidRDefault="003F0C09" w:rsidP="000D1F00">
      <w:pPr>
        <w:shd w:val="clear" w:color="auto" w:fill="FFFFFF"/>
        <w:jc w:val="center"/>
        <w:rPr>
          <w:rFonts w:eastAsia="Arial"/>
          <w:sz w:val="22"/>
          <w:szCs w:val="22"/>
        </w:rPr>
      </w:pPr>
    </w:p>
    <w:p w:rsidR="003F0C09" w:rsidRDefault="003F0C09" w:rsidP="000D1F00">
      <w:pPr>
        <w:shd w:val="clear" w:color="auto" w:fill="FFFFFF"/>
        <w:jc w:val="center"/>
        <w:rPr>
          <w:rFonts w:eastAsia="Arial"/>
          <w:sz w:val="22"/>
          <w:szCs w:val="22"/>
        </w:rPr>
      </w:pPr>
    </w:p>
    <w:p w:rsidR="003F0C09" w:rsidRDefault="003F0C09" w:rsidP="000D1F00">
      <w:pPr>
        <w:shd w:val="clear" w:color="auto" w:fill="FFFFFF"/>
        <w:jc w:val="center"/>
        <w:rPr>
          <w:rFonts w:eastAsia="Arial"/>
          <w:sz w:val="22"/>
          <w:szCs w:val="22"/>
        </w:rPr>
      </w:pPr>
    </w:p>
    <w:p w:rsidR="003F0C09" w:rsidRDefault="003F0C09" w:rsidP="000D1F00">
      <w:pPr>
        <w:shd w:val="clear" w:color="auto" w:fill="FFFFFF"/>
        <w:jc w:val="center"/>
        <w:rPr>
          <w:rFonts w:eastAsia="Arial"/>
          <w:sz w:val="22"/>
          <w:szCs w:val="22"/>
        </w:rPr>
      </w:pPr>
    </w:p>
    <w:p w:rsidR="003F0C09" w:rsidRDefault="003F0C09" w:rsidP="000D1F00">
      <w:pPr>
        <w:shd w:val="clear" w:color="auto" w:fill="FFFFFF"/>
        <w:jc w:val="center"/>
        <w:rPr>
          <w:rFonts w:eastAsia="Arial"/>
          <w:sz w:val="22"/>
          <w:szCs w:val="22"/>
        </w:rPr>
      </w:pPr>
    </w:p>
    <w:p w:rsidR="003F0C09" w:rsidRDefault="003F0C09" w:rsidP="000D1F00">
      <w:pPr>
        <w:shd w:val="clear" w:color="auto" w:fill="FFFFFF"/>
        <w:jc w:val="center"/>
        <w:rPr>
          <w:rFonts w:eastAsia="Arial"/>
          <w:sz w:val="22"/>
          <w:szCs w:val="22"/>
        </w:rPr>
      </w:pPr>
    </w:p>
    <w:p w:rsidR="003F0C09" w:rsidRDefault="003F0C09" w:rsidP="000D1F00">
      <w:pPr>
        <w:shd w:val="clear" w:color="auto" w:fill="FFFFFF"/>
        <w:jc w:val="center"/>
        <w:rPr>
          <w:rFonts w:eastAsia="Arial"/>
          <w:sz w:val="22"/>
          <w:szCs w:val="22"/>
        </w:rPr>
      </w:pPr>
    </w:p>
    <w:p w:rsidR="003F0C09" w:rsidRDefault="003F0C09" w:rsidP="000D1F00">
      <w:pPr>
        <w:shd w:val="clear" w:color="auto" w:fill="FFFFFF"/>
        <w:jc w:val="center"/>
        <w:rPr>
          <w:rFonts w:eastAsia="Arial"/>
          <w:sz w:val="22"/>
          <w:szCs w:val="22"/>
        </w:rPr>
      </w:pPr>
    </w:p>
    <w:p w:rsidR="003F0C09" w:rsidRDefault="003F0C09" w:rsidP="000D1F00">
      <w:pPr>
        <w:shd w:val="clear" w:color="auto" w:fill="FFFFFF"/>
        <w:jc w:val="center"/>
        <w:rPr>
          <w:rFonts w:eastAsia="Arial"/>
          <w:sz w:val="22"/>
          <w:szCs w:val="22"/>
        </w:rPr>
      </w:pPr>
    </w:p>
    <w:p w:rsidR="003F0C09" w:rsidRDefault="003F0C09" w:rsidP="000D1F00">
      <w:pPr>
        <w:shd w:val="clear" w:color="auto" w:fill="FFFFFF"/>
        <w:jc w:val="center"/>
        <w:rPr>
          <w:rFonts w:eastAsia="Arial"/>
          <w:sz w:val="22"/>
          <w:szCs w:val="22"/>
        </w:rPr>
      </w:pPr>
    </w:p>
    <w:p w:rsidR="003F0C09" w:rsidRDefault="003F0C09" w:rsidP="000D1F00">
      <w:pPr>
        <w:shd w:val="clear" w:color="auto" w:fill="FFFFFF"/>
        <w:jc w:val="center"/>
        <w:rPr>
          <w:rFonts w:eastAsia="Arial"/>
          <w:sz w:val="22"/>
          <w:szCs w:val="22"/>
        </w:rPr>
      </w:pPr>
    </w:p>
    <w:p w:rsidR="003F0C09" w:rsidRDefault="003F0C09" w:rsidP="000D1F00">
      <w:pPr>
        <w:shd w:val="clear" w:color="auto" w:fill="FFFFFF"/>
        <w:jc w:val="center"/>
        <w:rPr>
          <w:rFonts w:eastAsia="Arial"/>
          <w:sz w:val="22"/>
          <w:szCs w:val="22"/>
        </w:rPr>
      </w:pPr>
    </w:p>
    <w:p w:rsidR="003F0C09" w:rsidRDefault="003F0C09" w:rsidP="003F0C09">
      <w:pPr>
        <w:shd w:val="clear" w:color="auto" w:fill="FFFFFF"/>
        <w:jc w:val="right"/>
        <w:rPr>
          <w:rFonts w:eastAsia="Arial"/>
          <w:sz w:val="22"/>
          <w:szCs w:val="22"/>
        </w:rPr>
        <w:sectPr w:rsidR="003F0C09" w:rsidSect="003F0C09">
          <w:pgSz w:w="11906" w:h="16838"/>
          <w:pgMar w:top="425" w:right="284" w:bottom="567" w:left="992" w:header="0" w:footer="0" w:gutter="0"/>
          <w:cols w:space="720"/>
          <w:noEndnote/>
          <w:docGrid w:linePitch="299"/>
        </w:sectPr>
      </w:pPr>
    </w:p>
    <w:p w:rsidR="003F0C09" w:rsidRPr="004002FA" w:rsidRDefault="003F0C09" w:rsidP="003F0C09">
      <w:pPr>
        <w:shd w:val="clear" w:color="auto" w:fill="FFFFFF"/>
        <w:jc w:val="right"/>
        <w:rPr>
          <w:rFonts w:eastAsia="Arial"/>
          <w:sz w:val="22"/>
          <w:szCs w:val="22"/>
        </w:rPr>
      </w:pPr>
      <w:r w:rsidRPr="004002FA">
        <w:rPr>
          <w:rFonts w:eastAsia="Arial"/>
          <w:sz w:val="22"/>
          <w:szCs w:val="22"/>
        </w:rPr>
        <w:lastRenderedPageBreak/>
        <w:t>Приложение №</w:t>
      </w:r>
      <w:r>
        <w:rPr>
          <w:rFonts w:eastAsia="Arial"/>
          <w:sz w:val="22"/>
          <w:szCs w:val="22"/>
        </w:rPr>
        <w:t>2</w:t>
      </w:r>
      <w:r w:rsidRPr="004002FA">
        <w:rPr>
          <w:rFonts w:eastAsia="Arial"/>
          <w:sz w:val="22"/>
          <w:szCs w:val="22"/>
        </w:rPr>
        <w:t xml:space="preserve"> к договору</w:t>
      </w:r>
    </w:p>
    <w:p w:rsidR="003F0C09" w:rsidRDefault="003F0C09" w:rsidP="003F0C09">
      <w:pPr>
        <w:shd w:val="clear" w:color="auto" w:fill="FFFFFF"/>
        <w:jc w:val="right"/>
        <w:rPr>
          <w:rFonts w:eastAsia="Arial"/>
          <w:sz w:val="22"/>
          <w:szCs w:val="22"/>
        </w:rPr>
      </w:pPr>
      <w:r w:rsidRPr="004002FA">
        <w:rPr>
          <w:rFonts w:eastAsia="Arial"/>
          <w:sz w:val="22"/>
          <w:szCs w:val="22"/>
        </w:rPr>
        <w:t xml:space="preserve">№ _______ от «_____»______________ </w:t>
      </w:r>
      <w:proofErr w:type="gramStart"/>
      <w:r w:rsidRPr="004002FA">
        <w:rPr>
          <w:rFonts w:eastAsia="Arial"/>
          <w:sz w:val="22"/>
          <w:szCs w:val="22"/>
        </w:rPr>
        <w:t>г</w:t>
      </w:r>
      <w:proofErr w:type="gramEnd"/>
      <w:r w:rsidRPr="004002FA">
        <w:rPr>
          <w:rFonts w:eastAsia="Arial"/>
          <w:sz w:val="22"/>
          <w:szCs w:val="22"/>
        </w:rPr>
        <w:t>.</w:t>
      </w:r>
    </w:p>
    <w:p w:rsidR="003F0C09" w:rsidRDefault="003F0C09" w:rsidP="003F0C09">
      <w:pPr>
        <w:shd w:val="clear" w:color="auto" w:fill="FFFFFF"/>
        <w:jc w:val="center"/>
        <w:rPr>
          <w:rFonts w:eastAsia="Arial"/>
          <w:sz w:val="22"/>
          <w:szCs w:val="22"/>
        </w:rPr>
      </w:pPr>
    </w:p>
    <w:p w:rsidR="003F0C09" w:rsidRPr="004002FA" w:rsidRDefault="003F0C09" w:rsidP="003F0C09">
      <w:pPr>
        <w:widowControl w:val="0"/>
        <w:autoSpaceDE w:val="0"/>
        <w:autoSpaceDN w:val="0"/>
        <w:adjustRightInd w:val="0"/>
        <w:jc w:val="center"/>
        <w:rPr>
          <w:sz w:val="24"/>
        </w:rPr>
      </w:pPr>
      <w:r w:rsidRPr="004002FA">
        <w:rPr>
          <w:sz w:val="24"/>
        </w:rPr>
        <w:t>ТЕХНИЧЕСКОЕ ЗАДАНИЕ</w:t>
      </w:r>
    </w:p>
    <w:tbl>
      <w:tblPr>
        <w:tblpPr w:leftFromText="180" w:rightFromText="180" w:vertAnchor="text" w:horzAnchor="margin" w:tblpXSpec="center" w:tblpY="16"/>
        <w:tblOverlap w:val="never"/>
        <w:tblW w:w="151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535"/>
        <w:gridCol w:w="2267"/>
        <w:gridCol w:w="4393"/>
        <w:gridCol w:w="3260"/>
        <w:gridCol w:w="4679"/>
        <w:gridCol w:w="6"/>
      </w:tblGrid>
      <w:tr w:rsidR="003F0C09" w:rsidRPr="004002FA" w:rsidTr="00CF273C">
        <w:tc>
          <w:tcPr>
            <w:tcW w:w="535" w:type="dxa"/>
            <w:vMerge w:val="restart"/>
            <w:vAlign w:val="center"/>
          </w:tcPr>
          <w:p w:rsidR="003F0C09" w:rsidRPr="004002FA" w:rsidRDefault="003F0C09" w:rsidP="00CF273C">
            <w:pPr>
              <w:jc w:val="center"/>
              <w:rPr>
                <w:b/>
                <w:sz w:val="20"/>
                <w:szCs w:val="20"/>
                <w:lang w:eastAsia="en-US"/>
              </w:rPr>
            </w:pPr>
            <w:bookmarkStart w:id="10" w:name="OLE_LINK11"/>
            <w:bookmarkStart w:id="11" w:name="OLE_LINK10"/>
            <w:bookmarkStart w:id="12" w:name="OLE_LINK9"/>
            <w:r w:rsidRPr="004002FA">
              <w:rPr>
                <w:b/>
                <w:sz w:val="20"/>
                <w:szCs w:val="20"/>
                <w:lang w:eastAsia="en-US"/>
              </w:rPr>
              <w:t xml:space="preserve">№ </w:t>
            </w:r>
            <w:proofErr w:type="gramStart"/>
            <w:r w:rsidRPr="004002FA">
              <w:rPr>
                <w:b/>
                <w:sz w:val="20"/>
                <w:szCs w:val="20"/>
                <w:lang w:eastAsia="en-US"/>
              </w:rPr>
              <w:t>п</w:t>
            </w:r>
            <w:proofErr w:type="gramEnd"/>
            <w:r w:rsidRPr="004002FA">
              <w:rPr>
                <w:b/>
                <w:sz w:val="20"/>
                <w:szCs w:val="20"/>
                <w:lang w:eastAsia="en-US"/>
              </w:rPr>
              <w:t>/п</w:t>
            </w:r>
          </w:p>
          <w:p w:rsidR="003F0C09" w:rsidRPr="004002FA" w:rsidRDefault="003F0C09" w:rsidP="00CF273C">
            <w:pPr>
              <w:jc w:val="center"/>
              <w:rPr>
                <w:b/>
                <w:sz w:val="20"/>
                <w:szCs w:val="20"/>
                <w:lang w:eastAsia="en-US"/>
              </w:rPr>
            </w:pPr>
          </w:p>
        </w:tc>
        <w:tc>
          <w:tcPr>
            <w:tcW w:w="2267" w:type="dxa"/>
            <w:vMerge w:val="restart"/>
            <w:vAlign w:val="center"/>
            <w:hideMark/>
          </w:tcPr>
          <w:p w:rsidR="003F0C09" w:rsidRPr="004002FA" w:rsidRDefault="003F0C09" w:rsidP="00CF273C">
            <w:pPr>
              <w:jc w:val="center"/>
              <w:rPr>
                <w:b/>
                <w:sz w:val="20"/>
                <w:szCs w:val="20"/>
                <w:lang w:eastAsia="en-US"/>
              </w:rPr>
            </w:pPr>
            <w:r w:rsidRPr="004002FA">
              <w:rPr>
                <w:b/>
                <w:sz w:val="20"/>
                <w:szCs w:val="20"/>
                <w:lang w:eastAsia="en-US"/>
              </w:rPr>
              <w:t>Наименование товара</w:t>
            </w:r>
          </w:p>
        </w:tc>
        <w:tc>
          <w:tcPr>
            <w:tcW w:w="12338" w:type="dxa"/>
            <w:gridSpan w:val="4"/>
            <w:vAlign w:val="center"/>
            <w:hideMark/>
          </w:tcPr>
          <w:p w:rsidR="003F0C09" w:rsidRPr="004002FA" w:rsidRDefault="003F0C09" w:rsidP="00CF273C">
            <w:pPr>
              <w:jc w:val="center"/>
              <w:rPr>
                <w:b/>
                <w:sz w:val="20"/>
                <w:szCs w:val="20"/>
                <w:lang w:eastAsia="en-US"/>
              </w:rPr>
            </w:pPr>
            <w:r w:rsidRPr="004002FA">
              <w:rPr>
                <w:b/>
                <w:sz w:val="20"/>
                <w:szCs w:val="20"/>
                <w:lang w:eastAsia="en-US"/>
              </w:rPr>
              <w:t>Функциональные, технические и качественные характеристики товара</w:t>
            </w:r>
          </w:p>
        </w:tc>
      </w:tr>
      <w:tr w:rsidR="003F0C09" w:rsidRPr="004002FA" w:rsidTr="00CF273C">
        <w:trPr>
          <w:gridAfter w:val="1"/>
          <w:wAfter w:w="6" w:type="dxa"/>
        </w:trPr>
        <w:tc>
          <w:tcPr>
            <w:tcW w:w="535" w:type="dxa"/>
            <w:vMerge/>
            <w:vAlign w:val="center"/>
            <w:hideMark/>
          </w:tcPr>
          <w:p w:rsidR="003F0C09" w:rsidRPr="004002FA" w:rsidRDefault="003F0C09" w:rsidP="00CF273C">
            <w:pPr>
              <w:rPr>
                <w:b/>
                <w:sz w:val="20"/>
                <w:szCs w:val="20"/>
              </w:rPr>
            </w:pPr>
          </w:p>
        </w:tc>
        <w:tc>
          <w:tcPr>
            <w:tcW w:w="2267" w:type="dxa"/>
            <w:vMerge/>
            <w:vAlign w:val="center"/>
            <w:hideMark/>
          </w:tcPr>
          <w:p w:rsidR="003F0C09" w:rsidRPr="004002FA" w:rsidRDefault="003F0C09" w:rsidP="00CF273C">
            <w:pPr>
              <w:rPr>
                <w:b/>
                <w:sz w:val="20"/>
                <w:szCs w:val="20"/>
              </w:rPr>
            </w:pPr>
          </w:p>
        </w:tc>
        <w:tc>
          <w:tcPr>
            <w:tcW w:w="4393" w:type="dxa"/>
            <w:vMerge w:val="restart"/>
            <w:vAlign w:val="center"/>
            <w:hideMark/>
          </w:tcPr>
          <w:p w:rsidR="003F0C09" w:rsidRPr="004002FA" w:rsidRDefault="003F0C09" w:rsidP="00CF273C">
            <w:pPr>
              <w:ind w:left="-108" w:right="-108"/>
              <w:jc w:val="center"/>
              <w:rPr>
                <w:b/>
                <w:sz w:val="20"/>
                <w:szCs w:val="20"/>
                <w:lang w:eastAsia="en-US"/>
              </w:rPr>
            </w:pPr>
            <w:r w:rsidRPr="004002FA">
              <w:rPr>
                <w:b/>
                <w:sz w:val="20"/>
                <w:szCs w:val="20"/>
                <w:lang w:eastAsia="en-US"/>
              </w:rPr>
              <w:t>Показатель (наименование характеристики)</w:t>
            </w:r>
          </w:p>
        </w:tc>
        <w:tc>
          <w:tcPr>
            <w:tcW w:w="7939" w:type="dxa"/>
            <w:gridSpan w:val="2"/>
            <w:vAlign w:val="center"/>
            <w:hideMark/>
          </w:tcPr>
          <w:p w:rsidR="003F0C09" w:rsidRPr="004002FA" w:rsidRDefault="003F0C09" w:rsidP="00CF273C">
            <w:pPr>
              <w:jc w:val="center"/>
              <w:rPr>
                <w:b/>
                <w:sz w:val="20"/>
                <w:szCs w:val="20"/>
                <w:lang w:eastAsia="en-US"/>
              </w:rPr>
            </w:pPr>
            <w:r w:rsidRPr="004002FA">
              <w:rPr>
                <w:b/>
                <w:sz w:val="20"/>
                <w:szCs w:val="20"/>
                <w:lang w:eastAsia="en-US"/>
              </w:rPr>
              <w:t>Значение</w:t>
            </w:r>
          </w:p>
        </w:tc>
      </w:tr>
      <w:tr w:rsidR="003F0C09" w:rsidRPr="004002FA" w:rsidTr="00CF273C">
        <w:trPr>
          <w:gridAfter w:val="1"/>
          <w:wAfter w:w="6" w:type="dxa"/>
        </w:trPr>
        <w:tc>
          <w:tcPr>
            <w:tcW w:w="535" w:type="dxa"/>
            <w:vMerge/>
            <w:vAlign w:val="center"/>
            <w:hideMark/>
          </w:tcPr>
          <w:p w:rsidR="003F0C09" w:rsidRPr="004002FA" w:rsidRDefault="003F0C09" w:rsidP="00CF273C">
            <w:pPr>
              <w:rPr>
                <w:b/>
                <w:sz w:val="20"/>
                <w:szCs w:val="20"/>
              </w:rPr>
            </w:pPr>
          </w:p>
        </w:tc>
        <w:tc>
          <w:tcPr>
            <w:tcW w:w="2267" w:type="dxa"/>
            <w:vMerge/>
            <w:vAlign w:val="center"/>
            <w:hideMark/>
          </w:tcPr>
          <w:p w:rsidR="003F0C09" w:rsidRPr="004002FA" w:rsidRDefault="003F0C09" w:rsidP="00CF273C">
            <w:pPr>
              <w:rPr>
                <w:b/>
                <w:sz w:val="20"/>
                <w:szCs w:val="20"/>
              </w:rPr>
            </w:pPr>
          </w:p>
        </w:tc>
        <w:tc>
          <w:tcPr>
            <w:tcW w:w="4393" w:type="dxa"/>
            <w:vMerge/>
            <w:vAlign w:val="center"/>
            <w:hideMark/>
          </w:tcPr>
          <w:p w:rsidR="003F0C09" w:rsidRPr="004002FA" w:rsidRDefault="003F0C09" w:rsidP="00CF273C">
            <w:pPr>
              <w:rPr>
                <w:b/>
                <w:sz w:val="20"/>
                <w:szCs w:val="20"/>
              </w:rPr>
            </w:pPr>
          </w:p>
        </w:tc>
        <w:tc>
          <w:tcPr>
            <w:tcW w:w="3260" w:type="dxa"/>
            <w:vAlign w:val="center"/>
            <w:hideMark/>
          </w:tcPr>
          <w:p w:rsidR="003F0C09" w:rsidRPr="004002FA" w:rsidRDefault="003F0C09" w:rsidP="00CF273C">
            <w:pPr>
              <w:jc w:val="center"/>
              <w:rPr>
                <w:b/>
                <w:sz w:val="20"/>
                <w:szCs w:val="20"/>
                <w:lang w:eastAsia="en-US"/>
              </w:rPr>
            </w:pPr>
            <w:r w:rsidRPr="004002FA">
              <w:rPr>
                <w:b/>
                <w:sz w:val="20"/>
                <w:szCs w:val="20"/>
                <w:lang w:eastAsia="en-US"/>
              </w:rPr>
              <w:t>Показатели объекта закупки</w:t>
            </w:r>
          </w:p>
        </w:tc>
        <w:tc>
          <w:tcPr>
            <w:tcW w:w="4679" w:type="dxa"/>
            <w:vAlign w:val="center"/>
          </w:tcPr>
          <w:p w:rsidR="003F0C09" w:rsidRPr="004002FA" w:rsidRDefault="003F0C09" w:rsidP="00CF273C">
            <w:pPr>
              <w:jc w:val="center"/>
              <w:rPr>
                <w:b/>
                <w:sz w:val="20"/>
                <w:szCs w:val="20"/>
                <w:lang w:eastAsia="en-US"/>
              </w:rPr>
            </w:pPr>
            <w:r w:rsidRPr="004002FA">
              <w:rPr>
                <w:b/>
                <w:sz w:val="20"/>
                <w:szCs w:val="20"/>
                <w:lang w:eastAsia="en-US"/>
              </w:rPr>
              <w:t>Показатели, которые не могут изменяться</w:t>
            </w:r>
          </w:p>
          <w:p w:rsidR="003F0C09" w:rsidRPr="004002FA" w:rsidRDefault="003F0C09" w:rsidP="00CF273C">
            <w:pPr>
              <w:widowControl w:val="0"/>
              <w:autoSpaceDE w:val="0"/>
              <w:autoSpaceDN w:val="0"/>
              <w:adjustRightInd w:val="0"/>
              <w:jc w:val="center"/>
              <w:rPr>
                <w:b/>
                <w:sz w:val="20"/>
                <w:szCs w:val="20"/>
              </w:rPr>
            </w:pPr>
          </w:p>
        </w:tc>
      </w:tr>
      <w:tr w:rsidR="003F0C09" w:rsidRPr="004002FA" w:rsidTr="00CF273C">
        <w:trPr>
          <w:gridAfter w:val="1"/>
          <w:wAfter w:w="6" w:type="dxa"/>
        </w:trPr>
        <w:tc>
          <w:tcPr>
            <w:tcW w:w="535" w:type="dxa"/>
            <w:hideMark/>
          </w:tcPr>
          <w:p w:rsidR="003F0C09" w:rsidRPr="004002FA" w:rsidRDefault="003F0C09" w:rsidP="00CF273C">
            <w:pPr>
              <w:jc w:val="center"/>
              <w:rPr>
                <w:b/>
                <w:sz w:val="20"/>
                <w:szCs w:val="20"/>
                <w:lang w:eastAsia="en-US"/>
              </w:rPr>
            </w:pPr>
            <w:r w:rsidRPr="004002FA">
              <w:rPr>
                <w:b/>
                <w:sz w:val="20"/>
                <w:szCs w:val="20"/>
                <w:lang w:eastAsia="en-US"/>
              </w:rPr>
              <w:t>1</w:t>
            </w:r>
          </w:p>
        </w:tc>
        <w:tc>
          <w:tcPr>
            <w:tcW w:w="2267" w:type="dxa"/>
            <w:hideMark/>
          </w:tcPr>
          <w:p w:rsidR="003F0C09" w:rsidRPr="004002FA" w:rsidRDefault="003F0C09" w:rsidP="00CF273C">
            <w:pPr>
              <w:jc w:val="center"/>
              <w:rPr>
                <w:b/>
                <w:sz w:val="20"/>
                <w:szCs w:val="20"/>
                <w:lang w:eastAsia="en-US"/>
              </w:rPr>
            </w:pPr>
            <w:r w:rsidRPr="004002FA">
              <w:rPr>
                <w:b/>
                <w:sz w:val="20"/>
                <w:szCs w:val="20"/>
                <w:lang w:eastAsia="en-US"/>
              </w:rPr>
              <w:t>2</w:t>
            </w:r>
          </w:p>
        </w:tc>
        <w:tc>
          <w:tcPr>
            <w:tcW w:w="4393" w:type="dxa"/>
            <w:hideMark/>
          </w:tcPr>
          <w:p w:rsidR="003F0C09" w:rsidRPr="004002FA" w:rsidRDefault="003F0C09" w:rsidP="00CF273C">
            <w:pPr>
              <w:jc w:val="center"/>
              <w:rPr>
                <w:b/>
                <w:sz w:val="20"/>
                <w:szCs w:val="20"/>
                <w:lang w:eastAsia="en-US"/>
              </w:rPr>
            </w:pPr>
            <w:r w:rsidRPr="004002FA">
              <w:rPr>
                <w:b/>
                <w:sz w:val="20"/>
                <w:szCs w:val="20"/>
                <w:lang w:eastAsia="en-US"/>
              </w:rPr>
              <w:t>3</w:t>
            </w:r>
          </w:p>
        </w:tc>
        <w:tc>
          <w:tcPr>
            <w:tcW w:w="3260" w:type="dxa"/>
            <w:hideMark/>
          </w:tcPr>
          <w:p w:rsidR="003F0C09" w:rsidRPr="004002FA" w:rsidRDefault="003F0C09" w:rsidP="00CF273C">
            <w:pPr>
              <w:jc w:val="center"/>
              <w:rPr>
                <w:b/>
                <w:sz w:val="20"/>
                <w:szCs w:val="20"/>
                <w:lang w:eastAsia="en-US"/>
              </w:rPr>
            </w:pPr>
            <w:r w:rsidRPr="004002FA">
              <w:rPr>
                <w:b/>
                <w:sz w:val="20"/>
                <w:szCs w:val="20"/>
                <w:lang w:eastAsia="en-US"/>
              </w:rPr>
              <w:t>4</w:t>
            </w:r>
          </w:p>
        </w:tc>
        <w:tc>
          <w:tcPr>
            <w:tcW w:w="4679" w:type="dxa"/>
            <w:hideMark/>
          </w:tcPr>
          <w:p w:rsidR="003F0C09" w:rsidRPr="004002FA" w:rsidRDefault="003F0C09" w:rsidP="00CF273C">
            <w:pPr>
              <w:jc w:val="center"/>
              <w:rPr>
                <w:b/>
                <w:sz w:val="20"/>
                <w:szCs w:val="20"/>
                <w:lang w:eastAsia="en-US"/>
              </w:rPr>
            </w:pPr>
            <w:r w:rsidRPr="004002FA">
              <w:rPr>
                <w:b/>
                <w:sz w:val="20"/>
                <w:szCs w:val="20"/>
                <w:lang w:eastAsia="en-US"/>
              </w:rPr>
              <w:t>5</w:t>
            </w:r>
          </w:p>
        </w:tc>
      </w:tr>
      <w:tr w:rsidR="003F0C09" w:rsidRPr="004002FA" w:rsidTr="00CF273C">
        <w:trPr>
          <w:gridAfter w:val="1"/>
          <w:wAfter w:w="6" w:type="dxa"/>
          <w:trHeight w:val="274"/>
        </w:trPr>
        <w:tc>
          <w:tcPr>
            <w:tcW w:w="535" w:type="dxa"/>
            <w:vMerge w:val="restart"/>
            <w:tcBorders>
              <w:top w:val="single" w:sz="4" w:space="0" w:color="000000"/>
              <w:left w:val="single" w:sz="4" w:space="0" w:color="000000"/>
              <w:right w:val="single" w:sz="4" w:space="0" w:color="000000"/>
            </w:tcBorders>
            <w:hideMark/>
          </w:tcPr>
          <w:p w:rsidR="003F0C09" w:rsidRPr="004002FA" w:rsidRDefault="003F0C09" w:rsidP="00CF273C">
            <w:pPr>
              <w:jc w:val="center"/>
              <w:rPr>
                <w:sz w:val="20"/>
                <w:szCs w:val="20"/>
              </w:rPr>
            </w:pPr>
            <w:r w:rsidRPr="004002FA">
              <w:rPr>
                <w:sz w:val="20"/>
                <w:szCs w:val="20"/>
              </w:rPr>
              <w:t>1</w:t>
            </w:r>
          </w:p>
        </w:tc>
        <w:tc>
          <w:tcPr>
            <w:tcW w:w="2267" w:type="dxa"/>
            <w:vMerge w:val="restart"/>
            <w:tcBorders>
              <w:top w:val="single" w:sz="4" w:space="0" w:color="000000"/>
              <w:left w:val="single" w:sz="4" w:space="0" w:color="000000"/>
              <w:right w:val="single" w:sz="4" w:space="0" w:color="000000"/>
            </w:tcBorders>
            <w:hideMark/>
          </w:tcPr>
          <w:p w:rsidR="003F0C09" w:rsidRPr="004002FA" w:rsidRDefault="003F0C09" w:rsidP="00CF273C">
            <w:pPr>
              <w:jc w:val="center"/>
              <w:rPr>
                <w:sz w:val="20"/>
                <w:szCs w:val="20"/>
              </w:rPr>
            </w:pPr>
            <w:r w:rsidRPr="004002FA">
              <w:rPr>
                <w:sz w:val="20"/>
                <w:szCs w:val="20"/>
              </w:rPr>
              <w:t>Молоко питьевое для детского питания</w:t>
            </w:r>
          </w:p>
        </w:tc>
        <w:tc>
          <w:tcPr>
            <w:tcW w:w="4393" w:type="dxa"/>
            <w:tcBorders>
              <w:left w:val="single" w:sz="4" w:space="0" w:color="000000"/>
              <w:right w:val="single" w:sz="4" w:space="0" w:color="000000"/>
            </w:tcBorders>
            <w:vAlign w:val="center"/>
            <w:hideMark/>
          </w:tcPr>
          <w:p w:rsidR="003F0C09" w:rsidRPr="004002FA" w:rsidRDefault="003F0C09" w:rsidP="00CF273C">
            <w:pPr>
              <w:jc w:val="center"/>
              <w:rPr>
                <w:sz w:val="20"/>
                <w:szCs w:val="20"/>
                <w:lang w:eastAsia="en-US"/>
              </w:rPr>
            </w:pPr>
            <w:r w:rsidRPr="004002FA">
              <w:rPr>
                <w:sz w:val="20"/>
                <w:szCs w:val="20"/>
                <w:lang w:eastAsia="en-US"/>
              </w:rPr>
              <w:t>Вид молока</w:t>
            </w:r>
          </w:p>
        </w:tc>
        <w:tc>
          <w:tcPr>
            <w:tcW w:w="3260" w:type="dxa"/>
            <w:tcBorders>
              <w:left w:val="single" w:sz="4" w:space="0" w:color="000000"/>
              <w:right w:val="single" w:sz="4" w:space="0" w:color="000000"/>
            </w:tcBorders>
            <w:vAlign w:val="center"/>
          </w:tcPr>
          <w:p w:rsidR="003F0C09" w:rsidRPr="004002FA" w:rsidRDefault="003F0C09" w:rsidP="00CF273C">
            <w:pPr>
              <w:jc w:val="center"/>
              <w:rPr>
                <w:sz w:val="20"/>
                <w:szCs w:val="20"/>
                <w:highlight w:val="yellow"/>
                <w:lang w:eastAsia="en-US"/>
              </w:rPr>
            </w:pPr>
          </w:p>
        </w:tc>
        <w:tc>
          <w:tcPr>
            <w:tcW w:w="4679" w:type="dxa"/>
            <w:tcBorders>
              <w:left w:val="single" w:sz="4" w:space="0" w:color="000000"/>
              <w:right w:val="single" w:sz="4" w:space="0" w:color="000000"/>
            </w:tcBorders>
            <w:vAlign w:val="center"/>
            <w:hideMark/>
          </w:tcPr>
          <w:p w:rsidR="003F0C09" w:rsidRPr="004002FA" w:rsidRDefault="003F0C09" w:rsidP="00CF273C">
            <w:pPr>
              <w:jc w:val="center"/>
              <w:rPr>
                <w:sz w:val="20"/>
                <w:szCs w:val="20"/>
                <w:highlight w:val="yellow"/>
                <w:lang w:eastAsia="en-US"/>
              </w:rPr>
            </w:pPr>
            <w:r w:rsidRPr="004002FA">
              <w:rPr>
                <w:sz w:val="20"/>
                <w:szCs w:val="20"/>
                <w:lang w:eastAsia="en-US"/>
              </w:rPr>
              <w:t>Коровье</w:t>
            </w:r>
          </w:p>
        </w:tc>
      </w:tr>
      <w:tr w:rsidR="003F0C09" w:rsidRPr="004002FA" w:rsidTr="00CF273C">
        <w:trPr>
          <w:gridAfter w:val="1"/>
          <w:wAfter w:w="6" w:type="dxa"/>
          <w:trHeight w:val="274"/>
        </w:trPr>
        <w:tc>
          <w:tcPr>
            <w:tcW w:w="535" w:type="dxa"/>
            <w:vMerge/>
            <w:tcBorders>
              <w:left w:val="single" w:sz="4" w:space="0" w:color="000000"/>
              <w:right w:val="single" w:sz="4" w:space="0" w:color="000000"/>
            </w:tcBorders>
            <w:vAlign w:val="center"/>
            <w:hideMark/>
          </w:tcPr>
          <w:p w:rsidR="003F0C09" w:rsidRPr="004002FA" w:rsidRDefault="003F0C09" w:rsidP="00CF273C">
            <w:pPr>
              <w:rPr>
                <w:sz w:val="20"/>
                <w:szCs w:val="20"/>
              </w:rPr>
            </w:pPr>
          </w:p>
        </w:tc>
        <w:tc>
          <w:tcPr>
            <w:tcW w:w="2267" w:type="dxa"/>
            <w:vMerge/>
            <w:tcBorders>
              <w:left w:val="single" w:sz="4" w:space="0" w:color="000000"/>
              <w:right w:val="single" w:sz="4" w:space="0" w:color="000000"/>
            </w:tcBorders>
            <w:vAlign w:val="center"/>
            <w:hideMark/>
          </w:tcPr>
          <w:p w:rsidR="003F0C09" w:rsidRPr="004002FA" w:rsidRDefault="003F0C09" w:rsidP="00CF273C">
            <w:pPr>
              <w:rPr>
                <w:sz w:val="20"/>
                <w:szCs w:val="20"/>
              </w:rPr>
            </w:pPr>
          </w:p>
        </w:tc>
        <w:tc>
          <w:tcPr>
            <w:tcW w:w="4393" w:type="dxa"/>
            <w:tcBorders>
              <w:left w:val="single" w:sz="4" w:space="0" w:color="000000"/>
              <w:right w:val="single" w:sz="4" w:space="0" w:color="000000"/>
            </w:tcBorders>
            <w:vAlign w:val="center"/>
            <w:hideMark/>
          </w:tcPr>
          <w:p w:rsidR="003F0C09" w:rsidRPr="004002FA" w:rsidRDefault="003F0C09" w:rsidP="00CF273C">
            <w:pPr>
              <w:jc w:val="center"/>
              <w:rPr>
                <w:sz w:val="20"/>
                <w:szCs w:val="20"/>
                <w:lang w:eastAsia="en-US"/>
              </w:rPr>
            </w:pPr>
            <w:r w:rsidRPr="004002FA">
              <w:rPr>
                <w:sz w:val="20"/>
                <w:szCs w:val="20"/>
                <w:lang w:eastAsia="en-US"/>
              </w:rPr>
              <w:t>Вид молока по способу обработки</w:t>
            </w:r>
          </w:p>
        </w:tc>
        <w:tc>
          <w:tcPr>
            <w:tcW w:w="3260" w:type="dxa"/>
            <w:tcBorders>
              <w:left w:val="single" w:sz="4" w:space="0" w:color="000000"/>
              <w:right w:val="single" w:sz="4" w:space="0" w:color="000000"/>
            </w:tcBorders>
            <w:vAlign w:val="center"/>
          </w:tcPr>
          <w:p w:rsidR="003F0C09" w:rsidRPr="004002FA" w:rsidRDefault="003F0C09" w:rsidP="00CF273C">
            <w:pPr>
              <w:jc w:val="center"/>
              <w:rPr>
                <w:sz w:val="20"/>
                <w:szCs w:val="20"/>
                <w:highlight w:val="yellow"/>
                <w:lang w:eastAsia="en-US"/>
              </w:rPr>
            </w:pPr>
          </w:p>
        </w:tc>
        <w:tc>
          <w:tcPr>
            <w:tcW w:w="4679" w:type="dxa"/>
            <w:tcBorders>
              <w:left w:val="single" w:sz="4" w:space="0" w:color="000000"/>
              <w:right w:val="single" w:sz="4" w:space="0" w:color="000000"/>
            </w:tcBorders>
            <w:vAlign w:val="center"/>
            <w:hideMark/>
          </w:tcPr>
          <w:p w:rsidR="003F0C09" w:rsidRPr="004002FA" w:rsidRDefault="003F0C09" w:rsidP="00CF273C">
            <w:pPr>
              <w:jc w:val="center"/>
              <w:rPr>
                <w:i/>
                <w:sz w:val="20"/>
                <w:szCs w:val="20"/>
                <w:highlight w:val="yellow"/>
                <w:lang w:eastAsia="en-US"/>
              </w:rPr>
            </w:pPr>
            <w:proofErr w:type="spellStart"/>
            <w:r w:rsidRPr="004002FA">
              <w:rPr>
                <w:sz w:val="20"/>
                <w:szCs w:val="20"/>
                <w:lang w:eastAsia="en-US"/>
              </w:rPr>
              <w:t>Ультрапастеризованное</w:t>
            </w:r>
            <w:proofErr w:type="spellEnd"/>
          </w:p>
        </w:tc>
      </w:tr>
      <w:tr w:rsidR="003F0C09" w:rsidRPr="004002FA" w:rsidTr="00CF273C">
        <w:trPr>
          <w:gridAfter w:val="1"/>
          <w:wAfter w:w="6" w:type="dxa"/>
          <w:trHeight w:val="298"/>
        </w:trPr>
        <w:tc>
          <w:tcPr>
            <w:tcW w:w="535" w:type="dxa"/>
            <w:vMerge/>
            <w:tcBorders>
              <w:left w:val="single" w:sz="4" w:space="0" w:color="000000"/>
              <w:right w:val="single" w:sz="4" w:space="0" w:color="000000"/>
            </w:tcBorders>
            <w:vAlign w:val="center"/>
            <w:hideMark/>
          </w:tcPr>
          <w:p w:rsidR="003F0C09" w:rsidRPr="004002FA" w:rsidRDefault="003F0C09" w:rsidP="00CF273C">
            <w:pPr>
              <w:rPr>
                <w:sz w:val="20"/>
                <w:szCs w:val="20"/>
              </w:rPr>
            </w:pPr>
          </w:p>
        </w:tc>
        <w:tc>
          <w:tcPr>
            <w:tcW w:w="2267" w:type="dxa"/>
            <w:vMerge/>
            <w:tcBorders>
              <w:left w:val="single" w:sz="4" w:space="0" w:color="000000"/>
              <w:right w:val="single" w:sz="4" w:space="0" w:color="000000"/>
            </w:tcBorders>
            <w:vAlign w:val="center"/>
            <w:hideMark/>
          </w:tcPr>
          <w:p w:rsidR="003F0C09" w:rsidRPr="004002FA" w:rsidRDefault="003F0C09" w:rsidP="00CF273C">
            <w:pPr>
              <w:rPr>
                <w:sz w:val="20"/>
                <w:szCs w:val="20"/>
              </w:rPr>
            </w:pPr>
          </w:p>
        </w:tc>
        <w:tc>
          <w:tcPr>
            <w:tcW w:w="4393" w:type="dxa"/>
            <w:tcBorders>
              <w:top w:val="single" w:sz="4" w:space="0" w:color="000000"/>
              <w:left w:val="single" w:sz="4" w:space="0" w:color="000000"/>
              <w:bottom w:val="single" w:sz="4" w:space="0" w:color="000000"/>
              <w:right w:val="single" w:sz="4" w:space="0" w:color="000000"/>
            </w:tcBorders>
            <w:vAlign w:val="center"/>
            <w:hideMark/>
          </w:tcPr>
          <w:p w:rsidR="003F0C09" w:rsidRPr="004002FA" w:rsidRDefault="003F0C09" w:rsidP="00CF273C">
            <w:pPr>
              <w:jc w:val="center"/>
              <w:rPr>
                <w:sz w:val="20"/>
                <w:szCs w:val="20"/>
                <w:lang w:eastAsia="en-US"/>
              </w:rPr>
            </w:pPr>
            <w:r w:rsidRPr="004002FA">
              <w:rPr>
                <w:sz w:val="20"/>
                <w:szCs w:val="20"/>
                <w:lang w:eastAsia="en-US"/>
              </w:rPr>
              <w:t>Наличие обогащающих компонентов</w:t>
            </w:r>
          </w:p>
        </w:tc>
        <w:tc>
          <w:tcPr>
            <w:tcW w:w="3260" w:type="dxa"/>
            <w:tcBorders>
              <w:top w:val="single" w:sz="4" w:space="0" w:color="000000"/>
              <w:left w:val="single" w:sz="4" w:space="0" w:color="000000"/>
              <w:bottom w:val="single" w:sz="4" w:space="0" w:color="000000"/>
              <w:right w:val="single" w:sz="4" w:space="0" w:color="000000"/>
            </w:tcBorders>
            <w:vAlign w:val="center"/>
          </w:tcPr>
          <w:p w:rsidR="003F0C09" w:rsidRPr="004002FA" w:rsidRDefault="003F0C09" w:rsidP="00CF273C">
            <w:pPr>
              <w:jc w:val="center"/>
              <w:rPr>
                <w:sz w:val="20"/>
                <w:szCs w:val="20"/>
                <w:highlight w:val="yellow"/>
                <w:lang w:eastAsia="en-US"/>
              </w:rPr>
            </w:pPr>
          </w:p>
        </w:tc>
        <w:tc>
          <w:tcPr>
            <w:tcW w:w="4679" w:type="dxa"/>
            <w:tcBorders>
              <w:top w:val="single" w:sz="4" w:space="0" w:color="000000"/>
              <w:left w:val="single" w:sz="4" w:space="0" w:color="000000"/>
              <w:bottom w:val="single" w:sz="4" w:space="0" w:color="000000"/>
              <w:right w:val="single" w:sz="4" w:space="0" w:color="000000"/>
            </w:tcBorders>
            <w:vAlign w:val="center"/>
            <w:hideMark/>
          </w:tcPr>
          <w:p w:rsidR="003F0C09" w:rsidRPr="004002FA" w:rsidRDefault="003F0C09" w:rsidP="00CF273C">
            <w:pPr>
              <w:jc w:val="center"/>
              <w:rPr>
                <w:sz w:val="20"/>
                <w:szCs w:val="20"/>
                <w:highlight w:val="yellow"/>
                <w:lang w:eastAsia="en-US"/>
              </w:rPr>
            </w:pPr>
            <w:r w:rsidRPr="004002FA">
              <w:rPr>
                <w:sz w:val="20"/>
                <w:szCs w:val="20"/>
                <w:lang w:eastAsia="en-US"/>
              </w:rPr>
              <w:t>Да</w:t>
            </w:r>
          </w:p>
        </w:tc>
      </w:tr>
      <w:tr w:rsidR="003F0C09" w:rsidRPr="004002FA" w:rsidTr="00CF273C">
        <w:trPr>
          <w:gridAfter w:val="1"/>
          <w:wAfter w:w="6" w:type="dxa"/>
          <w:trHeight w:val="298"/>
        </w:trPr>
        <w:tc>
          <w:tcPr>
            <w:tcW w:w="535" w:type="dxa"/>
            <w:vMerge/>
            <w:tcBorders>
              <w:left w:val="single" w:sz="4" w:space="0" w:color="000000"/>
              <w:right w:val="single" w:sz="4" w:space="0" w:color="000000"/>
            </w:tcBorders>
            <w:vAlign w:val="center"/>
            <w:hideMark/>
          </w:tcPr>
          <w:p w:rsidR="003F0C09" w:rsidRPr="004002FA" w:rsidRDefault="003F0C09" w:rsidP="00CF273C">
            <w:pPr>
              <w:rPr>
                <w:sz w:val="20"/>
                <w:szCs w:val="20"/>
              </w:rPr>
            </w:pPr>
          </w:p>
        </w:tc>
        <w:tc>
          <w:tcPr>
            <w:tcW w:w="2267" w:type="dxa"/>
            <w:vMerge/>
            <w:tcBorders>
              <w:left w:val="single" w:sz="4" w:space="0" w:color="000000"/>
              <w:right w:val="single" w:sz="4" w:space="0" w:color="000000"/>
            </w:tcBorders>
            <w:vAlign w:val="center"/>
            <w:hideMark/>
          </w:tcPr>
          <w:p w:rsidR="003F0C09" w:rsidRPr="004002FA" w:rsidRDefault="003F0C09" w:rsidP="00CF273C">
            <w:pPr>
              <w:rPr>
                <w:sz w:val="20"/>
                <w:szCs w:val="20"/>
              </w:rPr>
            </w:pPr>
          </w:p>
        </w:tc>
        <w:tc>
          <w:tcPr>
            <w:tcW w:w="4393" w:type="dxa"/>
            <w:tcBorders>
              <w:top w:val="single" w:sz="4" w:space="0" w:color="000000"/>
              <w:left w:val="single" w:sz="4" w:space="0" w:color="000000"/>
              <w:bottom w:val="single" w:sz="4" w:space="0" w:color="000000"/>
              <w:right w:val="single" w:sz="4" w:space="0" w:color="000000"/>
            </w:tcBorders>
            <w:hideMark/>
          </w:tcPr>
          <w:p w:rsidR="003F0C09" w:rsidRPr="004002FA" w:rsidRDefault="003F0C09" w:rsidP="00CF273C">
            <w:pPr>
              <w:jc w:val="center"/>
              <w:rPr>
                <w:sz w:val="20"/>
                <w:szCs w:val="20"/>
                <w:lang w:eastAsia="en-US"/>
              </w:rPr>
            </w:pPr>
            <w:r w:rsidRPr="004002FA">
              <w:rPr>
                <w:sz w:val="20"/>
                <w:szCs w:val="20"/>
                <w:lang w:eastAsia="en-US"/>
              </w:rPr>
              <w:t>Массовая доля витаминов, мг/л:</w:t>
            </w:r>
          </w:p>
        </w:tc>
        <w:tc>
          <w:tcPr>
            <w:tcW w:w="3260" w:type="dxa"/>
            <w:tcBorders>
              <w:top w:val="single" w:sz="4" w:space="0" w:color="000000"/>
              <w:left w:val="single" w:sz="4" w:space="0" w:color="000000"/>
              <w:bottom w:val="single" w:sz="4" w:space="0" w:color="000000"/>
              <w:right w:val="single" w:sz="4" w:space="0" w:color="000000"/>
            </w:tcBorders>
          </w:tcPr>
          <w:p w:rsidR="003F0C09" w:rsidRPr="004002FA" w:rsidRDefault="003F0C09" w:rsidP="00CF273C">
            <w:pPr>
              <w:jc w:val="center"/>
              <w:rPr>
                <w:sz w:val="20"/>
                <w:szCs w:val="20"/>
                <w:highlight w:val="yellow"/>
                <w:lang w:eastAsia="en-US"/>
              </w:rPr>
            </w:pPr>
          </w:p>
        </w:tc>
        <w:tc>
          <w:tcPr>
            <w:tcW w:w="4679" w:type="dxa"/>
            <w:tcBorders>
              <w:top w:val="single" w:sz="4" w:space="0" w:color="000000"/>
              <w:left w:val="single" w:sz="4" w:space="0" w:color="000000"/>
              <w:bottom w:val="single" w:sz="4" w:space="0" w:color="000000"/>
              <w:right w:val="single" w:sz="4" w:space="0" w:color="000000"/>
            </w:tcBorders>
            <w:hideMark/>
          </w:tcPr>
          <w:p w:rsidR="003F0C09" w:rsidRPr="004002FA" w:rsidRDefault="003F0C09" w:rsidP="00CF273C">
            <w:pPr>
              <w:jc w:val="center"/>
              <w:rPr>
                <w:i/>
                <w:sz w:val="20"/>
                <w:szCs w:val="20"/>
                <w:highlight w:val="yellow"/>
                <w:lang w:eastAsia="en-US"/>
              </w:rPr>
            </w:pPr>
          </w:p>
        </w:tc>
      </w:tr>
      <w:tr w:rsidR="003F0C09" w:rsidRPr="004002FA" w:rsidTr="00CF273C">
        <w:trPr>
          <w:gridAfter w:val="1"/>
          <w:wAfter w:w="6" w:type="dxa"/>
          <w:trHeight w:val="298"/>
        </w:trPr>
        <w:tc>
          <w:tcPr>
            <w:tcW w:w="535" w:type="dxa"/>
            <w:vMerge/>
            <w:tcBorders>
              <w:left w:val="single" w:sz="4" w:space="0" w:color="000000"/>
              <w:right w:val="single" w:sz="4" w:space="0" w:color="000000"/>
            </w:tcBorders>
            <w:vAlign w:val="center"/>
            <w:hideMark/>
          </w:tcPr>
          <w:p w:rsidR="003F0C09" w:rsidRPr="004002FA" w:rsidRDefault="003F0C09" w:rsidP="00CF273C">
            <w:pPr>
              <w:rPr>
                <w:sz w:val="20"/>
                <w:szCs w:val="20"/>
              </w:rPr>
            </w:pPr>
          </w:p>
        </w:tc>
        <w:tc>
          <w:tcPr>
            <w:tcW w:w="2267" w:type="dxa"/>
            <w:vMerge/>
            <w:tcBorders>
              <w:left w:val="single" w:sz="4" w:space="0" w:color="000000"/>
              <w:right w:val="single" w:sz="4" w:space="0" w:color="000000"/>
            </w:tcBorders>
            <w:vAlign w:val="center"/>
            <w:hideMark/>
          </w:tcPr>
          <w:p w:rsidR="003F0C09" w:rsidRPr="004002FA" w:rsidRDefault="003F0C09" w:rsidP="00CF273C">
            <w:pPr>
              <w:rPr>
                <w:sz w:val="20"/>
                <w:szCs w:val="20"/>
              </w:rPr>
            </w:pPr>
          </w:p>
        </w:tc>
        <w:tc>
          <w:tcPr>
            <w:tcW w:w="4393" w:type="dxa"/>
            <w:tcBorders>
              <w:top w:val="single" w:sz="4" w:space="0" w:color="000000"/>
              <w:left w:val="single" w:sz="4" w:space="0" w:color="000000"/>
              <w:bottom w:val="single" w:sz="4" w:space="0" w:color="000000"/>
              <w:right w:val="single" w:sz="4" w:space="0" w:color="000000"/>
            </w:tcBorders>
            <w:hideMark/>
          </w:tcPr>
          <w:p w:rsidR="003F0C09" w:rsidRPr="004002FA" w:rsidRDefault="003F0C09" w:rsidP="00CF273C">
            <w:pPr>
              <w:jc w:val="center"/>
              <w:rPr>
                <w:sz w:val="20"/>
                <w:szCs w:val="20"/>
                <w:lang w:eastAsia="en-US"/>
              </w:rPr>
            </w:pPr>
            <w:r w:rsidRPr="004002FA">
              <w:rPr>
                <w:sz w:val="20"/>
                <w:szCs w:val="20"/>
                <w:lang w:eastAsia="en-US"/>
              </w:rPr>
              <w:t>А</w:t>
            </w:r>
          </w:p>
        </w:tc>
        <w:tc>
          <w:tcPr>
            <w:tcW w:w="3260" w:type="dxa"/>
            <w:tcBorders>
              <w:top w:val="single" w:sz="4" w:space="0" w:color="000000"/>
              <w:left w:val="single" w:sz="4" w:space="0" w:color="000000"/>
              <w:bottom w:val="single" w:sz="4" w:space="0" w:color="000000"/>
              <w:right w:val="single" w:sz="4" w:space="0" w:color="000000"/>
            </w:tcBorders>
          </w:tcPr>
          <w:p w:rsidR="003F0C09" w:rsidRPr="004002FA" w:rsidRDefault="003F0C09" w:rsidP="00CF273C">
            <w:pPr>
              <w:jc w:val="center"/>
              <w:rPr>
                <w:sz w:val="20"/>
                <w:szCs w:val="20"/>
                <w:highlight w:val="yellow"/>
                <w:lang w:eastAsia="en-US"/>
              </w:rPr>
            </w:pPr>
          </w:p>
        </w:tc>
        <w:tc>
          <w:tcPr>
            <w:tcW w:w="4679" w:type="dxa"/>
            <w:tcBorders>
              <w:top w:val="single" w:sz="4" w:space="0" w:color="000000"/>
              <w:left w:val="single" w:sz="4" w:space="0" w:color="000000"/>
              <w:bottom w:val="single" w:sz="4" w:space="0" w:color="000000"/>
              <w:right w:val="single" w:sz="4" w:space="0" w:color="000000"/>
            </w:tcBorders>
            <w:hideMark/>
          </w:tcPr>
          <w:p w:rsidR="003F0C09" w:rsidRPr="004002FA" w:rsidRDefault="003F0C09" w:rsidP="00CF273C">
            <w:pPr>
              <w:jc w:val="center"/>
              <w:rPr>
                <w:sz w:val="20"/>
                <w:szCs w:val="20"/>
                <w:lang w:eastAsia="en-US"/>
              </w:rPr>
            </w:pPr>
            <w:r w:rsidRPr="004002FA">
              <w:rPr>
                <w:sz w:val="20"/>
                <w:szCs w:val="20"/>
                <w:lang w:eastAsia="en-US"/>
              </w:rPr>
              <w:t>0,5-1,0</w:t>
            </w:r>
          </w:p>
        </w:tc>
      </w:tr>
      <w:tr w:rsidR="003F0C09" w:rsidRPr="004002FA" w:rsidTr="00CF273C">
        <w:trPr>
          <w:gridAfter w:val="1"/>
          <w:wAfter w:w="6" w:type="dxa"/>
          <w:trHeight w:val="298"/>
        </w:trPr>
        <w:tc>
          <w:tcPr>
            <w:tcW w:w="535" w:type="dxa"/>
            <w:vMerge/>
            <w:tcBorders>
              <w:left w:val="single" w:sz="4" w:space="0" w:color="000000"/>
              <w:right w:val="single" w:sz="4" w:space="0" w:color="000000"/>
            </w:tcBorders>
            <w:vAlign w:val="center"/>
            <w:hideMark/>
          </w:tcPr>
          <w:p w:rsidR="003F0C09" w:rsidRPr="004002FA" w:rsidRDefault="003F0C09" w:rsidP="00CF273C">
            <w:pPr>
              <w:rPr>
                <w:sz w:val="20"/>
                <w:szCs w:val="20"/>
              </w:rPr>
            </w:pPr>
          </w:p>
        </w:tc>
        <w:tc>
          <w:tcPr>
            <w:tcW w:w="2267" w:type="dxa"/>
            <w:vMerge/>
            <w:tcBorders>
              <w:left w:val="single" w:sz="4" w:space="0" w:color="000000"/>
              <w:right w:val="single" w:sz="4" w:space="0" w:color="000000"/>
            </w:tcBorders>
            <w:vAlign w:val="center"/>
            <w:hideMark/>
          </w:tcPr>
          <w:p w:rsidR="003F0C09" w:rsidRPr="004002FA" w:rsidRDefault="003F0C09" w:rsidP="00CF273C">
            <w:pPr>
              <w:rPr>
                <w:sz w:val="20"/>
                <w:szCs w:val="20"/>
              </w:rPr>
            </w:pPr>
          </w:p>
        </w:tc>
        <w:tc>
          <w:tcPr>
            <w:tcW w:w="4393" w:type="dxa"/>
            <w:tcBorders>
              <w:top w:val="single" w:sz="4" w:space="0" w:color="000000"/>
              <w:left w:val="single" w:sz="4" w:space="0" w:color="000000"/>
              <w:bottom w:val="single" w:sz="4" w:space="0" w:color="000000"/>
              <w:right w:val="single" w:sz="4" w:space="0" w:color="000000"/>
            </w:tcBorders>
            <w:hideMark/>
          </w:tcPr>
          <w:p w:rsidR="003F0C09" w:rsidRPr="004002FA" w:rsidRDefault="003F0C09" w:rsidP="00CF273C">
            <w:pPr>
              <w:jc w:val="center"/>
              <w:rPr>
                <w:sz w:val="20"/>
                <w:szCs w:val="20"/>
                <w:lang w:eastAsia="en-US"/>
              </w:rPr>
            </w:pPr>
            <w:r w:rsidRPr="004002FA">
              <w:rPr>
                <w:sz w:val="20"/>
                <w:szCs w:val="20"/>
                <w:lang w:eastAsia="en-US"/>
              </w:rPr>
              <w:t>С</w:t>
            </w:r>
          </w:p>
        </w:tc>
        <w:tc>
          <w:tcPr>
            <w:tcW w:w="3260" w:type="dxa"/>
            <w:tcBorders>
              <w:top w:val="single" w:sz="4" w:space="0" w:color="000000"/>
              <w:left w:val="single" w:sz="4" w:space="0" w:color="000000"/>
              <w:bottom w:val="single" w:sz="4" w:space="0" w:color="000000"/>
              <w:right w:val="single" w:sz="4" w:space="0" w:color="000000"/>
            </w:tcBorders>
          </w:tcPr>
          <w:p w:rsidR="003F0C09" w:rsidRPr="004002FA" w:rsidRDefault="003F0C09" w:rsidP="00CF273C">
            <w:pPr>
              <w:jc w:val="center"/>
              <w:rPr>
                <w:sz w:val="20"/>
                <w:szCs w:val="20"/>
                <w:highlight w:val="yellow"/>
                <w:lang w:eastAsia="en-US"/>
              </w:rPr>
            </w:pPr>
          </w:p>
        </w:tc>
        <w:tc>
          <w:tcPr>
            <w:tcW w:w="4679" w:type="dxa"/>
            <w:tcBorders>
              <w:top w:val="single" w:sz="4" w:space="0" w:color="000000"/>
              <w:left w:val="single" w:sz="4" w:space="0" w:color="000000"/>
              <w:bottom w:val="single" w:sz="4" w:space="0" w:color="000000"/>
              <w:right w:val="single" w:sz="4" w:space="0" w:color="000000"/>
            </w:tcBorders>
            <w:hideMark/>
          </w:tcPr>
          <w:p w:rsidR="003F0C09" w:rsidRPr="004002FA" w:rsidRDefault="003F0C09" w:rsidP="00CF273C">
            <w:pPr>
              <w:jc w:val="center"/>
              <w:rPr>
                <w:sz w:val="20"/>
                <w:szCs w:val="20"/>
                <w:lang w:eastAsia="en-US"/>
              </w:rPr>
            </w:pPr>
            <w:r w:rsidRPr="004002FA">
              <w:rPr>
                <w:sz w:val="20"/>
                <w:szCs w:val="20"/>
                <w:lang w:eastAsia="en-US"/>
              </w:rPr>
              <w:t>50-120</w:t>
            </w:r>
          </w:p>
        </w:tc>
      </w:tr>
      <w:tr w:rsidR="003F0C09" w:rsidRPr="004002FA" w:rsidTr="00CF273C">
        <w:trPr>
          <w:gridAfter w:val="1"/>
          <w:wAfter w:w="6" w:type="dxa"/>
          <w:trHeight w:val="298"/>
        </w:trPr>
        <w:tc>
          <w:tcPr>
            <w:tcW w:w="535" w:type="dxa"/>
            <w:vMerge/>
            <w:tcBorders>
              <w:left w:val="single" w:sz="4" w:space="0" w:color="000000"/>
              <w:right w:val="single" w:sz="4" w:space="0" w:color="000000"/>
            </w:tcBorders>
            <w:vAlign w:val="center"/>
            <w:hideMark/>
          </w:tcPr>
          <w:p w:rsidR="003F0C09" w:rsidRPr="004002FA" w:rsidRDefault="003F0C09" w:rsidP="00CF273C">
            <w:pPr>
              <w:rPr>
                <w:sz w:val="20"/>
                <w:szCs w:val="20"/>
              </w:rPr>
            </w:pPr>
          </w:p>
        </w:tc>
        <w:tc>
          <w:tcPr>
            <w:tcW w:w="2267" w:type="dxa"/>
            <w:vMerge/>
            <w:tcBorders>
              <w:left w:val="single" w:sz="4" w:space="0" w:color="000000"/>
              <w:right w:val="single" w:sz="4" w:space="0" w:color="000000"/>
            </w:tcBorders>
            <w:vAlign w:val="center"/>
            <w:hideMark/>
          </w:tcPr>
          <w:p w:rsidR="003F0C09" w:rsidRPr="004002FA" w:rsidRDefault="003F0C09" w:rsidP="00CF273C">
            <w:pPr>
              <w:rPr>
                <w:sz w:val="20"/>
                <w:szCs w:val="20"/>
              </w:rPr>
            </w:pPr>
          </w:p>
        </w:tc>
        <w:tc>
          <w:tcPr>
            <w:tcW w:w="4393" w:type="dxa"/>
            <w:tcBorders>
              <w:top w:val="single" w:sz="4" w:space="0" w:color="000000"/>
              <w:left w:val="single" w:sz="4" w:space="0" w:color="000000"/>
              <w:bottom w:val="single" w:sz="4" w:space="0" w:color="000000"/>
              <w:right w:val="single" w:sz="4" w:space="0" w:color="000000"/>
            </w:tcBorders>
            <w:hideMark/>
          </w:tcPr>
          <w:p w:rsidR="003F0C09" w:rsidRPr="004002FA" w:rsidRDefault="003F0C09" w:rsidP="00CF273C">
            <w:pPr>
              <w:jc w:val="center"/>
              <w:rPr>
                <w:sz w:val="20"/>
                <w:szCs w:val="20"/>
                <w:lang w:eastAsia="en-US"/>
              </w:rPr>
            </w:pPr>
            <w:r w:rsidRPr="004002FA">
              <w:rPr>
                <w:sz w:val="20"/>
                <w:szCs w:val="20"/>
                <w:lang w:eastAsia="en-US"/>
              </w:rPr>
              <w:t>В</w:t>
            </w:r>
            <w:proofErr w:type="gramStart"/>
            <w:r w:rsidRPr="004002FA">
              <w:rPr>
                <w:sz w:val="20"/>
                <w:szCs w:val="20"/>
                <w:lang w:eastAsia="en-US"/>
              </w:rPr>
              <w:t>1</w:t>
            </w:r>
            <w:proofErr w:type="gramEnd"/>
          </w:p>
        </w:tc>
        <w:tc>
          <w:tcPr>
            <w:tcW w:w="3260" w:type="dxa"/>
            <w:tcBorders>
              <w:top w:val="single" w:sz="4" w:space="0" w:color="000000"/>
              <w:left w:val="single" w:sz="4" w:space="0" w:color="000000"/>
              <w:bottom w:val="single" w:sz="4" w:space="0" w:color="000000"/>
              <w:right w:val="single" w:sz="4" w:space="0" w:color="000000"/>
            </w:tcBorders>
          </w:tcPr>
          <w:p w:rsidR="003F0C09" w:rsidRPr="004002FA" w:rsidRDefault="003F0C09" w:rsidP="00CF273C">
            <w:pPr>
              <w:jc w:val="center"/>
              <w:rPr>
                <w:sz w:val="20"/>
                <w:szCs w:val="20"/>
                <w:highlight w:val="yellow"/>
                <w:lang w:eastAsia="en-US"/>
              </w:rPr>
            </w:pPr>
          </w:p>
        </w:tc>
        <w:tc>
          <w:tcPr>
            <w:tcW w:w="4679" w:type="dxa"/>
            <w:tcBorders>
              <w:top w:val="single" w:sz="4" w:space="0" w:color="000000"/>
              <w:left w:val="single" w:sz="4" w:space="0" w:color="000000"/>
              <w:bottom w:val="single" w:sz="4" w:space="0" w:color="000000"/>
              <w:right w:val="single" w:sz="4" w:space="0" w:color="000000"/>
            </w:tcBorders>
            <w:hideMark/>
          </w:tcPr>
          <w:p w:rsidR="003F0C09" w:rsidRPr="004002FA" w:rsidRDefault="003F0C09" w:rsidP="00CF273C">
            <w:pPr>
              <w:jc w:val="center"/>
              <w:rPr>
                <w:sz w:val="20"/>
                <w:szCs w:val="20"/>
                <w:lang w:eastAsia="en-US"/>
              </w:rPr>
            </w:pPr>
            <w:r w:rsidRPr="004002FA">
              <w:rPr>
                <w:sz w:val="20"/>
                <w:szCs w:val="20"/>
                <w:lang w:eastAsia="en-US"/>
              </w:rPr>
              <w:t>1,0-1,5</w:t>
            </w:r>
          </w:p>
        </w:tc>
      </w:tr>
      <w:tr w:rsidR="003F0C09" w:rsidRPr="004002FA" w:rsidTr="00CF273C">
        <w:trPr>
          <w:gridAfter w:val="1"/>
          <w:wAfter w:w="6" w:type="dxa"/>
          <w:trHeight w:val="298"/>
        </w:trPr>
        <w:tc>
          <w:tcPr>
            <w:tcW w:w="535" w:type="dxa"/>
            <w:vMerge/>
            <w:tcBorders>
              <w:left w:val="single" w:sz="4" w:space="0" w:color="000000"/>
              <w:right w:val="single" w:sz="4" w:space="0" w:color="000000"/>
            </w:tcBorders>
            <w:vAlign w:val="center"/>
            <w:hideMark/>
          </w:tcPr>
          <w:p w:rsidR="003F0C09" w:rsidRPr="004002FA" w:rsidRDefault="003F0C09" w:rsidP="00CF273C">
            <w:pPr>
              <w:rPr>
                <w:sz w:val="20"/>
                <w:szCs w:val="20"/>
              </w:rPr>
            </w:pPr>
          </w:p>
        </w:tc>
        <w:tc>
          <w:tcPr>
            <w:tcW w:w="2267" w:type="dxa"/>
            <w:vMerge/>
            <w:tcBorders>
              <w:left w:val="single" w:sz="4" w:space="0" w:color="000000"/>
              <w:right w:val="single" w:sz="4" w:space="0" w:color="000000"/>
            </w:tcBorders>
            <w:vAlign w:val="center"/>
            <w:hideMark/>
          </w:tcPr>
          <w:p w:rsidR="003F0C09" w:rsidRPr="004002FA" w:rsidRDefault="003F0C09" w:rsidP="00CF273C">
            <w:pPr>
              <w:rPr>
                <w:sz w:val="20"/>
                <w:szCs w:val="20"/>
              </w:rPr>
            </w:pPr>
          </w:p>
        </w:tc>
        <w:tc>
          <w:tcPr>
            <w:tcW w:w="4393" w:type="dxa"/>
            <w:tcBorders>
              <w:top w:val="single" w:sz="4" w:space="0" w:color="000000"/>
              <w:left w:val="single" w:sz="4" w:space="0" w:color="000000"/>
              <w:bottom w:val="single" w:sz="4" w:space="0" w:color="000000"/>
              <w:right w:val="single" w:sz="4" w:space="0" w:color="000000"/>
            </w:tcBorders>
            <w:hideMark/>
          </w:tcPr>
          <w:p w:rsidR="003F0C09" w:rsidRPr="004002FA" w:rsidRDefault="003F0C09" w:rsidP="00CF273C">
            <w:pPr>
              <w:jc w:val="center"/>
              <w:rPr>
                <w:sz w:val="20"/>
                <w:szCs w:val="20"/>
                <w:lang w:eastAsia="en-US"/>
              </w:rPr>
            </w:pPr>
            <w:r w:rsidRPr="004002FA">
              <w:rPr>
                <w:sz w:val="20"/>
                <w:szCs w:val="20"/>
                <w:lang w:eastAsia="en-US"/>
              </w:rPr>
              <w:t>В</w:t>
            </w:r>
            <w:proofErr w:type="gramStart"/>
            <w:r w:rsidRPr="004002FA">
              <w:rPr>
                <w:sz w:val="20"/>
                <w:szCs w:val="20"/>
                <w:lang w:eastAsia="en-US"/>
              </w:rPr>
              <w:t>2</w:t>
            </w:r>
            <w:proofErr w:type="gramEnd"/>
          </w:p>
        </w:tc>
        <w:tc>
          <w:tcPr>
            <w:tcW w:w="3260" w:type="dxa"/>
            <w:tcBorders>
              <w:top w:val="single" w:sz="4" w:space="0" w:color="000000"/>
              <w:left w:val="single" w:sz="4" w:space="0" w:color="000000"/>
              <w:bottom w:val="single" w:sz="4" w:space="0" w:color="000000"/>
              <w:right w:val="single" w:sz="4" w:space="0" w:color="000000"/>
            </w:tcBorders>
          </w:tcPr>
          <w:p w:rsidR="003F0C09" w:rsidRPr="004002FA" w:rsidRDefault="003F0C09" w:rsidP="00CF273C">
            <w:pPr>
              <w:jc w:val="center"/>
              <w:rPr>
                <w:sz w:val="20"/>
                <w:szCs w:val="20"/>
                <w:highlight w:val="yellow"/>
                <w:lang w:eastAsia="en-US"/>
              </w:rPr>
            </w:pPr>
          </w:p>
        </w:tc>
        <w:tc>
          <w:tcPr>
            <w:tcW w:w="4679" w:type="dxa"/>
            <w:tcBorders>
              <w:top w:val="single" w:sz="4" w:space="0" w:color="000000"/>
              <w:left w:val="single" w:sz="4" w:space="0" w:color="000000"/>
              <w:bottom w:val="single" w:sz="4" w:space="0" w:color="000000"/>
              <w:right w:val="single" w:sz="4" w:space="0" w:color="000000"/>
            </w:tcBorders>
            <w:hideMark/>
          </w:tcPr>
          <w:p w:rsidR="003F0C09" w:rsidRPr="004002FA" w:rsidRDefault="003F0C09" w:rsidP="00CF273C">
            <w:pPr>
              <w:jc w:val="center"/>
              <w:rPr>
                <w:sz w:val="20"/>
                <w:szCs w:val="20"/>
                <w:lang w:eastAsia="en-US"/>
              </w:rPr>
            </w:pPr>
            <w:r w:rsidRPr="004002FA">
              <w:rPr>
                <w:sz w:val="20"/>
                <w:szCs w:val="20"/>
                <w:lang w:eastAsia="en-US"/>
              </w:rPr>
              <w:t>1,5-2,0</w:t>
            </w:r>
          </w:p>
        </w:tc>
      </w:tr>
      <w:tr w:rsidR="003F0C09" w:rsidRPr="004002FA" w:rsidTr="00CF273C">
        <w:trPr>
          <w:gridAfter w:val="1"/>
          <w:wAfter w:w="6" w:type="dxa"/>
          <w:trHeight w:val="298"/>
        </w:trPr>
        <w:tc>
          <w:tcPr>
            <w:tcW w:w="535" w:type="dxa"/>
            <w:vMerge/>
            <w:tcBorders>
              <w:left w:val="single" w:sz="4" w:space="0" w:color="000000"/>
              <w:right w:val="single" w:sz="4" w:space="0" w:color="000000"/>
            </w:tcBorders>
            <w:vAlign w:val="center"/>
            <w:hideMark/>
          </w:tcPr>
          <w:p w:rsidR="003F0C09" w:rsidRPr="004002FA" w:rsidRDefault="003F0C09" w:rsidP="00CF273C">
            <w:pPr>
              <w:rPr>
                <w:sz w:val="20"/>
                <w:szCs w:val="20"/>
              </w:rPr>
            </w:pPr>
          </w:p>
        </w:tc>
        <w:tc>
          <w:tcPr>
            <w:tcW w:w="2267" w:type="dxa"/>
            <w:vMerge/>
            <w:tcBorders>
              <w:left w:val="single" w:sz="4" w:space="0" w:color="000000"/>
              <w:right w:val="single" w:sz="4" w:space="0" w:color="000000"/>
            </w:tcBorders>
            <w:vAlign w:val="center"/>
            <w:hideMark/>
          </w:tcPr>
          <w:p w:rsidR="003F0C09" w:rsidRPr="004002FA" w:rsidRDefault="003F0C09" w:rsidP="00CF273C">
            <w:pPr>
              <w:rPr>
                <w:sz w:val="20"/>
                <w:szCs w:val="20"/>
              </w:rPr>
            </w:pPr>
          </w:p>
        </w:tc>
        <w:tc>
          <w:tcPr>
            <w:tcW w:w="4393" w:type="dxa"/>
            <w:tcBorders>
              <w:top w:val="single" w:sz="4" w:space="0" w:color="000000"/>
              <w:left w:val="single" w:sz="4" w:space="0" w:color="000000"/>
              <w:bottom w:val="single" w:sz="4" w:space="0" w:color="000000"/>
              <w:right w:val="single" w:sz="4" w:space="0" w:color="000000"/>
            </w:tcBorders>
            <w:hideMark/>
          </w:tcPr>
          <w:p w:rsidR="003F0C09" w:rsidRPr="004002FA" w:rsidRDefault="003F0C09" w:rsidP="00CF273C">
            <w:pPr>
              <w:jc w:val="center"/>
              <w:rPr>
                <w:sz w:val="20"/>
                <w:szCs w:val="20"/>
                <w:lang w:eastAsia="en-US"/>
              </w:rPr>
            </w:pPr>
            <w:r w:rsidRPr="004002FA">
              <w:rPr>
                <w:sz w:val="20"/>
                <w:szCs w:val="20"/>
                <w:lang w:eastAsia="en-US"/>
              </w:rPr>
              <w:t>Массовая доля йода, мг/л</w:t>
            </w:r>
          </w:p>
        </w:tc>
        <w:tc>
          <w:tcPr>
            <w:tcW w:w="3260" w:type="dxa"/>
            <w:tcBorders>
              <w:top w:val="single" w:sz="4" w:space="0" w:color="000000"/>
              <w:left w:val="single" w:sz="4" w:space="0" w:color="000000"/>
              <w:bottom w:val="single" w:sz="4" w:space="0" w:color="000000"/>
              <w:right w:val="single" w:sz="4" w:space="0" w:color="000000"/>
            </w:tcBorders>
          </w:tcPr>
          <w:p w:rsidR="003F0C09" w:rsidRPr="004002FA" w:rsidRDefault="003F0C09" w:rsidP="00CF273C">
            <w:pPr>
              <w:jc w:val="center"/>
              <w:rPr>
                <w:sz w:val="20"/>
                <w:szCs w:val="20"/>
                <w:highlight w:val="yellow"/>
                <w:lang w:eastAsia="en-US"/>
              </w:rPr>
            </w:pPr>
          </w:p>
        </w:tc>
        <w:tc>
          <w:tcPr>
            <w:tcW w:w="4679" w:type="dxa"/>
            <w:tcBorders>
              <w:top w:val="single" w:sz="4" w:space="0" w:color="000000"/>
              <w:left w:val="single" w:sz="4" w:space="0" w:color="000000"/>
              <w:bottom w:val="single" w:sz="4" w:space="0" w:color="000000"/>
              <w:right w:val="single" w:sz="4" w:space="0" w:color="000000"/>
            </w:tcBorders>
            <w:hideMark/>
          </w:tcPr>
          <w:p w:rsidR="003F0C09" w:rsidRPr="004002FA" w:rsidRDefault="003F0C09" w:rsidP="00CF273C">
            <w:pPr>
              <w:jc w:val="center"/>
              <w:rPr>
                <w:sz w:val="20"/>
                <w:szCs w:val="20"/>
                <w:lang w:eastAsia="en-US"/>
              </w:rPr>
            </w:pPr>
            <w:r w:rsidRPr="004002FA">
              <w:rPr>
                <w:sz w:val="20"/>
                <w:szCs w:val="20"/>
                <w:lang w:eastAsia="en-US"/>
              </w:rPr>
              <w:t>0,11-0,17</w:t>
            </w:r>
          </w:p>
        </w:tc>
      </w:tr>
      <w:tr w:rsidR="003F0C09" w:rsidRPr="004002FA" w:rsidTr="00CF273C">
        <w:trPr>
          <w:gridAfter w:val="1"/>
          <w:wAfter w:w="6" w:type="dxa"/>
          <w:trHeight w:val="298"/>
        </w:trPr>
        <w:tc>
          <w:tcPr>
            <w:tcW w:w="535" w:type="dxa"/>
            <w:vMerge/>
            <w:tcBorders>
              <w:left w:val="single" w:sz="4" w:space="0" w:color="000000"/>
              <w:right w:val="single" w:sz="4" w:space="0" w:color="000000"/>
            </w:tcBorders>
            <w:vAlign w:val="center"/>
            <w:hideMark/>
          </w:tcPr>
          <w:p w:rsidR="003F0C09" w:rsidRPr="004002FA" w:rsidRDefault="003F0C09" w:rsidP="00CF273C">
            <w:pPr>
              <w:rPr>
                <w:sz w:val="20"/>
                <w:szCs w:val="20"/>
              </w:rPr>
            </w:pPr>
          </w:p>
        </w:tc>
        <w:tc>
          <w:tcPr>
            <w:tcW w:w="2267" w:type="dxa"/>
            <w:vMerge/>
            <w:tcBorders>
              <w:left w:val="single" w:sz="4" w:space="0" w:color="000000"/>
              <w:right w:val="single" w:sz="4" w:space="0" w:color="000000"/>
            </w:tcBorders>
            <w:vAlign w:val="center"/>
            <w:hideMark/>
          </w:tcPr>
          <w:p w:rsidR="003F0C09" w:rsidRPr="004002FA" w:rsidRDefault="003F0C09" w:rsidP="00CF273C">
            <w:pPr>
              <w:rPr>
                <w:sz w:val="20"/>
                <w:szCs w:val="20"/>
              </w:rPr>
            </w:pPr>
          </w:p>
        </w:tc>
        <w:tc>
          <w:tcPr>
            <w:tcW w:w="4393" w:type="dxa"/>
            <w:tcBorders>
              <w:top w:val="single" w:sz="4" w:space="0" w:color="000000"/>
              <w:left w:val="single" w:sz="4" w:space="0" w:color="000000"/>
              <w:bottom w:val="single" w:sz="4" w:space="0" w:color="000000"/>
              <w:right w:val="single" w:sz="4" w:space="0" w:color="000000"/>
            </w:tcBorders>
            <w:vAlign w:val="center"/>
            <w:hideMark/>
          </w:tcPr>
          <w:p w:rsidR="003F0C09" w:rsidRPr="004002FA" w:rsidRDefault="003F0C09" w:rsidP="00CF273C">
            <w:pPr>
              <w:jc w:val="center"/>
              <w:rPr>
                <w:sz w:val="20"/>
                <w:szCs w:val="20"/>
                <w:lang w:eastAsia="en-US"/>
              </w:rPr>
            </w:pPr>
            <w:r w:rsidRPr="004002FA">
              <w:rPr>
                <w:sz w:val="20"/>
                <w:szCs w:val="20"/>
                <w:lang w:eastAsia="en-US"/>
              </w:rPr>
              <w:t>Массовая доля жира,  %</w:t>
            </w:r>
          </w:p>
        </w:tc>
        <w:tc>
          <w:tcPr>
            <w:tcW w:w="3260" w:type="dxa"/>
            <w:tcBorders>
              <w:top w:val="single" w:sz="4" w:space="0" w:color="000000"/>
              <w:left w:val="single" w:sz="4" w:space="0" w:color="000000"/>
              <w:bottom w:val="single" w:sz="4" w:space="0" w:color="000000"/>
              <w:right w:val="single" w:sz="4" w:space="0" w:color="000000"/>
            </w:tcBorders>
            <w:vAlign w:val="center"/>
          </w:tcPr>
          <w:p w:rsidR="003F0C09" w:rsidRPr="004002FA" w:rsidRDefault="003F0C09" w:rsidP="00CF273C">
            <w:pPr>
              <w:jc w:val="center"/>
              <w:rPr>
                <w:sz w:val="20"/>
                <w:szCs w:val="20"/>
                <w:highlight w:val="yellow"/>
                <w:lang w:eastAsia="en-US"/>
              </w:rPr>
            </w:pPr>
          </w:p>
        </w:tc>
        <w:tc>
          <w:tcPr>
            <w:tcW w:w="4679" w:type="dxa"/>
            <w:tcBorders>
              <w:top w:val="single" w:sz="4" w:space="0" w:color="000000"/>
              <w:left w:val="single" w:sz="4" w:space="0" w:color="000000"/>
              <w:bottom w:val="single" w:sz="4" w:space="0" w:color="000000"/>
              <w:right w:val="single" w:sz="4" w:space="0" w:color="000000"/>
            </w:tcBorders>
            <w:vAlign w:val="center"/>
            <w:hideMark/>
          </w:tcPr>
          <w:p w:rsidR="003F0C09" w:rsidRPr="004002FA" w:rsidRDefault="003F0C09" w:rsidP="00CF273C">
            <w:pPr>
              <w:jc w:val="center"/>
              <w:rPr>
                <w:sz w:val="20"/>
                <w:szCs w:val="20"/>
                <w:lang w:eastAsia="en-US"/>
              </w:rPr>
            </w:pPr>
            <w:r w:rsidRPr="004002FA">
              <w:rPr>
                <w:sz w:val="20"/>
                <w:szCs w:val="20"/>
                <w:lang w:eastAsia="en-US"/>
              </w:rPr>
              <w:t>3,2</w:t>
            </w:r>
          </w:p>
        </w:tc>
      </w:tr>
      <w:tr w:rsidR="003F0C09" w:rsidRPr="004002FA" w:rsidTr="00CF273C">
        <w:trPr>
          <w:gridAfter w:val="1"/>
          <w:wAfter w:w="6" w:type="dxa"/>
          <w:trHeight w:val="298"/>
        </w:trPr>
        <w:tc>
          <w:tcPr>
            <w:tcW w:w="535" w:type="dxa"/>
            <w:vMerge/>
            <w:tcBorders>
              <w:left w:val="single" w:sz="4" w:space="0" w:color="000000"/>
              <w:right w:val="single" w:sz="4" w:space="0" w:color="000000"/>
            </w:tcBorders>
            <w:vAlign w:val="center"/>
            <w:hideMark/>
          </w:tcPr>
          <w:p w:rsidR="003F0C09" w:rsidRPr="004002FA" w:rsidRDefault="003F0C09" w:rsidP="00CF273C">
            <w:pPr>
              <w:rPr>
                <w:sz w:val="20"/>
                <w:szCs w:val="20"/>
              </w:rPr>
            </w:pPr>
          </w:p>
        </w:tc>
        <w:tc>
          <w:tcPr>
            <w:tcW w:w="2267" w:type="dxa"/>
            <w:vMerge/>
            <w:tcBorders>
              <w:left w:val="single" w:sz="4" w:space="0" w:color="000000"/>
              <w:right w:val="single" w:sz="4" w:space="0" w:color="000000"/>
            </w:tcBorders>
            <w:vAlign w:val="center"/>
            <w:hideMark/>
          </w:tcPr>
          <w:p w:rsidR="003F0C09" w:rsidRPr="004002FA" w:rsidRDefault="003F0C09" w:rsidP="00CF273C">
            <w:pPr>
              <w:rPr>
                <w:sz w:val="20"/>
                <w:szCs w:val="20"/>
              </w:rPr>
            </w:pPr>
          </w:p>
        </w:tc>
        <w:tc>
          <w:tcPr>
            <w:tcW w:w="4393" w:type="dxa"/>
            <w:tcBorders>
              <w:top w:val="single" w:sz="4" w:space="0" w:color="000000"/>
              <w:left w:val="single" w:sz="4" w:space="0" w:color="000000"/>
              <w:bottom w:val="single" w:sz="4" w:space="0" w:color="000000"/>
              <w:right w:val="single" w:sz="4" w:space="0" w:color="000000"/>
            </w:tcBorders>
            <w:vAlign w:val="center"/>
            <w:hideMark/>
          </w:tcPr>
          <w:p w:rsidR="003F0C09" w:rsidRPr="004002FA" w:rsidRDefault="003F0C09" w:rsidP="00CF273C">
            <w:pPr>
              <w:jc w:val="center"/>
              <w:rPr>
                <w:sz w:val="20"/>
                <w:szCs w:val="20"/>
                <w:lang w:eastAsia="en-US"/>
              </w:rPr>
            </w:pPr>
            <w:r w:rsidRPr="004002FA">
              <w:rPr>
                <w:sz w:val="20"/>
                <w:szCs w:val="20"/>
                <w:lang w:eastAsia="en-US"/>
              </w:rPr>
              <w:t>Массовая доля белка, %</w:t>
            </w:r>
          </w:p>
        </w:tc>
        <w:tc>
          <w:tcPr>
            <w:tcW w:w="3260" w:type="dxa"/>
            <w:tcBorders>
              <w:top w:val="single" w:sz="4" w:space="0" w:color="000000"/>
              <w:left w:val="single" w:sz="4" w:space="0" w:color="000000"/>
              <w:right w:val="single" w:sz="4" w:space="0" w:color="000000"/>
            </w:tcBorders>
            <w:hideMark/>
          </w:tcPr>
          <w:p w:rsidR="003F0C09" w:rsidRPr="004002FA" w:rsidRDefault="003F0C09" w:rsidP="00CF273C">
            <w:pPr>
              <w:jc w:val="center"/>
              <w:rPr>
                <w:sz w:val="20"/>
                <w:szCs w:val="20"/>
                <w:lang w:eastAsia="en-US"/>
              </w:rPr>
            </w:pPr>
            <w:r w:rsidRPr="004002FA">
              <w:rPr>
                <w:sz w:val="20"/>
                <w:szCs w:val="20"/>
                <w:lang w:eastAsia="en-US"/>
              </w:rPr>
              <w:t>3,0</w:t>
            </w:r>
          </w:p>
        </w:tc>
        <w:tc>
          <w:tcPr>
            <w:tcW w:w="4679" w:type="dxa"/>
            <w:tcBorders>
              <w:top w:val="single" w:sz="4" w:space="0" w:color="000000"/>
              <w:left w:val="single" w:sz="4" w:space="0" w:color="000000"/>
              <w:bottom w:val="single" w:sz="4" w:space="0" w:color="000000"/>
              <w:right w:val="single" w:sz="4" w:space="0" w:color="000000"/>
            </w:tcBorders>
            <w:vAlign w:val="center"/>
          </w:tcPr>
          <w:p w:rsidR="003F0C09" w:rsidRPr="004002FA" w:rsidRDefault="003F0C09" w:rsidP="00CF273C">
            <w:pPr>
              <w:jc w:val="center"/>
              <w:rPr>
                <w:sz w:val="20"/>
                <w:szCs w:val="20"/>
                <w:lang w:eastAsia="en-US"/>
              </w:rPr>
            </w:pPr>
          </w:p>
        </w:tc>
      </w:tr>
      <w:tr w:rsidR="003F0C09" w:rsidRPr="004002FA" w:rsidTr="00CF273C">
        <w:trPr>
          <w:gridAfter w:val="1"/>
          <w:wAfter w:w="6" w:type="dxa"/>
          <w:trHeight w:val="298"/>
        </w:trPr>
        <w:tc>
          <w:tcPr>
            <w:tcW w:w="535" w:type="dxa"/>
            <w:vMerge/>
            <w:tcBorders>
              <w:left w:val="single" w:sz="4" w:space="0" w:color="000000"/>
              <w:right w:val="single" w:sz="4" w:space="0" w:color="000000"/>
            </w:tcBorders>
            <w:vAlign w:val="center"/>
            <w:hideMark/>
          </w:tcPr>
          <w:p w:rsidR="003F0C09" w:rsidRPr="004002FA" w:rsidRDefault="003F0C09" w:rsidP="00CF273C">
            <w:pPr>
              <w:rPr>
                <w:sz w:val="20"/>
                <w:szCs w:val="20"/>
              </w:rPr>
            </w:pPr>
          </w:p>
        </w:tc>
        <w:tc>
          <w:tcPr>
            <w:tcW w:w="2267" w:type="dxa"/>
            <w:vMerge/>
            <w:tcBorders>
              <w:left w:val="single" w:sz="4" w:space="0" w:color="000000"/>
              <w:right w:val="single" w:sz="4" w:space="0" w:color="000000"/>
            </w:tcBorders>
            <w:vAlign w:val="center"/>
            <w:hideMark/>
          </w:tcPr>
          <w:p w:rsidR="003F0C09" w:rsidRPr="004002FA" w:rsidRDefault="003F0C09" w:rsidP="00CF273C">
            <w:pPr>
              <w:rPr>
                <w:sz w:val="20"/>
                <w:szCs w:val="20"/>
              </w:rPr>
            </w:pPr>
          </w:p>
        </w:tc>
        <w:tc>
          <w:tcPr>
            <w:tcW w:w="4393" w:type="dxa"/>
            <w:tcBorders>
              <w:top w:val="single" w:sz="4" w:space="0" w:color="000000"/>
              <w:left w:val="single" w:sz="4" w:space="0" w:color="000000"/>
              <w:bottom w:val="single" w:sz="4" w:space="0" w:color="000000"/>
              <w:right w:val="single" w:sz="4" w:space="0" w:color="000000"/>
            </w:tcBorders>
            <w:vAlign w:val="center"/>
            <w:hideMark/>
          </w:tcPr>
          <w:p w:rsidR="003F0C09" w:rsidRPr="004002FA" w:rsidRDefault="003F0C09" w:rsidP="00CF273C">
            <w:pPr>
              <w:jc w:val="center"/>
              <w:rPr>
                <w:sz w:val="20"/>
                <w:szCs w:val="20"/>
                <w:lang w:eastAsia="en-US"/>
              </w:rPr>
            </w:pPr>
            <w:r w:rsidRPr="004002FA">
              <w:rPr>
                <w:sz w:val="20"/>
                <w:szCs w:val="20"/>
                <w:lang w:eastAsia="en-US"/>
              </w:rPr>
              <w:t xml:space="preserve">Углеводы (содержание в 100 г. молока), </w:t>
            </w:r>
            <w:proofErr w:type="gramStart"/>
            <w:r w:rsidRPr="004002FA">
              <w:rPr>
                <w:sz w:val="20"/>
                <w:szCs w:val="20"/>
                <w:lang w:eastAsia="en-US"/>
              </w:rPr>
              <w:t>г</w:t>
            </w:r>
            <w:proofErr w:type="gramEnd"/>
          </w:p>
        </w:tc>
        <w:tc>
          <w:tcPr>
            <w:tcW w:w="3260" w:type="dxa"/>
            <w:tcBorders>
              <w:top w:val="single" w:sz="4" w:space="0" w:color="000000"/>
              <w:left w:val="single" w:sz="4" w:space="0" w:color="000000"/>
              <w:bottom w:val="single" w:sz="4" w:space="0" w:color="000000"/>
              <w:right w:val="single" w:sz="4" w:space="0" w:color="000000"/>
            </w:tcBorders>
            <w:hideMark/>
          </w:tcPr>
          <w:p w:rsidR="003F0C09" w:rsidRPr="004002FA" w:rsidRDefault="003F0C09" w:rsidP="00CF273C">
            <w:pPr>
              <w:jc w:val="center"/>
              <w:rPr>
                <w:sz w:val="20"/>
                <w:szCs w:val="20"/>
                <w:lang w:eastAsia="en-US"/>
              </w:rPr>
            </w:pPr>
            <w:r w:rsidRPr="004002FA">
              <w:rPr>
                <w:sz w:val="20"/>
                <w:szCs w:val="20"/>
                <w:lang w:eastAsia="en-US"/>
              </w:rPr>
              <w:t>4,7</w:t>
            </w:r>
          </w:p>
        </w:tc>
        <w:tc>
          <w:tcPr>
            <w:tcW w:w="4679" w:type="dxa"/>
            <w:tcBorders>
              <w:top w:val="single" w:sz="4" w:space="0" w:color="000000"/>
              <w:left w:val="single" w:sz="4" w:space="0" w:color="000000"/>
              <w:bottom w:val="single" w:sz="4" w:space="0" w:color="000000"/>
              <w:right w:val="single" w:sz="4" w:space="0" w:color="000000"/>
            </w:tcBorders>
            <w:vAlign w:val="center"/>
          </w:tcPr>
          <w:p w:rsidR="003F0C09" w:rsidRPr="004002FA" w:rsidRDefault="003F0C09" w:rsidP="00CF273C">
            <w:pPr>
              <w:jc w:val="center"/>
              <w:rPr>
                <w:i/>
                <w:sz w:val="20"/>
                <w:szCs w:val="20"/>
                <w:lang w:eastAsia="en-US"/>
              </w:rPr>
            </w:pPr>
          </w:p>
        </w:tc>
      </w:tr>
      <w:tr w:rsidR="003F0C09" w:rsidRPr="004002FA" w:rsidTr="00CF273C">
        <w:trPr>
          <w:gridAfter w:val="1"/>
          <w:wAfter w:w="6" w:type="dxa"/>
          <w:trHeight w:val="540"/>
        </w:trPr>
        <w:tc>
          <w:tcPr>
            <w:tcW w:w="535" w:type="dxa"/>
            <w:vMerge/>
            <w:tcBorders>
              <w:left w:val="single" w:sz="4" w:space="0" w:color="000000"/>
              <w:right w:val="single" w:sz="4" w:space="0" w:color="000000"/>
            </w:tcBorders>
            <w:vAlign w:val="center"/>
            <w:hideMark/>
          </w:tcPr>
          <w:p w:rsidR="003F0C09" w:rsidRPr="004002FA" w:rsidRDefault="003F0C09" w:rsidP="00CF273C">
            <w:pPr>
              <w:rPr>
                <w:sz w:val="20"/>
                <w:szCs w:val="20"/>
              </w:rPr>
            </w:pPr>
          </w:p>
        </w:tc>
        <w:tc>
          <w:tcPr>
            <w:tcW w:w="2267" w:type="dxa"/>
            <w:vMerge/>
            <w:tcBorders>
              <w:left w:val="single" w:sz="4" w:space="0" w:color="000000"/>
              <w:right w:val="single" w:sz="4" w:space="0" w:color="000000"/>
            </w:tcBorders>
            <w:vAlign w:val="center"/>
            <w:hideMark/>
          </w:tcPr>
          <w:p w:rsidR="003F0C09" w:rsidRPr="004002FA" w:rsidRDefault="003F0C09" w:rsidP="00CF273C">
            <w:pPr>
              <w:rPr>
                <w:sz w:val="20"/>
                <w:szCs w:val="20"/>
              </w:rPr>
            </w:pPr>
          </w:p>
        </w:tc>
        <w:tc>
          <w:tcPr>
            <w:tcW w:w="4393" w:type="dxa"/>
            <w:tcBorders>
              <w:top w:val="single" w:sz="4" w:space="0" w:color="000000"/>
              <w:left w:val="single" w:sz="4" w:space="0" w:color="000000"/>
              <w:right w:val="single" w:sz="4" w:space="0" w:color="000000"/>
            </w:tcBorders>
            <w:vAlign w:val="center"/>
            <w:hideMark/>
          </w:tcPr>
          <w:p w:rsidR="003F0C09" w:rsidRPr="004002FA" w:rsidRDefault="003F0C09" w:rsidP="00CF273C">
            <w:pPr>
              <w:jc w:val="center"/>
              <w:rPr>
                <w:sz w:val="20"/>
                <w:szCs w:val="20"/>
                <w:highlight w:val="yellow"/>
                <w:lang w:eastAsia="en-US"/>
              </w:rPr>
            </w:pPr>
            <w:r w:rsidRPr="004002FA">
              <w:rPr>
                <w:sz w:val="20"/>
                <w:szCs w:val="20"/>
                <w:lang w:eastAsia="en-US"/>
              </w:rPr>
              <w:t>Энергетическая ценность (калорийность) (на 100 г. молока), кДж/</w:t>
            </w:r>
            <w:proofErr w:type="gramStart"/>
            <w:r w:rsidRPr="004002FA">
              <w:rPr>
                <w:sz w:val="20"/>
                <w:szCs w:val="20"/>
                <w:lang w:eastAsia="en-US"/>
              </w:rPr>
              <w:t>ккал</w:t>
            </w:r>
            <w:proofErr w:type="gramEnd"/>
          </w:p>
        </w:tc>
        <w:tc>
          <w:tcPr>
            <w:tcW w:w="3260" w:type="dxa"/>
            <w:tcBorders>
              <w:top w:val="single" w:sz="4" w:space="0" w:color="000000"/>
              <w:left w:val="single" w:sz="4" w:space="0" w:color="000000"/>
              <w:right w:val="single" w:sz="4" w:space="0" w:color="000000"/>
            </w:tcBorders>
            <w:hideMark/>
          </w:tcPr>
          <w:p w:rsidR="003F0C09" w:rsidRPr="004002FA" w:rsidRDefault="003F0C09" w:rsidP="00CF273C">
            <w:pPr>
              <w:jc w:val="center"/>
              <w:rPr>
                <w:spacing w:val="-6"/>
                <w:sz w:val="20"/>
                <w:szCs w:val="20"/>
                <w:lang w:eastAsia="en-US"/>
              </w:rPr>
            </w:pPr>
            <w:r w:rsidRPr="004002FA">
              <w:rPr>
                <w:spacing w:val="-6"/>
                <w:sz w:val="20"/>
                <w:szCs w:val="20"/>
                <w:lang w:eastAsia="en-US"/>
              </w:rPr>
              <w:t>249/60</w:t>
            </w:r>
          </w:p>
        </w:tc>
        <w:tc>
          <w:tcPr>
            <w:tcW w:w="4679" w:type="dxa"/>
            <w:tcBorders>
              <w:top w:val="single" w:sz="4" w:space="0" w:color="000000"/>
              <w:left w:val="single" w:sz="4" w:space="0" w:color="000000"/>
              <w:right w:val="single" w:sz="4" w:space="0" w:color="000000"/>
            </w:tcBorders>
            <w:vAlign w:val="center"/>
          </w:tcPr>
          <w:p w:rsidR="003F0C09" w:rsidRPr="004002FA" w:rsidRDefault="003F0C09" w:rsidP="00CF273C">
            <w:pPr>
              <w:jc w:val="center"/>
              <w:rPr>
                <w:sz w:val="20"/>
                <w:szCs w:val="20"/>
                <w:highlight w:val="yellow"/>
                <w:lang w:eastAsia="en-US"/>
              </w:rPr>
            </w:pPr>
          </w:p>
        </w:tc>
      </w:tr>
      <w:tr w:rsidR="003F0C09" w:rsidRPr="004002FA" w:rsidTr="00CF273C">
        <w:trPr>
          <w:gridAfter w:val="1"/>
          <w:wAfter w:w="6" w:type="dxa"/>
          <w:trHeight w:val="95"/>
        </w:trPr>
        <w:tc>
          <w:tcPr>
            <w:tcW w:w="535" w:type="dxa"/>
            <w:vMerge/>
            <w:tcBorders>
              <w:left w:val="single" w:sz="4" w:space="0" w:color="000000"/>
              <w:right w:val="single" w:sz="4" w:space="0" w:color="000000"/>
            </w:tcBorders>
            <w:vAlign w:val="center"/>
          </w:tcPr>
          <w:p w:rsidR="003F0C09" w:rsidRPr="004002FA" w:rsidRDefault="003F0C09" w:rsidP="00CF273C">
            <w:pPr>
              <w:rPr>
                <w:sz w:val="20"/>
                <w:szCs w:val="20"/>
              </w:rPr>
            </w:pPr>
          </w:p>
        </w:tc>
        <w:tc>
          <w:tcPr>
            <w:tcW w:w="2267" w:type="dxa"/>
            <w:vMerge/>
            <w:tcBorders>
              <w:left w:val="single" w:sz="4" w:space="0" w:color="000000"/>
              <w:right w:val="single" w:sz="4" w:space="0" w:color="000000"/>
            </w:tcBorders>
            <w:vAlign w:val="center"/>
          </w:tcPr>
          <w:p w:rsidR="003F0C09" w:rsidRPr="004002FA" w:rsidRDefault="003F0C09" w:rsidP="00CF273C">
            <w:pPr>
              <w:rPr>
                <w:sz w:val="20"/>
                <w:szCs w:val="20"/>
              </w:rPr>
            </w:pPr>
          </w:p>
        </w:tc>
        <w:tc>
          <w:tcPr>
            <w:tcW w:w="4393" w:type="dxa"/>
            <w:tcBorders>
              <w:left w:val="single" w:sz="4" w:space="0" w:color="000000"/>
              <w:right w:val="single" w:sz="4" w:space="0" w:color="000000"/>
            </w:tcBorders>
            <w:vAlign w:val="center"/>
          </w:tcPr>
          <w:p w:rsidR="003F0C09" w:rsidRPr="004002FA" w:rsidRDefault="003F0C09" w:rsidP="00CF273C">
            <w:pPr>
              <w:jc w:val="center"/>
              <w:rPr>
                <w:sz w:val="20"/>
                <w:szCs w:val="20"/>
                <w:lang w:eastAsia="en-US"/>
              </w:rPr>
            </w:pPr>
            <w:r w:rsidRPr="004002FA">
              <w:rPr>
                <w:sz w:val="20"/>
                <w:szCs w:val="20"/>
                <w:lang w:eastAsia="en-US"/>
              </w:rPr>
              <w:t xml:space="preserve">Объем, </w:t>
            </w:r>
            <w:proofErr w:type="gramStart"/>
            <w:r w:rsidRPr="004002FA">
              <w:rPr>
                <w:sz w:val="20"/>
                <w:szCs w:val="20"/>
                <w:lang w:eastAsia="en-US"/>
              </w:rPr>
              <w:t>л</w:t>
            </w:r>
            <w:proofErr w:type="gramEnd"/>
          </w:p>
        </w:tc>
        <w:tc>
          <w:tcPr>
            <w:tcW w:w="3260" w:type="dxa"/>
            <w:tcBorders>
              <w:left w:val="single" w:sz="4" w:space="0" w:color="000000"/>
              <w:right w:val="single" w:sz="4" w:space="0" w:color="000000"/>
            </w:tcBorders>
          </w:tcPr>
          <w:p w:rsidR="003F0C09" w:rsidRPr="004002FA" w:rsidRDefault="003F0C09" w:rsidP="00CF273C">
            <w:pPr>
              <w:jc w:val="center"/>
              <w:rPr>
                <w:sz w:val="20"/>
                <w:szCs w:val="20"/>
                <w:lang w:eastAsia="en-US"/>
              </w:rPr>
            </w:pPr>
          </w:p>
        </w:tc>
        <w:tc>
          <w:tcPr>
            <w:tcW w:w="4679" w:type="dxa"/>
            <w:tcBorders>
              <w:left w:val="single" w:sz="4" w:space="0" w:color="000000"/>
              <w:right w:val="single" w:sz="4" w:space="0" w:color="000000"/>
            </w:tcBorders>
            <w:vAlign w:val="center"/>
          </w:tcPr>
          <w:p w:rsidR="003F0C09" w:rsidRPr="004002FA" w:rsidRDefault="003F0C09" w:rsidP="00CF273C">
            <w:pPr>
              <w:jc w:val="center"/>
              <w:rPr>
                <w:sz w:val="20"/>
                <w:szCs w:val="20"/>
                <w:lang w:eastAsia="en-US"/>
              </w:rPr>
            </w:pPr>
            <w:r w:rsidRPr="004002FA">
              <w:rPr>
                <w:sz w:val="20"/>
                <w:szCs w:val="20"/>
                <w:lang w:eastAsia="en-US"/>
              </w:rPr>
              <w:t>0,200</w:t>
            </w:r>
          </w:p>
        </w:tc>
      </w:tr>
      <w:tr w:rsidR="003F0C09" w:rsidRPr="004002FA" w:rsidTr="00CF273C">
        <w:trPr>
          <w:gridAfter w:val="1"/>
          <w:wAfter w:w="6" w:type="dxa"/>
          <w:trHeight w:val="120"/>
        </w:trPr>
        <w:tc>
          <w:tcPr>
            <w:tcW w:w="535" w:type="dxa"/>
            <w:vMerge/>
            <w:tcBorders>
              <w:left w:val="single" w:sz="4" w:space="0" w:color="000000"/>
              <w:right w:val="single" w:sz="4" w:space="0" w:color="000000"/>
            </w:tcBorders>
            <w:vAlign w:val="center"/>
          </w:tcPr>
          <w:p w:rsidR="003F0C09" w:rsidRPr="004002FA" w:rsidRDefault="003F0C09" w:rsidP="00CF273C">
            <w:pPr>
              <w:rPr>
                <w:sz w:val="20"/>
                <w:szCs w:val="20"/>
              </w:rPr>
            </w:pPr>
          </w:p>
        </w:tc>
        <w:tc>
          <w:tcPr>
            <w:tcW w:w="2267" w:type="dxa"/>
            <w:vMerge/>
            <w:tcBorders>
              <w:left w:val="single" w:sz="4" w:space="0" w:color="000000"/>
              <w:right w:val="single" w:sz="4" w:space="0" w:color="000000"/>
            </w:tcBorders>
            <w:vAlign w:val="center"/>
          </w:tcPr>
          <w:p w:rsidR="003F0C09" w:rsidRPr="004002FA" w:rsidRDefault="003F0C09" w:rsidP="00CF273C">
            <w:pPr>
              <w:rPr>
                <w:sz w:val="20"/>
                <w:szCs w:val="20"/>
              </w:rPr>
            </w:pPr>
          </w:p>
        </w:tc>
        <w:tc>
          <w:tcPr>
            <w:tcW w:w="4393" w:type="dxa"/>
            <w:tcBorders>
              <w:left w:val="single" w:sz="4" w:space="0" w:color="000000"/>
              <w:right w:val="single" w:sz="4" w:space="0" w:color="000000"/>
            </w:tcBorders>
            <w:vAlign w:val="center"/>
          </w:tcPr>
          <w:p w:rsidR="003F0C09" w:rsidRPr="004002FA" w:rsidRDefault="003F0C09" w:rsidP="00CF273C">
            <w:pPr>
              <w:jc w:val="center"/>
              <w:rPr>
                <w:sz w:val="20"/>
                <w:szCs w:val="20"/>
                <w:lang w:eastAsia="en-US"/>
              </w:rPr>
            </w:pPr>
            <w:r w:rsidRPr="004002FA">
              <w:rPr>
                <w:sz w:val="20"/>
                <w:szCs w:val="20"/>
                <w:lang w:eastAsia="en-US"/>
              </w:rPr>
              <w:t>Упаковка номинальной вместимостью, см3</w:t>
            </w:r>
          </w:p>
        </w:tc>
        <w:tc>
          <w:tcPr>
            <w:tcW w:w="3260" w:type="dxa"/>
            <w:tcBorders>
              <w:left w:val="single" w:sz="4" w:space="0" w:color="000000"/>
              <w:right w:val="single" w:sz="4" w:space="0" w:color="000000"/>
            </w:tcBorders>
          </w:tcPr>
          <w:p w:rsidR="003F0C09" w:rsidRPr="004002FA" w:rsidRDefault="003F0C09" w:rsidP="00CF273C">
            <w:pPr>
              <w:jc w:val="center"/>
              <w:rPr>
                <w:spacing w:val="-6"/>
                <w:sz w:val="20"/>
                <w:szCs w:val="20"/>
                <w:lang w:eastAsia="en-US"/>
              </w:rPr>
            </w:pPr>
            <w:r w:rsidRPr="004002FA">
              <w:rPr>
                <w:sz w:val="20"/>
                <w:szCs w:val="20"/>
                <w:lang w:eastAsia="en-US"/>
              </w:rPr>
              <w:t>200</w:t>
            </w:r>
          </w:p>
        </w:tc>
        <w:tc>
          <w:tcPr>
            <w:tcW w:w="4679" w:type="dxa"/>
            <w:tcBorders>
              <w:left w:val="single" w:sz="4" w:space="0" w:color="000000"/>
              <w:right w:val="single" w:sz="4" w:space="0" w:color="000000"/>
            </w:tcBorders>
            <w:vAlign w:val="center"/>
          </w:tcPr>
          <w:p w:rsidR="003F0C09" w:rsidRPr="004002FA" w:rsidRDefault="003F0C09" w:rsidP="00CF273C">
            <w:pPr>
              <w:jc w:val="center"/>
              <w:rPr>
                <w:sz w:val="20"/>
                <w:szCs w:val="20"/>
                <w:lang w:eastAsia="en-US"/>
              </w:rPr>
            </w:pPr>
          </w:p>
        </w:tc>
      </w:tr>
      <w:tr w:rsidR="003F0C09" w:rsidRPr="004002FA" w:rsidTr="00CF273C">
        <w:trPr>
          <w:gridAfter w:val="1"/>
          <w:wAfter w:w="6" w:type="dxa"/>
          <w:trHeight w:val="120"/>
        </w:trPr>
        <w:tc>
          <w:tcPr>
            <w:tcW w:w="535" w:type="dxa"/>
            <w:vMerge/>
            <w:tcBorders>
              <w:left w:val="single" w:sz="4" w:space="0" w:color="000000"/>
              <w:right w:val="single" w:sz="4" w:space="0" w:color="000000"/>
            </w:tcBorders>
            <w:vAlign w:val="center"/>
          </w:tcPr>
          <w:p w:rsidR="003F0C09" w:rsidRPr="004002FA" w:rsidRDefault="003F0C09" w:rsidP="00CF273C">
            <w:pPr>
              <w:rPr>
                <w:sz w:val="20"/>
                <w:szCs w:val="20"/>
              </w:rPr>
            </w:pPr>
          </w:p>
        </w:tc>
        <w:tc>
          <w:tcPr>
            <w:tcW w:w="2267" w:type="dxa"/>
            <w:vMerge/>
            <w:tcBorders>
              <w:left w:val="single" w:sz="4" w:space="0" w:color="000000"/>
              <w:right w:val="single" w:sz="4" w:space="0" w:color="000000"/>
            </w:tcBorders>
            <w:vAlign w:val="center"/>
          </w:tcPr>
          <w:p w:rsidR="003F0C09" w:rsidRPr="004002FA" w:rsidRDefault="003F0C09" w:rsidP="00CF273C">
            <w:pPr>
              <w:rPr>
                <w:sz w:val="20"/>
                <w:szCs w:val="20"/>
              </w:rPr>
            </w:pPr>
          </w:p>
        </w:tc>
        <w:tc>
          <w:tcPr>
            <w:tcW w:w="4393" w:type="dxa"/>
            <w:tcBorders>
              <w:left w:val="single" w:sz="4" w:space="0" w:color="000000"/>
              <w:right w:val="single" w:sz="4" w:space="0" w:color="000000"/>
            </w:tcBorders>
            <w:vAlign w:val="center"/>
          </w:tcPr>
          <w:p w:rsidR="003F0C09" w:rsidRPr="004002FA" w:rsidRDefault="003F0C09" w:rsidP="00CF273C">
            <w:pPr>
              <w:jc w:val="center"/>
              <w:rPr>
                <w:sz w:val="20"/>
                <w:szCs w:val="20"/>
                <w:lang w:eastAsia="en-US"/>
              </w:rPr>
            </w:pPr>
            <w:r w:rsidRPr="004002FA">
              <w:rPr>
                <w:sz w:val="20"/>
                <w:szCs w:val="20"/>
                <w:lang w:eastAsia="en-US"/>
              </w:rPr>
              <w:t>Прикрепленный упакованный аппликатор «соломинка»</w:t>
            </w:r>
          </w:p>
        </w:tc>
        <w:tc>
          <w:tcPr>
            <w:tcW w:w="3260" w:type="dxa"/>
            <w:tcBorders>
              <w:left w:val="single" w:sz="4" w:space="0" w:color="000000"/>
              <w:right w:val="single" w:sz="4" w:space="0" w:color="000000"/>
            </w:tcBorders>
          </w:tcPr>
          <w:p w:rsidR="003F0C09" w:rsidRPr="004002FA" w:rsidRDefault="003F0C09" w:rsidP="00CF273C">
            <w:pPr>
              <w:jc w:val="center"/>
              <w:rPr>
                <w:sz w:val="20"/>
                <w:szCs w:val="20"/>
                <w:lang w:eastAsia="en-US"/>
              </w:rPr>
            </w:pPr>
          </w:p>
        </w:tc>
        <w:tc>
          <w:tcPr>
            <w:tcW w:w="4679" w:type="dxa"/>
            <w:tcBorders>
              <w:left w:val="single" w:sz="4" w:space="0" w:color="000000"/>
              <w:right w:val="single" w:sz="4" w:space="0" w:color="000000"/>
            </w:tcBorders>
            <w:vAlign w:val="center"/>
          </w:tcPr>
          <w:p w:rsidR="003F0C09" w:rsidRPr="004002FA" w:rsidRDefault="003F0C09" w:rsidP="00CF273C">
            <w:pPr>
              <w:jc w:val="center"/>
              <w:rPr>
                <w:sz w:val="20"/>
                <w:szCs w:val="20"/>
                <w:lang w:eastAsia="en-US"/>
              </w:rPr>
            </w:pPr>
            <w:r w:rsidRPr="004002FA">
              <w:rPr>
                <w:sz w:val="20"/>
                <w:szCs w:val="20"/>
                <w:lang w:eastAsia="en-US"/>
              </w:rPr>
              <w:t>наличие</w:t>
            </w:r>
          </w:p>
        </w:tc>
      </w:tr>
      <w:tr w:rsidR="003F0C09" w:rsidRPr="004002FA" w:rsidTr="00CF273C">
        <w:trPr>
          <w:gridAfter w:val="1"/>
          <w:wAfter w:w="6" w:type="dxa"/>
          <w:trHeight w:val="95"/>
        </w:trPr>
        <w:tc>
          <w:tcPr>
            <w:tcW w:w="535" w:type="dxa"/>
            <w:vMerge/>
            <w:tcBorders>
              <w:left w:val="single" w:sz="4" w:space="0" w:color="000000"/>
              <w:right w:val="single" w:sz="4" w:space="0" w:color="000000"/>
            </w:tcBorders>
            <w:vAlign w:val="center"/>
          </w:tcPr>
          <w:p w:rsidR="003F0C09" w:rsidRPr="004002FA" w:rsidRDefault="003F0C09" w:rsidP="00CF273C">
            <w:pPr>
              <w:rPr>
                <w:sz w:val="20"/>
                <w:szCs w:val="20"/>
              </w:rPr>
            </w:pPr>
          </w:p>
        </w:tc>
        <w:tc>
          <w:tcPr>
            <w:tcW w:w="2267" w:type="dxa"/>
            <w:vMerge/>
            <w:tcBorders>
              <w:left w:val="single" w:sz="4" w:space="0" w:color="000000"/>
              <w:right w:val="single" w:sz="4" w:space="0" w:color="000000"/>
            </w:tcBorders>
            <w:vAlign w:val="center"/>
          </w:tcPr>
          <w:p w:rsidR="003F0C09" w:rsidRPr="004002FA" w:rsidRDefault="003F0C09" w:rsidP="00CF273C">
            <w:pPr>
              <w:rPr>
                <w:sz w:val="20"/>
                <w:szCs w:val="20"/>
              </w:rPr>
            </w:pPr>
          </w:p>
        </w:tc>
        <w:tc>
          <w:tcPr>
            <w:tcW w:w="4393" w:type="dxa"/>
            <w:tcBorders>
              <w:left w:val="single" w:sz="4" w:space="0" w:color="000000"/>
              <w:right w:val="single" w:sz="4" w:space="0" w:color="000000"/>
            </w:tcBorders>
            <w:vAlign w:val="center"/>
          </w:tcPr>
          <w:p w:rsidR="003F0C09" w:rsidRPr="004002FA" w:rsidRDefault="003F0C09" w:rsidP="00CF273C">
            <w:pPr>
              <w:jc w:val="center"/>
              <w:rPr>
                <w:sz w:val="20"/>
                <w:szCs w:val="20"/>
                <w:lang w:eastAsia="en-US"/>
              </w:rPr>
            </w:pPr>
            <w:r w:rsidRPr="004002FA">
              <w:rPr>
                <w:sz w:val="20"/>
                <w:szCs w:val="20"/>
                <w:lang w:eastAsia="en-US"/>
              </w:rPr>
              <w:t>Органолептические показатели:</w:t>
            </w:r>
          </w:p>
        </w:tc>
        <w:tc>
          <w:tcPr>
            <w:tcW w:w="3260" w:type="dxa"/>
            <w:tcBorders>
              <w:left w:val="single" w:sz="4" w:space="0" w:color="000000"/>
              <w:right w:val="single" w:sz="4" w:space="0" w:color="000000"/>
            </w:tcBorders>
          </w:tcPr>
          <w:p w:rsidR="003F0C09" w:rsidRPr="004002FA" w:rsidRDefault="003F0C09" w:rsidP="00CF273C">
            <w:pPr>
              <w:jc w:val="center"/>
              <w:rPr>
                <w:sz w:val="20"/>
                <w:szCs w:val="20"/>
                <w:lang w:eastAsia="en-US"/>
              </w:rPr>
            </w:pPr>
          </w:p>
        </w:tc>
        <w:tc>
          <w:tcPr>
            <w:tcW w:w="4679" w:type="dxa"/>
            <w:tcBorders>
              <w:left w:val="single" w:sz="4" w:space="0" w:color="000000"/>
              <w:right w:val="single" w:sz="4" w:space="0" w:color="000000"/>
            </w:tcBorders>
            <w:vAlign w:val="center"/>
          </w:tcPr>
          <w:p w:rsidR="003F0C09" w:rsidRPr="004002FA" w:rsidRDefault="003F0C09" w:rsidP="00CF273C">
            <w:pPr>
              <w:jc w:val="center"/>
              <w:rPr>
                <w:sz w:val="20"/>
                <w:szCs w:val="20"/>
                <w:highlight w:val="yellow"/>
                <w:lang w:eastAsia="en-US"/>
              </w:rPr>
            </w:pPr>
          </w:p>
        </w:tc>
      </w:tr>
      <w:tr w:rsidR="003F0C09" w:rsidRPr="004002FA" w:rsidTr="00CF273C">
        <w:trPr>
          <w:gridAfter w:val="1"/>
          <w:wAfter w:w="6" w:type="dxa"/>
          <w:trHeight w:val="95"/>
        </w:trPr>
        <w:tc>
          <w:tcPr>
            <w:tcW w:w="535" w:type="dxa"/>
            <w:vMerge/>
            <w:tcBorders>
              <w:left w:val="single" w:sz="4" w:space="0" w:color="000000"/>
              <w:right w:val="single" w:sz="4" w:space="0" w:color="000000"/>
            </w:tcBorders>
            <w:vAlign w:val="center"/>
          </w:tcPr>
          <w:p w:rsidR="003F0C09" w:rsidRPr="004002FA" w:rsidRDefault="003F0C09" w:rsidP="00CF273C">
            <w:pPr>
              <w:rPr>
                <w:sz w:val="20"/>
                <w:szCs w:val="20"/>
              </w:rPr>
            </w:pPr>
          </w:p>
        </w:tc>
        <w:tc>
          <w:tcPr>
            <w:tcW w:w="2267" w:type="dxa"/>
            <w:vMerge/>
            <w:tcBorders>
              <w:left w:val="single" w:sz="4" w:space="0" w:color="000000"/>
              <w:right w:val="single" w:sz="4" w:space="0" w:color="000000"/>
            </w:tcBorders>
            <w:vAlign w:val="center"/>
          </w:tcPr>
          <w:p w:rsidR="003F0C09" w:rsidRPr="004002FA" w:rsidRDefault="003F0C09" w:rsidP="00CF273C">
            <w:pPr>
              <w:rPr>
                <w:sz w:val="20"/>
                <w:szCs w:val="20"/>
              </w:rPr>
            </w:pPr>
          </w:p>
        </w:tc>
        <w:tc>
          <w:tcPr>
            <w:tcW w:w="4393" w:type="dxa"/>
            <w:tcBorders>
              <w:left w:val="single" w:sz="4" w:space="0" w:color="000000"/>
              <w:right w:val="single" w:sz="4" w:space="0" w:color="000000"/>
            </w:tcBorders>
            <w:vAlign w:val="center"/>
          </w:tcPr>
          <w:p w:rsidR="003F0C09" w:rsidRPr="004002FA" w:rsidRDefault="003F0C09" w:rsidP="00CF273C">
            <w:pPr>
              <w:jc w:val="center"/>
              <w:rPr>
                <w:sz w:val="20"/>
                <w:szCs w:val="20"/>
                <w:lang w:eastAsia="en-US"/>
              </w:rPr>
            </w:pPr>
            <w:r w:rsidRPr="004002FA">
              <w:rPr>
                <w:sz w:val="20"/>
                <w:szCs w:val="20"/>
                <w:lang w:eastAsia="en-US"/>
              </w:rPr>
              <w:t>Внешний вид</w:t>
            </w:r>
          </w:p>
        </w:tc>
        <w:tc>
          <w:tcPr>
            <w:tcW w:w="3260" w:type="dxa"/>
            <w:tcBorders>
              <w:left w:val="single" w:sz="4" w:space="0" w:color="000000"/>
              <w:right w:val="single" w:sz="4" w:space="0" w:color="000000"/>
            </w:tcBorders>
          </w:tcPr>
          <w:p w:rsidR="003F0C09" w:rsidRPr="004002FA" w:rsidRDefault="003F0C09" w:rsidP="00CF273C">
            <w:pPr>
              <w:jc w:val="center"/>
              <w:rPr>
                <w:sz w:val="20"/>
                <w:szCs w:val="20"/>
                <w:lang w:eastAsia="en-US"/>
              </w:rPr>
            </w:pPr>
          </w:p>
        </w:tc>
        <w:tc>
          <w:tcPr>
            <w:tcW w:w="4679" w:type="dxa"/>
            <w:tcBorders>
              <w:left w:val="single" w:sz="4" w:space="0" w:color="000000"/>
              <w:right w:val="single" w:sz="4" w:space="0" w:color="000000"/>
            </w:tcBorders>
            <w:vAlign w:val="center"/>
          </w:tcPr>
          <w:p w:rsidR="003F0C09" w:rsidRPr="004002FA" w:rsidRDefault="003F0C09" w:rsidP="00CF273C">
            <w:pPr>
              <w:jc w:val="center"/>
              <w:rPr>
                <w:sz w:val="20"/>
                <w:szCs w:val="20"/>
                <w:highlight w:val="yellow"/>
                <w:lang w:eastAsia="en-US"/>
              </w:rPr>
            </w:pPr>
            <w:r w:rsidRPr="004002FA">
              <w:rPr>
                <w:sz w:val="20"/>
                <w:szCs w:val="20"/>
                <w:lang w:eastAsia="en-US"/>
              </w:rPr>
              <w:t>Непрозрачная жидкость</w:t>
            </w:r>
          </w:p>
        </w:tc>
      </w:tr>
      <w:tr w:rsidR="003F0C09" w:rsidRPr="004002FA" w:rsidTr="00CF273C">
        <w:trPr>
          <w:gridAfter w:val="1"/>
          <w:wAfter w:w="6" w:type="dxa"/>
          <w:trHeight w:val="110"/>
        </w:trPr>
        <w:tc>
          <w:tcPr>
            <w:tcW w:w="535" w:type="dxa"/>
            <w:vMerge/>
            <w:tcBorders>
              <w:left w:val="single" w:sz="4" w:space="0" w:color="000000"/>
              <w:right w:val="single" w:sz="4" w:space="0" w:color="000000"/>
            </w:tcBorders>
            <w:vAlign w:val="center"/>
          </w:tcPr>
          <w:p w:rsidR="003F0C09" w:rsidRPr="004002FA" w:rsidRDefault="003F0C09" w:rsidP="00CF273C">
            <w:pPr>
              <w:rPr>
                <w:sz w:val="20"/>
                <w:szCs w:val="20"/>
              </w:rPr>
            </w:pPr>
          </w:p>
        </w:tc>
        <w:tc>
          <w:tcPr>
            <w:tcW w:w="2267" w:type="dxa"/>
            <w:vMerge/>
            <w:tcBorders>
              <w:left w:val="single" w:sz="4" w:space="0" w:color="000000"/>
              <w:right w:val="single" w:sz="4" w:space="0" w:color="000000"/>
            </w:tcBorders>
            <w:vAlign w:val="center"/>
          </w:tcPr>
          <w:p w:rsidR="003F0C09" w:rsidRPr="004002FA" w:rsidRDefault="003F0C09" w:rsidP="00CF273C">
            <w:pPr>
              <w:rPr>
                <w:sz w:val="20"/>
                <w:szCs w:val="20"/>
              </w:rPr>
            </w:pPr>
          </w:p>
        </w:tc>
        <w:tc>
          <w:tcPr>
            <w:tcW w:w="4393" w:type="dxa"/>
            <w:tcBorders>
              <w:left w:val="single" w:sz="4" w:space="0" w:color="000000"/>
              <w:right w:val="single" w:sz="4" w:space="0" w:color="000000"/>
            </w:tcBorders>
            <w:vAlign w:val="center"/>
          </w:tcPr>
          <w:p w:rsidR="003F0C09" w:rsidRPr="004002FA" w:rsidRDefault="003F0C09" w:rsidP="00CF273C">
            <w:pPr>
              <w:jc w:val="center"/>
              <w:rPr>
                <w:sz w:val="20"/>
                <w:szCs w:val="20"/>
                <w:lang w:eastAsia="en-US"/>
              </w:rPr>
            </w:pPr>
            <w:r w:rsidRPr="004002FA">
              <w:rPr>
                <w:sz w:val="20"/>
                <w:szCs w:val="20"/>
                <w:lang w:eastAsia="en-US"/>
              </w:rPr>
              <w:t>Консистенция</w:t>
            </w:r>
          </w:p>
        </w:tc>
        <w:tc>
          <w:tcPr>
            <w:tcW w:w="3260" w:type="dxa"/>
            <w:tcBorders>
              <w:left w:val="single" w:sz="4" w:space="0" w:color="000000"/>
              <w:right w:val="single" w:sz="4" w:space="0" w:color="000000"/>
            </w:tcBorders>
          </w:tcPr>
          <w:p w:rsidR="003F0C09" w:rsidRPr="004002FA" w:rsidRDefault="003F0C09" w:rsidP="00CF273C">
            <w:pPr>
              <w:jc w:val="center"/>
              <w:rPr>
                <w:sz w:val="20"/>
                <w:szCs w:val="20"/>
                <w:lang w:eastAsia="en-US"/>
              </w:rPr>
            </w:pPr>
          </w:p>
        </w:tc>
        <w:tc>
          <w:tcPr>
            <w:tcW w:w="4679" w:type="dxa"/>
            <w:tcBorders>
              <w:left w:val="single" w:sz="4" w:space="0" w:color="000000"/>
              <w:right w:val="single" w:sz="4" w:space="0" w:color="000000"/>
            </w:tcBorders>
            <w:vAlign w:val="center"/>
          </w:tcPr>
          <w:p w:rsidR="003F0C09" w:rsidRPr="004002FA" w:rsidRDefault="003F0C09" w:rsidP="00CF273C">
            <w:pPr>
              <w:jc w:val="center"/>
              <w:rPr>
                <w:sz w:val="20"/>
                <w:szCs w:val="20"/>
                <w:lang w:eastAsia="en-US"/>
              </w:rPr>
            </w:pPr>
            <w:r w:rsidRPr="004002FA">
              <w:rPr>
                <w:sz w:val="20"/>
                <w:szCs w:val="20"/>
                <w:lang w:eastAsia="en-US"/>
              </w:rPr>
              <w:t>Жидкая, однородная, без хлопьев белка и сбившихся комочков жира</w:t>
            </w:r>
          </w:p>
        </w:tc>
      </w:tr>
      <w:tr w:rsidR="003F0C09" w:rsidRPr="004002FA" w:rsidTr="00CF273C">
        <w:trPr>
          <w:gridAfter w:val="1"/>
          <w:wAfter w:w="6" w:type="dxa"/>
          <w:trHeight w:val="120"/>
        </w:trPr>
        <w:tc>
          <w:tcPr>
            <w:tcW w:w="535" w:type="dxa"/>
            <w:vMerge/>
            <w:tcBorders>
              <w:left w:val="single" w:sz="4" w:space="0" w:color="000000"/>
              <w:right w:val="single" w:sz="4" w:space="0" w:color="000000"/>
            </w:tcBorders>
            <w:vAlign w:val="center"/>
          </w:tcPr>
          <w:p w:rsidR="003F0C09" w:rsidRPr="004002FA" w:rsidRDefault="003F0C09" w:rsidP="00CF273C">
            <w:pPr>
              <w:rPr>
                <w:sz w:val="20"/>
                <w:szCs w:val="20"/>
              </w:rPr>
            </w:pPr>
          </w:p>
        </w:tc>
        <w:tc>
          <w:tcPr>
            <w:tcW w:w="2267" w:type="dxa"/>
            <w:vMerge/>
            <w:tcBorders>
              <w:left w:val="single" w:sz="4" w:space="0" w:color="000000"/>
              <w:right w:val="single" w:sz="4" w:space="0" w:color="000000"/>
            </w:tcBorders>
            <w:vAlign w:val="center"/>
          </w:tcPr>
          <w:p w:rsidR="003F0C09" w:rsidRPr="004002FA" w:rsidRDefault="003F0C09" w:rsidP="00CF273C">
            <w:pPr>
              <w:rPr>
                <w:sz w:val="20"/>
                <w:szCs w:val="20"/>
              </w:rPr>
            </w:pPr>
          </w:p>
        </w:tc>
        <w:tc>
          <w:tcPr>
            <w:tcW w:w="4393" w:type="dxa"/>
            <w:tcBorders>
              <w:left w:val="single" w:sz="4" w:space="0" w:color="000000"/>
              <w:right w:val="single" w:sz="4" w:space="0" w:color="000000"/>
            </w:tcBorders>
            <w:vAlign w:val="center"/>
          </w:tcPr>
          <w:p w:rsidR="003F0C09" w:rsidRPr="004002FA" w:rsidRDefault="003F0C09" w:rsidP="00CF273C">
            <w:pPr>
              <w:jc w:val="center"/>
              <w:rPr>
                <w:sz w:val="20"/>
                <w:szCs w:val="20"/>
                <w:lang w:eastAsia="en-US"/>
              </w:rPr>
            </w:pPr>
            <w:r w:rsidRPr="004002FA">
              <w:rPr>
                <w:sz w:val="20"/>
                <w:szCs w:val="20"/>
                <w:lang w:eastAsia="en-US"/>
              </w:rPr>
              <w:t>Вкус и запах</w:t>
            </w:r>
          </w:p>
        </w:tc>
        <w:tc>
          <w:tcPr>
            <w:tcW w:w="3260" w:type="dxa"/>
            <w:tcBorders>
              <w:left w:val="single" w:sz="4" w:space="0" w:color="000000"/>
              <w:right w:val="single" w:sz="4" w:space="0" w:color="000000"/>
            </w:tcBorders>
          </w:tcPr>
          <w:p w:rsidR="003F0C09" w:rsidRPr="004002FA" w:rsidRDefault="003F0C09" w:rsidP="00CF273C">
            <w:pPr>
              <w:jc w:val="center"/>
              <w:rPr>
                <w:sz w:val="20"/>
                <w:szCs w:val="20"/>
                <w:lang w:eastAsia="en-US"/>
              </w:rPr>
            </w:pPr>
          </w:p>
        </w:tc>
        <w:tc>
          <w:tcPr>
            <w:tcW w:w="4679" w:type="dxa"/>
            <w:tcBorders>
              <w:left w:val="single" w:sz="4" w:space="0" w:color="000000"/>
              <w:right w:val="single" w:sz="4" w:space="0" w:color="000000"/>
            </w:tcBorders>
            <w:vAlign w:val="center"/>
          </w:tcPr>
          <w:p w:rsidR="003F0C09" w:rsidRPr="004002FA" w:rsidRDefault="003F0C09" w:rsidP="00CF273C">
            <w:pPr>
              <w:jc w:val="center"/>
              <w:rPr>
                <w:sz w:val="20"/>
                <w:szCs w:val="20"/>
                <w:lang w:eastAsia="en-US"/>
              </w:rPr>
            </w:pPr>
            <w:r w:rsidRPr="004002FA">
              <w:rPr>
                <w:sz w:val="20"/>
                <w:szCs w:val="20"/>
                <w:lang w:eastAsia="en-US"/>
              </w:rPr>
              <w:t>Чистые, без посторонних, не свойственных молоку привкусов и запахов, с привкусом кипячения. Допускается при использовании обогащающих компонентов привкус, свойственный внесенным компонентам</w:t>
            </w:r>
          </w:p>
        </w:tc>
      </w:tr>
      <w:tr w:rsidR="003F0C09" w:rsidRPr="004002FA" w:rsidTr="00CF273C">
        <w:trPr>
          <w:gridAfter w:val="1"/>
          <w:wAfter w:w="6" w:type="dxa"/>
          <w:trHeight w:val="120"/>
        </w:trPr>
        <w:tc>
          <w:tcPr>
            <w:tcW w:w="535" w:type="dxa"/>
            <w:vMerge/>
            <w:tcBorders>
              <w:left w:val="single" w:sz="4" w:space="0" w:color="000000"/>
              <w:bottom w:val="single" w:sz="4" w:space="0" w:color="000000"/>
              <w:right w:val="single" w:sz="4" w:space="0" w:color="000000"/>
            </w:tcBorders>
            <w:vAlign w:val="center"/>
          </w:tcPr>
          <w:p w:rsidR="003F0C09" w:rsidRPr="004002FA" w:rsidRDefault="003F0C09" w:rsidP="00CF273C">
            <w:pPr>
              <w:rPr>
                <w:sz w:val="20"/>
                <w:szCs w:val="20"/>
              </w:rPr>
            </w:pPr>
          </w:p>
        </w:tc>
        <w:tc>
          <w:tcPr>
            <w:tcW w:w="2267" w:type="dxa"/>
            <w:vMerge/>
            <w:tcBorders>
              <w:left w:val="single" w:sz="4" w:space="0" w:color="000000"/>
              <w:bottom w:val="single" w:sz="4" w:space="0" w:color="000000"/>
              <w:right w:val="single" w:sz="4" w:space="0" w:color="000000"/>
            </w:tcBorders>
            <w:vAlign w:val="center"/>
          </w:tcPr>
          <w:p w:rsidR="003F0C09" w:rsidRPr="004002FA" w:rsidRDefault="003F0C09" w:rsidP="00CF273C">
            <w:pPr>
              <w:rPr>
                <w:sz w:val="20"/>
                <w:szCs w:val="20"/>
              </w:rPr>
            </w:pPr>
          </w:p>
        </w:tc>
        <w:tc>
          <w:tcPr>
            <w:tcW w:w="4393" w:type="dxa"/>
            <w:tcBorders>
              <w:left w:val="single" w:sz="4" w:space="0" w:color="000000"/>
              <w:right w:val="single" w:sz="4" w:space="0" w:color="000000"/>
            </w:tcBorders>
            <w:vAlign w:val="center"/>
          </w:tcPr>
          <w:p w:rsidR="003F0C09" w:rsidRPr="004002FA" w:rsidRDefault="003F0C09" w:rsidP="00CF273C">
            <w:pPr>
              <w:jc w:val="center"/>
              <w:rPr>
                <w:sz w:val="20"/>
                <w:szCs w:val="20"/>
                <w:lang w:eastAsia="en-US"/>
              </w:rPr>
            </w:pPr>
            <w:r w:rsidRPr="004002FA">
              <w:rPr>
                <w:sz w:val="20"/>
                <w:szCs w:val="20"/>
                <w:lang w:eastAsia="en-US"/>
              </w:rPr>
              <w:t>Цвет</w:t>
            </w:r>
          </w:p>
        </w:tc>
        <w:tc>
          <w:tcPr>
            <w:tcW w:w="3260" w:type="dxa"/>
            <w:tcBorders>
              <w:left w:val="single" w:sz="4" w:space="0" w:color="000000"/>
              <w:right w:val="single" w:sz="4" w:space="0" w:color="000000"/>
            </w:tcBorders>
          </w:tcPr>
          <w:p w:rsidR="003F0C09" w:rsidRPr="004002FA" w:rsidRDefault="003F0C09" w:rsidP="00CF273C">
            <w:pPr>
              <w:jc w:val="center"/>
              <w:rPr>
                <w:sz w:val="20"/>
                <w:szCs w:val="20"/>
                <w:lang w:eastAsia="en-US"/>
              </w:rPr>
            </w:pPr>
          </w:p>
        </w:tc>
        <w:tc>
          <w:tcPr>
            <w:tcW w:w="4679" w:type="dxa"/>
            <w:tcBorders>
              <w:left w:val="single" w:sz="4" w:space="0" w:color="000000"/>
              <w:right w:val="single" w:sz="4" w:space="0" w:color="000000"/>
            </w:tcBorders>
            <w:vAlign w:val="center"/>
          </w:tcPr>
          <w:p w:rsidR="003F0C09" w:rsidRPr="004002FA" w:rsidRDefault="003F0C09" w:rsidP="00CF273C">
            <w:pPr>
              <w:jc w:val="center"/>
              <w:rPr>
                <w:sz w:val="20"/>
                <w:szCs w:val="20"/>
                <w:lang w:eastAsia="en-US"/>
              </w:rPr>
            </w:pPr>
            <w:proofErr w:type="gramStart"/>
            <w:r w:rsidRPr="004002FA">
              <w:rPr>
                <w:sz w:val="20"/>
                <w:szCs w:val="20"/>
                <w:lang w:eastAsia="en-US"/>
              </w:rPr>
              <w:t>Белый</w:t>
            </w:r>
            <w:proofErr w:type="gramEnd"/>
            <w:r w:rsidRPr="004002FA">
              <w:rPr>
                <w:sz w:val="20"/>
                <w:szCs w:val="20"/>
                <w:lang w:eastAsia="en-US"/>
              </w:rPr>
              <w:t>, равномерный по всей массе</w:t>
            </w:r>
          </w:p>
        </w:tc>
      </w:tr>
      <w:bookmarkEnd w:id="10"/>
      <w:bookmarkEnd w:id="11"/>
      <w:bookmarkEnd w:id="12"/>
    </w:tbl>
    <w:p w:rsidR="003F0C09" w:rsidRPr="004002FA" w:rsidRDefault="003F0C09" w:rsidP="003F0C09">
      <w:pPr>
        <w:widowControl w:val="0"/>
        <w:autoSpaceDE w:val="0"/>
        <w:autoSpaceDN w:val="0"/>
        <w:adjustRightInd w:val="0"/>
        <w:jc w:val="both"/>
        <w:rPr>
          <w:sz w:val="24"/>
        </w:rPr>
      </w:pPr>
    </w:p>
    <w:p w:rsidR="003F0C09" w:rsidRPr="004002FA" w:rsidRDefault="003F0C09" w:rsidP="003F0C09">
      <w:pPr>
        <w:widowControl w:val="0"/>
        <w:autoSpaceDE w:val="0"/>
        <w:autoSpaceDN w:val="0"/>
        <w:adjustRightInd w:val="0"/>
        <w:rPr>
          <w:sz w:val="24"/>
        </w:rPr>
        <w:sectPr w:rsidR="003F0C09" w:rsidRPr="004002FA" w:rsidSect="003F0C09">
          <w:pgSz w:w="16838" w:h="11906" w:orient="landscape"/>
          <w:pgMar w:top="992" w:right="425" w:bottom="284" w:left="567" w:header="0" w:footer="0" w:gutter="0"/>
          <w:cols w:space="720"/>
          <w:noEndnote/>
          <w:docGrid w:linePitch="299"/>
        </w:sectPr>
      </w:pPr>
    </w:p>
    <w:p w:rsidR="003F0C09" w:rsidRPr="004002FA" w:rsidRDefault="003F0C09" w:rsidP="003F0C09">
      <w:pPr>
        <w:widowControl w:val="0"/>
        <w:tabs>
          <w:tab w:val="left" w:pos="709"/>
        </w:tabs>
        <w:suppressAutoHyphens/>
        <w:contextualSpacing/>
        <w:jc w:val="both"/>
        <w:rPr>
          <w:sz w:val="24"/>
          <w:lang w:eastAsia="en-US"/>
        </w:rPr>
      </w:pPr>
      <w:r w:rsidRPr="004002FA">
        <w:rPr>
          <w:sz w:val="24"/>
          <w:lang w:eastAsia="ar-SA"/>
        </w:rPr>
        <w:lastRenderedPageBreak/>
        <w:t xml:space="preserve">В соответствии с ГОСТ </w:t>
      </w:r>
      <w:proofErr w:type="gramStart"/>
      <w:r w:rsidRPr="004002FA">
        <w:rPr>
          <w:sz w:val="24"/>
          <w:lang w:eastAsia="ar-SA"/>
        </w:rPr>
        <w:t>Р</w:t>
      </w:r>
      <w:proofErr w:type="gramEnd"/>
      <w:r w:rsidRPr="004002FA">
        <w:rPr>
          <w:sz w:val="24"/>
          <w:lang w:eastAsia="ar-SA"/>
        </w:rPr>
        <w:t xml:space="preserve"> 54758 - 2011 «Национальный стандарт РФ. Молоко и продукты переработки молока. Методы определения плотности» </w:t>
      </w:r>
      <w:r w:rsidRPr="004002FA">
        <w:rPr>
          <w:b/>
          <w:sz w:val="24"/>
          <w:lang w:eastAsia="ar-SA"/>
        </w:rPr>
        <w:t>среднее значения плотности</w:t>
      </w:r>
      <w:r w:rsidRPr="004002FA">
        <w:rPr>
          <w:sz w:val="24"/>
          <w:lang w:eastAsia="ar-SA"/>
        </w:rPr>
        <w:t xml:space="preserve"> молока и продуктов переработки молока соответствует (</w:t>
      </w:r>
      <w:r w:rsidRPr="004002FA">
        <w:rPr>
          <w:sz w:val="24"/>
          <w:lang w:eastAsia="en-US"/>
        </w:rPr>
        <w:t>1,0275 кг/л.).</w:t>
      </w:r>
    </w:p>
    <w:p w:rsidR="003F0C09" w:rsidRPr="004002FA" w:rsidRDefault="003F0C09" w:rsidP="003F0C09">
      <w:pPr>
        <w:shd w:val="clear" w:color="auto" w:fill="FFFFFF"/>
        <w:ind w:left="360" w:firstLine="345"/>
        <w:contextualSpacing/>
        <w:rPr>
          <w:sz w:val="24"/>
          <w:lang w:eastAsia="en-US"/>
        </w:rPr>
      </w:pPr>
      <w:r w:rsidRPr="004002FA">
        <w:rPr>
          <w:sz w:val="24"/>
          <w:shd w:val="clear" w:color="auto" w:fill="FFFFFF"/>
          <w:lang w:eastAsia="en-US"/>
        </w:rPr>
        <w:t>Для перевода из кг в литры необходимо руководствоваться следующей формулой:</w:t>
      </w:r>
      <w:r w:rsidRPr="004002FA">
        <w:rPr>
          <w:sz w:val="24"/>
          <w:shd w:val="clear" w:color="auto" w:fill="FFFFFF"/>
          <w:lang w:eastAsia="en-US"/>
        </w:rPr>
        <w:br/>
      </w:r>
      <w:r w:rsidRPr="004002FA">
        <w:rPr>
          <w:b/>
          <w:sz w:val="24"/>
          <w:shd w:val="clear" w:color="auto" w:fill="FFFFFF"/>
          <w:lang w:eastAsia="en-US"/>
        </w:rPr>
        <w:t>(</w:t>
      </w:r>
      <w:r w:rsidRPr="004002FA">
        <w:rPr>
          <w:b/>
          <w:sz w:val="24"/>
          <w:shd w:val="clear" w:color="auto" w:fill="FFFFFF"/>
          <w:lang w:val="en-US" w:eastAsia="en-US"/>
        </w:rPr>
        <w:t>m</w:t>
      </w:r>
      <w:proofErr w:type="gramStart"/>
      <w:r w:rsidRPr="004002FA">
        <w:rPr>
          <w:b/>
          <w:sz w:val="24"/>
          <w:shd w:val="clear" w:color="auto" w:fill="FFFFFF"/>
          <w:lang w:eastAsia="en-US"/>
        </w:rPr>
        <w:t xml:space="preserve"> :</w:t>
      </w:r>
      <w:proofErr w:type="gramEnd"/>
      <w:r w:rsidRPr="004002FA">
        <w:rPr>
          <w:b/>
          <w:sz w:val="24"/>
          <w:shd w:val="clear" w:color="auto" w:fill="FFFFFF"/>
          <w:lang w:eastAsia="en-US"/>
        </w:rPr>
        <w:t xml:space="preserve"> </w:t>
      </w:r>
      <w:r w:rsidRPr="004002FA">
        <w:rPr>
          <w:b/>
          <w:sz w:val="24"/>
          <w:shd w:val="clear" w:color="auto" w:fill="FFFFFF"/>
          <w:lang w:val="en-US" w:eastAsia="en-US"/>
        </w:rPr>
        <w:t>p</w:t>
      </w:r>
      <w:r w:rsidRPr="004002FA">
        <w:rPr>
          <w:b/>
          <w:sz w:val="24"/>
          <w:shd w:val="clear" w:color="auto" w:fill="FFFFFF"/>
          <w:lang w:eastAsia="en-US"/>
        </w:rPr>
        <w:t xml:space="preserve"> = </w:t>
      </w:r>
      <w:r w:rsidRPr="004002FA">
        <w:rPr>
          <w:b/>
          <w:sz w:val="24"/>
          <w:shd w:val="clear" w:color="auto" w:fill="FFFFFF"/>
          <w:lang w:val="en-US" w:eastAsia="en-US"/>
        </w:rPr>
        <w:t>V</w:t>
      </w:r>
      <w:r w:rsidRPr="004002FA">
        <w:rPr>
          <w:b/>
          <w:sz w:val="24"/>
          <w:shd w:val="clear" w:color="auto" w:fill="FFFFFF"/>
          <w:lang w:eastAsia="en-US"/>
        </w:rPr>
        <w:t>м3)</w:t>
      </w:r>
      <w:r w:rsidRPr="004002FA">
        <w:rPr>
          <w:sz w:val="24"/>
          <w:shd w:val="clear" w:color="auto" w:fill="FFFFFF"/>
          <w:lang w:eastAsia="en-US"/>
        </w:rPr>
        <w:t xml:space="preserve"> где:</w:t>
      </w:r>
    </w:p>
    <w:p w:rsidR="003F0C09" w:rsidRPr="004002FA" w:rsidRDefault="003F0C09" w:rsidP="003F0C09">
      <w:pPr>
        <w:shd w:val="clear" w:color="auto" w:fill="FFFFFF"/>
        <w:ind w:left="360"/>
        <w:contextualSpacing/>
        <w:jc w:val="both"/>
        <w:rPr>
          <w:sz w:val="24"/>
          <w:lang w:eastAsia="en-US"/>
        </w:rPr>
      </w:pPr>
      <w:r w:rsidRPr="004002FA">
        <w:rPr>
          <w:b/>
          <w:sz w:val="24"/>
          <w:shd w:val="clear" w:color="auto" w:fill="FFFFFF"/>
          <w:lang w:eastAsia="en-US"/>
        </w:rPr>
        <w:t>Масса (</w:t>
      </w:r>
      <w:r w:rsidRPr="004002FA">
        <w:rPr>
          <w:b/>
          <w:sz w:val="24"/>
          <w:shd w:val="clear" w:color="auto" w:fill="FFFFFF"/>
          <w:lang w:val="en-US" w:eastAsia="en-US"/>
        </w:rPr>
        <w:t>m</w:t>
      </w:r>
      <w:r w:rsidRPr="004002FA">
        <w:rPr>
          <w:b/>
          <w:sz w:val="24"/>
          <w:shd w:val="clear" w:color="auto" w:fill="FFFFFF"/>
          <w:lang w:eastAsia="en-US"/>
        </w:rPr>
        <w:t>)</w:t>
      </w:r>
      <w:r w:rsidRPr="004002FA">
        <w:rPr>
          <w:sz w:val="24"/>
          <w:shd w:val="clear" w:color="auto" w:fill="FFFFFF"/>
          <w:lang w:eastAsia="en-US"/>
        </w:rPr>
        <w:t xml:space="preserve"> – весь нетто поставляемой продукции.</w:t>
      </w:r>
    </w:p>
    <w:p w:rsidR="003F0C09" w:rsidRPr="004002FA" w:rsidRDefault="003F0C09" w:rsidP="003F0C09">
      <w:pPr>
        <w:shd w:val="clear" w:color="auto" w:fill="FFFFFF"/>
        <w:ind w:left="360"/>
        <w:contextualSpacing/>
        <w:jc w:val="both"/>
        <w:rPr>
          <w:sz w:val="24"/>
          <w:lang w:eastAsia="en-US"/>
        </w:rPr>
      </w:pPr>
      <w:r w:rsidRPr="004002FA">
        <w:rPr>
          <w:b/>
          <w:sz w:val="24"/>
          <w:shd w:val="clear" w:color="auto" w:fill="FFFFFF"/>
          <w:lang w:eastAsia="en-US"/>
        </w:rPr>
        <w:t>Объем (</w:t>
      </w:r>
      <w:r w:rsidRPr="004002FA">
        <w:rPr>
          <w:b/>
          <w:sz w:val="24"/>
          <w:shd w:val="clear" w:color="auto" w:fill="FFFFFF"/>
          <w:lang w:val="en-US" w:eastAsia="en-US"/>
        </w:rPr>
        <w:t>V</w:t>
      </w:r>
      <w:r w:rsidRPr="004002FA">
        <w:rPr>
          <w:b/>
          <w:sz w:val="24"/>
          <w:shd w:val="clear" w:color="auto" w:fill="FFFFFF"/>
          <w:lang w:eastAsia="en-US"/>
        </w:rPr>
        <w:t>м3)-</w:t>
      </w:r>
      <w:r w:rsidRPr="004002FA">
        <w:rPr>
          <w:sz w:val="24"/>
          <w:shd w:val="clear" w:color="auto" w:fill="FFFFFF"/>
          <w:lang w:eastAsia="en-US"/>
        </w:rPr>
        <w:t xml:space="preserve"> это количественная характеристика пространства, занимаемого товаром.</w:t>
      </w:r>
    </w:p>
    <w:p w:rsidR="003F0C09" w:rsidRPr="004002FA" w:rsidRDefault="003F0C09" w:rsidP="003F0C09">
      <w:pPr>
        <w:shd w:val="clear" w:color="auto" w:fill="FFFFFF"/>
        <w:ind w:left="360"/>
        <w:contextualSpacing/>
        <w:jc w:val="both"/>
        <w:rPr>
          <w:b/>
          <w:sz w:val="24"/>
          <w:lang w:eastAsia="en-US"/>
        </w:rPr>
      </w:pPr>
      <w:r w:rsidRPr="004002FA">
        <w:rPr>
          <w:b/>
          <w:sz w:val="24"/>
          <w:shd w:val="clear" w:color="auto" w:fill="FFFFFF"/>
          <w:lang w:eastAsia="en-US"/>
        </w:rPr>
        <w:t>Плотность(</w:t>
      </w:r>
      <w:r w:rsidRPr="004002FA">
        <w:rPr>
          <w:b/>
          <w:sz w:val="24"/>
          <w:shd w:val="clear" w:color="auto" w:fill="FFFFFF"/>
          <w:lang w:val="en-US" w:eastAsia="en-US"/>
        </w:rPr>
        <w:t>p</w:t>
      </w:r>
      <w:r w:rsidRPr="004002FA">
        <w:rPr>
          <w:b/>
          <w:sz w:val="24"/>
          <w:shd w:val="clear" w:color="auto" w:fill="FFFFFF"/>
          <w:lang w:eastAsia="en-US"/>
        </w:rPr>
        <w:t xml:space="preserve">) (1,0275) </w:t>
      </w:r>
      <w:r w:rsidRPr="004002FA">
        <w:rPr>
          <w:sz w:val="24"/>
          <w:shd w:val="clear" w:color="auto" w:fill="FFFFFF"/>
          <w:lang w:eastAsia="en-US"/>
        </w:rPr>
        <w:t xml:space="preserve">- </w:t>
      </w:r>
      <w:r w:rsidRPr="004002FA">
        <w:rPr>
          <w:b/>
          <w:sz w:val="24"/>
          <w:lang w:eastAsia="ar-SA"/>
        </w:rPr>
        <w:t xml:space="preserve">среднее значения плотности </w:t>
      </w:r>
      <w:r w:rsidRPr="004002FA">
        <w:rPr>
          <w:sz w:val="24"/>
          <w:lang w:eastAsia="ar-SA"/>
        </w:rPr>
        <w:t xml:space="preserve">молока </w:t>
      </w:r>
      <w:r w:rsidRPr="004002FA">
        <w:rPr>
          <w:b/>
          <w:sz w:val="24"/>
          <w:lang w:eastAsia="ar-SA"/>
        </w:rPr>
        <w:t>(</w:t>
      </w:r>
      <w:r w:rsidRPr="004002FA">
        <w:rPr>
          <w:b/>
          <w:sz w:val="24"/>
          <w:lang w:eastAsia="en-US"/>
        </w:rPr>
        <w:t>1,0275 кг/л.).</w:t>
      </w:r>
    </w:p>
    <w:p w:rsidR="003F0C09" w:rsidRPr="004002FA" w:rsidRDefault="003F0C09" w:rsidP="003F0C09">
      <w:pPr>
        <w:widowControl w:val="0"/>
        <w:tabs>
          <w:tab w:val="left" w:pos="1134"/>
        </w:tabs>
        <w:suppressAutoHyphens/>
        <w:ind w:firstLine="709"/>
        <w:contextualSpacing/>
        <w:jc w:val="both"/>
        <w:rPr>
          <w:sz w:val="24"/>
          <w:lang w:eastAsia="en-US"/>
        </w:rPr>
      </w:pPr>
      <w:proofErr w:type="gramStart"/>
      <w:r w:rsidRPr="004002FA">
        <w:rPr>
          <w:sz w:val="24"/>
          <w:lang w:eastAsia="ar-SA"/>
        </w:rPr>
        <w:t xml:space="preserve">При поставке товара выполнять требования </w:t>
      </w:r>
      <w:r w:rsidRPr="004002FA">
        <w:rPr>
          <w:sz w:val="24"/>
          <w:lang w:eastAsia="en-US"/>
        </w:rPr>
        <w:t>следующих санитарно-эпидемиологические правил и нормативов:</w:t>
      </w:r>
      <w:proofErr w:type="gramEnd"/>
    </w:p>
    <w:p w:rsidR="003F0C09" w:rsidRPr="004002FA" w:rsidRDefault="003F0C09" w:rsidP="003F0C09">
      <w:pPr>
        <w:widowControl w:val="0"/>
        <w:tabs>
          <w:tab w:val="left" w:pos="1134"/>
        </w:tabs>
        <w:suppressAutoHyphens/>
        <w:ind w:firstLine="709"/>
        <w:contextualSpacing/>
        <w:jc w:val="both"/>
        <w:rPr>
          <w:sz w:val="24"/>
          <w:lang w:eastAsia="en-US"/>
        </w:rPr>
      </w:pPr>
      <w:r w:rsidRPr="004002FA">
        <w:rPr>
          <w:sz w:val="24"/>
          <w:lang w:eastAsia="en-US"/>
        </w:rPr>
        <w:t xml:space="preserve">- СанПиН 2.3.2.1324-03 «Гигиенические требования к срокам годности и условиям хранения пищевых продуктов»; </w:t>
      </w:r>
    </w:p>
    <w:p w:rsidR="003F0C09" w:rsidRPr="004002FA" w:rsidRDefault="003F0C09" w:rsidP="003F0C09">
      <w:pPr>
        <w:widowControl w:val="0"/>
        <w:tabs>
          <w:tab w:val="left" w:pos="1134"/>
        </w:tabs>
        <w:suppressAutoHyphens/>
        <w:ind w:firstLine="709"/>
        <w:contextualSpacing/>
        <w:jc w:val="both"/>
        <w:rPr>
          <w:b/>
          <w:sz w:val="24"/>
          <w:lang w:eastAsia="en-US"/>
        </w:rPr>
      </w:pPr>
      <w:r w:rsidRPr="004002FA">
        <w:rPr>
          <w:sz w:val="24"/>
          <w:lang w:eastAsia="en-US"/>
        </w:rPr>
        <w:t xml:space="preserve">- СанПиН 2.3.2.1078-01 «Гигиенические требования к безопасности и пищевой ценности пищевых продуктов»; </w:t>
      </w:r>
    </w:p>
    <w:p w:rsidR="003F0C09" w:rsidRPr="004002FA" w:rsidRDefault="003F0C09" w:rsidP="003F0C09">
      <w:pPr>
        <w:keepNext/>
        <w:ind w:left="142" w:right="-1" w:firstLine="566"/>
        <w:jc w:val="both"/>
        <w:outlineLvl w:val="0"/>
        <w:rPr>
          <w:bCs/>
          <w:sz w:val="24"/>
        </w:rPr>
      </w:pPr>
      <w:r w:rsidRPr="004002FA">
        <w:rPr>
          <w:bCs/>
          <w:sz w:val="24"/>
        </w:rPr>
        <w:t xml:space="preserve">- </w:t>
      </w:r>
      <w:bookmarkStart w:id="13" w:name="OLE_LINK8"/>
      <w:bookmarkStart w:id="14" w:name="OLE_LINK7"/>
      <w:bookmarkStart w:id="15" w:name="OLE_LINK6"/>
      <w:r w:rsidRPr="004002FA">
        <w:rPr>
          <w:bCs/>
          <w:sz w:val="24"/>
        </w:rPr>
        <w:t xml:space="preserve">Технический регламент Таможенного союза </w:t>
      </w:r>
      <w:proofErr w:type="gramStart"/>
      <w:r w:rsidRPr="004002FA">
        <w:rPr>
          <w:bCs/>
          <w:sz w:val="24"/>
        </w:rPr>
        <w:t>ТР</w:t>
      </w:r>
      <w:proofErr w:type="gramEnd"/>
      <w:r w:rsidRPr="004002FA">
        <w:rPr>
          <w:bCs/>
          <w:sz w:val="24"/>
        </w:rPr>
        <w:t xml:space="preserve"> ТС 033/2013 «О безопасности молока и молочной продукции» (утвержден решением Совета Евразийской экономической комиссии от 9 октября 2013 г. N 67)</w:t>
      </w:r>
      <w:bookmarkEnd w:id="13"/>
      <w:bookmarkEnd w:id="14"/>
      <w:bookmarkEnd w:id="15"/>
      <w:r w:rsidRPr="004002FA">
        <w:rPr>
          <w:bCs/>
          <w:sz w:val="24"/>
        </w:rPr>
        <w:t>;</w:t>
      </w:r>
    </w:p>
    <w:p w:rsidR="003F0C09" w:rsidRPr="004002FA" w:rsidRDefault="003F0C09" w:rsidP="003F0C09">
      <w:pPr>
        <w:rPr>
          <w:sz w:val="24"/>
        </w:rPr>
      </w:pPr>
      <w:r w:rsidRPr="004002FA">
        <w:rPr>
          <w:sz w:val="24"/>
        </w:rPr>
        <w:t xml:space="preserve">       </w:t>
      </w:r>
      <w:r w:rsidRPr="004002FA">
        <w:rPr>
          <w:sz w:val="24"/>
        </w:rPr>
        <w:tab/>
        <w:t xml:space="preserve">- Технический регламент Таможенного союз </w:t>
      </w:r>
      <w:proofErr w:type="gramStart"/>
      <w:r w:rsidRPr="004002FA">
        <w:rPr>
          <w:sz w:val="24"/>
        </w:rPr>
        <w:t>ТР</w:t>
      </w:r>
      <w:proofErr w:type="gramEnd"/>
      <w:r w:rsidRPr="004002FA">
        <w:rPr>
          <w:sz w:val="24"/>
        </w:rPr>
        <w:t xml:space="preserve"> ТС 022/2011 «Пищевая продукция в части ее маркировки»;</w:t>
      </w:r>
    </w:p>
    <w:p w:rsidR="003F0C09" w:rsidRPr="004002FA" w:rsidRDefault="003F0C09" w:rsidP="003F0C09">
      <w:pPr>
        <w:rPr>
          <w:sz w:val="24"/>
        </w:rPr>
      </w:pPr>
      <w:r w:rsidRPr="004002FA">
        <w:rPr>
          <w:sz w:val="24"/>
        </w:rPr>
        <w:t xml:space="preserve">       </w:t>
      </w:r>
      <w:r w:rsidRPr="004002FA">
        <w:rPr>
          <w:sz w:val="24"/>
        </w:rPr>
        <w:tab/>
        <w:t xml:space="preserve">- Технический регламент Таможенного союз </w:t>
      </w:r>
      <w:proofErr w:type="gramStart"/>
      <w:r w:rsidRPr="004002FA">
        <w:rPr>
          <w:sz w:val="24"/>
        </w:rPr>
        <w:t>ТР</w:t>
      </w:r>
      <w:proofErr w:type="gramEnd"/>
      <w:r w:rsidRPr="004002FA">
        <w:rPr>
          <w:sz w:val="24"/>
        </w:rPr>
        <w:t xml:space="preserve"> ТС 005/2011 «О безопасности упаковки».</w:t>
      </w:r>
    </w:p>
    <w:p w:rsidR="003F0C09" w:rsidRPr="004002FA" w:rsidRDefault="003F0C09" w:rsidP="003F0C09">
      <w:pPr>
        <w:autoSpaceDE w:val="0"/>
        <w:autoSpaceDN w:val="0"/>
        <w:adjustRightInd w:val="0"/>
        <w:jc w:val="both"/>
        <w:rPr>
          <w:sz w:val="24"/>
        </w:rPr>
      </w:pPr>
    </w:p>
    <w:p w:rsidR="003F0C09" w:rsidRPr="004002FA" w:rsidRDefault="003F0C09" w:rsidP="003F0C09">
      <w:pPr>
        <w:widowControl w:val="0"/>
        <w:autoSpaceDE w:val="0"/>
        <w:autoSpaceDN w:val="0"/>
        <w:adjustRightInd w:val="0"/>
        <w:ind w:firstLine="720"/>
        <w:jc w:val="both"/>
        <w:rPr>
          <w:sz w:val="24"/>
        </w:rPr>
      </w:pPr>
      <w:r w:rsidRPr="004002FA">
        <w:rPr>
          <w:sz w:val="24"/>
        </w:rPr>
        <w:t>Качество товара должно соответствовать требованиям следующих документов:</w:t>
      </w:r>
    </w:p>
    <w:p w:rsidR="003F0C09" w:rsidRPr="004002FA" w:rsidRDefault="003F0C09" w:rsidP="003F0C09">
      <w:pPr>
        <w:tabs>
          <w:tab w:val="left" w:pos="0"/>
        </w:tabs>
        <w:jc w:val="both"/>
        <w:rPr>
          <w:sz w:val="24"/>
        </w:rPr>
      </w:pPr>
      <w:r w:rsidRPr="004002FA">
        <w:rPr>
          <w:sz w:val="24"/>
        </w:rPr>
        <w:t>ГОСТ 32252-2013. Межгосударственный стандарт. Молоко питьевое для питания детей дошкольного и школьного возраста. Технические условия;</w:t>
      </w:r>
    </w:p>
    <w:p w:rsidR="003F0C09" w:rsidRPr="004002FA" w:rsidRDefault="003F0C09" w:rsidP="003F0C09">
      <w:pPr>
        <w:autoSpaceDE w:val="0"/>
        <w:autoSpaceDN w:val="0"/>
        <w:adjustRightInd w:val="0"/>
        <w:jc w:val="both"/>
        <w:rPr>
          <w:sz w:val="24"/>
        </w:rPr>
      </w:pPr>
      <w:r w:rsidRPr="004002FA">
        <w:rPr>
          <w:sz w:val="24"/>
        </w:rPr>
        <w:t xml:space="preserve">           - Технический регламент Таможенного союза </w:t>
      </w:r>
      <w:proofErr w:type="gramStart"/>
      <w:r w:rsidRPr="004002FA">
        <w:rPr>
          <w:sz w:val="24"/>
        </w:rPr>
        <w:t>ТР</w:t>
      </w:r>
      <w:proofErr w:type="gramEnd"/>
      <w:r w:rsidRPr="004002FA">
        <w:rPr>
          <w:sz w:val="24"/>
        </w:rPr>
        <w:t xml:space="preserve"> ТС 033/2013 «О безопасности молока и молочной продукции» (утвержден решением Совета Евразийской экономической комиссии от 9 октября 2013 г. N 67);</w:t>
      </w:r>
    </w:p>
    <w:p w:rsidR="003F0C09" w:rsidRPr="004002FA" w:rsidRDefault="003F0C09" w:rsidP="003F0C09">
      <w:pPr>
        <w:autoSpaceDE w:val="0"/>
        <w:autoSpaceDN w:val="0"/>
        <w:adjustRightInd w:val="0"/>
        <w:jc w:val="both"/>
        <w:rPr>
          <w:sz w:val="24"/>
        </w:rPr>
      </w:pPr>
      <w:r w:rsidRPr="004002FA">
        <w:rPr>
          <w:sz w:val="24"/>
        </w:rPr>
        <w:t xml:space="preserve">          - </w:t>
      </w:r>
      <w:r w:rsidRPr="004002FA">
        <w:rPr>
          <w:bCs/>
          <w:sz w:val="24"/>
        </w:rPr>
        <w:t xml:space="preserve">Технический регламент Таможенного союза </w:t>
      </w:r>
      <w:proofErr w:type="gramStart"/>
      <w:r w:rsidRPr="004002FA">
        <w:rPr>
          <w:bCs/>
          <w:sz w:val="24"/>
        </w:rPr>
        <w:t>ТР</w:t>
      </w:r>
      <w:proofErr w:type="gramEnd"/>
      <w:r w:rsidRPr="004002FA">
        <w:rPr>
          <w:bCs/>
          <w:sz w:val="24"/>
        </w:rPr>
        <w:t xml:space="preserve"> ТС 021/2011 «</w:t>
      </w:r>
      <w:r w:rsidRPr="004002FA">
        <w:rPr>
          <w:sz w:val="24"/>
        </w:rPr>
        <w:t xml:space="preserve">О безопасности пищевой продукции» </w:t>
      </w:r>
      <w:r w:rsidRPr="004002FA">
        <w:rPr>
          <w:bCs/>
          <w:sz w:val="24"/>
        </w:rPr>
        <w:t>(</w:t>
      </w:r>
      <w:r w:rsidRPr="004002FA">
        <w:rPr>
          <w:sz w:val="24"/>
        </w:rPr>
        <w:t>утвержден Решением Комиссии Таможенного союза от 9 декабря 2011 г. N 880);</w:t>
      </w:r>
    </w:p>
    <w:p w:rsidR="003F0C09" w:rsidRPr="004002FA" w:rsidRDefault="003F0C09" w:rsidP="003F0C09">
      <w:pPr>
        <w:autoSpaceDE w:val="0"/>
        <w:autoSpaceDN w:val="0"/>
        <w:adjustRightInd w:val="0"/>
        <w:jc w:val="both"/>
        <w:rPr>
          <w:sz w:val="24"/>
        </w:rPr>
      </w:pPr>
      <w:r w:rsidRPr="004002FA">
        <w:rPr>
          <w:bCs/>
          <w:iCs/>
          <w:sz w:val="24"/>
        </w:rPr>
        <w:t xml:space="preserve">          - Технический регламент Таможенного союза «О безопасности упаковки» (</w:t>
      </w:r>
      <w:proofErr w:type="gramStart"/>
      <w:r w:rsidRPr="004002FA">
        <w:rPr>
          <w:bCs/>
          <w:iCs/>
          <w:sz w:val="24"/>
        </w:rPr>
        <w:t>ТР</w:t>
      </w:r>
      <w:proofErr w:type="gramEnd"/>
      <w:r w:rsidRPr="004002FA">
        <w:rPr>
          <w:bCs/>
          <w:iCs/>
          <w:sz w:val="24"/>
        </w:rPr>
        <w:t xml:space="preserve"> ТС 005/2011);</w:t>
      </w:r>
    </w:p>
    <w:p w:rsidR="003F0C09" w:rsidRPr="004002FA" w:rsidRDefault="003F0C09" w:rsidP="003F0C09">
      <w:pPr>
        <w:widowControl w:val="0"/>
        <w:autoSpaceDE w:val="0"/>
        <w:autoSpaceDN w:val="0"/>
        <w:adjustRightInd w:val="0"/>
        <w:jc w:val="both"/>
        <w:rPr>
          <w:sz w:val="24"/>
        </w:rPr>
      </w:pPr>
      <w:r w:rsidRPr="004002FA">
        <w:rPr>
          <w:sz w:val="24"/>
        </w:rPr>
        <w:t xml:space="preserve">          - Технический регламент Таможенного союза «Пищевая продукция в части ее маркировки» (</w:t>
      </w:r>
      <w:proofErr w:type="gramStart"/>
      <w:r w:rsidRPr="004002FA">
        <w:rPr>
          <w:sz w:val="24"/>
        </w:rPr>
        <w:t>ТР</w:t>
      </w:r>
      <w:proofErr w:type="gramEnd"/>
      <w:r w:rsidRPr="004002FA">
        <w:rPr>
          <w:sz w:val="24"/>
        </w:rPr>
        <w:t xml:space="preserve"> ТС 022/2011);</w:t>
      </w:r>
    </w:p>
    <w:p w:rsidR="003F0C09" w:rsidRPr="004002FA" w:rsidRDefault="003F0C09" w:rsidP="003F0C09">
      <w:pPr>
        <w:ind w:firstLine="567"/>
        <w:jc w:val="both"/>
        <w:rPr>
          <w:sz w:val="24"/>
        </w:rPr>
      </w:pPr>
      <w:r w:rsidRPr="004002FA">
        <w:rPr>
          <w:sz w:val="24"/>
        </w:rPr>
        <w:t>Согласно решению Коллегии Евразийской экономической комиссии от 26 мая 2014 г. N 80               «О перечне стандартов, в результате применения которых на добровольной основе обеспечивается соблюдение требований технического регламента таможенного союза «О безопасности молока и молочной продукции» (</w:t>
      </w:r>
      <w:proofErr w:type="gramStart"/>
      <w:r w:rsidRPr="004002FA">
        <w:rPr>
          <w:sz w:val="24"/>
        </w:rPr>
        <w:t>ТР</w:t>
      </w:r>
      <w:proofErr w:type="gramEnd"/>
      <w:r w:rsidRPr="004002FA">
        <w:rPr>
          <w:sz w:val="24"/>
        </w:rPr>
        <w:t xml:space="preserve"> ТС 033/2013), и перечне стандартов, содержащих правила и методы исследований (испытаний) и измерений, в том числе правила отбора образцов, необходимые для применения и исполнения требований технического регламента таможенного союза «О безопасности молока и молочной продукции» </w:t>
      </w:r>
      <w:proofErr w:type="gramStart"/>
      <w:r w:rsidRPr="004002FA">
        <w:rPr>
          <w:sz w:val="24"/>
        </w:rPr>
        <w:t>ТР</w:t>
      </w:r>
      <w:proofErr w:type="gramEnd"/>
      <w:r w:rsidRPr="004002FA">
        <w:rPr>
          <w:sz w:val="24"/>
        </w:rPr>
        <w:t xml:space="preserve"> ТС 033/2013) и осуществления оценки (подтверждения) соответствия продукции», </w:t>
      </w:r>
      <w:r w:rsidRPr="004002FA">
        <w:rPr>
          <w:bCs/>
          <w:sz w:val="24"/>
        </w:rPr>
        <w:t xml:space="preserve">в результате применения на добровольной основе следующих документов: </w:t>
      </w:r>
      <w:r w:rsidRPr="004002FA">
        <w:rPr>
          <w:sz w:val="24"/>
        </w:rPr>
        <w:t xml:space="preserve">ГОСТ 32252-2013. Межгосударственный стандарт. «Молоко питьевое для питания детей дошкольного и школьного возраста. Технические условия» </w:t>
      </w:r>
      <w:r w:rsidRPr="004002FA">
        <w:rPr>
          <w:bCs/>
          <w:sz w:val="24"/>
        </w:rPr>
        <w:t>обеспечивается соблюдение требований технического регламента Таможенного союза «О безопасности молока и молочной продукции» (</w:t>
      </w:r>
      <w:proofErr w:type="gramStart"/>
      <w:r w:rsidRPr="004002FA">
        <w:rPr>
          <w:bCs/>
          <w:sz w:val="24"/>
        </w:rPr>
        <w:t>ТР</w:t>
      </w:r>
      <w:proofErr w:type="gramEnd"/>
      <w:r w:rsidRPr="004002FA">
        <w:rPr>
          <w:bCs/>
          <w:sz w:val="24"/>
        </w:rPr>
        <w:t xml:space="preserve"> ТС 033/2013).</w:t>
      </w:r>
    </w:p>
    <w:p w:rsidR="003F0C09" w:rsidRPr="004002FA" w:rsidRDefault="003F0C09" w:rsidP="003F0C09">
      <w:pPr>
        <w:autoSpaceDE w:val="0"/>
        <w:autoSpaceDN w:val="0"/>
        <w:adjustRightInd w:val="0"/>
        <w:ind w:firstLine="567"/>
        <w:jc w:val="both"/>
        <w:rPr>
          <w:sz w:val="24"/>
        </w:rPr>
      </w:pPr>
      <w:r w:rsidRPr="004002FA">
        <w:rPr>
          <w:sz w:val="24"/>
        </w:rPr>
        <w:t xml:space="preserve">Не допускается поставка пищевых продуктов, полученных с использованием генно-инженерно-модифицированных организмов (ГМО), в том числе пищевых продуктов с наличием генно-инженерно-модифицированных микроорганизмов (ГММ). </w:t>
      </w:r>
    </w:p>
    <w:p w:rsidR="003F0C09" w:rsidRPr="004002FA" w:rsidRDefault="003F0C09" w:rsidP="003F0C09">
      <w:pPr>
        <w:autoSpaceDE w:val="0"/>
        <w:autoSpaceDN w:val="0"/>
        <w:adjustRightInd w:val="0"/>
        <w:ind w:firstLine="567"/>
        <w:jc w:val="both"/>
        <w:rPr>
          <w:sz w:val="24"/>
        </w:rPr>
      </w:pPr>
      <w:r w:rsidRPr="004002FA">
        <w:rPr>
          <w:sz w:val="24"/>
        </w:rPr>
        <w:t xml:space="preserve">Содержание радионуклидов, токсичных элементов, пестицидов и нитратов в поставляемых продуктах не должно превышать допустимые уровни, установленные СанПиН 2.3.2. 1078-01 «Гигиенические требования безопасности и пищевой ценности пищевых продуктов» и техническим регламентом </w:t>
      </w:r>
      <w:proofErr w:type="gramStart"/>
      <w:r w:rsidRPr="004002FA">
        <w:rPr>
          <w:sz w:val="24"/>
        </w:rPr>
        <w:t>ТР</w:t>
      </w:r>
      <w:proofErr w:type="gramEnd"/>
      <w:r w:rsidRPr="004002FA">
        <w:rPr>
          <w:sz w:val="24"/>
        </w:rPr>
        <w:t xml:space="preserve"> ТС 033/2013.</w:t>
      </w:r>
    </w:p>
    <w:p w:rsidR="003F0C09" w:rsidRPr="004002FA" w:rsidRDefault="003F0C09" w:rsidP="003F0C09">
      <w:pPr>
        <w:autoSpaceDE w:val="0"/>
        <w:autoSpaceDN w:val="0"/>
        <w:adjustRightInd w:val="0"/>
        <w:ind w:firstLine="567"/>
        <w:jc w:val="both"/>
        <w:rPr>
          <w:bCs/>
          <w:iCs/>
          <w:sz w:val="24"/>
        </w:rPr>
      </w:pPr>
      <w:r w:rsidRPr="004002FA">
        <w:rPr>
          <w:bCs/>
          <w:iCs/>
          <w:sz w:val="24"/>
        </w:rPr>
        <w:lastRenderedPageBreak/>
        <w:t>Молочная продукция, предназначенная для реализации, должна быть расфасована в упаковку, соответствующую требованиям технического регламента Таможенного союза                          «О безопасности упаковки» (</w:t>
      </w:r>
      <w:proofErr w:type="gramStart"/>
      <w:r w:rsidRPr="004002FA">
        <w:rPr>
          <w:bCs/>
          <w:iCs/>
          <w:sz w:val="24"/>
        </w:rPr>
        <w:t>ТР</w:t>
      </w:r>
      <w:proofErr w:type="gramEnd"/>
      <w:r w:rsidRPr="004002FA">
        <w:rPr>
          <w:bCs/>
          <w:iCs/>
          <w:sz w:val="24"/>
        </w:rPr>
        <w:t xml:space="preserve"> ТС 005/2011) и обеспечивающую безопасность и сохранение потребительских свойств молока и молочной продукции требованиям технического регламента в течение срока их годности.</w:t>
      </w:r>
    </w:p>
    <w:p w:rsidR="003F0C09" w:rsidRPr="004002FA" w:rsidRDefault="003F0C09" w:rsidP="003F0C09">
      <w:pPr>
        <w:autoSpaceDE w:val="0"/>
        <w:autoSpaceDN w:val="0"/>
        <w:adjustRightInd w:val="0"/>
        <w:ind w:firstLine="567"/>
        <w:jc w:val="both"/>
        <w:rPr>
          <w:sz w:val="24"/>
        </w:rPr>
      </w:pPr>
      <w:r w:rsidRPr="004002FA">
        <w:rPr>
          <w:sz w:val="24"/>
        </w:rPr>
        <w:t>Органолептические показатели должны соответствовать требованиям Приложения N3 к техническому регламенту Таможенного союза «О безопасности молока и молочной продукции» (</w:t>
      </w:r>
      <w:proofErr w:type="gramStart"/>
      <w:r w:rsidRPr="004002FA">
        <w:rPr>
          <w:sz w:val="24"/>
        </w:rPr>
        <w:t>ТР</w:t>
      </w:r>
      <w:proofErr w:type="gramEnd"/>
      <w:r w:rsidRPr="004002FA">
        <w:rPr>
          <w:sz w:val="24"/>
        </w:rPr>
        <w:t xml:space="preserve"> ТС 033/2013):</w:t>
      </w:r>
    </w:p>
    <w:p w:rsidR="003F0C09" w:rsidRPr="004002FA" w:rsidRDefault="003F0C09" w:rsidP="003F0C09">
      <w:pPr>
        <w:autoSpaceDE w:val="0"/>
        <w:autoSpaceDN w:val="0"/>
        <w:adjustRightInd w:val="0"/>
        <w:ind w:firstLine="709"/>
        <w:jc w:val="both"/>
        <w:rPr>
          <w:bCs/>
          <w:iCs/>
          <w:sz w:val="24"/>
        </w:rPr>
      </w:pPr>
    </w:p>
    <w:p w:rsidR="003F0C09" w:rsidRPr="004002FA" w:rsidRDefault="003F0C09" w:rsidP="003F0C09">
      <w:pPr>
        <w:autoSpaceDE w:val="0"/>
        <w:autoSpaceDN w:val="0"/>
        <w:adjustRightInd w:val="0"/>
        <w:ind w:firstLine="709"/>
        <w:jc w:val="center"/>
        <w:rPr>
          <w:sz w:val="24"/>
        </w:rPr>
      </w:pPr>
      <w:r w:rsidRPr="004002FA">
        <w:rPr>
          <w:sz w:val="24"/>
        </w:rPr>
        <w:t>ОРГАНОЛЕПТИЧЕСКИЕ ПОКАЗАТЕЛИ</w:t>
      </w:r>
    </w:p>
    <w:p w:rsidR="003F0C09" w:rsidRPr="004002FA" w:rsidRDefault="003F0C09" w:rsidP="003F0C09">
      <w:pPr>
        <w:autoSpaceDE w:val="0"/>
        <w:autoSpaceDN w:val="0"/>
        <w:adjustRightInd w:val="0"/>
        <w:ind w:firstLine="709"/>
        <w:jc w:val="center"/>
        <w:rPr>
          <w:sz w:val="24"/>
        </w:rPr>
      </w:pPr>
      <w:r w:rsidRPr="004002FA">
        <w:rPr>
          <w:sz w:val="24"/>
        </w:rPr>
        <w:t>ИДЕНТИФИКАЦИИ ПРОДУКТОВ ПЕРЕРАБОТКИ МОЛОКА</w:t>
      </w:r>
    </w:p>
    <w:tbl>
      <w:tblPr>
        <w:tblW w:w="10125" w:type="dxa"/>
        <w:tblInd w:w="75" w:type="dxa"/>
        <w:tblLayout w:type="fixed"/>
        <w:tblCellMar>
          <w:left w:w="75" w:type="dxa"/>
          <w:right w:w="75" w:type="dxa"/>
        </w:tblCellMar>
        <w:tblLook w:val="04A0" w:firstRow="1" w:lastRow="0" w:firstColumn="1" w:lastColumn="0" w:noHBand="0" w:noVBand="1"/>
      </w:tblPr>
      <w:tblGrid>
        <w:gridCol w:w="1275"/>
        <w:gridCol w:w="1604"/>
        <w:gridCol w:w="1657"/>
        <w:gridCol w:w="1700"/>
        <w:gridCol w:w="3889"/>
      </w:tblGrid>
      <w:tr w:rsidR="003F0C09" w:rsidRPr="004002FA" w:rsidTr="00CF273C">
        <w:tc>
          <w:tcPr>
            <w:tcW w:w="1275" w:type="dxa"/>
            <w:vMerge w:val="restart"/>
            <w:tcBorders>
              <w:top w:val="single" w:sz="4" w:space="0" w:color="auto"/>
              <w:left w:val="single" w:sz="4" w:space="0" w:color="auto"/>
              <w:bottom w:val="single" w:sz="4" w:space="0" w:color="auto"/>
              <w:right w:val="single" w:sz="4" w:space="0" w:color="auto"/>
            </w:tcBorders>
            <w:vAlign w:val="center"/>
            <w:hideMark/>
          </w:tcPr>
          <w:p w:rsidR="003F0C09" w:rsidRPr="004002FA" w:rsidRDefault="003F0C09" w:rsidP="00CF273C">
            <w:pPr>
              <w:autoSpaceDE w:val="0"/>
              <w:autoSpaceDN w:val="0"/>
              <w:adjustRightInd w:val="0"/>
              <w:ind w:hanging="75"/>
              <w:jc w:val="center"/>
              <w:rPr>
                <w:sz w:val="24"/>
              </w:rPr>
            </w:pPr>
            <w:r w:rsidRPr="004002FA">
              <w:rPr>
                <w:sz w:val="24"/>
              </w:rPr>
              <w:t>Молочная</w:t>
            </w:r>
          </w:p>
          <w:p w:rsidR="003F0C09" w:rsidRPr="004002FA" w:rsidRDefault="003F0C09" w:rsidP="00CF273C">
            <w:pPr>
              <w:autoSpaceDE w:val="0"/>
              <w:autoSpaceDN w:val="0"/>
              <w:adjustRightInd w:val="0"/>
              <w:jc w:val="center"/>
              <w:rPr>
                <w:sz w:val="24"/>
              </w:rPr>
            </w:pPr>
            <w:r w:rsidRPr="004002FA">
              <w:rPr>
                <w:sz w:val="24"/>
              </w:rPr>
              <w:t>продукция</w:t>
            </w:r>
          </w:p>
        </w:tc>
        <w:tc>
          <w:tcPr>
            <w:tcW w:w="8850" w:type="dxa"/>
            <w:gridSpan w:val="4"/>
            <w:tcBorders>
              <w:top w:val="single" w:sz="4" w:space="0" w:color="auto"/>
              <w:left w:val="single" w:sz="4" w:space="0" w:color="auto"/>
              <w:bottom w:val="single" w:sz="4" w:space="0" w:color="auto"/>
              <w:right w:val="single" w:sz="4" w:space="0" w:color="auto"/>
            </w:tcBorders>
            <w:vAlign w:val="center"/>
            <w:hideMark/>
          </w:tcPr>
          <w:p w:rsidR="003F0C09" w:rsidRPr="004002FA" w:rsidRDefault="003F0C09" w:rsidP="00CF273C">
            <w:pPr>
              <w:autoSpaceDE w:val="0"/>
              <w:autoSpaceDN w:val="0"/>
              <w:adjustRightInd w:val="0"/>
              <w:ind w:firstLine="709"/>
              <w:jc w:val="center"/>
              <w:rPr>
                <w:sz w:val="24"/>
              </w:rPr>
            </w:pPr>
            <w:r w:rsidRPr="004002FA">
              <w:rPr>
                <w:sz w:val="24"/>
              </w:rPr>
              <w:t>Органолептические показатели идентификации продуктов переработки молока</w:t>
            </w:r>
          </w:p>
        </w:tc>
      </w:tr>
      <w:tr w:rsidR="003F0C09" w:rsidRPr="004002FA" w:rsidTr="00CF273C">
        <w:tc>
          <w:tcPr>
            <w:tcW w:w="1275" w:type="dxa"/>
            <w:vMerge/>
            <w:tcBorders>
              <w:top w:val="single" w:sz="4" w:space="0" w:color="auto"/>
              <w:left w:val="single" w:sz="4" w:space="0" w:color="auto"/>
              <w:bottom w:val="single" w:sz="4" w:space="0" w:color="auto"/>
              <w:right w:val="single" w:sz="4" w:space="0" w:color="auto"/>
            </w:tcBorders>
            <w:vAlign w:val="center"/>
            <w:hideMark/>
          </w:tcPr>
          <w:p w:rsidR="003F0C09" w:rsidRPr="004002FA" w:rsidRDefault="003F0C09" w:rsidP="00CF273C">
            <w:pPr>
              <w:jc w:val="center"/>
              <w:rPr>
                <w:sz w:val="24"/>
              </w:rPr>
            </w:pPr>
          </w:p>
        </w:tc>
        <w:tc>
          <w:tcPr>
            <w:tcW w:w="1604" w:type="dxa"/>
            <w:tcBorders>
              <w:top w:val="single" w:sz="4" w:space="0" w:color="auto"/>
              <w:left w:val="single" w:sz="4" w:space="0" w:color="auto"/>
              <w:bottom w:val="single" w:sz="4" w:space="0" w:color="auto"/>
              <w:right w:val="single" w:sz="4" w:space="0" w:color="auto"/>
            </w:tcBorders>
            <w:vAlign w:val="center"/>
            <w:hideMark/>
          </w:tcPr>
          <w:p w:rsidR="003F0C09" w:rsidRPr="004002FA" w:rsidRDefault="003F0C09" w:rsidP="00CF273C">
            <w:pPr>
              <w:autoSpaceDE w:val="0"/>
              <w:autoSpaceDN w:val="0"/>
              <w:adjustRightInd w:val="0"/>
              <w:jc w:val="center"/>
              <w:rPr>
                <w:sz w:val="24"/>
              </w:rPr>
            </w:pPr>
            <w:r w:rsidRPr="004002FA">
              <w:rPr>
                <w:sz w:val="24"/>
              </w:rPr>
              <w:t>внешний вид</w:t>
            </w:r>
          </w:p>
        </w:tc>
        <w:tc>
          <w:tcPr>
            <w:tcW w:w="1657" w:type="dxa"/>
            <w:tcBorders>
              <w:top w:val="single" w:sz="4" w:space="0" w:color="auto"/>
              <w:left w:val="single" w:sz="4" w:space="0" w:color="auto"/>
              <w:bottom w:val="single" w:sz="4" w:space="0" w:color="auto"/>
              <w:right w:val="single" w:sz="4" w:space="0" w:color="auto"/>
            </w:tcBorders>
            <w:vAlign w:val="center"/>
            <w:hideMark/>
          </w:tcPr>
          <w:p w:rsidR="003F0C09" w:rsidRPr="004002FA" w:rsidRDefault="003F0C09" w:rsidP="00CF273C">
            <w:pPr>
              <w:autoSpaceDE w:val="0"/>
              <w:autoSpaceDN w:val="0"/>
              <w:adjustRightInd w:val="0"/>
              <w:jc w:val="center"/>
              <w:rPr>
                <w:sz w:val="24"/>
              </w:rPr>
            </w:pPr>
            <w:r w:rsidRPr="004002FA">
              <w:rPr>
                <w:sz w:val="24"/>
              </w:rPr>
              <w:t>консистенция</w:t>
            </w:r>
          </w:p>
        </w:tc>
        <w:tc>
          <w:tcPr>
            <w:tcW w:w="1700" w:type="dxa"/>
            <w:tcBorders>
              <w:top w:val="single" w:sz="4" w:space="0" w:color="auto"/>
              <w:left w:val="single" w:sz="4" w:space="0" w:color="auto"/>
              <w:bottom w:val="single" w:sz="4" w:space="0" w:color="auto"/>
              <w:right w:val="single" w:sz="4" w:space="0" w:color="auto"/>
            </w:tcBorders>
            <w:vAlign w:val="center"/>
            <w:hideMark/>
          </w:tcPr>
          <w:p w:rsidR="003F0C09" w:rsidRPr="004002FA" w:rsidRDefault="003F0C09" w:rsidP="00CF273C">
            <w:pPr>
              <w:autoSpaceDE w:val="0"/>
              <w:autoSpaceDN w:val="0"/>
              <w:adjustRightInd w:val="0"/>
              <w:jc w:val="center"/>
              <w:rPr>
                <w:sz w:val="24"/>
              </w:rPr>
            </w:pPr>
            <w:r w:rsidRPr="004002FA">
              <w:rPr>
                <w:sz w:val="24"/>
              </w:rPr>
              <w:t>вкус и запах</w:t>
            </w:r>
          </w:p>
        </w:tc>
        <w:tc>
          <w:tcPr>
            <w:tcW w:w="3889" w:type="dxa"/>
            <w:tcBorders>
              <w:top w:val="single" w:sz="4" w:space="0" w:color="auto"/>
              <w:left w:val="single" w:sz="4" w:space="0" w:color="auto"/>
              <w:bottom w:val="single" w:sz="4" w:space="0" w:color="auto"/>
              <w:right w:val="single" w:sz="4" w:space="0" w:color="auto"/>
            </w:tcBorders>
            <w:vAlign w:val="center"/>
            <w:hideMark/>
          </w:tcPr>
          <w:p w:rsidR="003F0C09" w:rsidRPr="004002FA" w:rsidRDefault="003F0C09" w:rsidP="00CF273C">
            <w:pPr>
              <w:autoSpaceDE w:val="0"/>
              <w:autoSpaceDN w:val="0"/>
              <w:adjustRightInd w:val="0"/>
              <w:ind w:firstLine="709"/>
              <w:jc w:val="center"/>
              <w:rPr>
                <w:sz w:val="24"/>
              </w:rPr>
            </w:pPr>
            <w:r w:rsidRPr="004002FA">
              <w:rPr>
                <w:sz w:val="24"/>
              </w:rPr>
              <w:t>цвет</w:t>
            </w:r>
          </w:p>
        </w:tc>
      </w:tr>
      <w:tr w:rsidR="003F0C09" w:rsidRPr="004002FA" w:rsidTr="00CF273C">
        <w:tc>
          <w:tcPr>
            <w:tcW w:w="1275" w:type="dxa"/>
            <w:tcBorders>
              <w:top w:val="single" w:sz="4" w:space="0" w:color="auto"/>
              <w:left w:val="single" w:sz="4" w:space="0" w:color="auto"/>
              <w:bottom w:val="single" w:sz="4" w:space="0" w:color="auto"/>
              <w:right w:val="single" w:sz="4" w:space="0" w:color="auto"/>
            </w:tcBorders>
            <w:vAlign w:val="center"/>
            <w:hideMark/>
          </w:tcPr>
          <w:p w:rsidR="003F0C09" w:rsidRPr="004002FA" w:rsidRDefault="003F0C09" w:rsidP="00CF273C">
            <w:pPr>
              <w:autoSpaceDE w:val="0"/>
              <w:autoSpaceDN w:val="0"/>
              <w:adjustRightInd w:val="0"/>
              <w:jc w:val="center"/>
              <w:rPr>
                <w:sz w:val="24"/>
              </w:rPr>
            </w:pPr>
            <w:r w:rsidRPr="004002FA">
              <w:rPr>
                <w:sz w:val="24"/>
              </w:rPr>
              <w:t>1</w:t>
            </w:r>
          </w:p>
        </w:tc>
        <w:tc>
          <w:tcPr>
            <w:tcW w:w="1604" w:type="dxa"/>
            <w:tcBorders>
              <w:top w:val="single" w:sz="4" w:space="0" w:color="auto"/>
              <w:left w:val="single" w:sz="4" w:space="0" w:color="auto"/>
              <w:bottom w:val="single" w:sz="4" w:space="0" w:color="auto"/>
              <w:right w:val="single" w:sz="4" w:space="0" w:color="auto"/>
            </w:tcBorders>
            <w:vAlign w:val="center"/>
            <w:hideMark/>
          </w:tcPr>
          <w:p w:rsidR="003F0C09" w:rsidRPr="004002FA" w:rsidRDefault="003F0C09" w:rsidP="00CF273C">
            <w:pPr>
              <w:autoSpaceDE w:val="0"/>
              <w:autoSpaceDN w:val="0"/>
              <w:adjustRightInd w:val="0"/>
              <w:jc w:val="center"/>
              <w:rPr>
                <w:sz w:val="24"/>
              </w:rPr>
            </w:pPr>
            <w:r w:rsidRPr="004002FA">
              <w:rPr>
                <w:sz w:val="24"/>
              </w:rPr>
              <w:t>2</w:t>
            </w:r>
          </w:p>
        </w:tc>
        <w:tc>
          <w:tcPr>
            <w:tcW w:w="1657" w:type="dxa"/>
            <w:tcBorders>
              <w:top w:val="single" w:sz="4" w:space="0" w:color="auto"/>
              <w:left w:val="single" w:sz="4" w:space="0" w:color="auto"/>
              <w:bottom w:val="single" w:sz="4" w:space="0" w:color="auto"/>
              <w:right w:val="single" w:sz="4" w:space="0" w:color="auto"/>
            </w:tcBorders>
            <w:vAlign w:val="center"/>
            <w:hideMark/>
          </w:tcPr>
          <w:p w:rsidR="003F0C09" w:rsidRPr="004002FA" w:rsidRDefault="003F0C09" w:rsidP="00CF273C">
            <w:pPr>
              <w:autoSpaceDE w:val="0"/>
              <w:autoSpaceDN w:val="0"/>
              <w:adjustRightInd w:val="0"/>
              <w:jc w:val="center"/>
              <w:rPr>
                <w:sz w:val="24"/>
              </w:rPr>
            </w:pPr>
            <w:r w:rsidRPr="004002FA">
              <w:rPr>
                <w:sz w:val="24"/>
              </w:rPr>
              <w:t>3</w:t>
            </w:r>
          </w:p>
        </w:tc>
        <w:tc>
          <w:tcPr>
            <w:tcW w:w="1700" w:type="dxa"/>
            <w:tcBorders>
              <w:top w:val="single" w:sz="4" w:space="0" w:color="auto"/>
              <w:left w:val="single" w:sz="4" w:space="0" w:color="auto"/>
              <w:bottom w:val="single" w:sz="4" w:space="0" w:color="auto"/>
              <w:right w:val="single" w:sz="4" w:space="0" w:color="auto"/>
            </w:tcBorders>
            <w:vAlign w:val="center"/>
            <w:hideMark/>
          </w:tcPr>
          <w:p w:rsidR="003F0C09" w:rsidRPr="004002FA" w:rsidRDefault="003F0C09" w:rsidP="00CF273C">
            <w:pPr>
              <w:autoSpaceDE w:val="0"/>
              <w:autoSpaceDN w:val="0"/>
              <w:adjustRightInd w:val="0"/>
              <w:jc w:val="center"/>
              <w:rPr>
                <w:sz w:val="24"/>
              </w:rPr>
            </w:pPr>
            <w:r w:rsidRPr="004002FA">
              <w:rPr>
                <w:sz w:val="24"/>
              </w:rPr>
              <w:t>4</w:t>
            </w:r>
          </w:p>
        </w:tc>
        <w:tc>
          <w:tcPr>
            <w:tcW w:w="3889" w:type="dxa"/>
            <w:tcBorders>
              <w:top w:val="single" w:sz="4" w:space="0" w:color="auto"/>
              <w:left w:val="single" w:sz="4" w:space="0" w:color="auto"/>
              <w:bottom w:val="single" w:sz="4" w:space="0" w:color="auto"/>
              <w:right w:val="single" w:sz="4" w:space="0" w:color="auto"/>
            </w:tcBorders>
            <w:vAlign w:val="center"/>
            <w:hideMark/>
          </w:tcPr>
          <w:p w:rsidR="003F0C09" w:rsidRPr="004002FA" w:rsidRDefault="003F0C09" w:rsidP="00CF273C">
            <w:pPr>
              <w:autoSpaceDE w:val="0"/>
              <w:autoSpaceDN w:val="0"/>
              <w:adjustRightInd w:val="0"/>
              <w:jc w:val="center"/>
              <w:rPr>
                <w:sz w:val="24"/>
              </w:rPr>
            </w:pPr>
            <w:r w:rsidRPr="004002FA">
              <w:rPr>
                <w:sz w:val="24"/>
              </w:rPr>
              <w:t>5</w:t>
            </w:r>
          </w:p>
        </w:tc>
      </w:tr>
      <w:tr w:rsidR="003F0C09" w:rsidRPr="004002FA" w:rsidTr="00CF273C">
        <w:tc>
          <w:tcPr>
            <w:tcW w:w="1275" w:type="dxa"/>
            <w:tcBorders>
              <w:top w:val="single" w:sz="4" w:space="0" w:color="auto"/>
              <w:left w:val="single" w:sz="4" w:space="0" w:color="auto"/>
              <w:bottom w:val="single" w:sz="4" w:space="0" w:color="auto"/>
              <w:right w:val="single" w:sz="4" w:space="0" w:color="auto"/>
            </w:tcBorders>
            <w:vAlign w:val="center"/>
            <w:hideMark/>
          </w:tcPr>
          <w:p w:rsidR="003F0C09" w:rsidRPr="004002FA" w:rsidRDefault="003F0C09" w:rsidP="00CF273C">
            <w:pPr>
              <w:autoSpaceDE w:val="0"/>
              <w:autoSpaceDN w:val="0"/>
              <w:adjustRightInd w:val="0"/>
              <w:jc w:val="center"/>
              <w:rPr>
                <w:sz w:val="24"/>
              </w:rPr>
            </w:pPr>
            <w:r w:rsidRPr="004002FA">
              <w:rPr>
                <w:sz w:val="24"/>
              </w:rPr>
              <w:t>Молоко питьевое</w:t>
            </w:r>
          </w:p>
        </w:tc>
        <w:tc>
          <w:tcPr>
            <w:tcW w:w="1604" w:type="dxa"/>
            <w:tcBorders>
              <w:top w:val="single" w:sz="4" w:space="0" w:color="auto"/>
              <w:left w:val="single" w:sz="4" w:space="0" w:color="auto"/>
              <w:bottom w:val="single" w:sz="4" w:space="0" w:color="auto"/>
              <w:right w:val="single" w:sz="4" w:space="0" w:color="auto"/>
            </w:tcBorders>
            <w:vAlign w:val="center"/>
            <w:hideMark/>
          </w:tcPr>
          <w:p w:rsidR="003F0C09" w:rsidRPr="004002FA" w:rsidRDefault="003F0C09" w:rsidP="00CF273C">
            <w:pPr>
              <w:autoSpaceDE w:val="0"/>
              <w:autoSpaceDN w:val="0"/>
              <w:adjustRightInd w:val="0"/>
              <w:jc w:val="center"/>
              <w:rPr>
                <w:sz w:val="24"/>
              </w:rPr>
            </w:pPr>
            <w:r w:rsidRPr="004002FA">
              <w:rPr>
                <w:sz w:val="24"/>
              </w:rPr>
              <w:t>непрозрачная жидкость</w:t>
            </w:r>
          </w:p>
        </w:tc>
        <w:tc>
          <w:tcPr>
            <w:tcW w:w="1657" w:type="dxa"/>
            <w:tcBorders>
              <w:top w:val="single" w:sz="4" w:space="0" w:color="auto"/>
              <w:left w:val="single" w:sz="4" w:space="0" w:color="auto"/>
              <w:bottom w:val="single" w:sz="4" w:space="0" w:color="auto"/>
              <w:right w:val="single" w:sz="4" w:space="0" w:color="auto"/>
            </w:tcBorders>
            <w:vAlign w:val="center"/>
            <w:hideMark/>
          </w:tcPr>
          <w:p w:rsidR="003F0C09" w:rsidRPr="004002FA" w:rsidRDefault="003F0C09" w:rsidP="00CF273C">
            <w:pPr>
              <w:autoSpaceDE w:val="0"/>
              <w:autoSpaceDN w:val="0"/>
              <w:adjustRightInd w:val="0"/>
              <w:jc w:val="center"/>
              <w:rPr>
                <w:sz w:val="24"/>
              </w:rPr>
            </w:pPr>
            <w:r w:rsidRPr="004002FA">
              <w:rPr>
                <w:sz w:val="24"/>
              </w:rPr>
              <w:t xml:space="preserve">жидкая однородная </w:t>
            </w:r>
            <w:proofErr w:type="spellStart"/>
            <w:r w:rsidRPr="004002FA">
              <w:rPr>
                <w:sz w:val="24"/>
              </w:rPr>
              <w:t>нетягучая</w:t>
            </w:r>
            <w:proofErr w:type="spellEnd"/>
          </w:p>
        </w:tc>
        <w:tc>
          <w:tcPr>
            <w:tcW w:w="1700" w:type="dxa"/>
            <w:tcBorders>
              <w:top w:val="single" w:sz="4" w:space="0" w:color="auto"/>
              <w:left w:val="single" w:sz="4" w:space="0" w:color="auto"/>
              <w:bottom w:val="single" w:sz="4" w:space="0" w:color="auto"/>
              <w:right w:val="single" w:sz="4" w:space="0" w:color="auto"/>
            </w:tcBorders>
            <w:vAlign w:val="center"/>
            <w:hideMark/>
          </w:tcPr>
          <w:p w:rsidR="003F0C09" w:rsidRPr="004002FA" w:rsidRDefault="003F0C09" w:rsidP="00CF273C">
            <w:pPr>
              <w:autoSpaceDE w:val="0"/>
              <w:autoSpaceDN w:val="0"/>
              <w:adjustRightInd w:val="0"/>
              <w:jc w:val="center"/>
              <w:rPr>
                <w:sz w:val="24"/>
              </w:rPr>
            </w:pPr>
            <w:r w:rsidRPr="004002FA">
              <w:rPr>
                <w:sz w:val="24"/>
              </w:rPr>
              <w:t>характерные для молока с легким привкусом кипячения. Допускается сладковатый привкус</w:t>
            </w:r>
          </w:p>
        </w:tc>
        <w:tc>
          <w:tcPr>
            <w:tcW w:w="3889" w:type="dxa"/>
            <w:tcBorders>
              <w:top w:val="single" w:sz="4" w:space="0" w:color="auto"/>
              <w:left w:val="single" w:sz="4" w:space="0" w:color="auto"/>
              <w:bottom w:val="single" w:sz="4" w:space="0" w:color="auto"/>
              <w:right w:val="single" w:sz="4" w:space="0" w:color="auto"/>
            </w:tcBorders>
            <w:vAlign w:val="center"/>
            <w:hideMark/>
          </w:tcPr>
          <w:p w:rsidR="003F0C09" w:rsidRPr="004002FA" w:rsidRDefault="003F0C09" w:rsidP="00CF273C">
            <w:pPr>
              <w:autoSpaceDE w:val="0"/>
              <w:autoSpaceDN w:val="0"/>
              <w:adjustRightInd w:val="0"/>
              <w:jc w:val="center"/>
              <w:rPr>
                <w:sz w:val="24"/>
              </w:rPr>
            </w:pPr>
            <w:proofErr w:type="gramStart"/>
            <w:r w:rsidRPr="004002FA">
              <w:rPr>
                <w:sz w:val="24"/>
              </w:rPr>
              <w:t>белый</w:t>
            </w:r>
            <w:proofErr w:type="gramEnd"/>
            <w:r w:rsidRPr="004002FA">
              <w:rPr>
                <w:sz w:val="24"/>
              </w:rPr>
              <w:t>, допускается с синеватым оттенком для обезжиренного молока, со светло-кремовым оттенком - для стерилизованного молока, для обогащенного молока - в зависимости от цвета используемых компонентов для обогащения</w:t>
            </w:r>
          </w:p>
        </w:tc>
      </w:tr>
    </w:tbl>
    <w:p w:rsidR="003F0C09" w:rsidRPr="004002FA" w:rsidRDefault="003F0C09" w:rsidP="003F0C09">
      <w:pPr>
        <w:autoSpaceDE w:val="0"/>
        <w:autoSpaceDN w:val="0"/>
        <w:adjustRightInd w:val="0"/>
        <w:ind w:firstLine="709"/>
        <w:jc w:val="both"/>
        <w:rPr>
          <w:sz w:val="24"/>
        </w:rPr>
      </w:pPr>
      <w:r w:rsidRPr="004002FA">
        <w:rPr>
          <w:sz w:val="24"/>
        </w:rPr>
        <w:t>Молоко и молочная продукция должны сопровождаться информацией для потребителей, соответствующей требованиям технического регламента Таможенного союза «Пищевая продукция в части ее маркировки» (</w:t>
      </w:r>
      <w:proofErr w:type="gramStart"/>
      <w:r w:rsidRPr="004002FA">
        <w:rPr>
          <w:sz w:val="24"/>
        </w:rPr>
        <w:t>ТР</w:t>
      </w:r>
      <w:proofErr w:type="gramEnd"/>
      <w:r w:rsidRPr="004002FA">
        <w:rPr>
          <w:sz w:val="24"/>
        </w:rPr>
        <w:t xml:space="preserve"> ТС 022/2011) и дополнительным требованиям технического регламента ТР ТС 033/2013:</w:t>
      </w:r>
    </w:p>
    <w:p w:rsidR="003F0C09" w:rsidRPr="004002FA" w:rsidRDefault="003F0C09" w:rsidP="003F0C09">
      <w:pPr>
        <w:autoSpaceDE w:val="0"/>
        <w:autoSpaceDN w:val="0"/>
        <w:adjustRightInd w:val="0"/>
        <w:ind w:firstLine="709"/>
        <w:jc w:val="both"/>
        <w:rPr>
          <w:sz w:val="24"/>
        </w:rPr>
      </w:pPr>
      <w:r w:rsidRPr="004002FA">
        <w:rPr>
          <w:sz w:val="24"/>
        </w:rPr>
        <w:t>На каждую единицу групповой, многооборотной или транспортной упаковки молока или молочной продукции наносится маркировка, содержащая следующую информацию для потребителей:</w:t>
      </w:r>
    </w:p>
    <w:p w:rsidR="003F0C09" w:rsidRPr="004002FA" w:rsidRDefault="003F0C09" w:rsidP="003F0C09">
      <w:pPr>
        <w:autoSpaceDE w:val="0"/>
        <w:autoSpaceDN w:val="0"/>
        <w:adjustRightInd w:val="0"/>
        <w:ind w:firstLine="709"/>
        <w:jc w:val="both"/>
        <w:rPr>
          <w:sz w:val="24"/>
        </w:rPr>
      </w:pPr>
      <w:r w:rsidRPr="004002FA">
        <w:rPr>
          <w:sz w:val="24"/>
        </w:rPr>
        <w:t>товарный знак (торговая марка) (при наличии);</w:t>
      </w:r>
    </w:p>
    <w:p w:rsidR="003F0C09" w:rsidRPr="004002FA" w:rsidRDefault="003F0C09" w:rsidP="003F0C09">
      <w:pPr>
        <w:autoSpaceDE w:val="0"/>
        <w:autoSpaceDN w:val="0"/>
        <w:adjustRightInd w:val="0"/>
        <w:ind w:firstLine="709"/>
        <w:jc w:val="both"/>
        <w:rPr>
          <w:sz w:val="24"/>
        </w:rPr>
      </w:pPr>
      <w:r w:rsidRPr="004002FA">
        <w:rPr>
          <w:sz w:val="24"/>
        </w:rPr>
        <w:t>масса нетто (масса брутто - на усмотрение изготовителя);</w:t>
      </w:r>
    </w:p>
    <w:p w:rsidR="003F0C09" w:rsidRPr="004002FA" w:rsidRDefault="003F0C09" w:rsidP="003F0C09">
      <w:pPr>
        <w:autoSpaceDE w:val="0"/>
        <w:autoSpaceDN w:val="0"/>
        <w:adjustRightInd w:val="0"/>
        <w:ind w:firstLine="709"/>
        <w:jc w:val="both"/>
        <w:rPr>
          <w:sz w:val="24"/>
        </w:rPr>
      </w:pPr>
      <w:r w:rsidRPr="004002FA">
        <w:rPr>
          <w:sz w:val="24"/>
        </w:rPr>
        <w:t>номер партии молока или молочной продукции;</w:t>
      </w:r>
    </w:p>
    <w:p w:rsidR="003F0C09" w:rsidRPr="004002FA" w:rsidRDefault="003F0C09" w:rsidP="003F0C09">
      <w:pPr>
        <w:autoSpaceDE w:val="0"/>
        <w:autoSpaceDN w:val="0"/>
        <w:adjustRightInd w:val="0"/>
        <w:ind w:firstLine="709"/>
        <w:jc w:val="both"/>
        <w:rPr>
          <w:sz w:val="24"/>
        </w:rPr>
      </w:pPr>
      <w:r w:rsidRPr="004002FA">
        <w:rPr>
          <w:sz w:val="24"/>
        </w:rPr>
        <w:t>предупредительные надписи или манипуляционные знаки (на пример: «беречь от солнечных лучей», «ограничение температуры», «беречь от влаги», «скоропортящийся груз») - наносятся избирательно в соответствии с режимами хранения и транспортирования молока или молочной продукции;</w:t>
      </w:r>
    </w:p>
    <w:p w:rsidR="003F0C09" w:rsidRPr="004002FA" w:rsidRDefault="003F0C09" w:rsidP="003F0C09">
      <w:pPr>
        <w:autoSpaceDE w:val="0"/>
        <w:autoSpaceDN w:val="0"/>
        <w:adjustRightInd w:val="0"/>
        <w:ind w:firstLine="709"/>
        <w:jc w:val="both"/>
        <w:rPr>
          <w:sz w:val="24"/>
        </w:rPr>
      </w:pPr>
      <w:r w:rsidRPr="004002FA">
        <w:rPr>
          <w:sz w:val="24"/>
        </w:rPr>
        <w:t>состав продукта - для молока или молочной продукции, расфасованной непосредственно в транспортную тару;</w:t>
      </w:r>
    </w:p>
    <w:p w:rsidR="003F0C09" w:rsidRPr="004002FA" w:rsidRDefault="003F0C09" w:rsidP="003F0C09">
      <w:pPr>
        <w:autoSpaceDE w:val="0"/>
        <w:autoSpaceDN w:val="0"/>
        <w:adjustRightInd w:val="0"/>
        <w:ind w:firstLine="709"/>
        <w:jc w:val="both"/>
        <w:rPr>
          <w:sz w:val="24"/>
        </w:rPr>
      </w:pPr>
      <w:r w:rsidRPr="004002FA">
        <w:rPr>
          <w:sz w:val="24"/>
        </w:rPr>
        <w:t>обозначение стандарта или технического документа изготовителя, в соответствии с которым производится продукт переработки молока - для молока или молочной продукции, расфасованной непосредственно в транспортную тару (для молока или молочной продукции, ввозимой из третьих стран, допускается не указывать).</w:t>
      </w:r>
    </w:p>
    <w:p w:rsidR="003F0C09" w:rsidRPr="004002FA" w:rsidRDefault="003F0C09" w:rsidP="003F0C09">
      <w:pPr>
        <w:autoSpaceDE w:val="0"/>
        <w:autoSpaceDN w:val="0"/>
        <w:adjustRightInd w:val="0"/>
        <w:ind w:firstLine="709"/>
        <w:jc w:val="both"/>
        <w:rPr>
          <w:sz w:val="24"/>
        </w:rPr>
      </w:pPr>
      <w:r w:rsidRPr="004002FA">
        <w:rPr>
          <w:sz w:val="24"/>
        </w:rPr>
        <w:lastRenderedPageBreak/>
        <w:t>Понятия, относящиеся к способу термической обработки молока или продуктов переработки молока, указываются на этикетках упаковок после понятия «молоко» или наименований продуктов переработки молока, на пример: «молоко пастеризованное», «сливки стерилизованные».</w:t>
      </w:r>
    </w:p>
    <w:p w:rsidR="003F0C09" w:rsidRPr="004002FA" w:rsidRDefault="003F0C09" w:rsidP="003F0C09">
      <w:pPr>
        <w:autoSpaceDE w:val="0"/>
        <w:autoSpaceDN w:val="0"/>
        <w:adjustRightInd w:val="0"/>
        <w:ind w:firstLine="709"/>
        <w:jc w:val="both"/>
        <w:rPr>
          <w:sz w:val="24"/>
        </w:rPr>
      </w:pPr>
      <w:r w:rsidRPr="004002FA">
        <w:rPr>
          <w:sz w:val="24"/>
        </w:rPr>
        <w:t>На потребительскую упаковку продуктов переработки молока должна наноситься маркировка, содержащая следующую информацию:</w:t>
      </w:r>
    </w:p>
    <w:p w:rsidR="003F0C09" w:rsidRPr="004002FA" w:rsidRDefault="003F0C09" w:rsidP="003F0C09">
      <w:pPr>
        <w:autoSpaceDE w:val="0"/>
        <w:autoSpaceDN w:val="0"/>
        <w:adjustRightInd w:val="0"/>
        <w:ind w:firstLine="709"/>
        <w:jc w:val="both"/>
        <w:rPr>
          <w:sz w:val="24"/>
        </w:rPr>
      </w:pPr>
      <w:r w:rsidRPr="004002FA">
        <w:rPr>
          <w:sz w:val="24"/>
        </w:rPr>
        <w:t>наименование продукта переработки молока;</w:t>
      </w:r>
    </w:p>
    <w:p w:rsidR="003F0C09" w:rsidRPr="004002FA" w:rsidRDefault="003F0C09" w:rsidP="003F0C09">
      <w:pPr>
        <w:autoSpaceDE w:val="0"/>
        <w:autoSpaceDN w:val="0"/>
        <w:adjustRightInd w:val="0"/>
        <w:ind w:firstLine="709"/>
        <w:jc w:val="both"/>
        <w:rPr>
          <w:sz w:val="24"/>
        </w:rPr>
      </w:pPr>
      <w:r w:rsidRPr="004002FA">
        <w:rPr>
          <w:sz w:val="24"/>
        </w:rPr>
        <w:t>массовая доля жира</w:t>
      </w:r>
    </w:p>
    <w:p w:rsidR="003F0C09" w:rsidRPr="004002FA" w:rsidRDefault="003F0C09" w:rsidP="003F0C09">
      <w:pPr>
        <w:autoSpaceDE w:val="0"/>
        <w:autoSpaceDN w:val="0"/>
        <w:adjustRightInd w:val="0"/>
        <w:ind w:firstLine="709"/>
        <w:jc w:val="both"/>
        <w:rPr>
          <w:sz w:val="24"/>
        </w:rPr>
      </w:pPr>
      <w:r w:rsidRPr="004002FA">
        <w:rPr>
          <w:sz w:val="24"/>
        </w:rPr>
        <w:t>наименование и местонахождение изготовителя продуктов переработки молока (юридический адрес, включая страну, адрес места производства продуктов переработки молока (при несовпадении с юридическим адресом)) и организации, уполномоченной изготовителем на принятие претензий от потребителей на территории Таможенного союза, зарегистрированной на территории Таможенного союза;</w:t>
      </w:r>
    </w:p>
    <w:p w:rsidR="003F0C09" w:rsidRPr="004002FA" w:rsidRDefault="003F0C09" w:rsidP="003F0C09">
      <w:pPr>
        <w:autoSpaceDE w:val="0"/>
        <w:autoSpaceDN w:val="0"/>
        <w:adjustRightInd w:val="0"/>
        <w:ind w:firstLine="709"/>
        <w:jc w:val="both"/>
        <w:rPr>
          <w:sz w:val="24"/>
        </w:rPr>
      </w:pPr>
      <w:r w:rsidRPr="004002FA">
        <w:rPr>
          <w:sz w:val="24"/>
        </w:rPr>
        <w:t>товарный знак (торговая марка) (при наличии);</w:t>
      </w:r>
    </w:p>
    <w:p w:rsidR="003F0C09" w:rsidRPr="004002FA" w:rsidRDefault="003F0C09" w:rsidP="003F0C09">
      <w:pPr>
        <w:autoSpaceDE w:val="0"/>
        <w:autoSpaceDN w:val="0"/>
        <w:adjustRightInd w:val="0"/>
        <w:ind w:firstLine="709"/>
        <w:jc w:val="both"/>
        <w:rPr>
          <w:sz w:val="24"/>
        </w:rPr>
      </w:pPr>
      <w:r w:rsidRPr="004002FA">
        <w:rPr>
          <w:sz w:val="24"/>
        </w:rPr>
        <w:t>масса нетто или объем продукта переработки молока (в доступном для прочтения месте на потребительской упаковке);</w:t>
      </w:r>
    </w:p>
    <w:p w:rsidR="00E21956" w:rsidRDefault="003F0C09" w:rsidP="003F0C09">
      <w:pPr>
        <w:shd w:val="clear" w:color="auto" w:fill="FFFFFF"/>
        <w:rPr>
          <w:rFonts w:eastAsia="Arial"/>
          <w:sz w:val="22"/>
          <w:szCs w:val="22"/>
        </w:rPr>
      </w:pPr>
      <w:r w:rsidRPr="004002FA">
        <w:rPr>
          <w:sz w:val="24"/>
        </w:rPr>
        <w:t>документ, в соответствии с которым произведена и может идентифицироваться продукция (для продукции, ввозимой на территорию Таможенного союза из третьих стран, допускается не указывать).</w:t>
      </w:r>
    </w:p>
    <w:p w:rsidR="00D51537" w:rsidRDefault="00D51537" w:rsidP="00E21956">
      <w:pPr>
        <w:shd w:val="clear" w:color="auto" w:fill="FFFFFF"/>
        <w:rPr>
          <w:rFonts w:eastAsia="Arial"/>
          <w:sz w:val="22"/>
          <w:szCs w:val="22"/>
        </w:rPr>
      </w:pPr>
    </w:p>
    <w:p w:rsidR="00D51537" w:rsidRDefault="00D51537" w:rsidP="00E21956">
      <w:pPr>
        <w:shd w:val="clear" w:color="auto" w:fill="FFFFFF"/>
        <w:rPr>
          <w:rFonts w:eastAsia="Arial"/>
          <w:sz w:val="22"/>
          <w:szCs w:val="22"/>
        </w:rPr>
      </w:pPr>
    </w:p>
    <w:p w:rsidR="00D51537" w:rsidRDefault="00D51537" w:rsidP="00E21956">
      <w:pPr>
        <w:shd w:val="clear" w:color="auto" w:fill="FFFFFF"/>
        <w:rPr>
          <w:rFonts w:eastAsia="Arial"/>
          <w:sz w:val="22"/>
          <w:szCs w:val="22"/>
        </w:rPr>
      </w:pPr>
    </w:p>
    <w:p w:rsidR="00D51537" w:rsidRDefault="00D51537" w:rsidP="00E21956">
      <w:pPr>
        <w:shd w:val="clear" w:color="auto" w:fill="FFFFFF"/>
        <w:rPr>
          <w:rFonts w:eastAsia="Arial"/>
          <w:sz w:val="22"/>
          <w:szCs w:val="22"/>
        </w:rPr>
      </w:pPr>
    </w:p>
    <w:p w:rsidR="00D51537" w:rsidRDefault="00D51537" w:rsidP="00E21956">
      <w:pPr>
        <w:shd w:val="clear" w:color="auto" w:fill="FFFFFF"/>
        <w:rPr>
          <w:rFonts w:eastAsia="Arial"/>
          <w:sz w:val="22"/>
          <w:szCs w:val="22"/>
        </w:rPr>
      </w:pPr>
    </w:p>
    <w:p w:rsidR="00D51537" w:rsidRDefault="00D51537" w:rsidP="00E21956">
      <w:pPr>
        <w:shd w:val="clear" w:color="auto" w:fill="FFFFFF"/>
        <w:rPr>
          <w:rFonts w:eastAsia="Arial"/>
          <w:sz w:val="22"/>
          <w:szCs w:val="22"/>
        </w:rPr>
      </w:pPr>
    </w:p>
    <w:p w:rsidR="00D51537" w:rsidRDefault="00D51537" w:rsidP="00E21956">
      <w:pPr>
        <w:shd w:val="clear" w:color="auto" w:fill="FFFFFF"/>
        <w:rPr>
          <w:rFonts w:eastAsia="Arial"/>
          <w:sz w:val="22"/>
          <w:szCs w:val="22"/>
        </w:rPr>
      </w:pPr>
    </w:p>
    <w:p w:rsidR="00D51537" w:rsidRDefault="00D51537" w:rsidP="00E21956">
      <w:pPr>
        <w:shd w:val="clear" w:color="auto" w:fill="FFFFFF"/>
        <w:rPr>
          <w:rFonts w:eastAsia="Arial"/>
          <w:sz w:val="22"/>
          <w:szCs w:val="22"/>
        </w:rPr>
      </w:pPr>
    </w:p>
    <w:sectPr w:rsidR="00D51537" w:rsidSect="003F0C09">
      <w:headerReference w:type="even" r:id="rId13"/>
      <w:footerReference w:type="default" r:id="rId14"/>
      <w:footnotePr>
        <w:pos w:val="beneathText"/>
      </w:footnotePr>
      <w:pgSz w:w="16838" w:h="11906" w:orient="landscape"/>
      <w:pgMar w:top="992" w:right="425" w:bottom="284" w:left="567" w:header="709" w:footer="709" w:gutter="0"/>
      <w:pgNumType w:start="1"/>
      <w:cols w:space="708"/>
      <w:titlePg/>
      <w:docGrid w:linePitch="38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21956" w:rsidRDefault="00E21956" w:rsidP="00337844">
      <w:r>
        <w:separator/>
      </w:r>
    </w:p>
  </w:endnote>
  <w:endnote w:type="continuationSeparator" w:id="0">
    <w:p w:rsidR="00E21956" w:rsidRDefault="00E21956" w:rsidP="0033784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Symbol">
    <w:panose1 w:val="05050102010706020507"/>
    <w:charset w:val="02"/>
    <w:family w:val="roman"/>
    <w:pitch w:val="variable"/>
    <w:sig w:usb0="00000003" w:usb1="10000000" w:usb2="00000000" w:usb3="00000000" w:csb0="80000001"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3" w:usb1="10000000" w:usb2="00000000" w:usb3="00000000" w:csb0="80000001"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20002A87" w:usb1="00000000" w:usb2="00000000" w:usb3="00000000" w:csb0="000001F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TimesET">
    <w:altName w:val="Times New Roman"/>
    <w:charset w:val="00"/>
    <w:family w:val="auto"/>
    <w:pitch w:val="variable"/>
  </w:font>
  <w:font w:name="Calibri">
    <w:panose1 w:val="020F0502020204030204"/>
    <w:charset w:val="CC"/>
    <w:family w:val="swiss"/>
    <w:pitch w:val="variable"/>
    <w:sig w:usb0="E00002FF" w:usb1="4000ACFF" w:usb2="00000001" w:usb3="00000000" w:csb0="0000019F" w:csb1="00000000"/>
  </w:font>
  <w:font w:name="Helvetica">
    <w:panose1 w:val="020B0604020202020204"/>
    <w:charset w:val="00"/>
    <w:family w:val="swiss"/>
    <w:notTrueType/>
    <w:pitch w:val="variable"/>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307895852"/>
      <w:docPartObj>
        <w:docPartGallery w:val="Page Numbers (Bottom of Page)"/>
        <w:docPartUnique/>
      </w:docPartObj>
    </w:sdtPr>
    <w:sdtEndPr/>
    <w:sdtContent>
      <w:p w:rsidR="00E21956" w:rsidRDefault="00E21956">
        <w:pPr>
          <w:pStyle w:val="af6"/>
          <w:jc w:val="center"/>
        </w:pPr>
        <w:r>
          <w:fldChar w:fldCharType="begin"/>
        </w:r>
        <w:r>
          <w:instrText>PAGE   \* MERGEFORMAT</w:instrText>
        </w:r>
        <w:r>
          <w:fldChar w:fldCharType="separate"/>
        </w:r>
        <w:r w:rsidR="00B1231E">
          <w:rPr>
            <w:noProof/>
          </w:rPr>
          <w:t>2</w:t>
        </w:r>
        <w:r>
          <w:fldChar w:fldCharType="end"/>
        </w:r>
      </w:p>
    </w:sdtContent>
  </w:sdt>
  <w:p w:rsidR="00E21956" w:rsidRDefault="00E21956">
    <w:pPr>
      <w:pStyle w:val="af6"/>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21956" w:rsidRDefault="00E21956" w:rsidP="00337844">
      <w:r>
        <w:separator/>
      </w:r>
    </w:p>
  </w:footnote>
  <w:footnote w:type="continuationSeparator" w:id="0">
    <w:p w:rsidR="00E21956" w:rsidRDefault="00E21956" w:rsidP="0033784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21956" w:rsidRDefault="00E21956">
    <w:pPr>
      <w:pStyle w:val="af3"/>
      <w:jc w:val="center"/>
    </w:pPr>
  </w:p>
  <w:p w:rsidR="00E21956" w:rsidRDefault="00E21956">
    <w:pPr>
      <w:pStyle w:val="af3"/>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21956" w:rsidRDefault="00E21956">
    <w:pPr>
      <w:pStyle w:val="af3"/>
      <w:jc w:val="center"/>
    </w:pPr>
  </w:p>
  <w:p w:rsidR="00E21956" w:rsidRDefault="00E21956">
    <w:pPr>
      <w:pStyle w:val="af3"/>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21956" w:rsidRDefault="00E21956">
    <w:pPr>
      <w:pStyle w:val="af3"/>
      <w:framePr w:wrap="around" w:vAnchor="text" w:hAnchor="margin" w:xAlign="center" w:y="1"/>
      <w:rPr>
        <w:rStyle w:val="af5"/>
      </w:rPr>
    </w:pPr>
    <w:r>
      <w:rPr>
        <w:rStyle w:val="af5"/>
      </w:rPr>
      <w:fldChar w:fldCharType="begin"/>
    </w:r>
    <w:r>
      <w:rPr>
        <w:rStyle w:val="af5"/>
      </w:rPr>
      <w:instrText xml:space="preserve">PAGE  </w:instrText>
    </w:r>
    <w:r>
      <w:rPr>
        <w:rStyle w:val="af5"/>
      </w:rPr>
      <w:fldChar w:fldCharType="end"/>
    </w:r>
  </w:p>
  <w:p w:rsidR="00E21956" w:rsidRDefault="00E21956">
    <w:pPr>
      <w:pStyle w:val="af3"/>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88"/>
    <w:multiLevelType w:val="singleLevel"/>
    <w:tmpl w:val="BF00DACE"/>
    <w:lvl w:ilvl="0">
      <w:start w:val="1"/>
      <w:numFmt w:val="decimal"/>
      <w:pStyle w:val="a"/>
      <w:lvlText w:val="%1."/>
      <w:lvlJc w:val="left"/>
      <w:pPr>
        <w:tabs>
          <w:tab w:val="num" w:pos="360"/>
        </w:tabs>
        <w:ind w:left="360" w:hanging="360"/>
      </w:pPr>
    </w:lvl>
  </w:abstractNum>
  <w:abstractNum w:abstractNumId="1">
    <w:nsid w:val="00000002"/>
    <w:multiLevelType w:val="singleLevel"/>
    <w:tmpl w:val="00000002"/>
    <w:name w:val="WW8Num2"/>
    <w:lvl w:ilvl="0">
      <w:start w:val="1"/>
      <w:numFmt w:val="decimal"/>
      <w:lvlText w:val="%1."/>
      <w:lvlJc w:val="left"/>
      <w:pPr>
        <w:tabs>
          <w:tab w:val="num" w:pos="1200"/>
        </w:tabs>
        <w:ind w:left="1200" w:hanging="360"/>
      </w:pPr>
    </w:lvl>
  </w:abstractNum>
  <w:abstractNum w:abstractNumId="2">
    <w:nsid w:val="00000018"/>
    <w:multiLevelType w:val="multilevel"/>
    <w:tmpl w:val="00000018"/>
    <w:name w:val="WW8Num24"/>
    <w:lvl w:ilvl="0">
      <w:start w:val="1"/>
      <w:numFmt w:val="decimal"/>
      <w:lvlText w:val="%1."/>
      <w:lvlJc w:val="left"/>
      <w:pPr>
        <w:tabs>
          <w:tab w:val="num" w:pos="960"/>
        </w:tabs>
        <w:ind w:left="960" w:hanging="360"/>
      </w:pPr>
      <w:rPr>
        <w:rFonts w:cs="Times New Roman"/>
        <w:szCs w:val="24"/>
      </w:rPr>
    </w:lvl>
    <w:lvl w:ilvl="1">
      <w:start w:val="1"/>
      <w:numFmt w:val="decimal"/>
      <w:lvlText w:val="%2."/>
      <w:lvlJc w:val="left"/>
      <w:pPr>
        <w:tabs>
          <w:tab w:val="num" w:pos="1440"/>
        </w:tabs>
        <w:ind w:left="1440" w:hanging="360"/>
      </w:pPr>
      <w:rPr>
        <w:rFonts w:cs="Times New Roman"/>
        <w:szCs w:val="24"/>
      </w:rPr>
    </w:lvl>
    <w:lvl w:ilvl="2">
      <w:start w:val="1"/>
      <w:numFmt w:val="decimal"/>
      <w:lvlText w:val="%3."/>
      <w:lvlJc w:val="left"/>
      <w:pPr>
        <w:tabs>
          <w:tab w:val="num" w:pos="2160"/>
        </w:tabs>
        <w:ind w:left="2160" w:hanging="360"/>
      </w:pPr>
      <w:rPr>
        <w:rFonts w:cs="Times New Roman"/>
        <w:szCs w:val="24"/>
      </w:rPr>
    </w:lvl>
    <w:lvl w:ilvl="3">
      <w:start w:val="1"/>
      <w:numFmt w:val="decimal"/>
      <w:lvlText w:val="%4."/>
      <w:lvlJc w:val="left"/>
      <w:pPr>
        <w:tabs>
          <w:tab w:val="num" w:pos="2880"/>
        </w:tabs>
        <w:ind w:left="2880" w:hanging="360"/>
      </w:pPr>
      <w:rPr>
        <w:rFonts w:cs="Times New Roman"/>
        <w:szCs w:val="24"/>
      </w:rPr>
    </w:lvl>
    <w:lvl w:ilvl="4">
      <w:start w:val="1"/>
      <w:numFmt w:val="decimal"/>
      <w:lvlText w:val="%5."/>
      <w:lvlJc w:val="left"/>
      <w:pPr>
        <w:tabs>
          <w:tab w:val="num" w:pos="3600"/>
        </w:tabs>
        <w:ind w:left="3600" w:hanging="360"/>
      </w:pPr>
      <w:rPr>
        <w:rFonts w:cs="Times New Roman"/>
        <w:szCs w:val="24"/>
      </w:rPr>
    </w:lvl>
    <w:lvl w:ilvl="5">
      <w:start w:val="1"/>
      <w:numFmt w:val="decimal"/>
      <w:lvlText w:val="%6."/>
      <w:lvlJc w:val="left"/>
      <w:pPr>
        <w:tabs>
          <w:tab w:val="num" w:pos="4320"/>
        </w:tabs>
        <w:ind w:left="4320" w:hanging="360"/>
      </w:pPr>
      <w:rPr>
        <w:rFonts w:cs="Times New Roman"/>
        <w:szCs w:val="24"/>
      </w:rPr>
    </w:lvl>
    <w:lvl w:ilvl="6">
      <w:start w:val="1"/>
      <w:numFmt w:val="decimal"/>
      <w:lvlText w:val="%7."/>
      <w:lvlJc w:val="left"/>
      <w:pPr>
        <w:tabs>
          <w:tab w:val="num" w:pos="5040"/>
        </w:tabs>
        <w:ind w:left="5040" w:hanging="360"/>
      </w:pPr>
      <w:rPr>
        <w:rFonts w:cs="Times New Roman"/>
        <w:szCs w:val="24"/>
      </w:rPr>
    </w:lvl>
    <w:lvl w:ilvl="7">
      <w:start w:val="1"/>
      <w:numFmt w:val="decimal"/>
      <w:lvlText w:val="%8."/>
      <w:lvlJc w:val="left"/>
      <w:pPr>
        <w:tabs>
          <w:tab w:val="num" w:pos="5760"/>
        </w:tabs>
        <w:ind w:left="5760" w:hanging="360"/>
      </w:pPr>
      <w:rPr>
        <w:rFonts w:cs="Times New Roman"/>
        <w:szCs w:val="24"/>
      </w:rPr>
    </w:lvl>
    <w:lvl w:ilvl="8">
      <w:start w:val="1"/>
      <w:numFmt w:val="decimal"/>
      <w:lvlText w:val="%9."/>
      <w:lvlJc w:val="left"/>
      <w:pPr>
        <w:tabs>
          <w:tab w:val="num" w:pos="6480"/>
        </w:tabs>
        <w:ind w:left="6480" w:hanging="360"/>
      </w:pPr>
      <w:rPr>
        <w:rFonts w:cs="Times New Roman"/>
        <w:szCs w:val="24"/>
      </w:rPr>
    </w:lvl>
  </w:abstractNum>
  <w:abstractNum w:abstractNumId="3">
    <w:nsid w:val="003A67C3"/>
    <w:multiLevelType w:val="hybridMultilevel"/>
    <w:tmpl w:val="734E074A"/>
    <w:lvl w:ilvl="0" w:tplc="04190011">
      <w:start w:val="1"/>
      <w:numFmt w:val="decimal"/>
      <w:lvlText w:val="%1)"/>
      <w:lvlJc w:val="left"/>
      <w:pPr>
        <w:ind w:left="360" w:hanging="36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4">
    <w:nsid w:val="01425DEA"/>
    <w:multiLevelType w:val="multilevel"/>
    <w:tmpl w:val="3AF8C984"/>
    <w:lvl w:ilvl="0">
      <w:start w:val="2"/>
      <w:numFmt w:val="decimal"/>
      <w:lvlText w:val="%1."/>
      <w:lvlJc w:val="left"/>
      <w:rPr>
        <w:rFonts w:ascii="Times New Roman" w:eastAsia="Times New Roman" w:hAnsi="Times New Roman" w:cs="Times New Roman"/>
        <w:b/>
        <w:bCs/>
        <w:i w:val="0"/>
        <w:iCs w:val="0"/>
        <w:smallCaps w:val="0"/>
        <w:strike w:val="0"/>
        <w:color w:val="000000"/>
        <w:spacing w:val="0"/>
        <w:w w:val="100"/>
        <w:position w:val="0"/>
        <w:sz w:val="24"/>
        <w:szCs w:val="24"/>
        <w:u w:val="none"/>
        <w:lang w:val="ru-RU" w:eastAsia="ru-RU" w:bidi="ru-RU"/>
      </w:rPr>
    </w:lvl>
    <w:lvl w:ilvl="1">
      <w:start w:val="1"/>
      <w:numFmt w:val="decimal"/>
      <w:lvlText w:val="%1.%2."/>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nsid w:val="019A127A"/>
    <w:multiLevelType w:val="multilevel"/>
    <w:tmpl w:val="F54ABB94"/>
    <w:lvl w:ilvl="0">
      <w:start w:val="1"/>
      <w:numFmt w:val="decimal"/>
      <w:lvlText w:val="1.%1."/>
      <w:lvlJc w:val="left"/>
      <w:rPr>
        <w:rFonts w:ascii="Times New Roman" w:eastAsia="Times New Roman" w:hAnsi="Times New Roman" w:cs="Times New Roman"/>
        <w:b/>
        <w:bCs w:val="0"/>
        <w:i w:val="0"/>
        <w:iCs w:val="0"/>
        <w:smallCaps w:val="0"/>
        <w:strike w:val="0"/>
        <w:color w:val="000000"/>
        <w:spacing w:val="2"/>
        <w:w w:val="100"/>
        <w:position w:val="0"/>
        <w:sz w:val="21"/>
        <w:szCs w:val="21"/>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nsid w:val="0A2D21AB"/>
    <w:multiLevelType w:val="hybridMultilevel"/>
    <w:tmpl w:val="3CEEE714"/>
    <w:lvl w:ilvl="0" w:tplc="8D0205C8">
      <w:start w:val="1"/>
      <w:numFmt w:val="decimal"/>
      <w:lvlText w:val="%1)"/>
      <w:lvlJc w:val="left"/>
      <w:pPr>
        <w:ind w:left="360" w:hanging="360"/>
      </w:pPr>
      <w:rPr>
        <w:rFonts w:hint="default"/>
        <w:color w:val="auto"/>
      </w:rPr>
    </w:lvl>
    <w:lvl w:ilvl="1" w:tplc="04190019" w:tentative="1">
      <w:start w:val="1"/>
      <w:numFmt w:val="lowerLetter"/>
      <w:lvlText w:val="%2."/>
      <w:lvlJc w:val="left"/>
      <w:pPr>
        <w:ind w:left="1298" w:hanging="360"/>
      </w:pPr>
    </w:lvl>
    <w:lvl w:ilvl="2" w:tplc="0419001B" w:tentative="1">
      <w:start w:val="1"/>
      <w:numFmt w:val="lowerRoman"/>
      <w:lvlText w:val="%3."/>
      <w:lvlJc w:val="right"/>
      <w:pPr>
        <w:ind w:left="2018" w:hanging="180"/>
      </w:pPr>
    </w:lvl>
    <w:lvl w:ilvl="3" w:tplc="0419000F" w:tentative="1">
      <w:start w:val="1"/>
      <w:numFmt w:val="decimal"/>
      <w:lvlText w:val="%4."/>
      <w:lvlJc w:val="left"/>
      <w:pPr>
        <w:ind w:left="2738" w:hanging="360"/>
      </w:pPr>
    </w:lvl>
    <w:lvl w:ilvl="4" w:tplc="04190019" w:tentative="1">
      <w:start w:val="1"/>
      <w:numFmt w:val="lowerLetter"/>
      <w:lvlText w:val="%5."/>
      <w:lvlJc w:val="left"/>
      <w:pPr>
        <w:ind w:left="3458" w:hanging="360"/>
      </w:pPr>
    </w:lvl>
    <w:lvl w:ilvl="5" w:tplc="0419001B" w:tentative="1">
      <w:start w:val="1"/>
      <w:numFmt w:val="lowerRoman"/>
      <w:lvlText w:val="%6."/>
      <w:lvlJc w:val="right"/>
      <w:pPr>
        <w:ind w:left="4178" w:hanging="180"/>
      </w:pPr>
    </w:lvl>
    <w:lvl w:ilvl="6" w:tplc="0419000F" w:tentative="1">
      <w:start w:val="1"/>
      <w:numFmt w:val="decimal"/>
      <w:lvlText w:val="%7."/>
      <w:lvlJc w:val="left"/>
      <w:pPr>
        <w:ind w:left="4898" w:hanging="360"/>
      </w:pPr>
    </w:lvl>
    <w:lvl w:ilvl="7" w:tplc="04190019" w:tentative="1">
      <w:start w:val="1"/>
      <w:numFmt w:val="lowerLetter"/>
      <w:lvlText w:val="%8."/>
      <w:lvlJc w:val="left"/>
      <w:pPr>
        <w:ind w:left="5618" w:hanging="360"/>
      </w:pPr>
    </w:lvl>
    <w:lvl w:ilvl="8" w:tplc="0419001B" w:tentative="1">
      <w:start w:val="1"/>
      <w:numFmt w:val="lowerRoman"/>
      <w:lvlText w:val="%9."/>
      <w:lvlJc w:val="right"/>
      <w:pPr>
        <w:ind w:left="6338" w:hanging="180"/>
      </w:pPr>
    </w:lvl>
  </w:abstractNum>
  <w:abstractNum w:abstractNumId="7">
    <w:nsid w:val="115654EE"/>
    <w:multiLevelType w:val="multilevel"/>
    <w:tmpl w:val="09F2C31E"/>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nsid w:val="12C963D6"/>
    <w:multiLevelType w:val="hybridMultilevel"/>
    <w:tmpl w:val="773CDA0E"/>
    <w:lvl w:ilvl="0" w:tplc="04190011">
      <w:start w:val="1"/>
      <w:numFmt w:val="decimal"/>
      <w:lvlText w:val="%1)"/>
      <w:lvlJc w:val="left"/>
      <w:pPr>
        <w:ind w:left="644" w:hanging="360"/>
      </w:pPr>
      <w:rPr>
        <w:rFonts w:cs="Times New Roman" w:hint="default"/>
        <w:u w:val="none"/>
      </w:rPr>
    </w:lvl>
    <w:lvl w:ilvl="1" w:tplc="04190019" w:tentative="1">
      <w:start w:val="1"/>
      <w:numFmt w:val="lowerLetter"/>
      <w:lvlText w:val="%2."/>
      <w:lvlJc w:val="left"/>
      <w:pPr>
        <w:ind w:left="1364" w:hanging="360"/>
      </w:pPr>
      <w:rPr>
        <w:rFonts w:cs="Times New Roman"/>
      </w:rPr>
    </w:lvl>
    <w:lvl w:ilvl="2" w:tplc="0419001B" w:tentative="1">
      <w:start w:val="1"/>
      <w:numFmt w:val="lowerRoman"/>
      <w:lvlText w:val="%3."/>
      <w:lvlJc w:val="right"/>
      <w:pPr>
        <w:ind w:left="2084" w:hanging="180"/>
      </w:pPr>
      <w:rPr>
        <w:rFonts w:cs="Times New Roman"/>
      </w:rPr>
    </w:lvl>
    <w:lvl w:ilvl="3" w:tplc="0419000F" w:tentative="1">
      <w:start w:val="1"/>
      <w:numFmt w:val="decimal"/>
      <w:lvlText w:val="%4."/>
      <w:lvlJc w:val="left"/>
      <w:pPr>
        <w:ind w:left="2804" w:hanging="360"/>
      </w:pPr>
      <w:rPr>
        <w:rFonts w:cs="Times New Roman"/>
      </w:rPr>
    </w:lvl>
    <w:lvl w:ilvl="4" w:tplc="04190019" w:tentative="1">
      <w:start w:val="1"/>
      <w:numFmt w:val="lowerLetter"/>
      <w:lvlText w:val="%5."/>
      <w:lvlJc w:val="left"/>
      <w:pPr>
        <w:ind w:left="3524" w:hanging="360"/>
      </w:pPr>
      <w:rPr>
        <w:rFonts w:cs="Times New Roman"/>
      </w:rPr>
    </w:lvl>
    <w:lvl w:ilvl="5" w:tplc="0419001B" w:tentative="1">
      <w:start w:val="1"/>
      <w:numFmt w:val="lowerRoman"/>
      <w:lvlText w:val="%6."/>
      <w:lvlJc w:val="right"/>
      <w:pPr>
        <w:ind w:left="4244" w:hanging="180"/>
      </w:pPr>
      <w:rPr>
        <w:rFonts w:cs="Times New Roman"/>
      </w:rPr>
    </w:lvl>
    <w:lvl w:ilvl="6" w:tplc="0419000F" w:tentative="1">
      <w:start w:val="1"/>
      <w:numFmt w:val="decimal"/>
      <w:lvlText w:val="%7."/>
      <w:lvlJc w:val="left"/>
      <w:pPr>
        <w:ind w:left="4964" w:hanging="360"/>
      </w:pPr>
      <w:rPr>
        <w:rFonts w:cs="Times New Roman"/>
      </w:rPr>
    </w:lvl>
    <w:lvl w:ilvl="7" w:tplc="04190019" w:tentative="1">
      <w:start w:val="1"/>
      <w:numFmt w:val="lowerLetter"/>
      <w:lvlText w:val="%8."/>
      <w:lvlJc w:val="left"/>
      <w:pPr>
        <w:ind w:left="5684" w:hanging="360"/>
      </w:pPr>
      <w:rPr>
        <w:rFonts w:cs="Times New Roman"/>
      </w:rPr>
    </w:lvl>
    <w:lvl w:ilvl="8" w:tplc="0419001B" w:tentative="1">
      <w:start w:val="1"/>
      <w:numFmt w:val="lowerRoman"/>
      <w:lvlText w:val="%9."/>
      <w:lvlJc w:val="right"/>
      <w:pPr>
        <w:ind w:left="6404" w:hanging="180"/>
      </w:pPr>
      <w:rPr>
        <w:rFonts w:cs="Times New Roman"/>
      </w:rPr>
    </w:lvl>
  </w:abstractNum>
  <w:abstractNum w:abstractNumId="9">
    <w:nsid w:val="18E71339"/>
    <w:multiLevelType w:val="hybridMultilevel"/>
    <w:tmpl w:val="4D2E5848"/>
    <w:lvl w:ilvl="0" w:tplc="0419000F">
      <w:start w:val="1"/>
      <w:numFmt w:val="decimal"/>
      <w:lvlText w:val="%1."/>
      <w:lvlJc w:val="left"/>
      <w:pPr>
        <w:ind w:left="36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1D9D41B1"/>
    <w:multiLevelType w:val="hybridMultilevel"/>
    <w:tmpl w:val="7D0A5DB4"/>
    <w:lvl w:ilvl="0" w:tplc="651C5B8C">
      <w:start w:val="1"/>
      <w:numFmt w:val="decimal"/>
      <w:lvlText w:val="%1)"/>
      <w:lvlJc w:val="left"/>
      <w:pPr>
        <w:ind w:left="1287" w:hanging="360"/>
      </w:pPr>
    </w:lvl>
    <w:lvl w:ilvl="1" w:tplc="5CBE5C1C" w:tentative="1">
      <w:start w:val="1"/>
      <w:numFmt w:val="lowerLetter"/>
      <w:lvlText w:val="%2."/>
      <w:lvlJc w:val="left"/>
      <w:pPr>
        <w:ind w:left="2007" w:hanging="360"/>
      </w:pPr>
    </w:lvl>
    <w:lvl w:ilvl="2" w:tplc="0AAE2972" w:tentative="1">
      <w:start w:val="1"/>
      <w:numFmt w:val="lowerRoman"/>
      <w:lvlText w:val="%3."/>
      <w:lvlJc w:val="right"/>
      <w:pPr>
        <w:ind w:left="2727" w:hanging="180"/>
      </w:pPr>
    </w:lvl>
    <w:lvl w:ilvl="3" w:tplc="445E1938" w:tentative="1">
      <w:start w:val="1"/>
      <w:numFmt w:val="decimal"/>
      <w:lvlText w:val="%4."/>
      <w:lvlJc w:val="left"/>
      <w:pPr>
        <w:ind w:left="3447" w:hanging="360"/>
      </w:pPr>
    </w:lvl>
    <w:lvl w:ilvl="4" w:tplc="F62C9E72" w:tentative="1">
      <w:start w:val="1"/>
      <w:numFmt w:val="lowerLetter"/>
      <w:lvlText w:val="%5."/>
      <w:lvlJc w:val="left"/>
      <w:pPr>
        <w:ind w:left="4167" w:hanging="360"/>
      </w:pPr>
    </w:lvl>
    <w:lvl w:ilvl="5" w:tplc="FCAA9FD4" w:tentative="1">
      <w:start w:val="1"/>
      <w:numFmt w:val="lowerRoman"/>
      <w:lvlText w:val="%6."/>
      <w:lvlJc w:val="right"/>
      <w:pPr>
        <w:ind w:left="4887" w:hanging="180"/>
      </w:pPr>
    </w:lvl>
    <w:lvl w:ilvl="6" w:tplc="0BFC2A90" w:tentative="1">
      <w:start w:val="1"/>
      <w:numFmt w:val="decimal"/>
      <w:lvlText w:val="%7."/>
      <w:lvlJc w:val="left"/>
      <w:pPr>
        <w:ind w:left="5607" w:hanging="360"/>
      </w:pPr>
    </w:lvl>
    <w:lvl w:ilvl="7" w:tplc="58B8F1D4" w:tentative="1">
      <w:start w:val="1"/>
      <w:numFmt w:val="lowerLetter"/>
      <w:lvlText w:val="%8."/>
      <w:lvlJc w:val="left"/>
      <w:pPr>
        <w:ind w:left="6327" w:hanging="360"/>
      </w:pPr>
    </w:lvl>
    <w:lvl w:ilvl="8" w:tplc="D24AF824" w:tentative="1">
      <w:start w:val="1"/>
      <w:numFmt w:val="lowerRoman"/>
      <w:lvlText w:val="%9."/>
      <w:lvlJc w:val="right"/>
      <w:pPr>
        <w:ind w:left="7047" w:hanging="180"/>
      </w:pPr>
    </w:lvl>
  </w:abstractNum>
  <w:abstractNum w:abstractNumId="11">
    <w:nsid w:val="1E571AD9"/>
    <w:multiLevelType w:val="multilevel"/>
    <w:tmpl w:val="3EE09C82"/>
    <w:lvl w:ilvl="0">
      <w:start w:val="1"/>
      <w:numFmt w:val="decimal"/>
      <w:pStyle w:val="-"/>
      <w:lvlText w:val="%1."/>
      <w:lvlJc w:val="center"/>
      <w:pPr>
        <w:tabs>
          <w:tab w:val="num" w:pos="0"/>
        </w:tabs>
        <w:ind w:left="0" w:firstLine="0"/>
      </w:pPr>
      <w:rPr>
        <w:b/>
        <w:i w:val="0"/>
      </w:rPr>
    </w:lvl>
    <w:lvl w:ilvl="1">
      <w:start w:val="1"/>
      <w:numFmt w:val="decimal"/>
      <w:pStyle w:val="-0"/>
      <w:lvlText w:val="%1.%2"/>
      <w:lvlJc w:val="left"/>
      <w:pPr>
        <w:tabs>
          <w:tab w:val="num" w:pos="851"/>
        </w:tabs>
        <w:ind w:left="851" w:hanging="851"/>
      </w:pPr>
      <w:rPr>
        <w:rFonts w:cs="Times New Roman"/>
        <w:b w:val="0"/>
        <w:bCs w:val="0"/>
        <w:i w:val="0"/>
        <w:iCs w:val="0"/>
        <w:caps w:val="0"/>
        <w:strike w:val="0"/>
        <w:dstrike w:val="0"/>
        <w:vanish w:val="0"/>
        <w:webHidden w:val="0"/>
        <w:color w:val="auto"/>
        <w:spacing w:val="0"/>
        <w:w w:val="100"/>
        <w:kern w:val="0"/>
        <w:position w:val="0"/>
        <w:sz w:val="24"/>
        <w:szCs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pStyle w:val="-1"/>
      <w:lvlText w:val="%1.%2.%3"/>
      <w:lvlJc w:val="left"/>
      <w:pPr>
        <w:tabs>
          <w:tab w:val="num" w:pos="851"/>
        </w:tabs>
        <w:ind w:left="851" w:hanging="851"/>
      </w:pPr>
      <w:rPr>
        <w:b w:val="0"/>
        <w:bCs w:val="0"/>
        <w:i w:val="0"/>
        <w:iCs w:val="0"/>
      </w:rPr>
    </w:lvl>
    <w:lvl w:ilvl="3">
      <w:start w:val="1"/>
      <w:numFmt w:val="lowerLetter"/>
      <w:pStyle w:val="-2"/>
      <w:lvlText w:val="%4)"/>
      <w:lvlJc w:val="left"/>
      <w:pPr>
        <w:tabs>
          <w:tab w:val="num" w:pos="1418"/>
        </w:tabs>
        <w:ind w:left="1418" w:hanging="567"/>
      </w:pPr>
      <w:rPr>
        <w:rFonts w:cs="Times New Roman"/>
        <w:b w:val="0"/>
        <w:bCs w:val="0"/>
        <w:i w:val="0"/>
        <w:iCs w:val="0"/>
        <w:caps w:val="0"/>
        <w:strike w:val="0"/>
        <w:dstrike w:val="0"/>
        <w:vanish w:val="0"/>
        <w:webHidden w:val="0"/>
        <w:color w:val="auto"/>
        <w:spacing w:val="0"/>
        <w:w w:val="100"/>
        <w:kern w:val="0"/>
        <w:position w:val="0"/>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4">
      <w:start w:val="1"/>
      <w:numFmt w:val="lowerLetter"/>
      <w:lvlText w:val="%5)"/>
      <w:lvlJc w:val="left"/>
      <w:pPr>
        <w:tabs>
          <w:tab w:val="num" w:pos="1134"/>
        </w:tabs>
        <w:ind w:left="1134" w:hanging="567"/>
      </w:pPr>
    </w:lvl>
    <w:lvl w:ilvl="5">
      <w:start w:val="1"/>
      <w:numFmt w:val="bullet"/>
      <w:lvlText w:val=""/>
      <w:lvlJc w:val="left"/>
      <w:pPr>
        <w:tabs>
          <w:tab w:val="num" w:pos="1701"/>
        </w:tabs>
        <w:ind w:left="1701" w:hanging="567"/>
      </w:pPr>
      <w:rPr>
        <w:rFonts w:ascii="Symbol" w:hAnsi="Symbol" w:hint="default"/>
      </w:rPr>
    </w:lvl>
    <w:lvl w:ilvl="6">
      <w:start w:val="1"/>
      <w:numFmt w:val="lowerLetter"/>
      <w:lvlText w:val="%5%6%7)"/>
      <w:lvlJc w:val="left"/>
      <w:pPr>
        <w:tabs>
          <w:tab w:val="num" w:pos="2268"/>
        </w:tabs>
        <w:ind w:left="2268" w:hanging="567"/>
      </w:pPr>
    </w:lvl>
    <w:lvl w:ilvl="7">
      <w:start w:val="1"/>
      <w:numFmt w:val="decimal"/>
      <w:lvlText w:val="%1.%2.%3.%4.%5.%6.%7.%8."/>
      <w:lvlJc w:val="left"/>
      <w:pPr>
        <w:tabs>
          <w:tab w:val="num" w:pos="3978"/>
        </w:tabs>
        <w:ind w:left="2322" w:hanging="1224"/>
      </w:pPr>
    </w:lvl>
    <w:lvl w:ilvl="8">
      <w:start w:val="1"/>
      <w:numFmt w:val="decimal"/>
      <w:lvlText w:val="%1.%2.%3.%4.%5.%6.%7.%8.%9."/>
      <w:lvlJc w:val="left"/>
      <w:pPr>
        <w:tabs>
          <w:tab w:val="num" w:pos="4698"/>
        </w:tabs>
        <w:ind w:left="2898" w:hanging="1440"/>
      </w:pPr>
    </w:lvl>
  </w:abstractNum>
  <w:abstractNum w:abstractNumId="12">
    <w:nsid w:val="1E6D7BEF"/>
    <w:multiLevelType w:val="hybridMultilevel"/>
    <w:tmpl w:val="BD0C001E"/>
    <w:lvl w:ilvl="0" w:tplc="DF8215DC">
      <w:start w:val="1"/>
      <w:numFmt w:val="decimal"/>
      <w:lvlText w:val="%1."/>
      <w:lvlJc w:val="left"/>
      <w:pPr>
        <w:ind w:left="502" w:hanging="360"/>
      </w:pPr>
      <w:rPr>
        <w:rFonts w:hint="default"/>
        <w:b/>
      </w:rPr>
    </w:lvl>
    <w:lvl w:ilvl="1" w:tplc="04190019">
      <w:start w:val="1"/>
      <w:numFmt w:val="lowerLetter"/>
      <w:lvlText w:val="%2."/>
      <w:lvlJc w:val="left"/>
      <w:pPr>
        <w:ind w:left="1222" w:hanging="360"/>
      </w:pPr>
    </w:lvl>
    <w:lvl w:ilvl="2" w:tplc="0419001B" w:tentative="1">
      <w:start w:val="1"/>
      <w:numFmt w:val="lowerRoman"/>
      <w:lvlText w:val="%3."/>
      <w:lvlJc w:val="right"/>
      <w:pPr>
        <w:ind w:left="1942" w:hanging="180"/>
      </w:pPr>
    </w:lvl>
    <w:lvl w:ilvl="3" w:tplc="0419000F" w:tentative="1">
      <w:start w:val="1"/>
      <w:numFmt w:val="decimal"/>
      <w:lvlText w:val="%4."/>
      <w:lvlJc w:val="left"/>
      <w:pPr>
        <w:ind w:left="2662" w:hanging="360"/>
      </w:pPr>
    </w:lvl>
    <w:lvl w:ilvl="4" w:tplc="04190019" w:tentative="1">
      <w:start w:val="1"/>
      <w:numFmt w:val="lowerLetter"/>
      <w:lvlText w:val="%5."/>
      <w:lvlJc w:val="left"/>
      <w:pPr>
        <w:ind w:left="3382" w:hanging="360"/>
      </w:pPr>
    </w:lvl>
    <w:lvl w:ilvl="5" w:tplc="0419001B" w:tentative="1">
      <w:start w:val="1"/>
      <w:numFmt w:val="lowerRoman"/>
      <w:lvlText w:val="%6."/>
      <w:lvlJc w:val="right"/>
      <w:pPr>
        <w:ind w:left="4102" w:hanging="180"/>
      </w:pPr>
    </w:lvl>
    <w:lvl w:ilvl="6" w:tplc="0419000F" w:tentative="1">
      <w:start w:val="1"/>
      <w:numFmt w:val="decimal"/>
      <w:lvlText w:val="%7."/>
      <w:lvlJc w:val="left"/>
      <w:pPr>
        <w:ind w:left="4822" w:hanging="360"/>
      </w:pPr>
    </w:lvl>
    <w:lvl w:ilvl="7" w:tplc="04190019" w:tentative="1">
      <w:start w:val="1"/>
      <w:numFmt w:val="lowerLetter"/>
      <w:lvlText w:val="%8."/>
      <w:lvlJc w:val="left"/>
      <w:pPr>
        <w:ind w:left="5542" w:hanging="360"/>
      </w:pPr>
    </w:lvl>
    <w:lvl w:ilvl="8" w:tplc="0419001B" w:tentative="1">
      <w:start w:val="1"/>
      <w:numFmt w:val="lowerRoman"/>
      <w:lvlText w:val="%9."/>
      <w:lvlJc w:val="right"/>
      <w:pPr>
        <w:ind w:left="6262" w:hanging="180"/>
      </w:pPr>
    </w:lvl>
  </w:abstractNum>
  <w:abstractNum w:abstractNumId="13">
    <w:nsid w:val="23E11916"/>
    <w:multiLevelType w:val="multilevel"/>
    <w:tmpl w:val="1EE6E958"/>
    <w:lvl w:ilvl="0">
      <w:start w:val="1"/>
      <w:numFmt w:val="bullet"/>
      <w:lvlText w:val="-"/>
      <w:lvlJc w:val="left"/>
      <w:rPr>
        <w:rFonts w:ascii="Times New Roman" w:eastAsia="Times New Roman" w:hAnsi="Times New Roman" w:cs="Times New Roman"/>
        <w:b w:val="0"/>
        <w:bCs w:val="0"/>
        <w:i w:val="0"/>
        <w:iCs w:val="0"/>
        <w:smallCaps w:val="0"/>
        <w:strike w:val="0"/>
        <w:color w:val="000000"/>
        <w:spacing w:val="2"/>
        <w:w w:val="100"/>
        <w:position w:val="0"/>
        <w:sz w:val="21"/>
        <w:szCs w:val="21"/>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nsid w:val="2A9676F6"/>
    <w:multiLevelType w:val="multilevel"/>
    <w:tmpl w:val="F54ABB94"/>
    <w:lvl w:ilvl="0">
      <w:start w:val="1"/>
      <w:numFmt w:val="decimal"/>
      <w:lvlText w:val="1.%1."/>
      <w:lvlJc w:val="left"/>
      <w:rPr>
        <w:rFonts w:ascii="Times New Roman" w:eastAsia="Times New Roman" w:hAnsi="Times New Roman" w:cs="Times New Roman"/>
        <w:b/>
        <w:bCs w:val="0"/>
        <w:i w:val="0"/>
        <w:iCs w:val="0"/>
        <w:smallCaps w:val="0"/>
        <w:strike w:val="0"/>
        <w:color w:val="000000"/>
        <w:spacing w:val="2"/>
        <w:w w:val="100"/>
        <w:position w:val="0"/>
        <w:sz w:val="21"/>
        <w:szCs w:val="21"/>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nsid w:val="2EC6201B"/>
    <w:multiLevelType w:val="multilevel"/>
    <w:tmpl w:val="D43C7B26"/>
    <w:lvl w:ilvl="0">
      <w:start w:val="1"/>
      <w:numFmt w:val="decimal"/>
      <w:lvlText w:val="2.%1."/>
      <w:lvlJc w:val="left"/>
      <w:rPr>
        <w:rFonts w:ascii="Times New Roman" w:eastAsia="Times New Roman" w:hAnsi="Times New Roman" w:cs="Times New Roman"/>
        <w:b/>
        <w:bCs/>
        <w:i w:val="0"/>
        <w:iCs w:val="0"/>
        <w:smallCaps w:val="0"/>
        <w:strike w:val="0"/>
        <w:color w:val="000000"/>
        <w:spacing w:val="3"/>
        <w:w w:val="100"/>
        <w:position w:val="0"/>
        <w:sz w:val="21"/>
        <w:szCs w:val="21"/>
        <w:u w:val="singl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nsid w:val="2FA57914"/>
    <w:multiLevelType w:val="multilevel"/>
    <w:tmpl w:val="153ABF8C"/>
    <w:lvl w:ilvl="0">
      <w:start w:val="1"/>
      <w:numFmt w:val="decimal"/>
      <w:lvlText w:val="%1."/>
      <w:lvlJc w:val="left"/>
      <w:pPr>
        <w:ind w:left="360" w:hanging="360"/>
      </w:pPr>
      <w:rPr>
        <w:rFonts w:hint="default"/>
      </w:rPr>
    </w:lvl>
    <w:lvl w:ilvl="1">
      <w:start w:val="4"/>
      <w:numFmt w:val="decimal"/>
      <w:isLgl/>
      <w:lvlText w:val="%1.%2."/>
      <w:lvlJc w:val="left"/>
      <w:pPr>
        <w:ind w:left="360" w:hanging="36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17">
    <w:nsid w:val="31F25F3F"/>
    <w:multiLevelType w:val="multilevel"/>
    <w:tmpl w:val="9A9A7A9C"/>
    <w:lvl w:ilvl="0">
      <w:start w:val="8"/>
      <w:numFmt w:val="decimal"/>
      <w:lvlText w:val="%1."/>
      <w:lvlJc w:val="left"/>
      <w:pPr>
        <w:tabs>
          <w:tab w:val="num" w:pos="435"/>
        </w:tabs>
        <w:ind w:left="435" w:hanging="435"/>
      </w:pPr>
      <w:rPr>
        <w:rFonts w:hint="default"/>
      </w:rPr>
    </w:lvl>
    <w:lvl w:ilvl="1">
      <w:start w:val="1"/>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1800"/>
        </w:tabs>
        <w:ind w:left="1800" w:hanging="1800"/>
      </w:pPr>
      <w:rPr>
        <w:rFonts w:hint="default"/>
      </w:rPr>
    </w:lvl>
  </w:abstractNum>
  <w:abstractNum w:abstractNumId="18">
    <w:nsid w:val="3CCA40F7"/>
    <w:multiLevelType w:val="multilevel"/>
    <w:tmpl w:val="F5FEA830"/>
    <w:lvl w:ilvl="0">
      <w:start w:val="1"/>
      <w:numFmt w:val="decimal"/>
      <w:lvlText w:val="4.%1."/>
      <w:lvlJc w:val="left"/>
      <w:rPr>
        <w:rFonts w:ascii="Times New Roman" w:eastAsia="Times New Roman" w:hAnsi="Times New Roman" w:cs="Times New Roman"/>
        <w:b/>
        <w:bCs/>
        <w:i w:val="0"/>
        <w:iCs w:val="0"/>
        <w:smallCaps w:val="0"/>
        <w:strike w:val="0"/>
        <w:color w:val="000000"/>
        <w:spacing w:val="3"/>
        <w:w w:val="100"/>
        <w:position w:val="0"/>
        <w:sz w:val="21"/>
        <w:szCs w:val="21"/>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9">
    <w:nsid w:val="3E1619B2"/>
    <w:multiLevelType w:val="hybridMultilevel"/>
    <w:tmpl w:val="29CCD6A6"/>
    <w:lvl w:ilvl="0" w:tplc="04190011">
      <w:start w:val="1"/>
      <w:numFmt w:val="decimal"/>
      <w:lvlText w:val="%1)"/>
      <w:lvlJc w:val="left"/>
      <w:pPr>
        <w:ind w:left="360" w:hanging="360"/>
      </w:pPr>
    </w:lvl>
    <w:lvl w:ilvl="1" w:tplc="04190019">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20">
    <w:nsid w:val="4071783E"/>
    <w:multiLevelType w:val="multilevel"/>
    <w:tmpl w:val="FED83F2E"/>
    <w:lvl w:ilvl="0">
      <w:start w:val="1"/>
      <w:numFmt w:val="decimal"/>
      <w:lvlText w:val="%1."/>
      <w:lvlJc w:val="left"/>
      <w:pPr>
        <w:tabs>
          <w:tab w:val="num" w:pos="360"/>
        </w:tabs>
        <w:ind w:left="360" w:hanging="360"/>
      </w:pPr>
      <w:rPr>
        <w:rFonts w:cs="Times New Roman" w:hint="default"/>
      </w:rPr>
    </w:lvl>
    <w:lvl w:ilvl="1">
      <w:start w:val="1"/>
      <w:numFmt w:val="decimal"/>
      <w:lvlText w:val="%1.%2."/>
      <w:lvlJc w:val="left"/>
      <w:pPr>
        <w:tabs>
          <w:tab w:val="num" w:pos="450"/>
        </w:tabs>
        <w:ind w:left="450" w:hanging="45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720"/>
        </w:tabs>
        <w:ind w:left="720" w:hanging="72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080"/>
        </w:tabs>
        <w:ind w:left="1080" w:hanging="108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abstractNum w:abstractNumId="21">
    <w:nsid w:val="447510EB"/>
    <w:multiLevelType w:val="hybridMultilevel"/>
    <w:tmpl w:val="C1A2FEF0"/>
    <w:lvl w:ilvl="0" w:tplc="6010B2DA">
      <w:start w:val="1"/>
      <w:numFmt w:val="bullet"/>
      <w:lvlText w:val="-"/>
      <w:lvlJc w:val="left"/>
      <w:pPr>
        <w:ind w:left="927" w:hanging="360"/>
      </w:pPr>
      <w:rPr>
        <w:rFonts w:ascii="Times New Roman" w:eastAsia="Times New Roman" w:hAnsi="Times New Roman" w:cs="Times New Roman" w:hint="default"/>
        <w:b w:val="0"/>
      </w:rPr>
    </w:lvl>
    <w:lvl w:ilvl="1" w:tplc="04190003" w:tentative="1">
      <w:start w:val="1"/>
      <w:numFmt w:val="bullet"/>
      <w:lvlText w:val="o"/>
      <w:lvlJc w:val="left"/>
      <w:pPr>
        <w:ind w:left="1647" w:hanging="360"/>
      </w:pPr>
      <w:rPr>
        <w:rFonts w:ascii="Courier New" w:hAnsi="Courier New" w:cs="Courier New" w:hint="default"/>
      </w:rPr>
    </w:lvl>
    <w:lvl w:ilvl="2" w:tplc="04190005" w:tentative="1">
      <w:start w:val="1"/>
      <w:numFmt w:val="bullet"/>
      <w:lvlText w:val=""/>
      <w:lvlJc w:val="left"/>
      <w:pPr>
        <w:ind w:left="2367" w:hanging="360"/>
      </w:pPr>
      <w:rPr>
        <w:rFonts w:ascii="Wingdings" w:hAnsi="Wingdings" w:hint="default"/>
      </w:rPr>
    </w:lvl>
    <w:lvl w:ilvl="3" w:tplc="04190001" w:tentative="1">
      <w:start w:val="1"/>
      <w:numFmt w:val="bullet"/>
      <w:lvlText w:val=""/>
      <w:lvlJc w:val="left"/>
      <w:pPr>
        <w:ind w:left="3087" w:hanging="360"/>
      </w:pPr>
      <w:rPr>
        <w:rFonts w:ascii="Symbol" w:hAnsi="Symbol" w:hint="default"/>
      </w:rPr>
    </w:lvl>
    <w:lvl w:ilvl="4" w:tplc="04190003" w:tentative="1">
      <w:start w:val="1"/>
      <w:numFmt w:val="bullet"/>
      <w:lvlText w:val="o"/>
      <w:lvlJc w:val="left"/>
      <w:pPr>
        <w:ind w:left="3807" w:hanging="360"/>
      </w:pPr>
      <w:rPr>
        <w:rFonts w:ascii="Courier New" w:hAnsi="Courier New" w:cs="Courier New" w:hint="default"/>
      </w:rPr>
    </w:lvl>
    <w:lvl w:ilvl="5" w:tplc="04190005" w:tentative="1">
      <w:start w:val="1"/>
      <w:numFmt w:val="bullet"/>
      <w:lvlText w:val=""/>
      <w:lvlJc w:val="left"/>
      <w:pPr>
        <w:ind w:left="4527" w:hanging="360"/>
      </w:pPr>
      <w:rPr>
        <w:rFonts w:ascii="Wingdings" w:hAnsi="Wingdings" w:hint="default"/>
      </w:rPr>
    </w:lvl>
    <w:lvl w:ilvl="6" w:tplc="04190001" w:tentative="1">
      <w:start w:val="1"/>
      <w:numFmt w:val="bullet"/>
      <w:lvlText w:val=""/>
      <w:lvlJc w:val="left"/>
      <w:pPr>
        <w:ind w:left="5247" w:hanging="360"/>
      </w:pPr>
      <w:rPr>
        <w:rFonts w:ascii="Symbol" w:hAnsi="Symbol" w:hint="default"/>
      </w:rPr>
    </w:lvl>
    <w:lvl w:ilvl="7" w:tplc="04190003" w:tentative="1">
      <w:start w:val="1"/>
      <w:numFmt w:val="bullet"/>
      <w:lvlText w:val="o"/>
      <w:lvlJc w:val="left"/>
      <w:pPr>
        <w:ind w:left="5967" w:hanging="360"/>
      </w:pPr>
      <w:rPr>
        <w:rFonts w:ascii="Courier New" w:hAnsi="Courier New" w:cs="Courier New" w:hint="default"/>
      </w:rPr>
    </w:lvl>
    <w:lvl w:ilvl="8" w:tplc="04190005" w:tentative="1">
      <w:start w:val="1"/>
      <w:numFmt w:val="bullet"/>
      <w:lvlText w:val=""/>
      <w:lvlJc w:val="left"/>
      <w:pPr>
        <w:ind w:left="6687" w:hanging="360"/>
      </w:pPr>
      <w:rPr>
        <w:rFonts w:ascii="Wingdings" w:hAnsi="Wingdings" w:hint="default"/>
      </w:rPr>
    </w:lvl>
  </w:abstractNum>
  <w:abstractNum w:abstractNumId="22">
    <w:nsid w:val="476660B4"/>
    <w:multiLevelType w:val="multilevel"/>
    <w:tmpl w:val="F54ABB94"/>
    <w:lvl w:ilvl="0">
      <w:start w:val="1"/>
      <w:numFmt w:val="decimal"/>
      <w:lvlText w:val="1.%1."/>
      <w:lvlJc w:val="left"/>
      <w:rPr>
        <w:rFonts w:ascii="Times New Roman" w:eastAsia="Times New Roman" w:hAnsi="Times New Roman" w:cs="Times New Roman"/>
        <w:b/>
        <w:bCs w:val="0"/>
        <w:i w:val="0"/>
        <w:iCs w:val="0"/>
        <w:smallCaps w:val="0"/>
        <w:strike w:val="0"/>
        <w:color w:val="000000"/>
        <w:spacing w:val="2"/>
        <w:w w:val="100"/>
        <w:position w:val="0"/>
        <w:sz w:val="21"/>
        <w:szCs w:val="21"/>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3">
    <w:nsid w:val="47DC0FF1"/>
    <w:multiLevelType w:val="hybridMultilevel"/>
    <w:tmpl w:val="44106F9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4">
    <w:nsid w:val="480B079A"/>
    <w:multiLevelType w:val="multilevel"/>
    <w:tmpl w:val="930EE720"/>
    <w:lvl w:ilvl="0">
      <w:start w:val="1"/>
      <w:numFmt w:val="decimal"/>
      <w:lvlText w:val="%1."/>
      <w:lvlJc w:val="left"/>
      <w:pPr>
        <w:ind w:left="720" w:hanging="360"/>
      </w:pPr>
      <w:rPr>
        <w:rFonts w:hint="default"/>
        <w:b/>
      </w:rPr>
    </w:lvl>
    <w:lvl w:ilvl="1">
      <w:start w:val="1"/>
      <w:numFmt w:val="decimal"/>
      <w:isLgl/>
      <w:lvlText w:val="%1.%2."/>
      <w:lvlJc w:val="left"/>
      <w:pPr>
        <w:ind w:left="36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5">
    <w:nsid w:val="499E6E28"/>
    <w:multiLevelType w:val="multilevel"/>
    <w:tmpl w:val="A8FC348E"/>
    <w:lvl w:ilvl="0">
      <w:start w:val="1"/>
      <w:numFmt w:val="decimal"/>
      <w:lvlText w:val="6.%1."/>
      <w:lvlJc w:val="left"/>
      <w:rPr>
        <w:rFonts w:ascii="Times New Roman" w:eastAsia="Times New Roman" w:hAnsi="Times New Roman" w:cs="Times New Roman"/>
        <w:b/>
        <w:bCs w:val="0"/>
        <w:i w:val="0"/>
        <w:iCs w:val="0"/>
        <w:smallCaps w:val="0"/>
        <w:strike w:val="0"/>
        <w:color w:val="000000"/>
        <w:spacing w:val="2"/>
        <w:w w:val="100"/>
        <w:position w:val="0"/>
        <w:sz w:val="21"/>
        <w:szCs w:val="21"/>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6">
    <w:nsid w:val="4B2D3055"/>
    <w:multiLevelType w:val="multilevel"/>
    <w:tmpl w:val="B914C79E"/>
    <w:lvl w:ilvl="0">
      <w:start w:val="1"/>
      <w:numFmt w:val="decimal"/>
      <w:lvlText w:val="%1."/>
      <w:lvlJc w:val="left"/>
      <w:pPr>
        <w:ind w:left="720" w:hanging="360"/>
      </w:pPr>
      <w:rPr>
        <w:rFonts w:hint="default"/>
        <w:b/>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160" w:hanging="1800"/>
      </w:pPr>
      <w:rPr>
        <w:rFonts w:hint="default"/>
      </w:rPr>
    </w:lvl>
  </w:abstractNum>
  <w:abstractNum w:abstractNumId="27">
    <w:nsid w:val="51DF311B"/>
    <w:multiLevelType w:val="hybridMultilevel"/>
    <w:tmpl w:val="0CD0E53C"/>
    <w:lvl w:ilvl="0" w:tplc="04190011">
      <w:start w:val="1"/>
      <w:numFmt w:val="decimal"/>
      <w:lvlText w:val="%1)"/>
      <w:lvlJc w:val="left"/>
      <w:pPr>
        <w:ind w:left="360" w:hanging="36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28">
    <w:nsid w:val="523C12A0"/>
    <w:multiLevelType w:val="hybridMultilevel"/>
    <w:tmpl w:val="71A2B3AC"/>
    <w:lvl w:ilvl="0" w:tplc="0419000F">
      <w:start w:val="1"/>
      <w:numFmt w:val="decimal"/>
      <w:lvlText w:val="%1."/>
      <w:lvlJc w:val="left"/>
      <w:pPr>
        <w:ind w:left="720" w:hanging="360"/>
      </w:pPr>
      <w:rPr>
        <w:rFonts w:hint="default"/>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29">
    <w:nsid w:val="532E5329"/>
    <w:multiLevelType w:val="multilevel"/>
    <w:tmpl w:val="412A4F8C"/>
    <w:lvl w:ilvl="0">
      <w:start w:val="1"/>
      <w:numFmt w:val="decimal"/>
      <w:lvlText w:val="1.%1."/>
      <w:lvlJc w:val="left"/>
      <w:rPr>
        <w:rFonts w:ascii="Times New Roman" w:eastAsia="Times New Roman" w:hAnsi="Times New Roman" w:cs="Times New Roman"/>
        <w:b/>
        <w:bCs/>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0">
    <w:nsid w:val="54771910"/>
    <w:multiLevelType w:val="multilevel"/>
    <w:tmpl w:val="50125492"/>
    <w:lvl w:ilvl="0">
      <w:start w:val="1"/>
      <w:numFmt w:val="decimal"/>
      <w:lvlText w:val="2.2.%1."/>
      <w:lvlJc w:val="left"/>
      <w:rPr>
        <w:rFonts w:ascii="Times New Roman" w:eastAsia="Times New Roman" w:hAnsi="Times New Roman" w:cs="Times New Roman"/>
        <w:b/>
        <w:bCs/>
        <w:i w:val="0"/>
        <w:iCs w:val="0"/>
        <w:smallCaps w:val="0"/>
        <w:strike w:val="0"/>
        <w:color w:val="000000"/>
        <w:spacing w:val="3"/>
        <w:w w:val="100"/>
        <w:position w:val="0"/>
        <w:sz w:val="21"/>
        <w:szCs w:val="21"/>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1">
    <w:nsid w:val="563333E2"/>
    <w:multiLevelType w:val="hybridMultilevel"/>
    <w:tmpl w:val="C46AAF54"/>
    <w:lvl w:ilvl="0" w:tplc="04190011">
      <w:start w:val="6"/>
      <w:numFmt w:val="decimal"/>
      <w:lvlText w:val="%1."/>
      <w:lvlJc w:val="left"/>
      <w:pPr>
        <w:ind w:left="360" w:hanging="360"/>
      </w:pPr>
      <w:rPr>
        <w:rFonts w:hint="default"/>
        <w:color w:val="000000"/>
      </w:rPr>
    </w:lvl>
    <w:lvl w:ilvl="1" w:tplc="FFFFFFFF" w:tentative="1">
      <w:start w:val="1"/>
      <w:numFmt w:val="lowerLetter"/>
      <w:lvlText w:val="%2."/>
      <w:lvlJc w:val="left"/>
      <w:pPr>
        <w:ind w:left="1920" w:hanging="360"/>
      </w:pPr>
    </w:lvl>
    <w:lvl w:ilvl="2" w:tplc="FFFFFFFF" w:tentative="1">
      <w:start w:val="1"/>
      <w:numFmt w:val="lowerRoman"/>
      <w:lvlText w:val="%3."/>
      <w:lvlJc w:val="right"/>
      <w:pPr>
        <w:ind w:left="2640" w:hanging="180"/>
      </w:pPr>
    </w:lvl>
    <w:lvl w:ilvl="3" w:tplc="FFFFFFFF" w:tentative="1">
      <w:start w:val="1"/>
      <w:numFmt w:val="decimal"/>
      <w:lvlText w:val="%4."/>
      <w:lvlJc w:val="left"/>
      <w:pPr>
        <w:ind w:left="3360" w:hanging="360"/>
      </w:pPr>
    </w:lvl>
    <w:lvl w:ilvl="4" w:tplc="FFFFFFFF" w:tentative="1">
      <w:start w:val="1"/>
      <w:numFmt w:val="lowerLetter"/>
      <w:lvlText w:val="%5."/>
      <w:lvlJc w:val="left"/>
      <w:pPr>
        <w:ind w:left="4080" w:hanging="360"/>
      </w:pPr>
    </w:lvl>
    <w:lvl w:ilvl="5" w:tplc="FFFFFFFF" w:tentative="1">
      <w:start w:val="1"/>
      <w:numFmt w:val="lowerRoman"/>
      <w:lvlText w:val="%6."/>
      <w:lvlJc w:val="right"/>
      <w:pPr>
        <w:ind w:left="4800" w:hanging="180"/>
      </w:pPr>
    </w:lvl>
    <w:lvl w:ilvl="6" w:tplc="FFFFFFFF" w:tentative="1">
      <w:start w:val="1"/>
      <w:numFmt w:val="decimal"/>
      <w:lvlText w:val="%7."/>
      <w:lvlJc w:val="left"/>
      <w:pPr>
        <w:ind w:left="5520" w:hanging="360"/>
      </w:pPr>
    </w:lvl>
    <w:lvl w:ilvl="7" w:tplc="FFFFFFFF" w:tentative="1">
      <w:start w:val="1"/>
      <w:numFmt w:val="lowerLetter"/>
      <w:lvlText w:val="%8."/>
      <w:lvlJc w:val="left"/>
      <w:pPr>
        <w:ind w:left="6240" w:hanging="360"/>
      </w:pPr>
    </w:lvl>
    <w:lvl w:ilvl="8" w:tplc="FFFFFFFF" w:tentative="1">
      <w:start w:val="1"/>
      <w:numFmt w:val="lowerRoman"/>
      <w:lvlText w:val="%9."/>
      <w:lvlJc w:val="right"/>
      <w:pPr>
        <w:ind w:left="6960" w:hanging="180"/>
      </w:pPr>
    </w:lvl>
  </w:abstractNum>
  <w:abstractNum w:abstractNumId="32">
    <w:nsid w:val="57C13D59"/>
    <w:multiLevelType w:val="hybridMultilevel"/>
    <w:tmpl w:val="956278DA"/>
    <w:lvl w:ilvl="0" w:tplc="0CD6BB22">
      <w:start w:val="1"/>
      <w:numFmt w:val="bullet"/>
      <w:lvlText w:val=""/>
      <w:lvlJc w:val="left"/>
      <w:pPr>
        <w:tabs>
          <w:tab w:val="num" w:pos="1260"/>
        </w:tabs>
        <w:ind w:left="1260" w:hanging="360"/>
      </w:pPr>
      <w:rPr>
        <w:rFonts w:ascii="Symbol" w:hAnsi="Symbol" w:hint="default"/>
        <w:color w:val="auto"/>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3">
    <w:nsid w:val="58910439"/>
    <w:multiLevelType w:val="hybridMultilevel"/>
    <w:tmpl w:val="F3EE7F9C"/>
    <w:lvl w:ilvl="0" w:tplc="04190001">
      <w:start w:val="1"/>
      <w:numFmt w:val="bullet"/>
      <w:lvlText w:val=""/>
      <w:lvlJc w:val="left"/>
      <w:pPr>
        <w:tabs>
          <w:tab w:val="num" w:pos="720"/>
        </w:tabs>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pStyle w:val="3"/>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34">
    <w:nsid w:val="5C0C77BB"/>
    <w:multiLevelType w:val="multilevel"/>
    <w:tmpl w:val="37541994"/>
    <w:lvl w:ilvl="0">
      <w:start w:val="1"/>
      <w:numFmt w:val="decimal"/>
      <w:lvlText w:val="5.%1."/>
      <w:lvlJc w:val="left"/>
      <w:rPr>
        <w:rFonts w:ascii="Times New Roman" w:eastAsia="Times New Roman" w:hAnsi="Times New Roman" w:cs="Times New Roman"/>
        <w:b/>
        <w:bCs/>
        <w:i w:val="0"/>
        <w:iCs w:val="0"/>
        <w:smallCaps w:val="0"/>
        <w:strike w:val="0"/>
        <w:color w:val="000000"/>
        <w:spacing w:val="3"/>
        <w:w w:val="100"/>
        <w:position w:val="0"/>
        <w:sz w:val="21"/>
        <w:szCs w:val="21"/>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5">
    <w:nsid w:val="5CC953C2"/>
    <w:multiLevelType w:val="multilevel"/>
    <w:tmpl w:val="8D825700"/>
    <w:lvl w:ilvl="0">
      <w:start w:val="7"/>
      <w:numFmt w:val="decimal"/>
      <w:lvlText w:val="%1."/>
      <w:lvlJc w:val="left"/>
      <w:rPr>
        <w:rFonts w:ascii="Times New Roman" w:eastAsia="Times New Roman" w:hAnsi="Times New Roman" w:cs="Times New Roman"/>
        <w:b/>
        <w:bCs/>
        <w:i w:val="0"/>
        <w:iCs w:val="0"/>
        <w:smallCaps w:val="0"/>
        <w:strike w:val="0"/>
        <w:color w:val="000000"/>
        <w:spacing w:val="3"/>
        <w:w w:val="100"/>
        <w:position w:val="0"/>
        <w:sz w:val="21"/>
        <w:szCs w:val="21"/>
        <w:u w:val="none"/>
        <w:lang w:val="ru-RU" w:eastAsia="ru-RU" w:bidi="ru-RU"/>
      </w:rPr>
    </w:lvl>
    <w:lvl w:ilvl="1">
      <w:start w:val="1"/>
      <w:numFmt w:val="decimal"/>
      <w:lvlText w:val="%1.%2."/>
      <w:lvlJc w:val="left"/>
      <w:rPr>
        <w:rFonts w:ascii="Times New Roman" w:eastAsia="Times New Roman" w:hAnsi="Times New Roman" w:cs="Times New Roman"/>
        <w:b/>
        <w:bCs w:val="0"/>
        <w:i w:val="0"/>
        <w:iCs w:val="0"/>
        <w:smallCaps w:val="0"/>
        <w:strike w:val="0"/>
        <w:color w:val="000000"/>
        <w:spacing w:val="2"/>
        <w:w w:val="100"/>
        <w:position w:val="0"/>
        <w:sz w:val="21"/>
        <w:szCs w:val="21"/>
        <w:u w:val="none"/>
        <w:lang w:val="ru-RU" w:eastAsia="ru-RU" w:bidi="ru-RU"/>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6">
    <w:nsid w:val="600C77DD"/>
    <w:multiLevelType w:val="hybridMultilevel"/>
    <w:tmpl w:val="A0B491B2"/>
    <w:lvl w:ilvl="0" w:tplc="0419000F">
      <w:start w:val="1"/>
      <w:numFmt w:val="decimal"/>
      <w:lvlText w:val="%1."/>
      <w:lvlJc w:val="left"/>
      <w:pPr>
        <w:ind w:left="720" w:hanging="360"/>
      </w:pPr>
      <w:rPr>
        <w:rFonts w:hint="default"/>
        <w:i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7">
    <w:nsid w:val="62A512A9"/>
    <w:multiLevelType w:val="hybridMultilevel"/>
    <w:tmpl w:val="BD0C001E"/>
    <w:lvl w:ilvl="0" w:tplc="DF8215DC">
      <w:start w:val="1"/>
      <w:numFmt w:val="decimal"/>
      <w:lvlText w:val="%1."/>
      <w:lvlJc w:val="left"/>
      <w:pPr>
        <w:ind w:left="502" w:hanging="360"/>
      </w:pPr>
      <w:rPr>
        <w:rFonts w:hint="default"/>
        <w:b/>
      </w:rPr>
    </w:lvl>
    <w:lvl w:ilvl="1" w:tplc="04190019">
      <w:start w:val="1"/>
      <w:numFmt w:val="lowerLetter"/>
      <w:lvlText w:val="%2."/>
      <w:lvlJc w:val="left"/>
      <w:pPr>
        <w:ind w:left="1222" w:hanging="360"/>
      </w:pPr>
    </w:lvl>
    <w:lvl w:ilvl="2" w:tplc="0419001B" w:tentative="1">
      <w:start w:val="1"/>
      <w:numFmt w:val="lowerRoman"/>
      <w:lvlText w:val="%3."/>
      <w:lvlJc w:val="right"/>
      <w:pPr>
        <w:ind w:left="1942" w:hanging="180"/>
      </w:pPr>
    </w:lvl>
    <w:lvl w:ilvl="3" w:tplc="0419000F" w:tentative="1">
      <w:start w:val="1"/>
      <w:numFmt w:val="decimal"/>
      <w:lvlText w:val="%4."/>
      <w:lvlJc w:val="left"/>
      <w:pPr>
        <w:ind w:left="2662" w:hanging="360"/>
      </w:pPr>
    </w:lvl>
    <w:lvl w:ilvl="4" w:tplc="04190019" w:tentative="1">
      <w:start w:val="1"/>
      <w:numFmt w:val="lowerLetter"/>
      <w:lvlText w:val="%5."/>
      <w:lvlJc w:val="left"/>
      <w:pPr>
        <w:ind w:left="3382" w:hanging="360"/>
      </w:pPr>
    </w:lvl>
    <w:lvl w:ilvl="5" w:tplc="0419001B" w:tentative="1">
      <w:start w:val="1"/>
      <w:numFmt w:val="lowerRoman"/>
      <w:lvlText w:val="%6."/>
      <w:lvlJc w:val="right"/>
      <w:pPr>
        <w:ind w:left="4102" w:hanging="180"/>
      </w:pPr>
    </w:lvl>
    <w:lvl w:ilvl="6" w:tplc="0419000F" w:tentative="1">
      <w:start w:val="1"/>
      <w:numFmt w:val="decimal"/>
      <w:lvlText w:val="%7."/>
      <w:lvlJc w:val="left"/>
      <w:pPr>
        <w:ind w:left="4822" w:hanging="360"/>
      </w:pPr>
    </w:lvl>
    <w:lvl w:ilvl="7" w:tplc="04190019" w:tentative="1">
      <w:start w:val="1"/>
      <w:numFmt w:val="lowerLetter"/>
      <w:lvlText w:val="%8."/>
      <w:lvlJc w:val="left"/>
      <w:pPr>
        <w:ind w:left="5542" w:hanging="360"/>
      </w:pPr>
    </w:lvl>
    <w:lvl w:ilvl="8" w:tplc="0419001B" w:tentative="1">
      <w:start w:val="1"/>
      <w:numFmt w:val="lowerRoman"/>
      <w:lvlText w:val="%9."/>
      <w:lvlJc w:val="right"/>
      <w:pPr>
        <w:ind w:left="6262" w:hanging="180"/>
      </w:pPr>
    </w:lvl>
  </w:abstractNum>
  <w:abstractNum w:abstractNumId="38">
    <w:nsid w:val="68FA1BC4"/>
    <w:multiLevelType w:val="multilevel"/>
    <w:tmpl w:val="EDF4711E"/>
    <w:lvl w:ilvl="0">
      <w:start w:val="1"/>
      <w:numFmt w:val="decimal"/>
      <w:lvlText w:val="3.%1."/>
      <w:lvlJc w:val="left"/>
      <w:rPr>
        <w:rFonts w:ascii="Times New Roman" w:eastAsia="Times New Roman" w:hAnsi="Times New Roman" w:cs="Times New Roman"/>
        <w:b/>
        <w:bCs w:val="0"/>
        <w:i w:val="0"/>
        <w:iCs w:val="0"/>
        <w:smallCaps w:val="0"/>
        <w:strike w:val="0"/>
        <w:color w:val="000000"/>
        <w:spacing w:val="2"/>
        <w:w w:val="100"/>
        <w:position w:val="0"/>
        <w:sz w:val="21"/>
        <w:szCs w:val="21"/>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9">
    <w:nsid w:val="6CF70BC1"/>
    <w:multiLevelType w:val="multilevel"/>
    <w:tmpl w:val="5BEABA66"/>
    <w:lvl w:ilvl="0">
      <w:start w:val="1"/>
      <w:numFmt w:val="decimal"/>
      <w:pStyle w:val="1"/>
      <w:lvlText w:val="%1."/>
      <w:lvlJc w:val="left"/>
      <w:pPr>
        <w:tabs>
          <w:tab w:val="num" w:pos="432"/>
        </w:tabs>
        <w:ind w:left="432" w:hanging="432"/>
      </w:pPr>
      <w:rPr>
        <w:rFonts w:hint="default"/>
      </w:rPr>
    </w:lvl>
    <w:lvl w:ilvl="1">
      <w:start w:val="1"/>
      <w:numFmt w:val="decimal"/>
      <w:lvlText w:val="%1.%2"/>
      <w:lvlJc w:val="left"/>
      <w:pPr>
        <w:tabs>
          <w:tab w:val="num" w:pos="1836"/>
        </w:tabs>
        <w:ind w:left="1836" w:hanging="576"/>
      </w:pPr>
      <w:rPr>
        <w:rFonts w:hint="default"/>
      </w:rPr>
    </w:lvl>
    <w:lvl w:ilvl="2">
      <w:start w:val="1"/>
      <w:numFmt w:val="decimal"/>
      <w:pStyle w:val="30"/>
      <w:lvlText w:val="%1.%2.%3"/>
      <w:lvlJc w:val="left"/>
      <w:pPr>
        <w:tabs>
          <w:tab w:val="num" w:pos="1127"/>
        </w:tabs>
        <w:ind w:left="900" w:firstLine="0"/>
      </w:pPr>
      <w:rPr>
        <w:rFonts w:hint="default"/>
      </w:rPr>
    </w:lvl>
    <w:lvl w:ilvl="3">
      <w:start w:val="1"/>
      <w:numFmt w:val="decimal"/>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40">
    <w:nsid w:val="6DA35928"/>
    <w:multiLevelType w:val="multilevel"/>
    <w:tmpl w:val="3FFE4424"/>
    <w:lvl w:ilvl="0">
      <w:start w:val="1"/>
      <w:numFmt w:val="decimal"/>
      <w:lvlText w:val="2.1.%1."/>
      <w:lvlJc w:val="left"/>
      <w:rPr>
        <w:rFonts w:ascii="Times New Roman" w:eastAsia="Times New Roman" w:hAnsi="Times New Roman" w:cs="Times New Roman"/>
        <w:b/>
        <w:bCs/>
        <w:i w:val="0"/>
        <w:iCs w:val="0"/>
        <w:smallCaps w:val="0"/>
        <w:strike w:val="0"/>
        <w:color w:val="000000"/>
        <w:spacing w:val="3"/>
        <w:w w:val="100"/>
        <w:position w:val="0"/>
        <w:sz w:val="21"/>
        <w:szCs w:val="21"/>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1">
    <w:nsid w:val="6EE0556C"/>
    <w:multiLevelType w:val="multilevel"/>
    <w:tmpl w:val="AC4EBDC0"/>
    <w:lvl w:ilvl="0">
      <w:start w:val="1"/>
      <w:numFmt w:val="decimal"/>
      <w:lvlText w:val="%1."/>
      <w:lvlJc w:val="left"/>
      <w:pPr>
        <w:ind w:left="360" w:hanging="360"/>
      </w:pPr>
      <w:rPr>
        <w:rFonts w:hint="default"/>
      </w:rPr>
    </w:lvl>
    <w:lvl w:ilvl="1">
      <w:start w:val="1"/>
      <w:numFmt w:val="decimal"/>
      <w:lvlText w:val="%1.%2."/>
      <w:lvlJc w:val="left"/>
      <w:pPr>
        <w:ind w:left="1065" w:hanging="360"/>
      </w:pPr>
      <w:rPr>
        <w:rFonts w:hint="default"/>
      </w:rPr>
    </w:lvl>
    <w:lvl w:ilvl="2">
      <w:start w:val="1"/>
      <w:numFmt w:val="decimal"/>
      <w:lvlText w:val="%1.%2.%3."/>
      <w:lvlJc w:val="left"/>
      <w:pPr>
        <w:ind w:left="2130" w:hanging="720"/>
      </w:pPr>
      <w:rPr>
        <w:rFonts w:hint="default"/>
      </w:rPr>
    </w:lvl>
    <w:lvl w:ilvl="3">
      <w:start w:val="1"/>
      <w:numFmt w:val="decimal"/>
      <w:lvlText w:val="%1.%2.%3.%4."/>
      <w:lvlJc w:val="left"/>
      <w:pPr>
        <w:ind w:left="2835" w:hanging="720"/>
      </w:pPr>
      <w:rPr>
        <w:rFonts w:hint="default"/>
      </w:rPr>
    </w:lvl>
    <w:lvl w:ilvl="4">
      <w:start w:val="1"/>
      <w:numFmt w:val="decimal"/>
      <w:lvlText w:val="%1.%2.%3.%4.%5."/>
      <w:lvlJc w:val="left"/>
      <w:pPr>
        <w:ind w:left="3900" w:hanging="1080"/>
      </w:pPr>
      <w:rPr>
        <w:rFonts w:hint="default"/>
      </w:rPr>
    </w:lvl>
    <w:lvl w:ilvl="5">
      <w:start w:val="1"/>
      <w:numFmt w:val="decimal"/>
      <w:lvlText w:val="%1.%2.%3.%4.%5.%6."/>
      <w:lvlJc w:val="left"/>
      <w:pPr>
        <w:ind w:left="4605" w:hanging="1080"/>
      </w:pPr>
      <w:rPr>
        <w:rFonts w:hint="default"/>
      </w:rPr>
    </w:lvl>
    <w:lvl w:ilvl="6">
      <w:start w:val="1"/>
      <w:numFmt w:val="decimal"/>
      <w:lvlText w:val="%1.%2.%3.%4.%5.%6.%7."/>
      <w:lvlJc w:val="left"/>
      <w:pPr>
        <w:ind w:left="5670" w:hanging="1440"/>
      </w:pPr>
      <w:rPr>
        <w:rFonts w:hint="default"/>
      </w:rPr>
    </w:lvl>
    <w:lvl w:ilvl="7">
      <w:start w:val="1"/>
      <w:numFmt w:val="decimal"/>
      <w:lvlText w:val="%1.%2.%3.%4.%5.%6.%7.%8."/>
      <w:lvlJc w:val="left"/>
      <w:pPr>
        <w:ind w:left="6375" w:hanging="1440"/>
      </w:pPr>
      <w:rPr>
        <w:rFonts w:hint="default"/>
      </w:rPr>
    </w:lvl>
    <w:lvl w:ilvl="8">
      <w:start w:val="1"/>
      <w:numFmt w:val="decimal"/>
      <w:lvlText w:val="%1.%2.%3.%4.%5.%6.%7.%8.%9."/>
      <w:lvlJc w:val="left"/>
      <w:pPr>
        <w:ind w:left="7440" w:hanging="1800"/>
      </w:pPr>
      <w:rPr>
        <w:rFonts w:hint="default"/>
      </w:rPr>
    </w:lvl>
  </w:abstractNum>
  <w:abstractNum w:abstractNumId="42">
    <w:nsid w:val="6F0F5282"/>
    <w:multiLevelType w:val="singleLevel"/>
    <w:tmpl w:val="38963A10"/>
    <w:lvl w:ilvl="0">
      <w:numFmt w:val="bullet"/>
      <w:pStyle w:val="8"/>
      <w:lvlText w:val="-"/>
      <w:lvlJc w:val="left"/>
      <w:pPr>
        <w:tabs>
          <w:tab w:val="num" w:pos="360"/>
        </w:tabs>
        <w:ind w:left="360" w:hanging="360"/>
      </w:pPr>
    </w:lvl>
  </w:abstractNum>
  <w:abstractNum w:abstractNumId="43">
    <w:nsid w:val="72EC0EE6"/>
    <w:multiLevelType w:val="multilevel"/>
    <w:tmpl w:val="9C3EA1A8"/>
    <w:styleLink w:val="4"/>
    <w:lvl w:ilvl="0">
      <w:start w:val="1"/>
      <w:numFmt w:val="decimal"/>
      <w:lvlText w:val="%1)"/>
      <w:lvlJc w:val="left"/>
      <w:pPr>
        <w:ind w:left="660" w:hanging="660"/>
      </w:pPr>
    </w:lvl>
    <w:lvl w:ilvl="1">
      <w:start w:val="1"/>
      <w:numFmt w:val="decimal"/>
      <w:lvlText w:val="%1.%2."/>
      <w:lvlJc w:val="left"/>
      <w:pPr>
        <w:ind w:left="984" w:hanging="660"/>
      </w:pPr>
      <w:rPr>
        <w:rFonts w:cs="Times New Roman"/>
      </w:rPr>
    </w:lvl>
    <w:lvl w:ilvl="2">
      <w:start w:val="1"/>
      <w:numFmt w:val="decimal"/>
      <w:lvlText w:val="13.2.%3"/>
      <w:lvlJc w:val="left"/>
      <w:pPr>
        <w:ind w:left="1004" w:hanging="720"/>
      </w:pPr>
      <w:rPr>
        <w:rFonts w:cs="Times New Roman"/>
      </w:rPr>
    </w:lvl>
    <w:lvl w:ilvl="3">
      <w:start w:val="1"/>
      <w:numFmt w:val="decimal"/>
      <w:lvlText w:val="%1.%2.%3.%4."/>
      <w:lvlJc w:val="left"/>
      <w:pPr>
        <w:ind w:left="1692" w:hanging="720"/>
      </w:pPr>
      <w:rPr>
        <w:rFonts w:cs="Times New Roman"/>
      </w:rPr>
    </w:lvl>
    <w:lvl w:ilvl="4">
      <w:start w:val="1"/>
      <w:numFmt w:val="decimal"/>
      <w:lvlText w:val="%1.%2.%3.%4.%5."/>
      <w:lvlJc w:val="left"/>
      <w:pPr>
        <w:ind w:left="2376" w:hanging="1080"/>
      </w:pPr>
      <w:rPr>
        <w:rFonts w:cs="Times New Roman"/>
      </w:rPr>
    </w:lvl>
    <w:lvl w:ilvl="5">
      <w:start w:val="1"/>
      <w:numFmt w:val="decimal"/>
      <w:lvlText w:val="%1.%2.%3.%4.%5.%6."/>
      <w:lvlJc w:val="left"/>
      <w:pPr>
        <w:ind w:left="2700" w:hanging="1080"/>
      </w:pPr>
      <w:rPr>
        <w:rFonts w:cs="Times New Roman"/>
      </w:rPr>
    </w:lvl>
    <w:lvl w:ilvl="6">
      <w:start w:val="1"/>
      <w:numFmt w:val="decimal"/>
      <w:lvlText w:val="%1.%2.%3.%4.%5.%6.%7."/>
      <w:lvlJc w:val="left"/>
      <w:pPr>
        <w:ind w:left="3384" w:hanging="1440"/>
      </w:pPr>
      <w:rPr>
        <w:rFonts w:cs="Times New Roman"/>
      </w:rPr>
    </w:lvl>
    <w:lvl w:ilvl="7">
      <w:start w:val="1"/>
      <w:numFmt w:val="decimal"/>
      <w:lvlText w:val="%1.%2.%3.%4.%5.%6.%7.%8."/>
      <w:lvlJc w:val="left"/>
      <w:pPr>
        <w:ind w:left="3708" w:hanging="1440"/>
      </w:pPr>
      <w:rPr>
        <w:rFonts w:cs="Times New Roman"/>
      </w:rPr>
    </w:lvl>
    <w:lvl w:ilvl="8">
      <w:start w:val="1"/>
      <w:numFmt w:val="decimal"/>
      <w:lvlText w:val="%1.%2.%3.%4.%5.%6.%7.%8.%9."/>
      <w:lvlJc w:val="left"/>
      <w:pPr>
        <w:ind w:left="4392" w:hanging="1800"/>
      </w:pPr>
      <w:rPr>
        <w:rFonts w:cs="Times New Roman"/>
      </w:rPr>
    </w:lvl>
  </w:abstractNum>
  <w:abstractNum w:abstractNumId="44">
    <w:nsid w:val="78DE2042"/>
    <w:multiLevelType w:val="hybridMultilevel"/>
    <w:tmpl w:val="40CC2C44"/>
    <w:lvl w:ilvl="0" w:tplc="0419000F">
      <w:start w:val="1"/>
      <w:numFmt w:val="decimal"/>
      <w:lvlText w:val="%1."/>
      <w:lvlJc w:val="left"/>
      <w:pPr>
        <w:ind w:left="360" w:hanging="36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45">
    <w:nsid w:val="7D5F0461"/>
    <w:multiLevelType w:val="hybridMultilevel"/>
    <w:tmpl w:val="66D8E6E2"/>
    <w:lvl w:ilvl="0" w:tplc="1C52BCC0">
      <w:start w:val="1"/>
      <w:numFmt w:val="decimal"/>
      <w:lvlText w:val="%1)"/>
      <w:lvlJc w:val="left"/>
      <w:pPr>
        <w:ind w:left="1287" w:hanging="360"/>
      </w:pPr>
    </w:lvl>
    <w:lvl w:ilvl="1" w:tplc="98E4FFDE" w:tentative="1">
      <w:start w:val="1"/>
      <w:numFmt w:val="lowerLetter"/>
      <w:lvlText w:val="%2."/>
      <w:lvlJc w:val="left"/>
      <w:pPr>
        <w:ind w:left="2007" w:hanging="360"/>
      </w:pPr>
    </w:lvl>
    <w:lvl w:ilvl="2" w:tplc="8AE4F1A6" w:tentative="1">
      <w:start w:val="1"/>
      <w:numFmt w:val="lowerRoman"/>
      <w:lvlText w:val="%3."/>
      <w:lvlJc w:val="right"/>
      <w:pPr>
        <w:ind w:left="2727" w:hanging="180"/>
      </w:pPr>
    </w:lvl>
    <w:lvl w:ilvl="3" w:tplc="1DA0E404" w:tentative="1">
      <w:start w:val="1"/>
      <w:numFmt w:val="decimal"/>
      <w:lvlText w:val="%4."/>
      <w:lvlJc w:val="left"/>
      <w:pPr>
        <w:ind w:left="3447" w:hanging="360"/>
      </w:pPr>
    </w:lvl>
    <w:lvl w:ilvl="4" w:tplc="07AEDAC2" w:tentative="1">
      <w:start w:val="1"/>
      <w:numFmt w:val="lowerLetter"/>
      <w:lvlText w:val="%5."/>
      <w:lvlJc w:val="left"/>
      <w:pPr>
        <w:ind w:left="4167" w:hanging="360"/>
      </w:pPr>
    </w:lvl>
    <w:lvl w:ilvl="5" w:tplc="FFDC2AAA" w:tentative="1">
      <w:start w:val="1"/>
      <w:numFmt w:val="lowerRoman"/>
      <w:lvlText w:val="%6."/>
      <w:lvlJc w:val="right"/>
      <w:pPr>
        <w:ind w:left="4887" w:hanging="180"/>
      </w:pPr>
    </w:lvl>
    <w:lvl w:ilvl="6" w:tplc="046A963C" w:tentative="1">
      <w:start w:val="1"/>
      <w:numFmt w:val="decimal"/>
      <w:lvlText w:val="%7."/>
      <w:lvlJc w:val="left"/>
      <w:pPr>
        <w:ind w:left="5607" w:hanging="360"/>
      </w:pPr>
    </w:lvl>
    <w:lvl w:ilvl="7" w:tplc="E454FAEA" w:tentative="1">
      <w:start w:val="1"/>
      <w:numFmt w:val="lowerLetter"/>
      <w:lvlText w:val="%8."/>
      <w:lvlJc w:val="left"/>
      <w:pPr>
        <w:ind w:left="6327" w:hanging="360"/>
      </w:pPr>
    </w:lvl>
    <w:lvl w:ilvl="8" w:tplc="9582330E" w:tentative="1">
      <w:start w:val="1"/>
      <w:numFmt w:val="lowerRoman"/>
      <w:lvlText w:val="%9."/>
      <w:lvlJc w:val="right"/>
      <w:pPr>
        <w:ind w:left="7047" w:hanging="180"/>
      </w:pPr>
    </w:lvl>
  </w:abstractNum>
  <w:abstractNum w:abstractNumId="46">
    <w:nsid w:val="7FBE68F8"/>
    <w:multiLevelType w:val="hybridMultilevel"/>
    <w:tmpl w:val="317CC406"/>
    <w:lvl w:ilvl="0" w:tplc="779C1D36">
      <w:start w:val="5"/>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num w:numId="1">
    <w:abstractNumId w:val="39"/>
  </w:num>
  <w:num w:numId="2">
    <w:abstractNumId w:val="16"/>
  </w:num>
  <w:num w:numId="3">
    <w:abstractNumId w:val="43"/>
  </w:num>
  <w:num w:numId="4">
    <w:abstractNumId w:val="6"/>
  </w:num>
  <w:num w:numId="5">
    <w:abstractNumId w:val="33"/>
  </w:num>
  <w:num w:numId="6">
    <w:abstractNumId w:val="9"/>
  </w:num>
  <w:num w:numId="7">
    <w:abstractNumId w:val="3"/>
  </w:num>
  <w:num w:numId="8">
    <w:abstractNumId w:val="27"/>
  </w:num>
  <w:num w:numId="9">
    <w:abstractNumId w:val="0"/>
  </w:num>
  <w:num w:numId="10">
    <w:abstractNumId w:val="22"/>
  </w:num>
  <w:num w:numId="11">
    <w:abstractNumId w:val="15"/>
  </w:num>
  <w:num w:numId="12">
    <w:abstractNumId w:val="40"/>
  </w:num>
  <w:num w:numId="13">
    <w:abstractNumId w:val="30"/>
  </w:num>
  <w:num w:numId="14">
    <w:abstractNumId w:val="38"/>
  </w:num>
  <w:num w:numId="15">
    <w:abstractNumId w:val="13"/>
  </w:num>
  <w:num w:numId="16">
    <w:abstractNumId w:val="18"/>
  </w:num>
  <w:num w:numId="17">
    <w:abstractNumId w:val="34"/>
  </w:num>
  <w:num w:numId="18">
    <w:abstractNumId w:val="25"/>
  </w:num>
  <w:num w:numId="19">
    <w:abstractNumId w:val="35"/>
  </w:num>
  <w:num w:numId="20">
    <w:abstractNumId w:val="20"/>
  </w:num>
  <w:num w:numId="21">
    <w:abstractNumId w:val="19"/>
  </w:num>
  <w:num w:numId="22">
    <w:abstractNumId w:val="10"/>
  </w:num>
  <w:num w:numId="23">
    <w:abstractNumId w:val="45"/>
  </w:num>
  <w:num w:numId="24">
    <w:abstractNumId w:val="37"/>
  </w:num>
  <w:num w:numId="25">
    <w:abstractNumId w:val="42"/>
  </w:num>
  <w:num w:numId="26">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lvlOverride w:ilvl="6">
      <w:startOverride w:val="1"/>
    </w:lvlOverride>
    <w:lvlOverride w:ilvl="7">
      <w:startOverride w:val="1"/>
    </w:lvlOverride>
    <w:lvlOverride w:ilvl="8">
      <w:startOverride w:val="1"/>
    </w:lvlOverride>
  </w:num>
  <w:num w:numId="27">
    <w:abstractNumId w:val="32"/>
  </w:num>
  <w:num w:numId="28">
    <w:abstractNumId w:val="46"/>
  </w:num>
  <w:num w:numId="29">
    <w:abstractNumId w:val="31"/>
  </w:num>
  <w:num w:numId="30">
    <w:abstractNumId w:val="44"/>
  </w:num>
  <w:num w:numId="31">
    <w:abstractNumId w:val="36"/>
  </w:num>
  <w:num w:numId="32">
    <w:abstractNumId w:val="8"/>
  </w:num>
  <w:num w:numId="33">
    <w:abstractNumId w:val="29"/>
  </w:num>
  <w:num w:numId="34">
    <w:abstractNumId w:val="7"/>
  </w:num>
  <w:num w:numId="35">
    <w:abstractNumId w:val="4"/>
  </w:num>
  <w:num w:numId="36">
    <w:abstractNumId w:val="23"/>
  </w:num>
  <w:num w:numId="37">
    <w:abstractNumId w:val="14"/>
  </w:num>
  <w:num w:numId="38">
    <w:abstractNumId w:val="5"/>
  </w:num>
  <w:num w:numId="39">
    <w:abstractNumId w:val="12"/>
  </w:num>
  <w:num w:numId="40">
    <w:abstractNumId w:val="26"/>
  </w:num>
  <w:num w:numId="41">
    <w:abstractNumId w:val="28"/>
  </w:num>
  <w:num w:numId="42">
    <w:abstractNumId w:val="2"/>
  </w:num>
  <w:num w:numId="43">
    <w:abstractNumId w:val="41"/>
  </w:num>
  <w:num w:numId="44">
    <w:abstractNumId w:val="24"/>
  </w:num>
  <w:num w:numId="45">
    <w:abstractNumId w:val="17"/>
  </w:num>
  <w:num w:numId="46">
    <w:abstractNumId w:val="21"/>
  </w:num>
  <w:numIdMacAtCleanup w:val="2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isplayBackgroundShape/>
  <w:proofState w:spelling="clean" w:grammar="clean"/>
  <w:mailMerge>
    <w:mainDocumentType w:val="formLetters"/>
    <w:linkToQuery/>
    <w:dataType w:val="native"/>
    <w:query w:val="SELECT * FROM `Лист1$`  WHERE (`Наименование п/п` IS NOT NULL  And `Наименование п/п` &lt;&gt; '') And (`Наименование п/п` IS NOT NULL  And `Наименование п/п` &lt;&gt; '') And (`Наименование п/п` IS NOT NULL  And `Наименование п/п` &lt;&gt; '') And (`Наименование п/п` IS NOT NULL  And `Наименование п/п` &lt;&gt; '') And (`Наименование п/п` IS NOT NULL  And `Наименование п/п` &lt;&gt; '') And (`Наименование п/п` IS NOT NULL  And `Наименование п/п` &lt;&gt; '') And (`Наименование п/п` IS NOT NULL  And `Наименование п/п` &lt;&gt; '') And (`Наименование п/п` IS NOT NULL  And `Наименование п/п` &lt;&gt; '') And (`Наименование п/п` IS NOT NULL  And `Наименование п/п` &lt;&gt; '') And (`Наименование п/п` IS NOT NULL  And `Наименование п/п` &lt;&gt; '') And (`Наименование п/п` IS NOT NULL  And `Наименование п/п` &lt;&gt; '') And (`Наименование п/п` IS NOT NULL  And `Наименование п/п` &lt;&gt; '') And (`Наименование п/п` IS NOT NULL  And `Наименование п/п` &lt;&gt; '') And (`Наименование п/п` IS NOT NULL  And `Наименование п/п` &lt;&gt; '') And (`Наименование п/п` IS NOT NULL  And `Наименование п/п` &lt;&gt; '') And (`Наименование п/п` IS NOT NULL  And `Наименование п/п` &lt;&gt; '') And (`Наименование п/п` IS NOT NULL  And `Наименование п/п` &lt;&gt; '') And (`Наименование п/п` IS NOT NULL  And `Наименование п/п` &lt;&gt; '') And (`Наименование п/п` IS NOT NULL  And `Наименование п/п` &lt;&gt; '') And (`Наименование п/п` IS NOT NULL  And `Наименование п/п` &lt;&gt; '') And (`Наименование п/п` IS NOT NULL  And `Наименование п/п` &lt;&gt; '') And (`Наименование п/п` IS NOT NULL  And `Наименование п/п` &lt;&gt; '') And (`Наименование п/п` IS NOT NULL  And `Наименование п/п` &lt;&gt; '') And (`Наименование п/п` IS NOT NULL  And `Наименование п/п` &lt;&gt; '') And (`Наименование п/п` IS NOT NULL  And `Наименование п/п` &lt;&gt; '') And (`Наименование п/п` IS NOT NULL  And `Наименование п/п` &lt;&gt; '') And (`Наименование п/п` IS NOT NULL  And `Наименование п/п` &lt;&gt; '') And (`Наименование п/п` IS NOT NULL  And `Наименование п/п` &lt;&gt; '') And (`Наименование п/п` IS NOT NULL  And `Наименование п/п` &lt;&gt; '') And (`Наименование п/п` IS NOT NULL  And `Наименование п/п` &lt;&gt; '') And (`Наименование п/п` IS NOT NULL  And `Наименование п/п` &lt;&gt; '') And (`Наименование п/п` IS NOT NULL  And `Наименование п/п` &lt;&gt; '') ORDER BY `Наименование п/п` DESC "/>
    <w:activeRecord w:val="-1"/>
    <w:odso/>
  </w:mailMerge>
  <w:defaultTabStop w:val="708"/>
  <w:drawingGridHorizontalSpacing w:val="140"/>
  <w:drawingGridVerticalSpacing w:val="381"/>
  <w:displayHorizontalDrawingGridEvery w:val="2"/>
  <w:noPunctuationKerning/>
  <w:characterSpacingControl w:val="doNotCompress"/>
  <w:hdrShapeDefaults>
    <o:shapedefaults v:ext="edit" spidmax="303105">
      <o:colormru v:ext="edit" colors="#fdaf3d"/>
      <o:colormenu v:ext="edit" fillcolor="none [3204]" shadowcolor="none [1311]"/>
    </o:shapedefaults>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F2BBB"/>
    <w:rsid w:val="00000589"/>
    <w:rsid w:val="00002A08"/>
    <w:rsid w:val="00003F89"/>
    <w:rsid w:val="00004FEA"/>
    <w:rsid w:val="00006A7E"/>
    <w:rsid w:val="00006F1A"/>
    <w:rsid w:val="000129FA"/>
    <w:rsid w:val="000130C2"/>
    <w:rsid w:val="0001326B"/>
    <w:rsid w:val="000134D9"/>
    <w:rsid w:val="000168F0"/>
    <w:rsid w:val="00017601"/>
    <w:rsid w:val="00023170"/>
    <w:rsid w:val="00024C86"/>
    <w:rsid w:val="00025003"/>
    <w:rsid w:val="0003011D"/>
    <w:rsid w:val="000309FF"/>
    <w:rsid w:val="000315B1"/>
    <w:rsid w:val="000329E8"/>
    <w:rsid w:val="00033C56"/>
    <w:rsid w:val="00042421"/>
    <w:rsid w:val="000435E1"/>
    <w:rsid w:val="000468E3"/>
    <w:rsid w:val="00047C32"/>
    <w:rsid w:val="000506C5"/>
    <w:rsid w:val="000518B2"/>
    <w:rsid w:val="00052178"/>
    <w:rsid w:val="00055BC3"/>
    <w:rsid w:val="00055C70"/>
    <w:rsid w:val="00056554"/>
    <w:rsid w:val="00061459"/>
    <w:rsid w:val="00062B16"/>
    <w:rsid w:val="000644F8"/>
    <w:rsid w:val="00065498"/>
    <w:rsid w:val="000655C4"/>
    <w:rsid w:val="000666E7"/>
    <w:rsid w:val="000669E0"/>
    <w:rsid w:val="00066C8D"/>
    <w:rsid w:val="00067767"/>
    <w:rsid w:val="00067D45"/>
    <w:rsid w:val="0007009A"/>
    <w:rsid w:val="00070481"/>
    <w:rsid w:val="00072183"/>
    <w:rsid w:val="00072EFB"/>
    <w:rsid w:val="0007453F"/>
    <w:rsid w:val="000764B2"/>
    <w:rsid w:val="00081B15"/>
    <w:rsid w:val="00082497"/>
    <w:rsid w:val="00083A16"/>
    <w:rsid w:val="00084977"/>
    <w:rsid w:val="00084D46"/>
    <w:rsid w:val="00086B5D"/>
    <w:rsid w:val="00086C67"/>
    <w:rsid w:val="0009162E"/>
    <w:rsid w:val="000927FB"/>
    <w:rsid w:val="0009360D"/>
    <w:rsid w:val="0009458B"/>
    <w:rsid w:val="00094F34"/>
    <w:rsid w:val="000956A5"/>
    <w:rsid w:val="000963D8"/>
    <w:rsid w:val="000965DD"/>
    <w:rsid w:val="00096687"/>
    <w:rsid w:val="000972CE"/>
    <w:rsid w:val="00097B0A"/>
    <w:rsid w:val="000A0122"/>
    <w:rsid w:val="000A1955"/>
    <w:rsid w:val="000A218F"/>
    <w:rsid w:val="000A3074"/>
    <w:rsid w:val="000A3371"/>
    <w:rsid w:val="000A54A4"/>
    <w:rsid w:val="000A5803"/>
    <w:rsid w:val="000A6BF6"/>
    <w:rsid w:val="000A6F48"/>
    <w:rsid w:val="000A782C"/>
    <w:rsid w:val="000A7B6D"/>
    <w:rsid w:val="000B03C6"/>
    <w:rsid w:val="000B0C5E"/>
    <w:rsid w:val="000B3930"/>
    <w:rsid w:val="000B3BF7"/>
    <w:rsid w:val="000B3F9A"/>
    <w:rsid w:val="000B61CD"/>
    <w:rsid w:val="000B6445"/>
    <w:rsid w:val="000B64BA"/>
    <w:rsid w:val="000B6D8A"/>
    <w:rsid w:val="000C020C"/>
    <w:rsid w:val="000C1E12"/>
    <w:rsid w:val="000C1F67"/>
    <w:rsid w:val="000C3260"/>
    <w:rsid w:val="000C34B7"/>
    <w:rsid w:val="000C4D9C"/>
    <w:rsid w:val="000C70EC"/>
    <w:rsid w:val="000C71A9"/>
    <w:rsid w:val="000C7D29"/>
    <w:rsid w:val="000D1415"/>
    <w:rsid w:val="000D1C28"/>
    <w:rsid w:val="000D1F00"/>
    <w:rsid w:val="000D26FC"/>
    <w:rsid w:val="000D28E8"/>
    <w:rsid w:val="000D2FE6"/>
    <w:rsid w:val="000D34C6"/>
    <w:rsid w:val="000D4792"/>
    <w:rsid w:val="000D5589"/>
    <w:rsid w:val="000D567E"/>
    <w:rsid w:val="000D707F"/>
    <w:rsid w:val="000E1949"/>
    <w:rsid w:val="000E4C60"/>
    <w:rsid w:val="000E4E19"/>
    <w:rsid w:val="000E57CC"/>
    <w:rsid w:val="000E5C67"/>
    <w:rsid w:val="000E608C"/>
    <w:rsid w:val="000E6975"/>
    <w:rsid w:val="000F0C8E"/>
    <w:rsid w:val="000F1BD0"/>
    <w:rsid w:val="000F2BB9"/>
    <w:rsid w:val="000F3CC1"/>
    <w:rsid w:val="000F406A"/>
    <w:rsid w:val="000F4BD7"/>
    <w:rsid w:val="000F6BB8"/>
    <w:rsid w:val="000F733A"/>
    <w:rsid w:val="000F74C4"/>
    <w:rsid w:val="000F7700"/>
    <w:rsid w:val="000F7A32"/>
    <w:rsid w:val="000F7D96"/>
    <w:rsid w:val="000F7F8E"/>
    <w:rsid w:val="00101AA1"/>
    <w:rsid w:val="00103987"/>
    <w:rsid w:val="001039AB"/>
    <w:rsid w:val="00103D0A"/>
    <w:rsid w:val="00104A4E"/>
    <w:rsid w:val="00104E54"/>
    <w:rsid w:val="001052D8"/>
    <w:rsid w:val="00105B72"/>
    <w:rsid w:val="001061A9"/>
    <w:rsid w:val="0010672D"/>
    <w:rsid w:val="00114FB8"/>
    <w:rsid w:val="0011675C"/>
    <w:rsid w:val="00116E96"/>
    <w:rsid w:val="001202C1"/>
    <w:rsid w:val="001207D7"/>
    <w:rsid w:val="00121941"/>
    <w:rsid w:val="00123BE5"/>
    <w:rsid w:val="001244D5"/>
    <w:rsid w:val="001247AB"/>
    <w:rsid w:val="001248D5"/>
    <w:rsid w:val="00124C38"/>
    <w:rsid w:val="001256F1"/>
    <w:rsid w:val="00125EE4"/>
    <w:rsid w:val="00126D37"/>
    <w:rsid w:val="00126ED2"/>
    <w:rsid w:val="00126F03"/>
    <w:rsid w:val="00130C29"/>
    <w:rsid w:val="00130C99"/>
    <w:rsid w:val="0013145A"/>
    <w:rsid w:val="00131546"/>
    <w:rsid w:val="001321FD"/>
    <w:rsid w:val="001322CA"/>
    <w:rsid w:val="0013279E"/>
    <w:rsid w:val="00133600"/>
    <w:rsid w:val="0013369E"/>
    <w:rsid w:val="0013384E"/>
    <w:rsid w:val="00133A3D"/>
    <w:rsid w:val="00134563"/>
    <w:rsid w:val="00134C4A"/>
    <w:rsid w:val="00135498"/>
    <w:rsid w:val="001354A1"/>
    <w:rsid w:val="00135D25"/>
    <w:rsid w:val="00136277"/>
    <w:rsid w:val="00136EE1"/>
    <w:rsid w:val="0013768C"/>
    <w:rsid w:val="00140A48"/>
    <w:rsid w:val="00140A8D"/>
    <w:rsid w:val="00141533"/>
    <w:rsid w:val="00143546"/>
    <w:rsid w:val="00143782"/>
    <w:rsid w:val="00144549"/>
    <w:rsid w:val="00144E48"/>
    <w:rsid w:val="001474AF"/>
    <w:rsid w:val="00147FEF"/>
    <w:rsid w:val="001510F6"/>
    <w:rsid w:val="00152592"/>
    <w:rsid w:val="001532C6"/>
    <w:rsid w:val="00154646"/>
    <w:rsid w:val="00154972"/>
    <w:rsid w:val="0015560E"/>
    <w:rsid w:val="001567DF"/>
    <w:rsid w:val="00157EB1"/>
    <w:rsid w:val="00160896"/>
    <w:rsid w:val="001619A7"/>
    <w:rsid w:val="00161F09"/>
    <w:rsid w:val="00162442"/>
    <w:rsid w:val="00162714"/>
    <w:rsid w:val="00162E2B"/>
    <w:rsid w:val="0016338F"/>
    <w:rsid w:val="001647E6"/>
    <w:rsid w:val="0016494D"/>
    <w:rsid w:val="00164AE5"/>
    <w:rsid w:val="00166E6D"/>
    <w:rsid w:val="00166F66"/>
    <w:rsid w:val="00167767"/>
    <w:rsid w:val="001712A4"/>
    <w:rsid w:val="001715A9"/>
    <w:rsid w:val="00173461"/>
    <w:rsid w:val="00173746"/>
    <w:rsid w:val="00173ED6"/>
    <w:rsid w:val="0017569F"/>
    <w:rsid w:val="0017714D"/>
    <w:rsid w:val="00183441"/>
    <w:rsid w:val="00183AF0"/>
    <w:rsid w:val="00183D80"/>
    <w:rsid w:val="0018470E"/>
    <w:rsid w:val="001847F6"/>
    <w:rsid w:val="00184C1B"/>
    <w:rsid w:val="00184D08"/>
    <w:rsid w:val="00184D49"/>
    <w:rsid w:val="001855CE"/>
    <w:rsid w:val="00185645"/>
    <w:rsid w:val="00185E09"/>
    <w:rsid w:val="001866F1"/>
    <w:rsid w:val="00186B04"/>
    <w:rsid w:val="001875DF"/>
    <w:rsid w:val="001917E0"/>
    <w:rsid w:val="001921AC"/>
    <w:rsid w:val="00192374"/>
    <w:rsid w:val="00192F20"/>
    <w:rsid w:val="001937E3"/>
    <w:rsid w:val="00193852"/>
    <w:rsid w:val="00195399"/>
    <w:rsid w:val="0019587C"/>
    <w:rsid w:val="00195C5E"/>
    <w:rsid w:val="001965B3"/>
    <w:rsid w:val="00197D88"/>
    <w:rsid w:val="001A13B3"/>
    <w:rsid w:val="001A1D1B"/>
    <w:rsid w:val="001A3090"/>
    <w:rsid w:val="001A3AED"/>
    <w:rsid w:val="001A3E9D"/>
    <w:rsid w:val="001A3F34"/>
    <w:rsid w:val="001A4773"/>
    <w:rsid w:val="001A50FB"/>
    <w:rsid w:val="001A5E75"/>
    <w:rsid w:val="001A7E30"/>
    <w:rsid w:val="001B055C"/>
    <w:rsid w:val="001B1200"/>
    <w:rsid w:val="001B16B3"/>
    <w:rsid w:val="001B22D5"/>
    <w:rsid w:val="001B395A"/>
    <w:rsid w:val="001B4AC7"/>
    <w:rsid w:val="001B5624"/>
    <w:rsid w:val="001B63EF"/>
    <w:rsid w:val="001B667D"/>
    <w:rsid w:val="001C0B0E"/>
    <w:rsid w:val="001C2F19"/>
    <w:rsid w:val="001C3293"/>
    <w:rsid w:val="001C3A67"/>
    <w:rsid w:val="001C447D"/>
    <w:rsid w:val="001C4B15"/>
    <w:rsid w:val="001C5789"/>
    <w:rsid w:val="001C6298"/>
    <w:rsid w:val="001C74C4"/>
    <w:rsid w:val="001C7B14"/>
    <w:rsid w:val="001C7DEA"/>
    <w:rsid w:val="001C7EA0"/>
    <w:rsid w:val="001D1C94"/>
    <w:rsid w:val="001D1E9B"/>
    <w:rsid w:val="001D2CAA"/>
    <w:rsid w:val="001D3C2D"/>
    <w:rsid w:val="001D40F8"/>
    <w:rsid w:val="001D4A33"/>
    <w:rsid w:val="001D6EB5"/>
    <w:rsid w:val="001E01CF"/>
    <w:rsid w:val="001E04E9"/>
    <w:rsid w:val="001E1218"/>
    <w:rsid w:val="001E3D72"/>
    <w:rsid w:val="001E3F2E"/>
    <w:rsid w:val="001E5767"/>
    <w:rsid w:val="001E5C57"/>
    <w:rsid w:val="001E5F60"/>
    <w:rsid w:val="001E61F2"/>
    <w:rsid w:val="001F007D"/>
    <w:rsid w:val="001F0CCC"/>
    <w:rsid w:val="001F3EDE"/>
    <w:rsid w:val="001F4A37"/>
    <w:rsid w:val="001F628E"/>
    <w:rsid w:val="001F73E4"/>
    <w:rsid w:val="001F7D0F"/>
    <w:rsid w:val="0020015C"/>
    <w:rsid w:val="002005C5"/>
    <w:rsid w:val="002048E9"/>
    <w:rsid w:val="002076C9"/>
    <w:rsid w:val="00210612"/>
    <w:rsid w:val="00211430"/>
    <w:rsid w:val="00212159"/>
    <w:rsid w:val="0021276D"/>
    <w:rsid w:val="00213179"/>
    <w:rsid w:val="00213FF6"/>
    <w:rsid w:val="002145A9"/>
    <w:rsid w:val="00214856"/>
    <w:rsid w:val="00216E33"/>
    <w:rsid w:val="00223B23"/>
    <w:rsid w:val="00223B30"/>
    <w:rsid w:val="00224069"/>
    <w:rsid w:val="00224490"/>
    <w:rsid w:val="0023022D"/>
    <w:rsid w:val="002312E6"/>
    <w:rsid w:val="00231F09"/>
    <w:rsid w:val="002325DC"/>
    <w:rsid w:val="0023384A"/>
    <w:rsid w:val="00234AB7"/>
    <w:rsid w:val="00236ABB"/>
    <w:rsid w:val="00240CC6"/>
    <w:rsid w:val="00241E38"/>
    <w:rsid w:val="0024204F"/>
    <w:rsid w:val="0024228B"/>
    <w:rsid w:val="00243B47"/>
    <w:rsid w:val="002447BB"/>
    <w:rsid w:val="00244F43"/>
    <w:rsid w:val="0024538D"/>
    <w:rsid w:val="002473E8"/>
    <w:rsid w:val="00253F8F"/>
    <w:rsid w:val="00254025"/>
    <w:rsid w:val="0025773E"/>
    <w:rsid w:val="00257862"/>
    <w:rsid w:val="00257ECE"/>
    <w:rsid w:val="00260D0C"/>
    <w:rsid w:val="00261FED"/>
    <w:rsid w:val="00263949"/>
    <w:rsid w:val="00263C05"/>
    <w:rsid w:val="00265A99"/>
    <w:rsid w:val="0026702A"/>
    <w:rsid w:val="002714F1"/>
    <w:rsid w:val="002716F8"/>
    <w:rsid w:val="002720CF"/>
    <w:rsid w:val="002723BA"/>
    <w:rsid w:val="002727F7"/>
    <w:rsid w:val="002741AB"/>
    <w:rsid w:val="00274485"/>
    <w:rsid w:val="0027573F"/>
    <w:rsid w:val="00275B42"/>
    <w:rsid w:val="00277B01"/>
    <w:rsid w:val="002800E2"/>
    <w:rsid w:val="0028016C"/>
    <w:rsid w:val="00280C94"/>
    <w:rsid w:val="002812D7"/>
    <w:rsid w:val="00281C42"/>
    <w:rsid w:val="002825DE"/>
    <w:rsid w:val="00282C04"/>
    <w:rsid w:val="00282F50"/>
    <w:rsid w:val="00283779"/>
    <w:rsid w:val="00284A78"/>
    <w:rsid w:val="0028546B"/>
    <w:rsid w:val="00285739"/>
    <w:rsid w:val="00285B3D"/>
    <w:rsid w:val="002875E1"/>
    <w:rsid w:val="002927C3"/>
    <w:rsid w:val="00293367"/>
    <w:rsid w:val="00294725"/>
    <w:rsid w:val="00294775"/>
    <w:rsid w:val="002950AE"/>
    <w:rsid w:val="00295538"/>
    <w:rsid w:val="002966EB"/>
    <w:rsid w:val="002A033B"/>
    <w:rsid w:val="002A12DD"/>
    <w:rsid w:val="002A2D58"/>
    <w:rsid w:val="002A3464"/>
    <w:rsid w:val="002A3E15"/>
    <w:rsid w:val="002A487D"/>
    <w:rsid w:val="002A506D"/>
    <w:rsid w:val="002A587F"/>
    <w:rsid w:val="002A6C98"/>
    <w:rsid w:val="002B1072"/>
    <w:rsid w:val="002B1328"/>
    <w:rsid w:val="002B1941"/>
    <w:rsid w:val="002B1F01"/>
    <w:rsid w:val="002B2C57"/>
    <w:rsid w:val="002B4442"/>
    <w:rsid w:val="002B4461"/>
    <w:rsid w:val="002B505C"/>
    <w:rsid w:val="002B55D5"/>
    <w:rsid w:val="002B5F75"/>
    <w:rsid w:val="002B60FD"/>
    <w:rsid w:val="002B776B"/>
    <w:rsid w:val="002B77A5"/>
    <w:rsid w:val="002C01A4"/>
    <w:rsid w:val="002C0BB0"/>
    <w:rsid w:val="002C0BBA"/>
    <w:rsid w:val="002C0DBE"/>
    <w:rsid w:val="002C1183"/>
    <w:rsid w:val="002C165B"/>
    <w:rsid w:val="002C17A4"/>
    <w:rsid w:val="002C2179"/>
    <w:rsid w:val="002C2466"/>
    <w:rsid w:val="002C4FB2"/>
    <w:rsid w:val="002C53DD"/>
    <w:rsid w:val="002C54A6"/>
    <w:rsid w:val="002C5D00"/>
    <w:rsid w:val="002C5E37"/>
    <w:rsid w:val="002C63FF"/>
    <w:rsid w:val="002D17CA"/>
    <w:rsid w:val="002D191E"/>
    <w:rsid w:val="002D6A25"/>
    <w:rsid w:val="002D784D"/>
    <w:rsid w:val="002E07F0"/>
    <w:rsid w:val="002E0C39"/>
    <w:rsid w:val="002E1180"/>
    <w:rsid w:val="002E3F45"/>
    <w:rsid w:val="002E5215"/>
    <w:rsid w:val="002E6B8B"/>
    <w:rsid w:val="002F1F42"/>
    <w:rsid w:val="002F2794"/>
    <w:rsid w:val="002F39D2"/>
    <w:rsid w:val="002F40E3"/>
    <w:rsid w:val="002F4856"/>
    <w:rsid w:val="002F49F8"/>
    <w:rsid w:val="002F66A7"/>
    <w:rsid w:val="002F7694"/>
    <w:rsid w:val="002F7A62"/>
    <w:rsid w:val="0030036F"/>
    <w:rsid w:val="00300BB7"/>
    <w:rsid w:val="00300F11"/>
    <w:rsid w:val="0030348C"/>
    <w:rsid w:val="00304545"/>
    <w:rsid w:val="00304ECF"/>
    <w:rsid w:val="003053E6"/>
    <w:rsid w:val="00307542"/>
    <w:rsid w:val="00307B8E"/>
    <w:rsid w:val="003113FE"/>
    <w:rsid w:val="00311A21"/>
    <w:rsid w:val="00312FFA"/>
    <w:rsid w:val="00313774"/>
    <w:rsid w:val="00313904"/>
    <w:rsid w:val="00313CA6"/>
    <w:rsid w:val="00313E99"/>
    <w:rsid w:val="003154DE"/>
    <w:rsid w:val="00315CB4"/>
    <w:rsid w:val="00315FAE"/>
    <w:rsid w:val="0031709C"/>
    <w:rsid w:val="00320967"/>
    <w:rsid w:val="00320B69"/>
    <w:rsid w:val="00321034"/>
    <w:rsid w:val="00321CEE"/>
    <w:rsid w:val="00322683"/>
    <w:rsid w:val="003245EB"/>
    <w:rsid w:val="00324CF4"/>
    <w:rsid w:val="00325106"/>
    <w:rsid w:val="00326894"/>
    <w:rsid w:val="00327C08"/>
    <w:rsid w:val="00330A89"/>
    <w:rsid w:val="00331B17"/>
    <w:rsid w:val="00331D53"/>
    <w:rsid w:val="003327DB"/>
    <w:rsid w:val="00334D7E"/>
    <w:rsid w:val="00336ABA"/>
    <w:rsid w:val="00337844"/>
    <w:rsid w:val="00337EEC"/>
    <w:rsid w:val="0034016F"/>
    <w:rsid w:val="003403E4"/>
    <w:rsid w:val="00342A0E"/>
    <w:rsid w:val="00342D01"/>
    <w:rsid w:val="003437AA"/>
    <w:rsid w:val="003453DC"/>
    <w:rsid w:val="00345A63"/>
    <w:rsid w:val="00346010"/>
    <w:rsid w:val="00346519"/>
    <w:rsid w:val="00347A61"/>
    <w:rsid w:val="00350EFE"/>
    <w:rsid w:val="0035122C"/>
    <w:rsid w:val="00352EB8"/>
    <w:rsid w:val="00353E5A"/>
    <w:rsid w:val="00354C4E"/>
    <w:rsid w:val="00356BBC"/>
    <w:rsid w:val="00360C9A"/>
    <w:rsid w:val="00360E56"/>
    <w:rsid w:val="00361660"/>
    <w:rsid w:val="00362A4D"/>
    <w:rsid w:val="00363449"/>
    <w:rsid w:val="0036490F"/>
    <w:rsid w:val="00364BFB"/>
    <w:rsid w:val="003659A4"/>
    <w:rsid w:val="0036607A"/>
    <w:rsid w:val="00370909"/>
    <w:rsid w:val="00371C1A"/>
    <w:rsid w:val="00372518"/>
    <w:rsid w:val="00372E7C"/>
    <w:rsid w:val="0037379C"/>
    <w:rsid w:val="0037493F"/>
    <w:rsid w:val="0037579A"/>
    <w:rsid w:val="00375EA9"/>
    <w:rsid w:val="003763F5"/>
    <w:rsid w:val="0037726F"/>
    <w:rsid w:val="00377455"/>
    <w:rsid w:val="00381249"/>
    <w:rsid w:val="003815EC"/>
    <w:rsid w:val="0038170E"/>
    <w:rsid w:val="00381B4E"/>
    <w:rsid w:val="00382F96"/>
    <w:rsid w:val="003833BD"/>
    <w:rsid w:val="00383E6C"/>
    <w:rsid w:val="00384201"/>
    <w:rsid w:val="00384D20"/>
    <w:rsid w:val="00385789"/>
    <w:rsid w:val="00386083"/>
    <w:rsid w:val="00390C4D"/>
    <w:rsid w:val="00391AAC"/>
    <w:rsid w:val="003927B3"/>
    <w:rsid w:val="003930F4"/>
    <w:rsid w:val="00393375"/>
    <w:rsid w:val="003938B0"/>
    <w:rsid w:val="00394BA3"/>
    <w:rsid w:val="00394DF7"/>
    <w:rsid w:val="00395024"/>
    <w:rsid w:val="00395278"/>
    <w:rsid w:val="0039707B"/>
    <w:rsid w:val="0039773E"/>
    <w:rsid w:val="003A0EE9"/>
    <w:rsid w:val="003A1AC4"/>
    <w:rsid w:val="003A230E"/>
    <w:rsid w:val="003A24E9"/>
    <w:rsid w:val="003A363A"/>
    <w:rsid w:val="003A436F"/>
    <w:rsid w:val="003A46AA"/>
    <w:rsid w:val="003A4890"/>
    <w:rsid w:val="003A490D"/>
    <w:rsid w:val="003A4AAD"/>
    <w:rsid w:val="003A51AD"/>
    <w:rsid w:val="003A52F6"/>
    <w:rsid w:val="003A57CA"/>
    <w:rsid w:val="003A5F89"/>
    <w:rsid w:val="003A6A6F"/>
    <w:rsid w:val="003A6C40"/>
    <w:rsid w:val="003B0EC0"/>
    <w:rsid w:val="003B10D9"/>
    <w:rsid w:val="003B16EE"/>
    <w:rsid w:val="003B2B0E"/>
    <w:rsid w:val="003B2DF5"/>
    <w:rsid w:val="003B36DD"/>
    <w:rsid w:val="003B4065"/>
    <w:rsid w:val="003B4A6E"/>
    <w:rsid w:val="003B5137"/>
    <w:rsid w:val="003B5CF4"/>
    <w:rsid w:val="003B661A"/>
    <w:rsid w:val="003C0A4F"/>
    <w:rsid w:val="003C188C"/>
    <w:rsid w:val="003C2B49"/>
    <w:rsid w:val="003C2FBA"/>
    <w:rsid w:val="003C5449"/>
    <w:rsid w:val="003D02AC"/>
    <w:rsid w:val="003D38D4"/>
    <w:rsid w:val="003D5803"/>
    <w:rsid w:val="003D5D11"/>
    <w:rsid w:val="003D641E"/>
    <w:rsid w:val="003D79C1"/>
    <w:rsid w:val="003D7F9E"/>
    <w:rsid w:val="003E2AA1"/>
    <w:rsid w:val="003E3F67"/>
    <w:rsid w:val="003E4291"/>
    <w:rsid w:val="003E45F1"/>
    <w:rsid w:val="003E5161"/>
    <w:rsid w:val="003E535A"/>
    <w:rsid w:val="003E7F3D"/>
    <w:rsid w:val="003F091C"/>
    <w:rsid w:val="003F09F4"/>
    <w:rsid w:val="003F0C09"/>
    <w:rsid w:val="003F17E5"/>
    <w:rsid w:val="003F288E"/>
    <w:rsid w:val="003F3B52"/>
    <w:rsid w:val="003F4398"/>
    <w:rsid w:val="003F5A53"/>
    <w:rsid w:val="003F6C92"/>
    <w:rsid w:val="003F711A"/>
    <w:rsid w:val="003F7433"/>
    <w:rsid w:val="003F7494"/>
    <w:rsid w:val="003F7D8B"/>
    <w:rsid w:val="0040157D"/>
    <w:rsid w:val="00401840"/>
    <w:rsid w:val="00402D54"/>
    <w:rsid w:val="004037A9"/>
    <w:rsid w:val="00404273"/>
    <w:rsid w:val="0040458A"/>
    <w:rsid w:val="00404C23"/>
    <w:rsid w:val="00405BA2"/>
    <w:rsid w:val="004060FE"/>
    <w:rsid w:val="0040659D"/>
    <w:rsid w:val="00411D12"/>
    <w:rsid w:val="00411E6A"/>
    <w:rsid w:val="004152D1"/>
    <w:rsid w:val="004170D2"/>
    <w:rsid w:val="0042102D"/>
    <w:rsid w:val="004211BC"/>
    <w:rsid w:val="004231EC"/>
    <w:rsid w:val="004257A9"/>
    <w:rsid w:val="00425A71"/>
    <w:rsid w:val="00425AD0"/>
    <w:rsid w:val="0043134D"/>
    <w:rsid w:val="00432CFE"/>
    <w:rsid w:val="004335FB"/>
    <w:rsid w:val="00436CEC"/>
    <w:rsid w:val="00437F58"/>
    <w:rsid w:val="004407B8"/>
    <w:rsid w:val="00441558"/>
    <w:rsid w:val="00441E8A"/>
    <w:rsid w:val="004420A0"/>
    <w:rsid w:val="00443163"/>
    <w:rsid w:val="004432BB"/>
    <w:rsid w:val="00443BCF"/>
    <w:rsid w:val="00444730"/>
    <w:rsid w:val="00444A68"/>
    <w:rsid w:val="00445757"/>
    <w:rsid w:val="004458CB"/>
    <w:rsid w:val="00447D62"/>
    <w:rsid w:val="004503FF"/>
    <w:rsid w:val="0045096E"/>
    <w:rsid w:val="0045360B"/>
    <w:rsid w:val="0045393C"/>
    <w:rsid w:val="00454388"/>
    <w:rsid w:val="00455394"/>
    <w:rsid w:val="00455BF7"/>
    <w:rsid w:val="004569F4"/>
    <w:rsid w:val="00456E19"/>
    <w:rsid w:val="004573AD"/>
    <w:rsid w:val="0046093E"/>
    <w:rsid w:val="004629BC"/>
    <w:rsid w:val="00462B73"/>
    <w:rsid w:val="0046321A"/>
    <w:rsid w:val="004632B8"/>
    <w:rsid w:val="0046386D"/>
    <w:rsid w:val="00464160"/>
    <w:rsid w:val="004648A9"/>
    <w:rsid w:val="004664D3"/>
    <w:rsid w:val="00467C85"/>
    <w:rsid w:val="00467D56"/>
    <w:rsid w:val="004704D5"/>
    <w:rsid w:val="00470DA7"/>
    <w:rsid w:val="00471514"/>
    <w:rsid w:val="00471612"/>
    <w:rsid w:val="00471967"/>
    <w:rsid w:val="00472F3C"/>
    <w:rsid w:val="00474D58"/>
    <w:rsid w:val="00476138"/>
    <w:rsid w:val="00477835"/>
    <w:rsid w:val="0048020C"/>
    <w:rsid w:val="00480D30"/>
    <w:rsid w:val="00481386"/>
    <w:rsid w:val="00481463"/>
    <w:rsid w:val="0048146A"/>
    <w:rsid w:val="00481CB8"/>
    <w:rsid w:val="00481EC4"/>
    <w:rsid w:val="00482A9C"/>
    <w:rsid w:val="004835B5"/>
    <w:rsid w:val="0048458A"/>
    <w:rsid w:val="0048482F"/>
    <w:rsid w:val="00484F6F"/>
    <w:rsid w:val="00486908"/>
    <w:rsid w:val="004917FD"/>
    <w:rsid w:val="00491EAE"/>
    <w:rsid w:val="00493955"/>
    <w:rsid w:val="004942CB"/>
    <w:rsid w:val="0049487B"/>
    <w:rsid w:val="0049541C"/>
    <w:rsid w:val="00496D1C"/>
    <w:rsid w:val="004971B7"/>
    <w:rsid w:val="00497CE0"/>
    <w:rsid w:val="004A0878"/>
    <w:rsid w:val="004A1822"/>
    <w:rsid w:val="004A1B3D"/>
    <w:rsid w:val="004A2189"/>
    <w:rsid w:val="004A221B"/>
    <w:rsid w:val="004A268C"/>
    <w:rsid w:val="004A3093"/>
    <w:rsid w:val="004A3369"/>
    <w:rsid w:val="004A3615"/>
    <w:rsid w:val="004A3C85"/>
    <w:rsid w:val="004A52DD"/>
    <w:rsid w:val="004B0C55"/>
    <w:rsid w:val="004B158E"/>
    <w:rsid w:val="004B2320"/>
    <w:rsid w:val="004B2372"/>
    <w:rsid w:val="004B2B04"/>
    <w:rsid w:val="004B49EC"/>
    <w:rsid w:val="004B55B6"/>
    <w:rsid w:val="004B5EBE"/>
    <w:rsid w:val="004B6803"/>
    <w:rsid w:val="004C16F6"/>
    <w:rsid w:val="004C1B2B"/>
    <w:rsid w:val="004C1EA2"/>
    <w:rsid w:val="004C35ED"/>
    <w:rsid w:val="004C4BA6"/>
    <w:rsid w:val="004C5840"/>
    <w:rsid w:val="004D2BE4"/>
    <w:rsid w:val="004D3DC9"/>
    <w:rsid w:val="004D4A57"/>
    <w:rsid w:val="004D4E27"/>
    <w:rsid w:val="004D79D9"/>
    <w:rsid w:val="004E07D9"/>
    <w:rsid w:val="004E17F7"/>
    <w:rsid w:val="004E2D0C"/>
    <w:rsid w:val="004E4356"/>
    <w:rsid w:val="004E598E"/>
    <w:rsid w:val="004E6BBB"/>
    <w:rsid w:val="004E7ECF"/>
    <w:rsid w:val="004F09A6"/>
    <w:rsid w:val="004F17A3"/>
    <w:rsid w:val="004F1CC7"/>
    <w:rsid w:val="004F23F2"/>
    <w:rsid w:val="004F25B2"/>
    <w:rsid w:val="004F3073"/>
    <w:rsid w:val="004F3527"/>
    <w:rsid w:val="004F3CF7"/>
    <w:rsid w:val="004F43D7"/>
    <w:rsid w:val="004F58EC"/>
    <w:rsid w:val="004F6839"/>
    <w:rsid w:val="004F6F6A"/>
    <w:rsid w:val="00500A6F"/>
    <w:rsid w:val="00501AA6"/>
    <w:rsid w:val="0050206C"/>
    <w:rsid w:val="00502A6B"/>
    <w:rsid w:val="00504F13"/>
    <w:rsid w:val="005057D0"/>
    <w:rsid w:val="00505D62"/>
    <w:rsid w:val="00507BA4"/>
    <w:rsid w:val="00510E18"/>
    <w:rsid w:val="00511299"/>
    <w:rsid w:val="00511A33"/>
    <w:rsid w:val="005140A6"/>
    <w:rsid w:val="00514363"/>
    <w:rsid w:val="00514A18"/>
    <w:rsid w:val="00515976"/>
    <w:rsid w:val="005161DA"/>
    <w:rsid w:val="00517B65"/>
    <w:rsid w:val="00520484"/>
    <w:rsid w:val="00520778"/>
    <w:rsid w:val="00520B73"/>
    <w:rsid w:val="00521297"/>
    <w:rsid w:val="005213E8"/>
    <w:rsid w:val="00522B60"/>
    <w:rsid w:val="00522D24"/>
    <w:rsid w:val="00523209"/>
    <w:rsid w:val="0052373C"/>
    <w:rsid w:val="00524433"/>
    <w:rsid w:val="00524507"/>
    <w:rsid w:val="00525E54"/>
    <w:rsid w:val="0052635C"/>
    <w:rsid w:val="0052787A"/>
    <w:rsid w:val="005315FE"/>
    <w:rsid w:val="005338F7"/>
    <w:rsid w:val="00534CA9"/>
    <w:rsid w:val="00534D86"/>
    <w:rsid w:val="00535063"/>
    <w:rsid w:val="00536525"/>
    <w:rsid w:val="00536D27"/>
    <w:rsid w:val="005371E1"/>
    <w:rsid w:val="005372AF"/>
    <w:rsid w:val="00541173"/>
    <w:rsid w:val="005421F9"/>
    <w:rsid w:val="0054312B"/>
    <w:rsid w:val="005436FB"/>
    <w:rsid w:val="005442FB"/>
    <w:rsid w:val="00545452"/>
    <w:rsid w:val="00546288"/>
    <w:rsid w:val="0054731C"/>
    <w:rsid w:val="00547827"/>
    <w:rsid w:val="00552B27"/>
    <w:rsid w:val="0055347E"/>
    <w:rsid w:val="005538E4"/>
    <w:rsid w:val="005539B5"/>
    <w:rsid w:val="00554497"/>
    <w:rsid w:val="0055524A"/>
    <w:rsid w:val="00555ABE"/>
    <w:rsid w:val="00557906"/>
    <w:rsid w:val="00557A7D"/>
    <w:rsid w:val="005607E9"/>
    <w:rsid w:val="00560B7E"/>
    <w:rsid w:val="00560CAE"/>
    <w:rsid w:val="005636EB"/>
    <w:rsid w:val="00563C2C"/>
    <w:rsid w:val="00566265"/>
    <w:rsid w:val="0056705F"/>
    <w:rsid w:val="0056757F"/>
    <w:rsid w:val="005675A3"/>
    <w:rsid w:val="00570FBB"/>
    <w:rsid w:val="00571137"/>
    <w:rsid w:val="005715EF"/>
    <w:rsid w:val="00571880"/>
    <w:rsid w:val="005744AD"/>
    <w:rsid w:val="0057540D"/>
    <w:rsid w:val="00575AEB"/>
    <w:rsid w:val="00577A49"/>
    <w:rsid w:val="00581338"/>
    <w:rsid w:val="005813AC"/>
    <w:rsid w:val="00581874"/>
    <w:rsid w:val="005845A8"/>
    <w:rsid w:val="00586446"/>
    <w:rsid w:val="00586623"/>
    <w:rsid w:val="00586E12"/>
    <w:rsid w:val="00587B86"/>
    <w:rsid w:val="00587CCB"/>
    <w:rsid w:val="00590064"/>
    <w:rsid w:val="00590E99"/>
    <w:rsid w:val="005916E7"/>
    <w:rsid w:val="00592057"/>
    <w:rsid w:val="005920DF"/>
    <w:rsid w:val="00592820"/>
    <w:rsid w:val="00593BA0"/>
    <w:rsid w:val="005956CD"/>
    <w:rsid w:val="00595788"/>
    <w:rsid w:val="00595FB6"/>
    <w:rsid w:val="00597222"/>
    <w:rsid w:val="005A01F1"/>
    <w:rsid w:val="005A3A5D"/>
    <w:rsid w:val="005B051E"/>
    <w:rsid w:val="005B0D12"/>
    <w:rsid w:val="005B1CFC"/>
    <w:rsid w:val="005B2178"/>
    <w:rsid w:val="005B35BB"/>
    <w:rsid w:val="005B4390"/>
    <w:rsid w:val="005B4672"/>
    <w:rsid w:val="005B469F"/>
    <w:rsid w:val="005B4C50"/>
    <w:rsid w:val="005B4CF1"/>
    <w:rsid w:val="005B4E8C"/>
    <w:rsid w:val="005B520B"/>
    <w:rsid w:val="005B5840"/>
    <w:rsid w:val="005B58A8"/>
    <w:rsid w:val="005B664D"/>
    <w:rsid w:val="005C15EE"/>
    <w:rsid w:val="005C160F"/>
    <w:rsid w:val="005C2179"/>
    <w:rsid w:val="005C37BE"/>
    <w:rsid w:val="005C50FE"/>
    <w:rsid w:val="005C69E1"/>
    <w:rsid w:val="005C6F19"/>
    <w:rsid w:val="005C77F2"/>
    <w:rsid w:val="005D0F59"/>
    <w:rsid w:val="005D18D7"/>
    <w:rsid w:val="005D1F7A"/>
    <w:rsid w:val="005D3564"/>
    <w:rsid w:val="005D39EB"/>
    <w:rsid w:val="005D4984"/>
    <w:rsid w:val="005D4FD3"/>
    <w:rsid w:val="005D5B9A"/>
    <w:rsid w:val="005D6530"/>
    <w:rsid w:val="005D6B2A"/>
    <w:rsid w:val="005E0D9D"/>
    <w:rsid w:val="005E3AF2"/>
    <w:rsid w:val="005E539B"/>
    <w:rsid w:val="005E5F20"/>
    <w:rsid w:val="005E676A"/>
    <w:rsid w:val="005F0995"/>
    <w:rsid w:val="005F0E87"/>
    <w:rsid w:val="005F18AC"/>
    <w:rsid w:val="005F1A86"/>
    <w:rsid w:val="005F2906"/>
    <w:rsid w:val="005F2BC4"/>
    <w:rsid w:val="005F2D2A"/>
    <w:rsid w:val="005F2D5D"/>
    <w:rsid w:val="005F2F26"/>
    <w:rsid w:val="005F3543"/>
    <w:rsid w:val="005F4601"/>
    <w:rsid w:val="005F560F"/>
    <w:rsid w:val="005F658C"/>
    <w:rsid w:val="005F79D1"/>
    <w:rsid w:val="00600592"/>
    <w:rsid w:val="00600CA4"/>
    <w:rsid w:val="006018FE"/>
    <w:rsid w:val="00601BA7"/>
    <w:rsid w:val="0060274E"/>
    <w:rsid w:val="006033F4"/>
    <w:rsid w:val="00605B5E"/>
    <w:rsid w:val="0060600F"/>
    <w:rsid w:val="006069D2"/>
    <w:rsid w:val="00606A3B"/>
    <w:rsid w:val="00607A67"/>
    <w:rsid w:val="00611545"/>
    <w:rsid w:val="00612D2E"/>
    <w:rsid w:val="00613A95"/>
    <w:rsid w:val="00613B4C"/>
    <w:rsid w:val="00613C1C"/>
    <w:rsid w:val="00614298"/>
    <w:rsid w:val="00615593"/>
    <w:rsid w:val="006171FE"/>
    <w:rsid w:val="0062153E"/>
    <w:rsid w:val="0062179E"/>
    <w:rsid w:val="00621E46"/>
    <w:rsid w:val="00621EAE"/>
    <w:rsid w:val="00625C7E"/>
    <w:rsid w:val="00626145"/>
    <w:rsid w:val="0062693A"/>
    <w:rsid w:val="00630051"/>
    <w:rsid w:val="0063222F"/>
    <w:rsid w:val="00632966"/>
    <w:rsid w:val="006329FE"/>
    <w:rsid w:val="00633363"/>
    <w:rsid w:val="0063508B"/>
    <w:rsid w:val="0063614B"/>
    <w:rsid w:val="00636653"/>
    <w:rsid w:val="00636BD7"/>
    <w:rsid w:val="0063760D"/>
    <w:rsid w:val="00641079"/>
    <w:rsid w:val="00641EC1"/>
    <w:rsid w:val="006422BF"/>
    <w:rsid w:val="00642C09"/>
    <w:rsid w:val="006431E2"/>
    <w:rsid w:val="0064386A"/>
    <w:rsid w:val="00643C33"/>
    <w:rsid w:val="00643E33"/>
    <w:rsid w:val="00644A01"/>
    <w:rsid w:val="006451D9"/>
    <w:rsid w:val="00645FDB"/>
    <w:rsid w:val="006465AA"/>
    <w:rsid w:val="00646810"/>
    <w:rsid w:val="006473A4"/>
    <w:rsid w:val="00647784"/>
    <w:rsid w:val="00651121"/>
    <w:rsid w:val="00651E6E"/>
    <w:rsid w:val="00652226"/>
    <w:rsid w:val="00652C9E"/>
    <w:rsid w:val="00652E1B"/>
    <w:rsid w:val="00653640"/>
    <w:rsid w:val="00654605"/>
    <w:rsid w:val="006546CB"/>
    <w:rsid w:val="00656E79"/>
    <w:rsid w:val="00660279"/>
    <w:rsid w:val="00660FD0"/>
    <w:rsid w:val="006625AE"/>
    <w:rsid w:val="00662D21"/>
    <w:rsid w:val="00664920"/>
    <w:rsid w:val="00664E9F"/>
    <w:rsid w:val="00666ADB"/>
    <w:rsid w:val="006719E2"/>
    <w:rsid w:val="00672720"/>
    <w:rsid w:val="00672B15"/>
    <w:rsid w:val="00675B71"/>
    <w:rsid w:val="00675D1A"/>
    <w:rsid w:val="00675E2F"/>
    <w:rsid w:val="00676968"/>
    <w:rsid w:val="00676D93"/>
    <w:rsid w:val="00680099"/>
    <w:rsid w:val="006805FD"/>
    <w:rsid w:val="00680BF3"/>
    <w:rsid w:val="006811C0"/>
    <w:rsid w:val="0068181D"/>
    <w:rsid w:val="00682687"/>
    <w:rsid w:val="006827DD"/>
    <w:rsid w:val="00682A27"/>
    <w:rsid w:val="0068329E"/>
    <w:rsid w:val="00683816"/>
    <w:rsid w:val="00683A23"/>
    <w:rsid w:val="0068526A"/>
    <w:rsid w:val="00686BB5"/>
    <w:rsid w:val="00686C0A"/>
    <w:rsid w:val="0069084E"/>
    <w:rsid w:val="00690D3F"/>
    <w:rsid w:val="00690DB6"/>
    <w:rsid w:val="00692EE6"/>
    <w:rsid w:val="006942FB"/>
    <w:rsid w:val="006951EA"/>
    <w:rsid w:val="0069780A"/>
    <w:rsid w:val="006A0974"/>
    <w:rsid w:val="006A101B"/>
    <w:rsid w:val="006A2ACD"/>
    <w:rsid w:val="006A3CBC"/>
    <w:rsid w:val="006A4E78"/>
    <w:rsid w:val="006A5526"/>
    <w:rsid w:val="006A5EEB"/>
    <w:rsid w:val="006B1918"/>
    <w:rsid w:val="006B2082"/>
    <w:rsid w:val="006B3191"/>
    <w:rsid w:val="006B3A15"/>
    <w:rsid w:val="006B3EA7"/>
    <w:rsid w:val="006B44FE"/>
    <w:rsid w:val="006B5125"/>
    <w:rsid w:val="006B53BB"/>
    <w:rsid w:val="006B65BB"/>
    <w:rsid w:val="006C05BF"/>
    <w:rsid w:val="006C086C"/>
    <w:rsid w:val="006C0FF8"/>
    <w:rsid w:val="006C2024"/>
    <w:rsid w:val="006C2388"/>
    <w:rsid w:val="006C2F1B"/>
    <w:rsid w:val="006C30C1"/>
    <w:rsid w:val="006C3414"/>
    <w:rsid w:val="006C3596"/>
    <w:rsid w:val="006C3A9A"/>
    <w:rsid w:val="006C42C8"/>
    <w:rsid w:val="006C5CFB"/>
    <w:rsid w:val="006C5E44"/>
    <w:rsid w:val="006C6676"/>
    <w:rsid w:val="006C78D1"/>
    <w:rsid w:val="006D0D54"/>
    <w:rsid w:val="006D0FB2"/>
    <w:rsid w:val="006D1700"/>
    <w:rsid w:val="006D1D1D"/>
    <w:rsid w:val="006D3D4E"/>
    <w:rsid w:val="006D409E"/>
    <w:rsid w:val="006D4102"/>
    <w:rsid w:val="006D4C1A"/>
    <w:rsid w:val="006D5FAC"/>
    <w:rsid w:val="006D691C"/>
    <w:rsid w:val="006D6DD4"/>
    <w:rsid w:val="006D7FF5"/>
    <w:rsid w:val="006E2091"/>
    <w:rsid w:val="006E2981"/>
    <w:rsid w:val="006E3C80"/>
    <w:rsid w:val="006F0F08"/>
    <w:rsid w:val="006F2589"/>
    <w:rsid w:val="006F26A6"/>
    <w:rsid w:val="006F26BF"/>
    <w:rsid w:val="006F31A0"/>
    <w:rsid w:val="006F50CF"/>
    <w:rsid w:val="006F618D"/>
    <w:rsid w:val="006F6BC1"/>
    <w:rsid w:val="006F6DD0"/>
    <w:rsid w:val="00700B6F"/>
    <w:rsid w:val="00701E22"/>
    <w:rsid w:val="007021B5"/>
    <w:rsid w:val="007023C8"/>
    <w:rsid w:val="0070269B"/>
    <w:rsid w:val="0070346C"/>
    <w:rsid w:val="00703CC1"/>
    <w:rsid w:val="0070420C"/>
    <w:rsid w:val="007043A9"/>
    <w:rsid w:val="0070642A"/>
    <w:rsid w:val="007073F2"/>
    <w:rsid w:val="0071014A"/>
    <w:rsid w:val="00710D32"/>
    <w:rsid w:val="00712BA0"/>
    <w:rsid w:val="00713EF7"/>
    <w:rsid w:val="0071440C"/>
    <w:rsid w:val="00715013"/>
    <w:rsid w:val="0071624F"/>
    <w:rsid w:val="00716FB3"/>
    <w:rsid w:val="00721046"/>
    <w:rsid w:val="0072109D"/>
    <w:rsid w:val="00722679"/>
    <w:rsid w:val="00722787"/>
    <w:rsid w:val="00725100"/>
    <w:rsid w:val="007270D2"/>
    <w:rsid w:val="00727851"/>
    <w:rsid w:val="00727BDF"/>
    <w:rsid w:val="00730465"/>
    <w:rsid w:val="0073186E"/>
    <w:rsid w:val="00732A29"/>
    <w:rsid w:val="00735188"/>
    <w:rsid w:val="00736EAA"/>
    <w:rsid w:val="00736FAE"/>
    <w:rsid w:val="00737C2A"/>
    <w:rsid w:val="0074003C"/>
    <w:rsid w:val="007409F0"/>
    <w:rsid w:val="007438D2"/>
    <w:rsid w:val="00743DDF"/>
    <w:rsid w:val="00743F30"/>
    <w:rsid w:val="00747FB7"/>
    <w:rsid w:val="00750BE0"/>
    <w:rsid w:val="00750D77"/>
    <w:rsid w:val="007512B8"/>
    <w:rsid w:val="00751EF2"/>
    <w:rsid w:val="00752078"/>
    <w:rsid w:val="00753441"/>
    <w:rsid w:val="0075554A"/>
    <w:rsid w:val="00755DF4"/>
    <w:rsid w:val="007577DB"/>
    <w:rsid w:val="00757DF1"/>
    <w:rsid w:val="00760143"/>
    <w:rsid w:val="00760C62"/>
    <w:rsid w:val="0076375E"/>
    <w:rsid w:val="00763A4B"/>
    <w:rsid w:val="0076465F"/>
    <w:rsid w:val="007648F0"/>
    <w:rsid w:val="007667A1"/>
    <w:rsid w:val="007678B7"/>
    <w:rsid w:val="00770398"/>
    <w:rsid w:val="007703DC"/>
    <w:rsid w:val="007706DD"/>
    <w:rsid w:val="00770854"/>
    <w:rsid w:val="0077361C"/>
    <w:rsid w:val="007758DB"/>
    <w:rsid w:val="00775CC4"/>
    <w:rsid w:val="007763D1"/>
    <w:rsid w:val="007767E7"/>
    <w:rsid w:val="00777105"/>
    <w:rsid w:val="00777A63"/>
    <w:rsid w:val="007819D5"/>
    <w:rsid w:val="00781DC3"/>
    <w:rsid w:val="00782C42"/>
    <w:rsid w:val="0078379F"/>
    <w:rsid w:val="00784516"/>
    <w:rsid w:val="00785BD0"/>
    <w:rsid w:val="00786309"/>
    <w:rsid w:val="007871D5"/>
    <w:rsid w:val="0079133A"/>
    <w:rsid w:val="0079139D"/>
    <w:rsid w:val="00791DE9"/>
    <w:rsid w:val="0079252C"/>
    <w:rsid w:val="00792F9C"/>
    <w:rsid w:val="0079469C"/>
    <w:rsid w:val="00795238"/>
    <w:rsid w:val="0079552B"/>
    <w:rsid w:val="007967BE"/>
    <w:rsid w:val="007968A9"/>
    <w:rsid w:val="00796E6A"/>
    <w:rsid w:val="00797E25"/>
    <w:rsid w:val="007A0A59"/>
    <w:rsid w:val="007A0D02"/>
    <w:rsid w:val="007A108E"/>
    <w:rsid w:val="007A12CE"/>
    <w:rsid w:val="007A2474"/>
    <w:rsid w:val="007A2922"/>
    <w:rsid w:val="007A2BD9"/>
    <w:rsid w:val="007A343E"/>
    <w:rsid w:val="007A36EF"/>
    <w:rsid w:val="007A467E"/>
    <w:rsid w:val="007A48DD"/>
    <w:rsid w:val="007A4EF1"/>
    <w:rsid w:val="007A5CDC"/>
    <w:rsid w:val="007A64F1"/>
    <w:rsid w:val="007A693C"/>
    <w:rsid w:val="007B0F28"/>
    <w:rsid w:val="007B1774"/>
    <w:rsid w:val="007B1A36"/>
    <w:rsid w:val="007B33A0"/>
    <w:rsid w:val="007B3D66"/>
    <w:rsid w:val="007B3F7F"/>
    <w:rsid w:val="007B4D46"/>
    <w:rsid w:val="007B4E34"/>
    <w:rsid w:val="007B5402"/>
    <w:rsid w:val="007B6216"/>
    <w:rsid w:val="007B6EC9"/>
    <w:rsid w:val="007B70CB"/>
    <w:rsid w:val="007C1C17"/>
    <w:rsid w:val="007C1EC7"/>
    <w:rsid w:val="007C4B3E"/>
    <w:rsid w:val="007C5D23"/>
    <w:rsid w:val="007C62BE"/>
    <w:rsid w:val="007C6A1B"/>
    <w:rsid w:val="007C6B99"/>
    <w:rsid w:val="007C7053"/>
    <w:rsid w:val="007C7DEC"/>
    <w:rsid w:val="007C7E89"/>
    <w:rsid w:val="007D04ED"/>
    <w:rsid w:val="007D1C76"/>
    <w:rsid w:val="007D26E5"/>
    <w:rsid w:val="007D291B"/>
    <w:rsid w:val="007D3822"/>
    <w:rsid w:val="007D4C3C"/>
    <w:rsid w:val="007D5482"/>
    <w:rsid w:val="007D5A58"/>
    <w:rsid w:val="007E003E"/>
    <w:rsid w:val="007E0328"/>
    <w:rsid w:val="007E1573"/>
    <w:rsid w:val="007E1B0A"/>
    <w:rsid w:val="007E2748"/>
    <w:rsid w:val="007E2DF8"/>
    <w:rsid w:val="007E36E9"/>
    <w:rsid w:val="007E6A8F"/>
    <w:rsid w:val="007E7C99"/>
    <w:rsid w:val="007F0C23"/>
    <w:rsid w:val="007F0F15"/>
    <w:rsid w:val="007F1740"/>
    <w:rsid w:val="007F1CE8"/>
    <w:rsid w:val="007F1FFA"/>
    <w:rsid w:val="007F21E9"/>
    <w:rsid w:val="007F2215"/>
    <w:rsid w:val="007F6924"/>
    <w:rsid w:val="0080259D"/>
    <w:rsid w:val="00806608"/>
    <w:rsid w:val="0080709C"/>
    <w:rsid w:val="00811490"/>
    <w:rsid w:val="00811592"/>
    <w:rsid w:val="00812046"/>
    <w:rsid w:val="0081494A"/>
    <w:rsid w:val="00814BAA"/>
    <w:rsid w:val="00815691"/>
    <w:rsid w:val="00815955"/>
    <w:rsid w:val="008176B8"/>
    <w:rsid w:val="008224A6"/>
    <w:rsid w:val="008227A8"/>
    <w:rsid w:val="00823D10"/>
    <w:rsid w:val="00824493"/>
    <w:rsid w:val="00826AC0"/>
    <w:rsid w:val="00827432"/>
    <w:rsid w:val="008314AF"/>
    <w:rsid w:val="00832896"/>
    <w:rsid w:val="008337C7"/>
    <w:rsid w:val="00833ADD"/>
    <w:rsid w:val="00833E81"/>
    <w:rsid w:val="00840437"/>
    <w:rsid w:val="0084072F"/>
    <w:rsid w:val="00840CA6"/>
    <w:rsid w:val="008426BB"/>
    <w:rsid w:val="00843A7D"/>
    <w:rsid w:val="00844447"/>
    <w:rsid w:val="008451E6"/>
    <w:rsid w:val="00845638"/>
    <w:rsid w:val="00846610"/>
    <w:rsid w:val="00846831"/>
    <w:rsid w:val="0084780E"/>
    <w:rsid w:val="008478BE"/>
    <w:rsid w:val="008479B6"/>
    <w:rsid w:val="008502BB"/>
    <w:rsid w:val="00854706"/>
    <w:rsid w:val="0085471A"/>
    <w:rsid w:val="00855700"/>
    <w:rsid w:val="0085593A"/>
    <w:rsid w:val="00860049"/>
    <w:rsid w:val="008611A3"/>
    <w:rsid w:val="00862432"/>
    <w:rsid w:val="00862FFC"/>
    <w:rsid w:val="00865569"/>
    <w:rsid w:val="00866E03"/>
    <w:rsid w:val="0086742D"/>
    <w:rsid w:val="008674A1"/>
    <w:rsid w:val="00867C3F"/>
    <w:rsid w:val="00870E4A"/>
    <w:rsid w:val="00871E90"/>
    <w:rsid w:val="00874776"/>
    <w:rsid w:val="00874F67"/>
    <w:rsid w:val="00876893"/>
    <w:rsid w:val="008778F4"/>
    <w:rsid w:val="00880535"/>
    <w:rsid w:val="0088072F"/>
    <w:rsid w:val="0088078D"/>
    <w:rsid w:val="00882F95"/>
    <w:rsid w:val="00883B43"/>
    <w:rsid w:val="00884279"/>
    <w:rsid w:val="00886B6E"/>
    <w:rsid w:val="008901B1"/>
    <w:rsid w:val="00890B1F"/>
    <w:rsid w:val="00890EE2"/>
    <w:rsid w:val="008912DD"/>
    <w:rsid w:val="00893B8A"/>
    <w:rsid w:val="00897A4F"/>
    <w:rsid w:val="00897CE9"/>
    <w:rsid w:val="008A09BC"/>
    <w:rsid w:val="008A0E63"/>
    <w:rsid w:val="008A229A"/>
    <w:rsid w:val="008A2A16"/>
    <w:rsid w:val="008A2E2D"/>
    <w:rsid w:val="008A31D8"/>
    <w:rsid w:val="008A3813"/>
    <w:rsid w:val="008A3C89"/>
    <w:rsid w:val="008A59D8"/>
    <w:rsid w:val="008A5F2B"/>
    <w:rsid w:val="008A5FD8"/>
    <w:rsid w:val="008A63EF"/>
    <w:rsid w:val="008A6B3A"/>
    <w:rsid w:val="008A6D42"/>
    <w:rsid w:val="008A7248"/>
    <w:rsid w:val="008A74D0"/>
    <w:rsid w:val="008A79DF"/>
    <w:rsid w:val="008B28A2"/>
    <w:rsid w:val="008B2FBA"/>
    <w:rsid w:val="008B39C7"/>
    <w:rsid w:val="008B3D63"/>
    <w:rsid w:val="008B41A4"/>
    <w:rsid w:val="008B45A9"/>
    <w:rsid w:val="008B46A7"/>
    <w:rsid w:val="008B5020"/>
    <w:rsid w:val="008B6255"/>
    <w:rsid w:val="008B6A6F"/>
    <w:rsid w:val="008B7CE8"/>
    <w:rsid w:val="008C0066"/>
    <w:rsid w:val="008C13BF"/>
    <w:rsid w:val="008C1FC3"/>
    <w:rsid w:val="008C35B3"/>
    <w:rsid w:val="008C3994"/>
    <w:rsid w:val="008C4293"/>
    <w:rsid w:val="008C492C"/>
    <w:rsid w:val="008C5773"/>
    <w:rsid w:val="008C5943"/>
    <w:rsid w:val="008D06C4"/>
    <w:rsid w:val="008D18E0"/>
    <w:rsid w:val="008D2102"/>
    <w:rsid w:val="008D3368"/>
    <w:rsid w:val="008D3DDC"/>
    <w:rsid w:val="008D408D"/>
    <w:rsid w:val="008D525F"/>
    <w:rsid w:val="008D61D0"/>
    <w:rsid w:val="008D6F76"/>
    <w:rsid w:val="008D7410"/>
    <w:rsid w:val="008E0FE9"/>
    <w:rsid w:val="008E135A"/>
    <w:rsid w:val="008E4ADE"/>
    <w:rsid w:val="008E55CD"/>
    <w:rsid w:val="008E650C"/>
    <w:rsid w:val="008E7CBA"/>
    <w:rsid w:val="008F01E9"/>
    <w:rsid w:val="008F03CB"/>
    <w:rsid w:val="008F0D5D"/>
    <w:rsid w:val="008F0F02"/>
    <w:rsid w:val="008F1F6B"/>
    <w:rsid w:val="008F2BBB"/>
    <w:rsid w:val="008F312F"/>
    <w:rsid w:val="008F5010"/>
    <w:rsid w:val="00900B30"/>
    <w:rsid w:val="00900FEA"/>
    <w:rsid w:val="0090139A"/>
    <w:rsid w:val="009027ED"/>
    <w:rsid w:val="009029C0"/>
    <w:rsid w:val="00902F70"/>
    <w:rsid w:val="009030AE"/>
    <w:rsid w:val="00903E9A"/>
    <w:rsid w:val="009047FD"/>
    <w:rsid w:val="00906701"/>
    <w:rsid w:val="009067E8"/>
    <w:rsid w:val="009067F7"/>
    <w:rsid w:val="00907D47"/>
    <w:rsid w:val="00910416"/>
    <w:rsid w:val="00910EDC"/>
    <w:rsid w:val="00911972"/>
    <w:rsid w:val="009122CB"/>
    <w:rsid w:val="0091314F"/>
    <w:rsid w:val="00913953"/>
    <w:rsid w:val="00913DCE"/>
    <w:rsid w:val="0091482E"/>
    <w:rsid w:val="00915A29"/>
    <w:rsid w:val="0091665B"/>
    <w:rsid w:val="00917B2E"/>
    <w:rsid w:val="00920BDE"/>
    <w:rsid w:val="00920C19"/>
    <w:rsid w:val="00921870"/>
    <w:rsid w:val="0092194A"/>
    <w:rsid w:val="00921AEC"/>
    <w:rsid w:val="00921E11"/>
    <w:rsid w:val="009222C4"/>
    <w:rsid w:val="00923238"/>
    <w:rsid w:val="00923287"/>
    <w:rsid w:val="009241B7"/>
    <w:rsid w:val="00925576"/>
    <w:rsid w:val="00925E69"/>
    <w:rsid w:val="00926561"/>
    <w:rsid w:val="009312D2"/>
    <w:rsid w:val="009313C0"/>
    <w:rsid w:val="00932D7C"/>
    <w:rsid w:val="00933418"/>
    <w:rsid w:val="00934A4F"/>
    <w:rsid w:val="0093780B"/>
    <w:rsid w:val="009408F0"/>
    <w:rsid w:val="00941B25"/>
    <w:rsid w:val="009429C0"/>
    <w:rsid w:val="0094434E"/>
    <w:rsid w:val="0094617C"/>
    <w:rsid w:val="00946A20"/>
    <w:rsid w:val="00946AC7"/>
    <w:rsid w:val="00946B13"/>
    <w:rsid w:val="009505B8"/>
    <w:rsid w:val="00950AB6"/>
    <w:rsid w:val="00950B7E"/>
    <w:rsid w:val="00950BA8"/>
    <w:rsid w:val="009514D3"/>
    <w:rsid w:val="00951B68"/>
    <w:rsid w:val="00953D97"/>
    <w:rsid w:val="0095509C"/>
    <w:rsid w:val="0095584D"/>
    <w:rsid w:val="00955919"/>
    <w:rsid w:val="00956501"/>
    <w:rsid w:val="00956E1E"/>
    <w:rsid w:val="0095742F"/>
    <w:rsid w:val="00961152"/>
    <w:rsid w:val="0096320F"/>
    <w:rsid w:val="009640A2"/>
    <w:rsid w:val="0096413E"/>
    <w:rsid w:val="00965738"/>
    <w:rsid w:val="00966612"/>
    <w:rsid w:val="00966A17"/>
    <w:rsid w:val="00970265"/>
    <w:rsid w:val="009702F4"/>
    <w:rsid w:val="00970451"/>
    <w:rsid w:val="00971F66"/>
    <w:rsid w:val="00973751"/>
    <w:rsid w:val="00973AA4"/>
    <w:rsid w:val="00975015"/>
    <w:rsid w:val="00975D76"/>
    <w:rsid w:val="00976EF6"/>
    <w:rsid w:val="00977AA4"/>
    <w:rsid w:val="0098075C"/>
    <w:rsid w:val="0098201B"/>
    <w:rsid w:val="0098229F"/>
    <w:rsid w:val="00982558"/>
    <w:rsid w:val="009838C6"/>
    <w:rsid w:val="0098595C"/>
    <w:rsid w:val="0098633B"/>
    <w:rsid w:val="00986CE3"/>
    <w:rsid w:val="00990768"/>
    <w:rsid w:val="009911FF"/>
    <w:rsid w:val="0099134A"/>
    <w:rsid w:val="00991431"/>
    <w:rsid w:val="00991587"/>
    <w:rsid w:val="00992B05"/>
    <w:rsid w:val="00992EFA"/>
    <w:rsid w:val="0099317B"/>
    <w:rsid w:val="00993F40"/>
    <w:rsid w:val="00994572"/>
    <w:rsid w:val="009947EB"/>
    <w:rsid w:val="00994ACE"/>
    <w:rsid w:val="00994ED9"/>
    <w:rsid w:val="00995BA0"/>
    <w:rsid w:val="009970D3"/>
    <w:rsid w:val="00997516"/>
    <w:rsid w:val="00997738"/>
    <w:rsid w:val="00997F89"/>
    <w:rsid w:val="009A0A54"/>
    <w:rsid w:val="009A0DA8"/>
    <w:rsid w:val="009A31D1"/>
    <w:rsid w:val="009A4111"/>
    <w:rsid w:val="009A50E6"/>
    <w:rsid w:val="009A5B53"/>
    <w:rsid w:val="009A5F07"/>
    <w:rsid w:val="009A6A85"/>
    <w:rsid w:val="009A70CA"/>
    <w:rsid w:val="009A7302"/>
    <w:rsid w:val="009B08E0"/>
    <w:rsid w:val="009B11EA"/>
    <w:rsid w:val="009B123A"/>
    <w:rsid w:val="009B1561"/>
    <w:rsid w:val="009B2862"/>
    <w:rsid w:val="009B393C"/>
    <w:rsid w:val="009B4ADB"/>
    <w:rsid w:val="009B7BB5"/>
    <w:rsid w:val="009B7D28"/>
    <w:rsid w:val="009C1126"/>
    <w:rsid w:val="009C1B73"/>
    <w:rsid w:val="009C20C7"/>
    <w:rsid w:val="009C2D48"/>
    <w:rsid w:val="009C398E"/>
    <w:rsid w:val="009C4251"/>
    <w:rsid w:val="009C4A6D"/>
    <w:rsid w:val="009C5F4B"/>
    <w:rsid w:val="009D05B9"/>
    <w:rsid w:val="009D075E"/>
    <w:rsid w:val="009D16CA"/>
    <w:rsid w:val="009D18A2"/>
    <w:rsid w:val="009D1D58"/>
    <w:rsid w:val="009D1DEA"/>
    <w:rsid w:val="009D2014"/>
    <w:rsid w:val="009D2609"/>
    <w:rsid w:val="009D2CD0"/>
    <w:rsid w:val="009D367D"/>
    <w:rsid w:val="009D5226"/>
    <w:rsid w:val="009D71CD"/>
    <w:rsid w:val="009D7C77"/>
    <w:rsid w:val="009E05CF"/>
    <w:rsid w:val="009E21AF"/>
    <w:rsid w:val="009E2364"/>
    <w:rsid w:val="009E3062"/>
    <w:rsid w:val="009E4D7F"/>
    <w:rsid w:val="009E56B3"/>
    <w:rsid w:val="009E58B4"/>
    <w:rsid w:val="009E5F34"/>
    <w:rsid w:val="009E61B4"/>
    <w:rsid w:val="009F0462"/>
    <w:rsid w:val="009F0CC8"/>
    <w:rsid w:val="009F25E4"/>
    <w:rsid w:val="009F33CA"/>
    <w:rsid w:val="009F3AC0"/>
    <w:rsid w:val="009F481D"/>
    <w:rsid w:val="009F5397"/>
    <w:rsid w:val="009F59C9"/>
    <w:rsid w:val="009F5DC1"/>
    <w:rsid w:val="009F5DDD"/>
    <w:rsid w:val="009F5DF2"/>
    <w:rsid w:val="009F681C"/>
    <w:rsid w:val="009F6BED"/>
    <w:rsid w:val="009F6CCA"/>
    <w:rsid w:val="00A0007F"/>
    <w:rsid w:val="00A01234"/>
    <w:rsid w:val="00A01650"/>
    <w:rsid w:val="00A01DB9"/>
    <w:rsid w:val="00A0244D"/>
    <w:rsid w:val="00A02927"/>
    <w:rsid w:val="00A02BE7"/>
    <w:rsid w:val="00A04E8F"/>
    <w:rsid w:val="00A0561A"/>
    <w:rsid w:val="00A06194"/>
    <w:rsid w:val="00A06D6C"/>
    <w:rsid w:val="00A07466"/>
    <w:rsid w:val="00A07C86"/>
    <w:rsid w:val="00A07D85"/>
    <w:rsid w:val="00A117FC"/>
    <w:rsid w:val="00A12CFF"/>
    <w:rsid w:val="00A134D7"/>
    <w:rsid w:val="00A1494B"/>
    <w:rsid w:val="00A15B39"/>
    <w:rsid w:val="00A16EB7"/>
    <w:rsid w:val="00A17125"/>
    <w:rsid w:val="00A21759"/>
    <w:rsid w:val="00A2307B"/>
    <w:rsid w:val="00A24CFF"/>
    <w:rsid w:val="00A25926"/>
    <w:rsid w:val="00A259CC"/>
    <w:rsid w:val="00A26037"/>
    <w:rsid w:val="00A2749A"/>
    <w:rsid w:val="00A27F41"/>
    <w:rsid w:val="00A315FD"/>
    <w:rsid w:val="00A31AD8"/>
    <w:rsid w:val="00A33293"/>
    <w:rsid w:val="00A35962"/>
    <w:rsid w:val="00A404FC"/>
    <w:rsid w:val="00A40501"/>
    <w:rsid w:val="00A420F7"/>
    <w:rsid w:val="00A4231D"/>
    <w:rsid w:val="00A4247D"/>
    <w:rsid w:val="00A429CB"/>
    <w:rsid w:val="00A43E46"/>
    <w:rsid w:val="00A4442D"/>
    <w:rsid w:val="00A45BE5"/>
    <w:rsid w:val="00A466FA"/>
    <w:rsid w:val="00A46BC4"/>
    <w:rsid w:val="00A47907"/>
    <w:rsid w:val="00A47BB3"/>
    <w:rsid w:val="00A47D2B"/>
    <w:rsid w:val="00A50F69"/>
    <w:rsid w:val="00A516AB"/>
    <w:rsid w:val="00A5208A"/>
    <w:rsid w:val="00A52324"/>
    <w:rsid w:val="00A52670"/>
    <w:rsid w:val="00A53BA8"/>
    <w:rsid w:val="00A542B6"/>
    <w:rsid w:val="00A54AFA"/>
    <w:rsid w:val="00A564AA"/>
    <w:rsid w:val="00A56EFD"/>
    <w:rsid w:val="00A57A3D"/>
    <w:rsid w:val="00A62428"/>
    <w:rsid w:val="00A62CF9"/>
    <w:rsid w:val="00A62FA3"/>
    <w:rsid w:val="00A63264"/>
    <w:rsid w:val="00A63BA2"/>
    <w:rsid w:val="00A6493B"/>
    <w:rsid w:val="00A64CBC"/>
    <w:rsid w:val="00A666D2"/>
    <w:rsid w:val="00A66741"/>
    <w:rsid w:val="00A67143"/>
    <w:rsid w:val="00A67255"/>
    <w:rsid w:val="00A716CD"/>
    <w:rsid w:val="00A71AF5"/>
    <w:rsid w:val="00A72B6D"/>
    <w:rsid w:val="00A72C17"/>
    <w:rsid w:val="00A72D12"/>
    <w:rsid w:val="00A73454"/>
    <w:rsid w:val="00A74C07"/>
    <w:rsid w:val="00A75210"/>
    <w:rsid w:val="00A75765"/>
    <w:rsid w:val="00A76DDD"/>
    <w:rsid w:val="00A76DFB"/>
    <w:rsid w:val="00A76F3A"/>
    <w:rsid w:val="00A77869"/>
    <w:rsid w:val="00A77D81"/>
    <w:rsid w:val="00A80385"/>
    <w:rsid w:val="00A80C11"/>
    <w:rsid w:val="00A858AE"/>
    <w:rsid w:val="00A85A26"/>
    <w:rsid w:val="00A85DA2"/>
    <w:rsid w:val="00A8605E"/>
    <w:rsid w:val="00A864EE"/>
    <w:rsid w:val="00A90D3C"/>
    <w:rsid w:val="00A922CD"/>
    <w:rsid w:val="00A934E3"/>
    <w:rsid w:val="00A94723"/>
    <w:rsid w:val="00A94879"/>
    <w:rsid w:val="00A95522"/>
    <w:rsid w:val="00A95747"/>
    <w:rsid w:val="00A966F9"/>
    <w:rsid w:val="00A9785A"/>
    <w:rsid w:val="00A97E57"/>
    <w:rsid w:val="00A97F19"/>
    <w:rsid w:val="00AA0446"/>
    <w:rsid w:val="00AA126E"/>
    <w:rsid w:val="00AA1323"/>
    <w:rsid w:val="00AA1B80"/>
    <w:rsid w:val="00AA2267"/>
    <w:rsid w:val="00AA257C"/>
    <w:rsid w:val="00AA3586"/>
    <w:rsid w:val="00AA3791"/>
    <w:rsid w:val="00AA392B"/>
    <w:rsid w:val="00AA4130"/>
    <w:rsid w:val="00AA62DC"/>
    <w:rsid w:val="00AA6DB2"/>
    <w:rsid w:val="00AB061F"/>
    <w:rsid w:val="00AB0CEC"/>
    <w:rsid w:val="00AB1492"/>
    <w:rsid w:val="00AB17B1"/>
    <w:rsid w:val="00AB2E0F"/>
    <w:rsid w:val="00AB3F6E"/>
    <w:rsid w:val="00AB74CB"/>
    <w:rsid w:val="00AB7FFE"/>
    <w:rsid w:val="00AC11B3"/>
    <w:rsid w:val="00AC2D14"/>
    <w:rsid w:val="00AC2DB2"/>
    <w:rsid w:val="00AC31D2"/>
    <w:rsid w:val="00AC487C"/>
    <w:rsid w:val="00AC4907"/>
    <w:rsid w:val="00AC548E"/>
    <w:rsid w:val="00AC72DC"/>
    <w:rsid w:val="00AC7B78"/>
    <w:rsid w:val="00AD1B3B"/>
    <w:rsid w:val="00AD4839"/>
    <w:rsid w:val="00AD56B5"/>
    <w:rsid w:val="00AE060A"/>
    <w:rsid w:val="00AE0652"/>
    <w:rsid w:val="00AE0BD8"/>
    <w:rsid w:val="00AE1837"/>
    <w:rsid w:val="00AE1A09"/>
    <w:rsid w:val="00AE4439"/>
    <w:rsid w:val="00AE462C"/>
    <w:rsid w:val="00AE6826"/>
    <w:rsid w:val="00AE7334"/>
    <w:rsid w:val="00AE7813"/>
    <w:rsid w:val="00AF03C0"/>
    <w:rsid w:val="00AF0CE3"/>
    <w:rsid w:val="00AF0DDB"/>
    <w:rsid w:val="00AF305E"/>
    <w:rsid w:val="00AF38B4"/>
    <w:rsid w:val="00AF45C0"/>
    <w:rsid w:val="00AF4B2B"/>
    <w:rsid w:val="00AF4F94"/>
    <w:rsid w:val="00AF7D14"/>
    <w:rsid w:val="00B018B5"/>
    <w:rsid w:val="00B01D9E"/>
    <w:rsid w:val="00B0370E"/>
    <w:rsid w:val="00B03B1A"/>
    <w:rsid w:val="00B04E7F"/>
    <w:rsid w:val="00B04FAF"/>
    <w:rsid w:val="00B051E0"/>
    <w:rsid w:val="00B07395"/>
    <w:rsid w:val="00B07DA4"/>
    <w:rsid w:val="00B11218"/>
    <w:rsid w:val="00B11B66"/>
    <w:rsid w:val="00B1231E"/>
    <w:rsid w:val="00B12BA4"/>
    <w:rsid w:val="00B12E0E"/>
    <w:rsid w:val="00B133A4"/>
    <w:rsid w:val="00B135CF"/>
    <w:rsid w:val="00B13682"/>
    <w:rsid w:val="00B13DE4"/>
    <w:rsid w:val="00B15550"/>
    <w:rsid w:val="00B16FE4"/>
    <w:rsid w:val="00B205A0"/>
    <w:rsid w:val="00B2203B"/>
    <w:rsid w:val="00B22271"/>
    <w:rsid w:val="00B2311D"/>
    <w:rsid w:val="00B23337"/>
    <w:rsid w:val="00B236EE"/>
    <w:rsid w:val="00B23925"/>
    <w:rsid w:val="00B24D06"/>
    <w:rsid w:val="00B260EF"/>
    <w:rsid w:val="00B26515"/>
    <w:rsid w:val="00B26828"/>
    <w:rsid w:val="00B30044"/>
    <w:rsid w:val="00B31216"/>
    <w:rsid w:val="00B3397D"/>
    <w:rsid w:val="00B36B99"/>
    <w:rsid w:val="00B40114"/>
    <w:rsid w:val="00B41E88"/>
    <w:rsid w:val="00B423A9"/>
    <w:rsid w:val="00B42F6F"/>
    <w:rsid w:val="00B445A2"/>
    <w:rsid w:val="00B45EBE"/>
    <w:rsid w:val="00B469A3"/>
    <w:rsid w:val="00B47819"/>
    <w:rsid w:val="00B47C00"/>
    <w:rsid w:val="00B5300E"/>
    <w:rsid w:val="00B53B2F"/>
    <w:rsid w:val="00B55DC9"/>
    <w:rsid w:val="00B5649F"/>
    <w:rsid w:val="00B579C1"/>
    <w:rsid w:val="00B60EE4"/>
    <w:rsid w:val="00B620A3"/>
    <w:rsid w:val="00B62156"/>
    <w:rsid w:val="00B6389F"/>
    <w:rsid w:val="00B6406D"/>
    <w:rsid w:val="00B644C4"/>
    <w:rsid w:val="00B6480D"/>
    <w:rsid w:val="00B64C68"/>
    <w:rsid w:val="00B65D0F"/>
    <w:rsid w:val="00B720D6"/>
    <w:rsid w:val="00B7405F"/>
    <w:rsid w:val="00B7577D"/>
    <w:rsid w:val="00B75B4D"/>
    <w:rsid w:val="00B75E6D"/>
    <w:rsid w:val="00B76342"/>
    <w:rsid w:val="00B7662E"/>
    <w:rsid w:val="00B80AD1"/>
    <w:rsid w:val="00B8133F"/>
    <w:rsid w:val="00B813DE"/>
    <w:rsid w:val="00B814BD"/>
    <w:rsid w:val="00B82068"/>
    <w:rsid w:val="00B82C90"/>
    <w:rsid w:val="00B83396"/>
    <w:rsid w:val="00B84359"/>
    <w:rsid w:val="00B9114F"/>
    <w:rsid w:val="00B916E9"/>
    <w:rsid w:val="00B9350D"/>
    <w:rsid w:val="00B94A27"/>
    <w:rsid w:val="00B964FF"/>
    <w:rsid w:val="00BA00BF"/>
    <w:rsid w:val="00BA2CD2"/>
    <w:rsid w:val="00BA3A2D"/>
    <w:rsid w:val="00BA3F35"/>
    <w:rsid w:val="00BA4027"/>
    <w:rsid w:val="00BA5D03"/>
    <w:rsid w:val="00BA67AD"/>
    <w:rsid w:val="00BA76A3"/>
    <w:rsid w:val="00BB0349"/>
    <w:rsid w:val="00BB1A75"/>
    <w:rsid w:val="00BB2BBF"/>
    <w:rsid w:val="00BB41DF"/>
    <w:rsid w:val="00BB448E"/>
    <w:rsid w:val="00BB4689"/>
    <w:rsid w:val="00BB645F"/>
    <w:rsid w:val="00BB70A6"/>
    <w:rsid w:val="00BC00A5"/>
    <w:rsid w:val="00BC02CC"/>
    <w:rsid w:val="00BC0555"/>
    <w:rsid w:val="00BC2481"/>
    <w:rsid w:val="00BC350D"/>
    <w:rsid w:val="00BC384C"/>
    <w:rsid w:val="00BC41F4"/>
    <w:rsid w:val="00BC4754"/>
    <w:rsid w:val="00BC488D"/>
    <w:rsid w:val="00BC4D4C"/>
    <w:rsid w:val="00BC57B3"/>
    <w:rsid w:val="00BD023E"/>
    <w:rsid w:val="00BD08C6"/>
    <w:rsid w:val="00BD098A"/>
    <w:rsid w:val="00BD1AA0"/>
    <w:rsid w:val="00BD3112"/>
    <w:rsid w:val="00BD5286"/>
    <w:rsid w:val="00BD5B1D"/>
    <w:rsid w:val="00BD6301"/>
    <w:rsid w:val="00BD6B43"/>
    <w:rsid w:val="00BD7005"/>
    <w:rsid w:val="00BE2ADB"/>
    <w:rsid w:val="00BE362A"/>
    <w:rsid w:val="00BE4937"/>
    <w:rsid w:val="00BE4A9C"/>
    <w:rsid w:val="00BE4DD7"/>
    <w:rsid w:val="00BE532F"/>
    <w:rsid w:val="00BE54EC"/>
    <w:rsid w:val="00BE57A3"/>
    <w:rsid w:val="00BE5A1D"/>
    <w:rsid w:val="00BE5D9C"/>
    <w:rsid w:val="00BE6029"/>
    <w:rsid w:val="00BE6682"/>
    <w:rsid w:val="00BE767F"/>
    <w:rsid w:val="00BF0AA4"/>
    <w:rsid w:val="00BF0EEF"/>
    <w:rsid w:val="00BF1E93"/>
    <w:rsid w:val="00BF2E1B"/>
    <w:rsid w:val="00BF3A36"/>
    <w:rsid w:val="00BF3D99"/>
    <w:rsid w:val="00BF3F41"/>
    <w:rsid w:val="00BF4B61"/>
    <w:rsid w:val="00BF6339"/>
    <w:rsid w:val="00BF6692"/>
    <w:rsid w:val="00C018DE"/>
    <w:rsid w:val="00C01EC1"/>
    <w:rsid w:val="00C04589"/>
    <w:rsid w:val="00C048A1"/>
    <w:rsid w:val="00C05754"/>
    <w:rsid w:val="00C10CA0"/>
    <w:rsid w:val="00C129D1"/>
    <w:rsid w:val="00C155F4"/>
    <w:rsid w:val="00C175CA"/>
    <w:rsid w:val="00C2030E"/>
    <w:rsid w:val="00C20779"/>
    <w:rsid w:val="00C20A4D"/>
    <w:rsid w:val="00C20EA1"/>
    <w:rsid w:val="00C22139"/>
    <w:rsid w:val="00C2391D"/>
    <w:rsid w:val="00C24525"/>
    <w:rsid w:val="00C2534E"/>
    <w:rsid w:val="00C25CB6"/>
    <w:rsid w:val="00C26089"/>
    <w:rsid w:val="00C27939"/>
    <w:rsid w:val="00C303B2"/>
    <w:rsid w:val="00C3190E"/>
    <w:rsid w:val="00C33929"/>
    <w:rsid w:val="00C33CD0"/>
    <w:rsid w:val="00C33E52"/>
    <w:rsid w:val="00C34159"/>
    <w:rsid w:val="00C34348"/>
    <w:rsid w:val="00C35B24"/>
    <w:rsid w:val="00C367CD"/>
    <w:rsid w:val="00C406A6"/>
    <w:rsid w:val="00C426B5"/>
    <w:rsid w:val="00C4516B"/>
    <w:rsid w:val="00C45FE3"/>
    <w:rsid w:val="00C46607"/>
    <w:rsid w:val="00C46E6E"/>
    <w:rsid w:val="00C47FFC"/>
    <w:rsid w:val="00C511E9"/>
    <w:rsid w:val="00C515AA"/>
    <w:rsid w:val="00C52C0E"/>
    <w:rsid w:val="00C52F50"/>
    <w:rsid w:val="00C53AAD"/>
    <w:rsid w:val="00C552B2"/>
    <w:rsid w:val="00C55487"/>
    <w:rsid w:val="00C557D6"/>
    <w:rsid w:val="00C55DFA"/>
    <w:rsid w:val="00C6012F"/>
    <w:rsid w:val="00C6048E"/>
    <w:rsid w:val="00C60D9D"/>
    <w:rsid w:val="00C632EF"/>
    <w:rsid w:val="00C6424E"/>
    <w:rsid w:val="00C64711"/>
    <w:rsid w:val="00C64A90"/>
    <w:rsid w:val="00C64BEA"/>
    <w:rsid w:val="00C66397"/>
    <w:rsid w:val="00C677B7"/>
    <w:rsid w:val="00C679FA"/>
    <w:rsid w:val="00C67E5C"/>
    <w:rsid w:val="00C71302"/>
    <w:rsid w:val="00C71691"/>
    <w:rsid w:val="00C7172B"/>
    <w:rsid w:val="00C71DBE"/>
    <w:rsid w:val="00C72716"/>
    <w:rsid w:val="00C72CED"/>
    <w:rsid w:val="00C75438"/>
    <w:rsid w:val="00C77690"/>
    <w:rsid w:val="00C823FC"/>
    <w:rsid w:val="00C8371E"/>
    <w:rsid w:val="00C838B1"/>
    <w:rsid w:val="00C8396A"/>
    <w:rsid w:val="00C8396B"/>
    <w:rsid w:val="00C844BF"/>
    <w:rsid w:val="00C84509"/>
    <w:rsid w:val="00C850B7"/>
    <w:rsid w:val="00C854B5"/>
    <w:rsid w:val="00C86743"/>
    <w:rsid w:val="00C86ED2"/>
    <w:rsid w:val="00C87259"/>
    <w:rsid w:val="00C87E93"/>
    <w:rsid w:val="00C904B0"/>
    <w:rsid w:val="00C915E9"/>
    <w:rsid w:val="00C9187B"/>
    <w:rsid w:val="00C926C9"/>
    <w:rsid w:val="00C92F73"/>
    <w:rsid w:val="00C930A8"/>
    <w:rsid w:val="00C94740"/>
    <w:rsid w:val="00C94D28"/>
    <w:rsid w:val="00C979E4"/>
    <w:rsid w:val="00CA03BB"/>
    <w:rsid w:val="00CA31A1"/>
    <w:rsid w:val="00CA4633"/>
    <w:rsid w:val="00CA528B"/>
    <w:rsid w:val="00CA7A79"/>
    <w:rsid w:val="00CB004C"/>
    <w:rsid w:val="00CB0EE0"/>
    <w:rsid w:val="00CB1053"/>
    <w:rsid w:val="00CB2CC1"/>
    <w:rsid w:val="00CB3565"/>
    <w:rsid w:val="00CB47C5"/>
    <w:rsid w:val="00CB56E2"/>
    <w:rsid w:val="00CB5940"/>
    <w:rsid w:val="00CC1517"/>
    <w:rsid w:val="00CC17E0"/>
    <w:rsid w:val="00CC2470"/>
    <w:rsid w:val="00CC384A"/>
    <w:rsid w:val="00CC4294"/>
    <w:rsid w:val="00CC586C"/>
    <w:rsid w:val="00CC5DB6"/>
    <w:rsid w:val="00CC72E9"/>
    <w:rsid w:val="00CC75EF"/>
    <w:rsid w:val="00CD0D6B"/>
    <w:rsid w:val="00CD1399"/>
    <w:rsid w:val="00CD1D66"/>
    <w:rsid w:val="00CD235B"/>
    <w:rsid w:val="00CD2DA6"/>
    <w:rsid w:val="00CD3590"/>
    <w:rsid w:val="00CD3669"/>
    <w:rsid w:val="00CD3F5F"/>
    <w:rsid w:val="00CD4704"/>
    <w:rsid w:val="00CD5FD7"/>
    <w:rsid w:val="00CD6EF6"/>
    <w:rsid w:val="00CD7274"/>
    <w:rsid w:val="00CD76E5"/>
    <w:rsid w:val="00CD7A9F"/>
    <w:rsid w:val="00CE14BF"/>
    <w:rsid w:val="00CE4E0F"/>
    <w:rsid w:val="00CE51C7"/>
    <w:rsid w:val="00CE583D"/>
    <w:rsid w:val="00CE5CC3"/>
    <w:rsid w:val="00CE5DDB"/>
    <w:rsid w:val="00CE6D82"/>
    <w:rsid w:val="00CE6FA6"/>
    <w:rsid w:val="00CE734B"/>
    <w:rsid w:val="00CE75D1"/>
    <w:rsid w:val="00CF01CF"/>
    <w:rsid w:val="00CF1A5B"/>
    <w:rsid w:val="00CF380E"/>
    <w:rsid w:val="00CF4081"/>
    <w:rsid w:val="00CF5901"/>
    <w:rsid w:val="00CF6C5C"/>
    <w:rsid w:val="00CF6F46"/>
    <w:rsid w:val="00D00CA7"/>
    <w:rsid w:val="00D00FF7"/>
    <w:rsid w:val="00D01B50"/>
    <w:rsid w:val="00D03533"/>
    <w:rsid w:val="00D04D99"/>
    <w:rsid w:val="00D07D00"/>
    <w:rsid w:val="00D11213"/>
    <w:rsid w:val="00D11FB1"/>
    <w:rsid w:val="00D12240"/>
    <w:rsid w:val="00D13620"/>
    <w:rsid w:val="00D14028"/>
    <w:rsid w:val="00D14AD4"/>
    <w:rsid w:val="00D14BAD"/>
    <w:rsid w:val="00D14F47"/>
    <w:rsid w:val="00D15015"/>
    <w:rsid w:val="00D17EE1"/>
    <w:rsid w:val="00D2036C"/>
    <w:rsid w:val="00D20BB4"/>
    <w:rsid w:val="00D22B74"/>
    <w:rsid w:val="00D22BB6"/>
    <w:rsid w:val="00D22DF6"/>
    <w:rsid w:val="00D230F8"/>
    <w:rsid w:val="00D24654"/>
    <w:rsid w:val="00D2559E"/>
    <w:rsid w:val="00D25C0B"/>
    <w:rsid w:val="00D25D6D"/>
    <w:rsid w:val="00D2686B"/>
    <w:rsid w:val="00D273CF"/>
    <w:rsid w:val="00D27A6B"/>
    <w:rsid w:val="00D306BF"/>
    <w:rsid w:val="00D31598"/>
    <w:rsid w:val="00D323DF"/>
    <w:rsid w:val="00D329EB"/>
    <w:rsid w:val="00D32C03"/>
    <w:rsid w:val="00D33115"/>
    <w:rsid w:val="00D33493"/>
    <w:rsid w:val="00D35655"/>
    <w:rsid w:val="00D35BD9"/>
    <w:rsid w:val="00D368A1"/>
    <w:rsid w:val="00D36A9C"/>
    <w:rsid w:val="00D37AF1"/>
    <w:rsid w:val="00D37CE5"/>
    <w:rsid w:val="00D37DB2"/>
    <w:rsid w:val="00D42C72"/>
    <w:rsid w:val="00D42DA3"/>
    <w:rsid w:val="00D4311A"/>
    <w:rsid w:val="00D43588"/>
    <w:rsid w:val="00D45548"/>
    <w:rsid w:val="00D463CE"/>
    <w:rsid w:val="00D47348"/>
    <w:rsid w:val="00D508AC"/>
    <w:rsid w:val="00D50FF0"/>
    <w:rsid w:val="00D51537"/>
    <w:rsid w:val="00D51B9C"/>
    <w:rsid w:val="00D54911"/>
    <w:rsid w:val="00D550DB"/>
    <w:rsid w:val="00D55606"/>
    <w:rsid w:val="00D557A0"/>
    <w:rsid w:val="00D55A7E"/>
    <w:rsid w:val="00D55AB0"/>
    <w:rsid w:val="00D55FB0"/>
    <w:rsid w:val="00D56451"/>
    <w:rsid w:val="00D56A17"/>
    <w:rsid w:val="00D57204"/>
    <w:rsid w:val="00D57CD7"/>
    <w:rsid w:val="00D60607"/>
    <w:rsid w:val="00D65E80"/>
    <w:rsid w:val="00D66172"/>
    <w:rsid w:val="00D66301"/>
    <w:rsid w:val="00D66AF3"/>
    <w:rsid w:val="00D67496"/>
    <w:rsid w:val="00D679C8"/>
    <w:rsid w:val="00D730CF"/>
    <w:rsid w:val="00D73953"/>
    <w:rsid w:val="00D73E42"/>
    <w:rsid w:val="00D7442C"/>
    <w:rsid w:val="00D746E2"/>
    <w:rsid w:val="00D75AA5"/>
    <w:rsid w:val="00D76872"/>
    <w:rsid w:val="00D77032"/>
    <w:rsid w:val="00D80364"/>
    <w:rsid w:val="00D80D25"/>
    <w:rsid w:val="00D815D4"/>
    <w:rsid w:val="00D82805"/>
    <w:rsid w:val="00D83C9A"/>
    <w:rsid w:val="00D8448B"/>
    <w:rsid w:val="00D847B2"/>
    <w:rsid w:val="00D849F3"/>
    <w:rsid w:val="00D84AB5"/>
    <w:rsid w:val="00D86203"/>
    <w:rsid w:val="00D86C4A"/>
    <w:rsid w:val="00D87B22"/>
    <w:rsid w:val="00D915B5"/>
    <w:rsid w:val="00D92D64"/>
    <w:rsid w:val="00D93164"/>
    <w:rsid w:val="00D97442"/>
    <w:rsid w:val="00DA0F6F"/>
    <w:rsid w:val="00DA1561"/>
    <w:rsid w:val="00DA327C"/>
    <w:rsid w:val="00DA7DB8"/>
    <w:rsid w:val="00DB0F37"/>
    <w:rsid w:val="00DB27C7"/>
    <w:rsid w:val="00DB2C4C"/>
    <w:rsid w:val="00DB2EC8"/>
    <w:rsid w:val="00DB3068"/>
    <w:rsid w:val="00DB692D"/>
    <w:rsid w:val="00DB6D53"/>
    <w:rsid w:val="00DB7322"/>
    <w:rsid w:val="00DB7949"/>
    <w:rsid w:val="00DC151B"/>
    <w:rsid w:val="00DC1611"/>
    <w:rsid w:val="00DC1E76"/>
    <w:rsid w:val="00DC2125"/>
    <w:rsid w:val="00DC2BE9"/>
    <w:rsid w:val="00DC3147"/>
    <w:rsid w:val="00DC3494"/>
    <w:rsid w:val="00DC54B6"/>
    <w:rsid w:val="00DC5708"/>
    <w:rsid w:val="00DC5E4F"/>
    <w:rsid w:val="00DC5FB6"/>
    <w:rsid w:val="00DC7673"/>
    <w:rsid w:val="00DD348F"/>
    <w:rsid w:val="00DD4B75"/>
    <w:rsid w:val="00DD4E28"/>
    <w:rsid w:val="00DD4FDA"/>
    <w:rsid w:val="00DD625B"/>
    <w:rsid w:val="00DD716D"/>
    <w:rsid w:val="00DD71DD"/>
    <w:rsid w:val="00DD731C"/>
    <w:rsid w:val="00DD7C80"/>
    <w:rsid w:val="00DE1D9D"/>
    <w:rsid w:val="00DE27D8"/>
    <w:rsid w:val="00DE2A55"/>
    <w:rsid w:val="00DE3014"/>
    <w:rsid w:val="00DE309E"/>
    <w:rsid w:val="00DE392A"/>
    <w:rsid w:val="00DF173D"/>
    <w:rsid w:val="00DF19CD"/>
    <w:rsid w:val="00DF2234"/>
    <w:rsid w:val="00DF289C"/>
    <w:rsid w:val="00DF2A1D"/>
    <w:rsid w:val="00DF4461"/>
    <w:rsid w:val="00DF581D"/>
    <w:rsid w:val="00DF6928"/>
    <w:rsid w:val="00DF692A"/>
    <w:rsid w:val="00DF6D94"/>
    <w:rsid w:val="00DF7E37"/>
    <w:rsid w:val="00E009C8"/>
    <w:rsid w:val="00E00EC8"/>
    <w:rsid w:val="00E01DBA"/>
    <w:rsid w:val="00E04A24"/>
    <w:rsid w:val="00E06C7F"/>
    <w:rsid w:val="00E079BB"/>
    <w:rsid w:val="00E10045"/>
    <w:rsid w:val="00E10685"/>
    <w:rsid w:val="00E10D85"/>
    <w:rsid w:val="00E115AF"/>
    <w:rsid w:val="00E12064"/>
    <w:rsid w:val="00E12BD1"/>
    <w:rsid w:val="00E144EC"/>
    <w:rsid w:val="00E14CA5"/>
    <w:rsid w:val="00E1796F"/>
    <w:rsid w:val="00E17BD9"/>
    <w:rsid w:val="00E17E80"/>
    <w:rsid w:val="00E20261"/>
    <w:rsid w:val="00E21786"/>
    <w:rsid w:val="00E21956"/>
    <w:rsid w:val="00E21DE0"/>
    <w:rsid w:val="00E21FFE"/>
    <w:rsid w:val="00E22B24"/>
    <w:rsid w:val="00E23EAB"/>
    <w:rsid w:val="00E25E12"/>
    <w:rsid w:val="00E3000A"/>
    <w:rsid w:val="00E33037"/>
    <w:rsid w:val="00E33F55"/>
    <w:rsid w:val="00E35032"/>
    <w:rsid w:val="00E36AA1"/>
    <w:rsid w:val="00E3732D"/>
    <w:rsid w:val="00E3751F"/>
    <w:rsid w:val="00E37C83"/>
    <w:rsid w:val="00E41F99"/>
    <w:rsid w:val="00E4559E"/>
    <w:rsid w:val="00E5248E"/>
    <w:rsid w:val="00E5332C"/>
    <w:rsid w:val="00E5364A"/>
    <w:rsid w:val="00E536E3"/>
    <w:rsid w:val="00E55043"/>
    <w:rsid w:val="00E551BE"/>
    <w:rsid w:val="00E559C4"/>
    <w:rsid w:val="00E57BB0"/>
    <w:rsid w:val="00E60F1F"/>
    <w:rsid w:val="00E61F63"/>
    <w:rsid w:val="00E62383"/>
    <w:rsid w:val="00E644ED"/>
    <w:rsid w:val="00E644FD"/>
    <w:rsid w:val="00E64BA3"/>
    <w:rsid w:val="00E65500"/>
    <w:rsid w:val="00E65E9F"/>
    <w:rsid w:val="00E667E6"/>
    <w:rsid w:val="00E70112"/>
    <w:rsid w:val="00E70D4C"/>
    <w:rsid w:val="00E7396D"/>
    <w:rsid w:val="00E73A9F"/>
    <w:rsid w:val="00E77134"/>
    <w:rsid w:val="00E77C4D"/>
    <w:rsid w:val="00E80F09"/>
    <w:rsid w:val="00E81A8A"/>
    <w:rsid w:val="00E82BD4"/>
    <w:rsid w:val="00E832C1"/>
    <w:rsid w:val="00E85CC8"/>
    <w:rsid w:val="00E86767"/>
    <w:rsid w:val="00E86D5A"/>
    <w:rsid w:val="00E9045D"/>
    <w:rsid w:val="00E90E92"/>
    <w:rsid w:val="00E94782"/>
    <w:rsid w:val="00E95B50"/>
    <w:rsid w:val="00EA06C8"/>
    <w:rsid w:val="00EA1DD4"/>
    <w:rsid w:val="00EA1DF8"/>
    <w:rsid w:val="00EA30DE"/>
    <w:rsid w:val="00EA35E2"/>
    <w:rsid w:val="00EA3CAD"/>
    <w:rsid w:val="00EA40DA"/>
    <w:rsid w:val="00EA58D4"/>
    <w:rsid w:val="00EA671F"/>
    <w:rsid w:val="00EA7278"/>
    <w:rsid w:val="00EB05AC"/>
    <w:rsid w:val="00EB0B6F"/>
    <w:rsid w:val="00EB15A4"/>
    <w:rsid w:val="00EB1DF1"/>
    <w:rsid w:val="00EB2B51"/>
    <w:rsid w:val="00EB2EC0"/>
    <w:rsid w:val="00EB5206"/>
    <w:rsid w:val="00EB56A1"/>
    <w:rsid w:val="00EB5BD5"/>
    <w:rsid w:val="00EB60DF"/>
    <w:rsid w:val="00EB7916"/>
    <w:rsid w:val="00EC0E3F"/>
    <w:rsid w:val="00EC1A5A"/>
    <w:rsid w:val="00EC1F15"/>
    <w:rsid w:val="00EC3F7A"/>
    <w:rsid w:val="00EC4703"/>
    <w:rsid w:val="00EC4D86"/>
    <w:rsid w:val="00EC5569"/>
    <w:rsid w:val="00EC5D86"/>
    <w:rsid w:val="00EC623B"/>
    <w:rsid w:val="00ED094A"/>
    <w:rsid w:val="00ED0979"/>
    <w:rsid w:val="00ED09F7"/>
    <w:rsid w:val="00ED0A3A"/>
    <w:rsid w:val="00ED1057"/>
    <w:rsid w:val="00ED11BC"/>
    <w:rsid w:val="00ED228C"/>
    <w:rsid w:val="00ED2352"/>
    <w:rsid w:val="00ED26C9"/>
    <w:rsid w:val="00ED3D4C"/>
    <w:rsid w:val="00ED4C0F"/>
    <w:rsid w:val="00ED5393"/>
    <w:rsid w:val="00ED717F"/>
    <w:rsid w:val="00EE16AE"/>
    <w:rsid w:val="00EE16BD"/>
    <w:rsid w:val="00EE17DD"/>
    <w:rsid w:val="00EE1B12"/>
    <w:rsid w:val="00EE1ED5"/>
    <w:rsid w:val="00EE25CD"/>
    <w:rsid w:val="00EE2B04"/>
    <w:rsid w:val="00EE2FAD"/>
    <w:rsid w:val="00EE445D"/>
    <w:rsid w:val="00EE6474"/>
    <w:rsid w:val="00EE65EC"/>
    <w:rsid w:val="00EE70C0"/>
    <w:rsid w:val="00EE75D1"/>
    <w:rsid w:val="00EF1E9A"/>
    <w:rsid w:val="00EF2959"/>
    <w:rsid w:val="00EF3470"/>
    <w:rsid w:val="00EF3969"/>
    <w:rsid w:val="00EF5C2D"/>
    <w:rsid w:val="00EF6A7B"/>
    <w:rsid w:val="00F01568"/>
    <w:rsid w:val="00F02341"/>
    <w:rsid w:val="00F02765"/>
    <w:rsid w:val="00F02D5C"/>
    <w:rsid w:val="00F032E6"/>
    <w:rsid w:val="00F05F2D"/>
    <w:rsid w:val="00F060CA"/>
    <w:rsid w:val="00F06682"/>
    <w:rsid w:val="00F06C17"/>
    <w:rsid w:val="00F077AB"/>
    <w:rsid w:val="00F07997"/>
    <w:rsid w:val="00F125BF"/>
    <w:rsid w:val="00F129E6"/>
    <w:rsid w:val="00F12F1F"/>
    <w:rsid w:val="00F1320B"/>
    <w:rsid w:val="00F1422E"/>
    <w:rsid w:val="00F162F8"/>
    <w:rsid w:val="00F173FD"/>
    <w:rsid w:val="00F20709"/>
    <w:rsid w:val="00F214FE"/>
    <w:rsid w:val="00F21B5E"/>
    <w:rsid w:val="00F22FB0"/>
    <w:rsid w:val="00F24057"/>
    <w:rsid w:val="00F2418E"/>
    <w:rsid w:val="00F25540"/>
    <w:rsid w:val="00F25DB9"/>
    <w:rsid w:val="00F268F1"/>
    <w:rsid w:val="00F277EA"/>
    <w:rsid w:val="00F307AA"/>
    <w:rsid w:val="00F30CB7"/>
    <w:rsid w:val="00F32286"/>
    <w:rsid w:val="00F335AA"/>
    <w:rsid w:val="00F33F7C"/>
    <w:rsid w:val="00F34DAA"/>
    <w:rsid w:val="00F406ED"/>
    <w:rsid w:val="00F40DAD"/>
    <w:rsid w:val="00F40FD6"/>
    <w:rsid w:val="00F41A36"/>
    <w:rsid w:val="00F42BB1"/>
    <w:rsid w:val="00F42F26"/>
    <w:rsid w:val="00F4562E"/>
    <w:rsid w:val="00F50910"/>
    <w:rsid w:val="00F50A95"/>
    <w:rsid w:val="00F5151C"/>
    <w:rsid w:val="00F51D01"/>
    <w:rsid w:val="00F53B5D"/>
    <w:rsid w:val="00F55E14"/>
    <w:rsid w:val="00F56D36"/>
    <w:rsid w:val="00F56D87"/>
    <w:rsid w:val="00F5706C"/>
    <w:rsid w:val="00F57309"/>
    <w:rsid w:val="00F57660"/>
    <w:rsid w:val="00F57DB0"/>
    <w:rsid w:val="00F60AEC"/>
    <w:rsid w:val="00F6170D"/>
    <w:rsid w:val="00F63015"/>
    <w:rsid w:val="00F6425F"/>
    <w:rsid w:val="00F67FE7"/>
    <w:rsid w:val="00F761CE"/>
    <w:rsid w:val="00F76AC5"/>
    <w:rsid w:val="00F77A6C"/>
    <w:rsid w:val="00F8075B"/>
    <w:rsid w:val="00F808E5"/>
    <w:rsid w:val="00F8179C"/>
    <w:rsid w:val="00F81A9E"/>
    <w:rsid w:val="00F81BAF"/>
    <w:rsid w:val="00F83A5B"/>
    <w:rsid w:val="00F83F8E"/>
    <w:rsid w:val="00F90476"/>
    <w:rsid w:val="00F909D5"/>
    <w:rsid w:val="00F90BA0"/>
    <w:rsid w:val="00F91236"/>
    <w:rsid w:val="00F93226"/>
    <w:rsid w:val="00F938C5"/>
    <w:rsid w:val="00F93C0F"/>
    <w:rsid w:val="00F95DD8"/>
    <w:rsid w:val="00F96799"/>
    <w:rsid w:val="00F97942"/>
    <w:rsid w:val="00FA0690"/>
    <w:rsid w:val="00FA10D8"/>
    <w:rsid w:val="00FA11BB"/>
    <w:rsid w:val="00FA1709"/>
    <w:rsid w:val="00FA249F"/>
    <w:rsid w:val="00FA2B2F"/>
    <w:rsid w:val="00FA2BDE"/>
    <w:rsid w:val="00FA3371"/>
    <w:rsid w:val="00FA3A25"/>
    <w:rsid w:val="00FA4A45"/>
    <w:rsid w:val="00FA58A8"/>
    <w:rsid w:val="00FA5A75"/>
    <w:rsid w:val="00FA668B"/>
    <w:rsid w:val="00FA6D5C"/>
    <w:rsid w:val="00FB17E7"/>
    <w:rsid w:val="00FB1A77"/>
    <w:rsid w:val="00FB1F78"/>
    <w:rsid w:val="00FB3ABE"/>
    <w:rsid w:val="00FB6743"/>
    <w:rsid w:val="00FB7588"/>
    <w:rsid w:val="00FC23D4"/>
    <w:rsid w:val="00FC3694"/>
    <w:rsid w:val="00FC5170"/>
    <w:rsid w:val="00FC5567"/>
    <w:rsid w:val="00FC5FC6"/>
    <w:rsid w:val="00FC68E2"/>
    <w:rsid w:val="00FC7F72"/>
    <w:rsid w:val="00FD036E"/>
    <w:rsid w:val="00FD285E"/>
    <w:rsid w:val="00FD4077"/>
    <w:rsid w:val="00FD4F57"/>
    <w:rsid w:val="00FD5988"/>
    <w:rsid w:val="00FD59CA"/>
    <w:rsid w:val="00FD5BD1"/>
    <w:rsid w:val="00FD694B"/>
    <w:rsid w:val="00FD736C"/>
    <w:rsid w:val="00FD770C"/>
    <w:rsid w:val="00FE02A3"/>
    <w:rsid w:val="00FE051D"/>
    <w:rsid w:val="00FE155A"/>
    <w:rsid w:val="00FE1D32"/>
    <w:rsid w:val="00FE2D80"/>
    <w:rsid w:val="00FE3EA5"/>
    <w:rsid w:val="00FE4C9E"/>
    <w:rsid w:val="00FE4DCC"/>
    <w:rsid w:val="00FE4E7B"/>
    <w:rsid w:val="00FE5D8B"/>
    <w:rsid w:val="00FF0760"/>
    <w:rsid w:val="00FF1A08"/>
    <w:rsid w:val="00FF2588"/>
    <w:rsid w:val="00FF3A5F"/>
    <w:rsid w:val="00FF5AA5"/>
    <w:rsid w:val="00FF61FF"/>
    <w:rsid w:val="00FF6525"/>
    <w:rsid w:val="00FF69DE"/>
    <w:rsid w:val="00FF7688"/>
    <w:rsid w:val="00FF7A3A"/>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303105">
      <o:colormru v:ext="edit" colors="#fdaf3d"/>
      <o:colormenu v:ext="edit" fillcolor="none [3204]" shadowcolor="none [1311]"/>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uiPriority="9" w:qFormat="1"/>
    <w:lsdException w:name="heading 6" w:uiPriority="9" w:qFormat="1"/>
    <w:lsdException w:name="heading 7" w:uiPriority="9" w:qFormat="1"/>
    <w:lsdException w:name="heading 8" w:uiPriority="9" w:qFormat="1"/>
    <w:lsdException w:name="heading 9" w:semiHidden="0" w:uiPriority="9" w:unhideWhenUsed="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0" w:qFormat="1"/>
    <w:lsdException w:name="footnote reference" w:uiPriority="0"/>
    <w:lsdException w:name="page number" w:uiPriority="0"/>
    <w:lsdException w:name="endnote reference" w:uiPriority="0"/>
    <w:lsdException w:name="endnote text" w:uiPriority="0"/>
    <w:lsdException w:name="List Number 2"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Date" w:uiPriority="0"/>
    <w:lsdException w:name="Body Text 2" w:uiPriority="0"/>
    <w:lsdException w:name="Body Text 3" w:uiPriority="0"/>
    <w:lsdException w:name="Body Text Indent 2" w:uiPriority="0"/>
    <w:lsdException w:name="Body Text Indent 3" w:uiPriority="0"/>
    <w:lsdException w:name="Strong" w:semiHidden="0" w:uiPriority="22" w:unhideWhenUsed="0" w:qFormat="1"/>
    <w:lsdException w:name="Emphasis" w:semiHidden="0" w:uiPriority="0" w:unhideWhenUsed="0" w:qFormat="1"/>
    <w:lsdException w:name="Document Map" w:uiPriority="0"/>
    <w:lsdException w:name="Plain Text" w:uiPriority="0"/>
    <w:lsdException w:name="Normal (Web)" w:uiPriority="0" w:qFormat="1"/>
    <w:lsdException w:name="Balloon Text" w:uiPriority="0"/>
    <w:lsdException w:name="Table Grid"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rsid w:val="00F125BF"/>
    <w:rPr>
      <w:sz w:val="28"/>
      <w:szCs w:val="24"/>
    </w:rPr>
  </w:style>
  <w:style w:type="paragraph" w:styleId="10">
    <w:name w:val="heading 1"/>
    <w:aliases w:val="Заголовок 1 Знак"/>
    <w:basedOn w:val="a0"/>
    <w:next w:val="a0"/>
    <w:link w:val="11"/>
    <w:uiPriority w:val="99"/>
    <w:qFormat/>
    <w:rsid w:val="00F02765"/>
    <w:pPr>
      <w:keepNext/>
      <w:jc w:val="center"/>
      <w:outlineLvl w:val="0"/>
    </w:pPr>
    <w:rPr>
      <w:sz w:val="24"/>
      <w:szCs w:val="20"/>
    </w:rPr>
  </w:style>
  <w:style w:type="paragraph" w:styleId="2">
    <w:name w:val="heading 2"/>
    <w:basedOn w:val="a0"/>
    <w:next w:val="a0"/>
    <w:link w:val="20"/>
    <w:uiPriority w:val="9"/>
    <w:qFormat/>
    <w:rsid w:val="00F02765"/>
    <w:pPr>
      <w:keepNext/>
      <w:jc w:val="center"/>
      <w:outlineLvl w:val="1"/>
    </w:pPr>
    <w:rPr>
      <w:sz w:val="26"/>
      <w:szCs w:val="20"/>
    </w:rPr>
  </w:style>
  <w:style w:type="paragraph" w:styleId="31">
    <w:name w:val="heading 3"/>
    <w:basedOn w:val="a0"/>
    <w:next w:val="a0"/>
    <w:link w:val="32"/>
    <w:uiPriority w:val="9"/>
    <w:qFormat/>
    <w:rsid w:val="00F02765"/>
    <w:pPr>
      <w:keepNext/>
      <w:jc w:val="center"/>
      <w:outlineLvl w:val="2"/>
    </w:pPr>
    <w:rPr>
      <w:b/>
      <w:sz w:val="24"/>
      <w:szCs w:val="20"/>
    </w:rPr>
  </w:style>
  <w:style w:type="paragraph" w:styleId="40">
    <w:name w:val="heading 4"/>
    <w:basedOn w:val="a0"/>
    <w:next w:val="a0"/>
    <w:link w:val="41"/>
    <w:uiPriority w:val="9"/>
    <w:qFormat/>
    <w:rsid w:val="00F02765"/>
    <w:pPr>
      <w:keepNext/>
      <w:outlineLvl w:val="3"/>
    </w:pPr>
    <w:rPr>
      <w:szCs w:val="20"/>
    </w:rPr>
  </w:style>
  <w:style w:type="paragraph" w:styleId="5">
    <w:name w:val="heading 5"/>
    <w:basedOn w:val="a0"/>
    <w:next w:val="a0"/>
    <w:link w:val="50"/>
    <w:uiPriority w:val="9"/>
    <w:semiHidden/>
    <w:unhideWhenUsed/>
    <w:qFormat/>
    <w:rsid w:val="00644A01"/>
    <w:pPr>
      <w:keepNext/>
      <w:keepLines/>
      <w:spacing w:before="200"/>
      <w:outlineLvl w:val="4"/>
    </w:pPr>
    <w:rPr>
      <w:rFonts w:asciiTheme="majorHAnsi" w:eastAsiaTheme="majorEastAsia" w:hAnsiTheme="majorHAnsi" w:cstheme="majorBidi"/>
      <w:color w:val="243F60" w:themeColor="accent1" w:themeShade="7F"/>
    </w:rPr>
  </w:style>
  <w:style w:type="paragraph" w:styleId="9">
    <w:name w:val="heading 9"/>
    <w:basedOn w:val="a0"/>
    <w:next w:val="a0"/>
    <w:qFormat/>
    <w:rsid w:val="00F02765"/>
    <w:pPr>
      <w:keepNext/>
      <w:outlineLvl w:val="8"/>
    </w:pPr>
    <w:rPr>
      <w:sz w:val="24"/>
      <w:szCs w:val="20"/>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4">
    <w:name w:val="Body Text Indent"/>
    <w:basedOn w:val="a0"/>
    <w:link w:val="a5"/>
    <w:rsid w:val="00F02765"/>
    <w:pPr>
      <w:ind w:firstLine="720"/>
      <w:jc w:val="both"/>
    </w:pPr>
    <w:rPr>
      <w:szCs w:val="20"/>
    </w:rPr>
  </w:style>
  <w:style w:type="paragraph" w:styleId="a6">
    <w:name w:val="Body Text"/>
    <w:basedOn w:val="a0"/>
    <w:link w:val="a7"/>
    <w:rsid w:val="00F02765"/>
    <w:rPr>
      <w:szCs w:val="20"/>
    </w:rPr>
  </w:style>
  <w:style w:type="paragraph" w:styleId="21">
    <w:name w:val="Body Text 2"/>
    <w:basedOn w:val="a0"/>
    <w:link w:val="22"/>
    <w:rsid w:val="00F02765"/>
    <w:rPr>
      <w:color w:val="000000"/>
      <w:szCs w:val="20"/>
    </w:rPr>
  </w:style>
  <w:style w:type="paragraph" w:styleId="23">
    <w:name w:val="Body Text Indent 2"/>
    <w:basedOn w:val="a0"/>
    <w:rsid w:val="00F02765"/>
    <w:pPr>
      <w:ind w:firstLine="851"/>
      <w:jc w:val="both"/>
    </w:pPr>
    <w:rPr>
      <w:szCs w:val="20"/>
    </w:rPr>
  </w:style>
  <w:style w:type="paragraph" w:styleId="33">
    <w:name w:val="Body Text 3"/>
    <w:basedOn w:val="a0"/>
    <w:rsid w:val="00F02765"/>
    <w:rPr>
      <w:b/>
      <w:bCs/>
      <w:szCs w:val="20"/>
    </w:rPr>
  </w:style>
  <w:style w:type="paragraph" w:styleId="34">
    <w:name w:val="Body Text Indent 3"/>
    <w:basedOn w:val="a0"/>
    <w:semiHidden/>
    <w:rsid w:val="00F02765"/>
    <w:pPr>
      <w:spacing w:after="120"/>
      <w:ind w:left="283"/>
    </w:pPr>
    <w:rPr>
      <w:sz w:val="16"/>
      <w:szCs w:val="16"/>
    </w:rPr>
  </w:style>
  <w:style w:type="paragraph" w:customStyle="1" w:styleId="310">
    <w:name w:val="Основной текст 31"/>
    <w:basedOn w:val="a0"/>
    <w:rsid w:val="00F02765"/>
    <w:pPr>
      <w:jc w:val="both"/>
    </w:pPr>
    <w:rPr>
      <w:rFonts w:ascii="Arial" w:hAnsi="Arial"/>
      <w:sz w:val="24"/>
      <w:szCs w:val="20"/>
    </w:rPr>
  </w:style>
  <w:style w:type="paragraph" w:styleId="24">
    <w:name w:val="List 2"/>
    <w:basedOn w:val="a0"/>
    <w:semiHidden/>
    <w:rsid w:val="00F02765"/>
    <w:pPr>
      <w:spacing w:after="60"/>
      <w:ind w:left="566" w:hanging="283"/>
      <w:jc w:val="both"/>
    </w:pPr>
    <w:rPr>
      <w:sz w:val="24"/>
    </w:rPr>
  </w:style>
  <w:style w:type="paragraph" w:customStyle="1" w:styleId="ConsPlusNonformat">
    <w:name w:val="ConsPlusNonformat"/>
    <w:rsid w:val="001322CA"/>
    <w:pPr>
      <w:autoSpaceDE w:val="0"/>
      <w:autoSpaceDN w:val="0"/>
      <w:adjustRightInd w:val="0"/>
    </w:pPr>
    <w:rPr>
      <w:rFonts w:ascii="Courier New" w:hAnsi="Courier New" w:cs="Courier New"/>
    </w:rPr>
  </w:style>
  <w:style w:type="paragraph" w:styleId="a8">
    <w:name w:val="Balloon Text"/>
    <w:basedOn w:val="a0"/>
    <w:link w:val="a9"/>
    <w:uiPriority w:val="99"/>
    <w:semiHidden/>
    <w:unhideWhenUsed/>
    <w:rsid w:val="00437F58"/>
    <w:rPr>
      <w:rFonts w:ascii="Tahoma" w:hAnsi="Tahoma"/>
      <w:sz w:val="16"/>
      <w:szCs w:val="16"/>
    </w:rPr>
  </w:style>
  <w:style w:type="character" w:customStyle="1" w:styleId="a9">
    <w:name w:val="Текст выноски Знак"/>
    <w:link w:val="a8"/>
    <w:uiPriority w:val="99"/>
    <w:semiHidden/>
    <w:rsid w:val="00437F58"/>
    <w:rPr>
      <w:rFonts w:ascii="Tahoma" w:hAnsi="Tahoma" w:cs="Tahoma"/>
      <w:sz w:val="16"/>
      <w:szCs w:val="16"/>
    </w:rPr>
  </w:style>
  <w:style w:type="paragraph" w:customStyle="1" w:styleId="aa">
    <w:name w:val="Знак"/>
    <w:basedOn w:val="a0"/>
    <w:rsid w:val="00C979E4"/>
    <w:pPr>
      <w:spacing w:after="160" w:line="240" w:lineRule="exact"/>
      <w:jc w:val="both"/>
    </w:pPr>
    <w:rPr>
      <w:sz w:val="24"/>
      <w:szCs w:val="20"/>
      <w:lang w:val="en-US" w:eastAsia="en-US"/>
    </w:rPr>
  </w:style>
  <w:style w:type="character" w:styleId="ab">
    <w:name w:val="Hyperlink"/>
    <w:uiPriority w:val="99"/>
    <w:rsid w:val="005B35BB"/>
    <w:rPr>
      <w:color w:val="0000FF"/>
      <w:u w:val="single"/>
    </w:rPr>
  </w:style>
  <w:style w:type="character" w:customStyle="1" w:styleId="apple-style-span">
    <w:name w:val="apple-style-span"/>
    <w:basedOn w:val="a1"/>
    <w:rsid w:val="00A35962"/>
  </w:style>
  <w:style w:type="paragraph" w:styleId="ac">
    <w:name w:val="footnote text"/>
    <w:aliases w:val="Текст сноски Знак Знак,Текст сноски Знак Знак Знак Знак,Знак1 Знак1,Текст сноски Знак Знак Знак1,Текст сноски Знак1 Знак Знак Знак Знак,Текст сноски Знак Знак Знак Знак Знак Знак,F"/>
    <w:basedOn w:val="a0"/>
    <w:link w:val="ad"/>
    <w:rsid w:val="00337844"/>
    <w:rPr>
      <w:sz w:val="20"/>
      <w:szCs w:val="20"/>
    </w:rPr>
  </w:style>
  <w:style w:type="character" w:customStyle="1" w:styleId="ad">
    <w:name w:val="Текст сноски Знак"/>
    <w:aliases w:val="Текст сноски Знак Знак Знак2,Текст сноски Знак Знак Знак Знак Знак1,Знак1 Знак1 Знак1,Текст сноски Знак Знак Знак1 Знак1,Текст сноски Знак1 Знак Знак Знак Знак Знак1,Текст сноски Знак Знак Знак Знак Знак Знак Знак1,F Знак"/>
    <w:basedOn w:val="a1"/>
    <w:link w:val="ac"/>
    <w:rsid w:val="00337844"/>
  </w:style>
  <w:style w:type="character" w:styleId="ae">
    <w:name w:val="footnote reference"/>
    <w:aliases w:val="Знак сноски-FN,SUPERS,Знак сноски 1,Ciae niinee-FN"/>
    <w:rsid w:val="00337844"/>
    <w:rPr>
      <w:vertAlign w:val="superscript"/>
    </w:rPr>
  </w:style>
  <w:style w:type="paragraph" w:styleId="af">
    <w:name w:val="List Paragraph"/>
    <w:basedOn w:val="a0"/>
    <w:link w:val="af0"/>
    <w:uiPriority w:val="34"/>
    <w:qFormat/>
    <w:rsid w:val="00DC5708"/>
    <w:pPr>
      <w:ind w:left="720"/>
      <w:contextualSpacing/>
    </w:pPr>
    <w:rPr>
      <w:sz w:val="24"/>
    </w:rPr>
  </w:style>
  <w:style w:type="paragraph" w:customStyle="1" w:styleId="Heading">
    <w:name w:val="Heading"/>
    <w:rsid w:val="00D14028"/>
    <w:pPr>
      <w:widowControl w:val="0"/>
      <w:autoSpaceDE w:val="0"/>
      <w:autoSpaceDN w:val="0"/>
      <w:adjustRightInd w:val="0"/>
    </w:pPr>
    <w:rPr>
      <w:rFonts w:ascii="Arial" w:hAnsi="Arial" w:cs="Arial"/>
      <w:b/>
      <w:bCs/>
      <w:sz w:val="22"/>
      <w:szCs w:val="22"/>
    </w:rPr>
  </w:style>
  <w:style w:type="character" w:customStyle="1" w:styleId="11">
    <w:name w:val="Заголовок 1 Знак1"/>
    <w:aliases w:val="Заголовок 1 Знак Знак"/>
    <w:link w:val="10"/>
    <w:rsid w:val="00D14028"/>
    <w:rPr>
      <w:sz w:val="24"/>
    </w:rPr>
  </w:style>
  <w:style w:type="paragraph" w:styleId="af1">
    <w:name w:val="Plain Text"/>
    <w:basedOn w:val="a0"/>
    <w:link w:val="af2"/>
    <w:rsid w:val="00D14028"/>
    <w:rPr>
      <w:rFonts w:ascii="Courier New" w:hAnsi="Courier New"/>
      <w:sz w:val="20"/>
      <w:szCs w:val="20"/>
    </w:rPr>
  </w:style>
  <w:style w:type="character" w:customStyle="1" w:styleId="af2">
    <w:name w:val="Текст Знак"/>
    <w:link w:val="af1"/>
    <w:rsid w:val="00D14028"/>
    <w:rPr>
      <w:rFonts w:ascii="Courier New" w:hAnsi="Courier New"/>
    </w:rPr>
  </w:style>
  <w:style w:type="paragraph" w:customStyle="1" w:styleId="ConsNormal">
    <w:name w:val="ConsNormal"/>
    <w:link w:val="ConsNormal0"/>
    <w:qFormat/>
    <w:rsid w:val="00D14028"/>
    <w:pPr>
      <w:autoSpaceDE w:val="0"/>
      <w:autoSpaceDN w:val="0"/>
      <w:adjustRightInd w:val="0"/>
      <w:ind w:right="19772" w:firstLine="720"/>
    </w:pPr>
    <w:rPr>
      <w:rFonts w:ascii="Arial" w:hAnsi="Arial" w:cs="Arial"/>
    </w:rPr>
  </w:style>
  <w:style w:type="paragraph" w:styleId="af3">
    <w:name w:val="header"/>
    <w:basedOn w:val="a0"/>
    <w:link w:val="af4"/>
    <w:uiPriority w:val="99"/>
    <w:rsid w:val="00D14028"/>
    <w:pPr>
      <w:widowControl w:val="0"/>
      <w:tabs>
        <w:tab w:val="center" w:pos="4677"/>
        <w:tab w:val="right" w:pos="9355"/>
      </w:tabs>
      <w:autoSpaceDE w:val="0"/>
      <w:autoSpaceDN w:val="0"/>
      <w:adjustRightInd w:val="0"/>
    </w:pPr>
    <w:rPr>
      <w:rFonts w:ascii="Arial" w:hAnsi="Arial"/>
      <w:sz w:val="18"/>
      <w:szCs w:val="18"/>
    </w:rPr>
  </w:style>
  <w:style w:type="character" w:customStyle="1" w:styleId="af4">
    <w:name w:val="Верхний колонтитул Знак"/>
    <w:link w:val="af3"/>
    <w:uiPriority w:val="99"/>
    <w:rsid w:val="00D14028"/>
    <w:rPr>
      <w:rFonts w:ascii="Arial" w:hAnsi="Arial" w:cs="Arial"/>
      <w:sz w:val="18"/>
      <w:szCs w:val="18"/>
    </w:rPr>
  </w:style>
  <w:style w:type="character" w:styleId="af5">
    <w:name w:val="page number"/>
    <w:basedOn w:val="a1"/>
    <w:rsid w:val="00D14028"/>
  </w:style>
  <w:style w:type="paragraph" w:customStyle="1" w:styleId="12">
    <w:name w:val="Текст1"/>
    <w:basedOn w:val="a0"/>
    <w:rsid w:val="00D14028"/>
    <w:rPr>
      <w:rFonts w:ascii="Courier New" w:hAnsi="Courier New"/>
      <w:sz w:val="20"/>
      <w:szCs w:val="20"/>
    </w:rPr>
  </w:style>
  <w:style w:type="paragraph" w:styleId="af6">
    <w:name w:val="footer"/>
    <w:basedOn w:val="a0"/>
    <w:link w:val="af7"/>
    <w:uiPriority w:val="99"/>
    <w:rsid w:val="00D14028"/>
    <w:pPr>
      <w:tabs>
        <w:tab w:val="center" w:pos="4153"/>
        <w:tab w:val="right" w:pos="8306"/>
      </w:tabs>
    </w:pPr>
    <w:rPr>
      <w:sz w:val="20"/>
      <w:szCs w:val="20"/>
    </w:rPr>
  </w:style>
  <w:style w:type="character" w:customStyle="1" w:styleId="af7">
    <w:name w:val="Нижний колонтитул Знак"/>
    <w:basedOn w:val="a1"/>
    <w:link w:val="af6"/>
    <w:uiPriority w:val="99"/>
    <w:rsid w:val="00D14028"/>
  </w:style>
  <w:style w:type="paragraph" w:customStyle="1" w:styleId="25">
    <w:name w:val="Стиль_таб2"/>
    <w:basedOn w:val="a0"/>
    <w:semiHidden/>
    <w:rsid w:val="00D14028"/>
    <w:pPr>
      <w:widowControl w:val="0"/>
      <w:spacing w:before="120" w:after="120"/>
      <w:jc w:val="both"/>
    </w:pPr>
    <w:rPr>
      <w:sz w:val="24"/>
      <w:szCs w:val="20"/>
    </w:rPr>
  </w:style>
  <w:style w:type="paragraph" w:customStyle="1" w:styleId="af8">
    <w:name w:val="Глава"/>
    <w:basedOn w:val="10"/>
    <w:next w:val="a6"/>
    <w:rsid w:val="00D14028"/>
    <w:pPr>
      <w:widowControl w:val="0"/>
    </w:pPr>
    <w:rPr>
      <w:b/>
      <w:color w:val="000000"/>
      <w:sz w:val="28"/>
      <w:szCs w:val="24"/>
    </w:rPr>
  </w:style>
  <w:style w:type="paragraph" w:customStyle="1" w:styleId="BodyText22">
    <w:name w:val="Body Text 22"/>
    <w:basedOn w:val="a0"/>
    <w:rsid w:val="00BD5B1D"/>
    <w:pPr>
      <w:ind w:left="1800"/>
    </w:pPr>
    <w:rPr>
      <w:rFonts w:asciiTheme="majorHAnsi" w:hAnsiTheme="majorHAnsi"/>
      <w:b/>
      <w:sz w:val="32"/>
      <w:szCs w:val="32"/>
    </w:rPr>
  </w:style>
  <w:style w:type="paragraph" w:customStyle="1" w:styleId="ConsNonformat">
    <w:name w:val="ConsNonformat"/>
    <w:rsid w:val="00D14028"/>
    <w:pPr>
      <w:widowControl w:val="0"/>
      <w:autoSpaceDE w:val="0"/>
      <w:autoSpaceDN w:val="0"/>
      <w:adjustRightInd w:val="0"/>
      <w:ind w:right="19772"/>
    </w:pPr>
    <w:rPr>
      <w:rFonts w:ascii="Courier New" w:hAnsi="Courier New" w:cs="Courier New"/>
    </w:rPr>
  </w:style>
  <w:style w:type="paragraph" w:customStyle="1" w:styleId="1">
    <w:name w:val="Стиль1"/>
    <w:basedOn w:val="a0"/>
    <w:rsid w:val="00D14028"/>
    <w:pPr>
      <w:keepNext/>
      <w:keepLines/>
      <w:widowControl w:val="0"/>
      <w:numPr>
        <w:numId w:val="1"/>
      </w:numPr>
      <w:suppressLineNumbers/>
      <w:suppressAutoHyphens/>
      <w:spacing w:after="60"/>
    </w:pPr>
    <w:rPr>
      <w:b/>
    </w:rPr>
  </w:style>
  <w:style w:type="paragraph" w:customStyle="1" w:styleId="26">
    <w:name w:val="Стиль2"/>
    <w:basedOn w:val="27"/>
    <w:rsid w:val="00D14028"/>
    <w:pPr>
      <w:keepNext/>
      <w:keepLines/>
      <w:numPr>
        <w:ilvl w:val="1"/>
      </w:numPr>
      <w:suppressLineNumbers/>
      <w:tabs>
        <w:tab w:val="num" w:pos="432"/>
      </w:tabs>
      <w:suppressAutoHyphens/>
      <w:autoSpaceDE/>
      <w:autoSpaceDN/>
      <w:adjustRightInd/>
      <w:spacing w:after="60"/>
      <w:ind w:left="432" w:hanging="432"/>
      <w:jc w:val="both"/>
    </w:pPr>
    <w:rPr>
      <w:rFonts w:ascii="Times New Roman" w:hAnsi="Times New Roman" w:cs="Times New Roman"/>
      <w:b/>
      <w:sz w:val="24"/>
      <w:szCs w:val="20"/>
    </w:rPr>
  </w:style>
  <w:style w:type="paragraph" w:customStyle="1" w:styleId="30">
    <w:name w:val="Стиль3"/>
    <w:basedOn w:val="23"/>
    <w:rsid w:val="00D14028"/>
    <w:pPr>
      <w:widowControl w:val="0"/>
      <w:numPr>
        <w:ilvl w:val="2"/>
        <w:numId w:val="1"/>
      </w:numPr>
      <w:adjustRightInd w:val="0"/>
      <w:textAlignment w:val="baseline"/>
    </w:pPr>
    <w:rPr>
      <w:sz w:val="24"/>
    </w:rPr>
  </w:style>
  <w:style w:type="paragraph" w:styleId="27">
    <w:name w:val="List Number 2"/>
    <w:basedOn w:val="a0"/>
    <w:rsid w:val="00D14028"/>
    <w:pPr>
      <w:widowControl w:val="0"/>
      <w:tabs>
        <w:tab w:val="num" w:pos="432"/>
      </w:tabs>
      <w:autoSpaceDE w:val="0"/>
      <w:autoSpaceDN w:val="0"/>
      <w:adjustRightInd w:val="0"/>
      <w:ind w:left="432" w:hanging="432"/>
    </w:pPr>
    <w:rPr>
      <w:rFonts w:ascii="Arial" w:hAnsi="Arial" w:cs="Arial"/>
      <w:sz w:val="18"/>
      <w:szCs w:val="18"/>
    </w:rPr>
  </w:style>
  <w:style w:type="paragraph" w:customStyle="1" w:styleId="af9">
    <w:name w:val="Знак Знак Знак Знак"/>
    <w:basedOn w:val="a0"/>
    <w:rsid w:val="00D14028"/>
    <w:pPr>
      <w:widowControl w:val="0"/>
      <w:adjustRightInd w:val="0"/>
      <w:spacing w:after="160" w:line="240" w:lineRule="exact"/>
      <w:jc w:val="right"/>
    </w:pPr>
    <w:rPr>
      <w:rFonts w:ascii="Arial" w:hAnsi="Arial" w:cs="Arial"/>
      <w:sz w:val="20"/>
      <w:szCs w:val="20"/>
      <w:lang w:val="en-GB" w:eastAsia="en-US"/>
    </w:rPr>
  </w:style>
  <w:style w:type="paragraph" w:styleId="afa">
    <w:name w:val="Document Map"/>
    <w:basedOn w:val="a0"/>
    <w:link w:val="afb"/>
    <w:semiHidden/>
    <w:rsid w:val="00D14028"/>
    <w:pPr>
      <w:widowControl w:val="0"/>
      <w:shd w:val="clear" w:color="auto" w:fill="000080"/>
      <w:autoSpaceDE w:val="0"/>
      <w:autoSpaceDN w:val="0"/>
      <w:adjustRightInd w:val="0"/>
    </w:pPr>
    <w:rPr>
      <w:rFonts w:ascii="Tahoma" w:hAnsi="Tahoma"/>
      <w:sz w:val="20"/>
      <w:szCs w:val="20"/>
    </w:rPr>
  </w:style>
  <w:style w:type="character" w:customStyle="1" w:styleId="afb">
    <w:name w:val="Схема документа Знак"/>
    <w:link w:val="afa"/>
    <w:semiHidden/>
    <w:rsid w:val="00D14028"/>
    <w:rPr>
      <w:rFonts w:ascii="Tahoma" w:hAnsi="Tahoma" w:cs="Tahoma"/>
      <w:shd w:val="clear" w:color="auto" w:fill="000080"/>
    </w:rPr>
  </w:style>
  <w:style w:type="paragraph" w:customStyle="1" w:styleId="35">
    <w:name w:val="3"/>
    <w:basedOn w:val="a0"/>
    <w:rsid w:val="00D14028"/>
    <w:pPr>
      <w:ind w:left="283" w:hanging="283"/>
      <w:jc w:val="both"/>
    </w:pPr>
    <w:rPr>
      <w:sz w:val="24"/>
    </w:rPr>
  </w:style>
  <w:style w:type="paragraph" w:customStyle="1" w:styleId="ConsPlusNormal">
    <w:name w:val="ConsPlusNormal"/>
    <w:link w:val="ConsPlusNormal0"/>
    <w:rsid w:val="00D14028"/>
    <w:pPr>
      <w:autoSpaceDE w:val="0"/>
      <w:autoSpaceDN w:val="0"/>
      <w:adjustRightInd w:val="0"/>
      <w:ind w:firstLine="720"/>
    </w:pPr>
    <w:rPr>
      <w:rFonts w:ascii="Arial" w:hAnsi="Arial" w:cs="Arial"/>
    </w:rPr>
  </w:style>
  <w:style w:type="paragraph" w:styleId="afc">
    <w:name w:val="endnote text"/>
    <w:basedOn w:val="a0"/>
    <w:link w:val="afd"/>
    <w:semiHidden/>
    <w:rsid w:val="00D14028"/>
    <w:pPr>
      <w:widowControl w:val="0"/>
      <w:autoSpaceDE w:val="0"/>
      <w:autoSpaceDN w:val="0"/>
      <w:adjustRightInd w:val="0"/>
    </w:pPr>
    <w:rPr>
      <w:rFonts w:ascii="Arial" w:hAnsi="Arial"/>
      <w:sz w:val="20"/>
      <w:szCs w:val="20"/>
    </w:rPr>
  </w:style>
  <w:style w:type="character" w:customStyle="1" w:styleId="afd">
    <w:name w:val="Текст концевой сноски Знак"/>
    <w:link w:val="afc"/>
    <w:semiHidden/>
    <w:rsid w:val="00D14028"/>
    <w:rPr>
      <w:rFonts w:ascii="Arial" w:hAnsi="Arial" w:cs="Arial"/>
    </w:rPr>
  </w:style>
  <w:style w:type="character" w:styleId="afe">
    <w:name w:val="endnote reference"/>
    <w:semiHidden/>
    <w:rsid w:val="00D14028"/>
    <w:rPr>
      <w:vertAlign w:val="superscript"/>
    </w:rPr>
  </w:style>
  <w:style w:type="character" w:customStyle="1" w:styleId="a7">
    <w:name w:val="Основной текст Знак"/>
    <w:link w:val="a6"/>
    <w:rsid w:val="00D14028"/>
    <w:rPr>
      <w:sz w:val="28"/>
    </w:rPr>
  </w:style>
  <w:style w:type="paragraph" w:styleId="aff">
    <w:name w:val="Title"/>
    <w:basedOn w:val="a0"/>
    <w:link w:val="aff0"/>
    <w:qFormat/>
    <w:rsid w:val="00D14028"/>
    <w:pPr>
      <w:jc w:val="center"/>
    </w:pPr>
    <w:rPr>
      <w:rFonts w:ascii="Arial" w:hAnsi="Arial"/>
      <w:b/>
      <w:sz w:val="24"/>
      <w:szCs w:val="20"/>
    </w:rPr>
  </w:style>
  <w:style w:type="character" w:customStyle="1" w:styleId="aff0">
    <w:name w:val="Название Знак"/>
    <w:link w:val="aff"/>
    <w:rsid w:val="00D14028"/>
    <w:rPr>
      <w:rFonts w:ascii="Arial" w:hAnsi="Arial"/>
      <w:b/>
      <w:sz w:val="24"/>
    </w:rPr>
  </w:style>
  <w:style w:type="paragraph" w:styleId="36">
    <w:name w:val="toc 3"/>
    <w:basedOn w:val="a0"/>
    <w:next w:val="a0"/>
    <w:autoRedefine/>
    <w:uiPriority w:val="39"/>
    <w:rsid w:val="00D14028"/>
    <w:pPr>
      <w:tabs>
        <w:tab w:val="left" w:pos="0"/>
        <w:tab w:val="left" w:pos="9180"/>
      </w:tabs>
      <w:ind w:right="540"/>
    </w:pPr>
    <w:rPr>
      <w:b/>
      <w:noProof/>
      <w:sz w:val="18"/>
      <w:szCs w:val="18"/>
    </w:rPr>
  </w:style>
  <w:style w:type="character" w:styleId="aff1">
    <w:name w:val="FollowedHyperlink"/>
    <w:uiPriority w:val="99"/>
    <w:rsid w:val="00D14028"/>
    <w:rPr>
      <w:color w:val="800080"/>
      <w:u w:val="single"/>
    </w:rPr>
  </w:style>
  <w:style w:type="character" w:styleId="aff2">
    <w:name w:val="Emphasis"/>
    <w:qFormat/>
    <w:rsid w:val="00D14028"/>
    <w:rPr>
      <w:i/>
      <w:iCs/>
    </w:rPr>
  </w:style>
  <w:style w:type="paragraph" w:styleId="28">
    <w:name w:val="toc 2"/>
    <w:basedOn w:val="a0"/>
    <w:next w:val="a0"/>
    <w:autoRedefine/>
    <w:uiPriority w:val="39"/>
    <w:rsid w:val="00D14028"/>
    <w:pPr>
      <w:widowControl w:val="0"/>
      <w:autoSpaceDE w:val="0"/>
      <w:autoSpaceDN w:val="0"/>
      <w:adjustRightInd w:val="0"/>
      <w:ind w:left="180"/>
    </w:pPr>
    <w:rPr>
      <w:rFonts w:ascii="Arial" w:hAnsi="Arial" w:cs="Arial"/>
      <w:sz w:val="18"/>
      <w:szCs w:val="18"/>
    </w:rPr>
  </w:style>
  <w:style w:type="character" w:customStyle="1" w:styleId="20">
    <w:name w:val="Заголовок 2 Знак"/>
    <w:link w:val="2"/>
    <w:uiPriority w:val="9"/>
    <w:rsid w:val="00D14028"/>
    <w:rPr>
      <w:sz w:val="26"/>
    </w:rPr>
  </w:style>
  <w:style w:type="paragraph" w:styleId="aff3">
    <w:name w:val="caption"/>
    <w:basedOn w:val="a0"/>
    <w:next w:val="a0"/>
    <w:unhideWhenUsed/>
    <w:qFormat/>
    <w:rsid w:val="00D14028"/>
    <w:pPr>
      <w:autoSpaceDE w:val="0"/>
      <w:autoSpaceDN w:val="0"/>
      <w:adjustRightInd w:val="0"/>
    </w:pPr>
    <w:rPr>
      <w:b/>
      <w:sz w:val="24"/>
    </w:rPr>
  </w:style>
  <w:style w:type="character" w:customStyle="1" w:styleId="a5">
    <w:name w:val="Основной текст с отступом Знак"/>
    <w:link w:val="a4"/>
    <w:rsid w:val="00D14028"/>
    <w:rPr>
      <w:sz w:val="28"/>
    </w:rPr>
  </w:style>
  <w:style w:type="paragraph" w:styleId="aff4">
    <w:name w:val="Date"/>
    <w:basedOn w:val="a0"/>
    <w:next w:val="a0"/>
    <w:link w:val="aff5"/>
    <w:unhideWhenUsed/>
    <w:rsid w:val="00D14028"/>
    <w:pPr>
      <w:spacing w:after="60"/>
      <w:jc w:val="both"/>
    </w:pPr>
    <w:rPr>
      <w:sz w:val="24"/>
      <w:szCs w:val="20"/>
    </w:rPr>
  </w:style>
  <w:style w:type="character" w:customStyle="1" w:styleId="aff5">
    <w:name w:val="Дата Знак"/>
    <w:link w:val="aff4"/>
    <w:rsid w:val="00D14028"/>
    <w:rPr>
      <w:sz w:val="24"/>
    </w:rPr>
  </w:style>
  <w:style w:type="character" w:customStyle="1" w:styleId="ConsNormal0">
    <w:name w:val="ConsNormal Знак"/>
    <w:link w:val="ConsNormal"/>
    <w:locked/>
    <w:rsid w:val="00D14028"/>
    <w:rPr>
      <w:rFonts w:ascii="Arial" w:hAnsi="Arial" w:cs="Arial"/>
      <w:lang w:val="ru-RU" w:eastAsia="ru-RU" w:bidi="ar-SA"/>
    </w:rPr>
  </w:style>
  <w:style w:type="paragraph" w:customStyle="1" w:styleId="ConsPlusCell">
    <w:name w:val="ConsPlusCell"/>
    <w:rsid w:val="00D14028"/>
    <w:pPr>
      <w:widowControl w:val="0"/>
      <w:autoSpaceDE w:val="0"/>
      <w:autoSpaceDN w:val="0"/>
      <w:adjustRightInd w:val="0"/>
    </w:pPr>
    <w:rPr>
      <w:rFonts w:ascii="Arial" w:hAnsi="Arial" w:cs="Arial"/>
    </w:rPr>
  </w:style>
  <w:style w:type="paragraph" w:customStyle="1" w:styleId="210">
    <w:name w:val="Основной текст 21"/>
    <w:basedOn w:val="a0"/>
    <w:rsid w:val="00D14028"/>
    <w:pPr>
      <w:widowControl w:val="0"/>
      <w:suppressAutoHyphens/>
      <w:jc w:val="both"/>
    </w:pPr>
    <w:rPr>
      <w:sz w:val="24"/>
      <w:szCs w:val="20"/>
      <w:lang w:eastAsia="ar-SA"/>
    </w:rPr>
  </w:style>
  <w:style w:type="paragraph" w:customStyle="1" w:styleId="aff6">
    <w:name w:val="Îáû÷íûé"/>
    <w:rsid w:val="00D14028"/>
  </w:style>
  <w:style w:type="paragraph" w:customStyle="1" w:styleId="7">
    <w:name w:val="çàãîëîâîê 7"/>
    <w:basedOn w:val="aff6"/>
    <w:next w:val="aff6"/>
    <w:rsid w:val="00D14028"/>
    <w:pPr>
      <w:keepNext/>
      <w:suppressAutoHyphens/>
      <w:spacing w:before="120"/>
      <w:jc w:val="center"/>
    </w:pPr>
    <w:rPr>
      <w:sz w:val="28"/>
    </w:rPr>
  </w:style>
  <w:style w:type="paragraph" w:customStyle="1" w:styleId="ConsCell">
    <w:name w:val="ConsCell"/>
    <w:rsid w:val="00D14028"/>
    <w:pPr>
      <w:widowControl w:val="0"/>
      <w:autoSpaceDE w:val="0"/>
      <w:autoSpaceDN w:val="0"/>
      <w:adjustRightInd w:val="0"/>
      <w:ind w:right="19772"/>
    </w:pPr>
    <w:rPr>
      <w:rFonts w:ascii="Arial" w:hAnsi="Arial" w:cs="Arial"/>
      <w:sz w:val="22"/>
      <w:szCs w:val="22"/>
    </w:rPr>
  </w:style>
  <w:style w:type="character" w:customStyle="1" w:styleId="41">
    <w:name w:val="Заголовок 4 Знак"/>
    <w:link w:val="40"/>
    <w:uiPriority w:val="9"/>
    <w:rsid w:val="00D14028"/>
    <w:rPr>
      <w:sz w:val="28"/>
    </w:rPr>
  </w:style>
  <w:style w:type="numbering" w:customStyle="1" w:styleId="13">
    <w:name w:val="Нет списка1"/>
    <w:next w:val="a3"/>
    <w:uiPriority w:val="99"/>
    <w:semiHidden/>
    <w:unhideWhenUsed/>
    <w:rsid w:val="00D14028"/>
  </w:style>
  <w:style w:type="paragraph" w:customStyle="1" w:styleId="14">
    <w:name w:val="Знак1 Знак Знак Знак Знак Знак Знак"/>
    <w:basedOn w:val="a0"/>
    <w:rsid w:val="00D14028"/>
    <w:pPr>
      <w:spacing w:before="100" w:beforeAutospacing="1" w:after="100" w:afterAutospacing="1"/>
    </w:pPr>
    <w:rPr>
      <w:rFonts w:ascii="Tahoma" w:hAnsi="Tahoma"/>
      <w:sz w:val="20"/>
      <w:szCs w:val="20"/>
      <w:lang w:val="en-US" w:eastAsia="en-US"/>
    </w:rPr>
  </w:style>
  <w:style w:type="paragraph" w:customStyle="1" w:styleId="aff7">
    <w:name w:val="Знак Знак Знак"/>
    <w:basedOn w:val="a0"/>
    <w:uiPriority w:val="99"/>
    <w:rsid w:val="00D14028"/>
    <w:pPr>
      <w:spacing w:before="100" w:beforeAutospacing="1" w:after="100" w:afterAutospacing="1"/>
    </w:pPr>
    <w:rPr>
      <w:rFonts w:ascii="Tahoma" w:hAnsi="Tahoma" w:cs="Tahoma"/>
      <w:sz w:val="20"/>
      <w:szCs w:val="20"/>
      <w:lang w:val="en-US" w:eastAsia="en-US"/>
    </w:rPr>
  </w:style>
  <w:style w:type="paragraph" w:customStyle="1" w:styleId="15">
    <w:name w:val="1 Знак"/>
    <w:basedOn w:val="a0"/>
    <w:rsid w:val="00D14028"/>
    <w:pPr>
      <w:spacing w:after="160" w:line="240" w:lineRule="exact"/>
    </w:pPr>
    <w:rPr>
      <w:rFonts w:ascii="Verdana" w:hAnsi="Verdana"/>
      <w:sz w:val="24"/>
      <w:lang w:val="en-US" w:eastAsia="en-US"/>
    </w:rPr>
  </w:style>
  <w:style w:type="character" w:customStyle="1" w:styleId="apple-converted-space">
    <w:name w:val="apple-converted-space"/>
    <w:rsid w:val="00D14028"/>
  </w:style>
  <w:style w:type="character" w:customStyle="1" w:styleId="text1">
    <w:name w:val="text1"/>
    <w:rsid w:val="00D14028"/>
    <w:rPr>
      <w:rFonts w:ascii="Tahoma" w:hAnsi="Tahoma" w:cs="Tahoma" w:hint="default"/>
      <w:color w:val="000000"/>
      <w:sz w:val="17"/>
      <w:szCs w:val="17"/>
    </w:rPr>
  </w:style>
  <w:style w:type="character" w:styleId="aff8">
    <w:name w:val="Strong"/>
    <w:uiPriority w:val="22"/>
    <w:qFormat/>
    <w:rsid w:val="00D14028"/>
    <w:rPr>
      <w:b/>
      <w:bCs/>
    </w:rPr>
  </w:style>
  <w:style w:type="character" w:customStyle="1" w:styleId="16">
    <w:name w:val="Обычный1 Знак"/>
    <w:link w:val="17"/>
    <w:locked/>
    <w:rsid w:val="00D14028"/>
    <w:rPr>
      <w:rFonts w:ascii="TimesET" w:hAnsi="TimesET" w:cs="TimesET"/>
      <w:sz w:val="24"/>
      <w:szCs w:val="24"/>
      <w:lang w:val="ru-RU" w:eastAsia="ru-RU" w:bidi="ar-SA"/>
    </w:rPr>
  </w:style>
  <w:style w:type="paragraph" w:customStyle="1" w:styleId="17">
    <w:name w:val="Обычный1"/>
    <w:aliases w:val="Обычный 1231"/>
    <w:link w:val="16"/>
    <w:qFormat/>
    <w:rsid w:val="00D14028"/>
    <w:pPr>
      <w:jc w:val="both"/>
    </w:pPr>
    <w:rPr>
      <w:rFonts w:ascii="TimesET" w:hAnsi="TimesET" w:cs="TimesET"/>
      <w:sz w:val="24"/>
      <w:szCs w:val="24"/>
    </w:rPr>
  </w:style>
  <w:style w:type="paragraph" w:customStyle="1" w:styleId="29">
    <w:name w:val="Обычный2"/>
    <w:rsid w:val="00D14028"/>
    <w:pPr>
      <w:widowControl w:val="0"/>
    </w:pPr>
  </w:style>
  <w:style w:type="paragraph" w:styleId="aff9">
    <w:name w:val="Normal (Web)"/>
    <w:aliases w:val="Обычный (веб) Знак Знак,Обычный (Web) Знак Знак Знак,Обычный (Web),Знак Знак2,Обычный (веб) Знак Знак Знак1,Знак Знак Знак Знак Знак,Знак Знак1 Знак,Обычный (веб) Знак Знак Знак Знак,Знак Знак Знак1 Знак Знак1,Обычный (веб)1"/>
    <w:basedOn w:val="a0"/>
    <w:link w:val="affa"/>
    <w:qFormat/>
    <w:rsid w:val="004E6BBB"/>
    <w:pPr>
      <w:spacing w:before="100" w:beforeAutospacing="1" w:after="100" w:afterAutospacing="1"/>
    </w:pPr>
    <w:rPr>
      <w:sz w:val="24"/>
    </w:rPr>
  </w:style>
  <w:style w:type="character" w:customStyle="1" w:styleId="affa">
    <w:name w:val="Обычный (веб) Знак"/>
    <w:aliases w:val="Обычный (веб) Знак Знак Знак,Обычный (Web) Знак Знак Знак Знак,Обычный (Web) Знак,Знак Знак2 Знак,Обычный (веб) Знак Знак Знак1 Знак,Знак Знак Знак Знак Знак Знак,Знак Знак1 Знак Знак,Обычный (веб) Знак Знак Знак Знак Знак"/>
    <w:link w:val="aff9"/>
    <w:rsid w:val="004E6BBB"/>
    <w:rPr>
      <w:sz w:val="24"/>
      <w:szCs w:val="24"/>
    </w:rPr>
  </w:style>
  <w:style w:type="paragraph" w:customStyle="1" w:styleId="rvps1">
    <w:name w:val="rvps1"/>
    <w:basedOn w:val="a0"/>
    <w:uiPriority w:val="99"/>
    <w:rsid w:val="0009162E"/>
    <w:pPr>
      <w:jc w:val="center"/>
    </w:pPr>
    <w:rPr>
      <w:sz w:val="24"/>
    </w:rPr>
  </w:style>
  <w:style w:type="paragraph" w:customStyle="1" w:styleId="rvps3">
    <w:name w:val="rvps3"/>
    <w:basedOn w:val="a0"/>
    <w:uiPriority w:val="99"/>
    <w:rsid w:val="0009162E"/>
    <w:pPr>
      <w:jc w:val="both"/>
    </w:pPr>
    <w:rPr>
      <w:sz w:val="24"/>
    </w:rPr>
  </w:style>
  <w:style w:type="paragraph" w:customStyle="1" w:styleId="rvps22">
    <w:name w:val="rvps22"/>
    <w:basedOn w:val="a0"/>
    <w:uiPriority w:val="99"/>
    <w:rsid w:val="0009162E"/>
    <w:pPr>
      <w:jc w:val="right"/>
    </w:pPr>
    <w:rPr>
      <w:sz w:val="24"/>
    </w:rPr>
  </w:style>
  <w:style w:type="paragraph" w:customStyle="1" w:styleId="rvps39">
    <w:name w:val="rvps39"/>
    <w:basedOn w:val="a0"/>
    <w:uiPriority w:val="99"/>
    <w:rsid w:val="0009162E"/>
    <w:pPr>
      <w:ind w:left="60" w:right="-105"/>
    </w:pPr>
    <w:rPr>
      <w:sz w:val="24"/>
    </w:rPr>
  </w:style>
  <w:style w:type="paragraph" w:customStyle="1" w:styleId="rvps41">
    <w:name w:val="rvps41"/>
    <w:basedOn w:val="a0"/>
    <w:uiPriority w:val="99"/>
    <w:rsid w:val="0009162E"/>
    <w:pPr>
      <w:spacing w:before="60"/>
      <w:ind w:firstLine="570"/>
      <w:jc w:val="both"/>
    </w:pPr>
    <w:rPr>
      <w:sz w:val="24"/>
    </w:rPr>
  </w:style>
  <w:style w:type="paragraph" w:customStyle="1" w:styleId="rvps42">
    <w:name w:val="rvps42"/>
    <w:basedOn w:val="a0"/>
    <w:uiPriority w:val="99"/>
    <w:rsid w:val="0009162E"/>
    <w:pPr>
      <w:ind w:firstLine="420"/>
      <w:jc w:val="both"/>
    </w:pPr>
    <w:rPr>
      <w:sz w:val="24"/>
    </w:rPr>
  </w:style>
  <w:style w:type="character" w:customStyle="1" w:styleId="rvts8">
    <w:name w:val="rvts8"/>
    <w:rsid w:val="0009162E"/>
    <w:rPr>
      <w:rFonts w:ascii="Times New Roman" w:hAnsi="Times New Roman" w:cs="Times New Roman" w:hint="default"/>
      <w:b/>
      <w:bCs/>
      <w:sz w:val="24"/>
      <w:szCs w:val="24"/>
    </w:rPr>
  </w:style>
  <w:style w:type="character" w:customStyle="1" w:styleId="rvts11">
    <w:name w:val="rvts11"/>
    <w:rsid w:val="0009162E"/>
    <w:rPr>
      <w:rFonts w:ascii="Times New Roman" w:hAnsi="Times New Roman" w:cs="Times New Roman" w:hint="default"/>
      <w:b/>
      <w:bCs/>
      <w:sz w:val="22"/>
      <w:szCs w:val="22"/>
    </w:rPr>
  </w:style>
  <w:style w:type="character" w:customStyle="1" w:styleId="rvts12">
    <w:name w:val="rvts12"/>
    <w:rsid w:val="0009162E"/>
    <w:rPr>
      <w:rFonts w:ascii="Times New Roman" w:hAnsi="Times New Roman" w:cs="Times New Roman" w:hint="default"/>
      <w:sz w:val="22"/>
      <w:szCs w:val="22"/>
    </w:rPr>
  </w:style>
  <w:style w:type="character" w:customStyle="1" w:styleId="rvts17">
    <w:name w:val="rvts17"/>
    <w:rsid w:val="0009162E"/>
    <w:rPr>
      <w:rFonts w:ascii="Times New Roman" w:hAnsi="Times New Roman" w:cs="Times New Roman" w:hint="default"/>
      <w:sz w:val="16"/>
      <w:szCs w:val="16"/>
    </w:rPr>
  </w:style>
  <w:style w:type="character" w:customStyle="1" w:styleId="rvts18">
    <w:name w:val="rvts18"/>
    <w:rsid w:val="0009162E"/>
    <w:rPr>
      <w:rFonts w:ascii="Times New Roman" w:hAnsi="Times New Roman" w:cs="Times New Roman" w:hint="default"/>
    </w:rPr>
  </w:style>
  <w:style w:type="character" w:customStyle="1" w:styleId="rvts26">
    <w:name w:val="rvts26"/>
    <w:rsid w:val="0009162E"/>
    <w:rPr>
      <w:rFonts w:ascii="Times New Roman" w:hAnsi="Times New Roman" w:cs="Times New Roman" w:hint="default"/>
      <w:b/>
      <w:bCs/>
    </w:rPr>
  </w:style>
  <w:style w:type="character" w:customStyle="1" w:styleId="rvts29">
    <w:name w:val="rvts29"/>
    <w:rsid w:val="0009162E"/>
    <w:rPr>
      <w:rFonts w:ascii="Times New Roman" w:hAnsi="Times New Roman" w:cs="Times New Roman" w:hint="default"/>
      <w:b/>
      <w:bCs/>
      <w:caps/>
      <w:sz w:val="24"/>
      <w:szCs w:val="24"/>
    </w:rPr>
  </w:style>
  <w:style w:type="character" w:customStyle="1" w:styleId="rvts30">
    <w:name w:val="rvts30"/>
    <w:rsid w:val="0009162E"/>
    <w:rPr>
      <w:rFonts w:ascii="Times New Roman" w:hAnsi="Times New Roman" w:cs="Times New Roman" w:hint="default"/>
    </w:rPr>
  </w:style>
  <w:style w:type="character" w:customStyle="1" w:styleId="rvts31">
    <w:name w:val="rvts31"/>
    <w:rsid w:val="0009162E"/>
    <w:rPr>
      <w:rFonts w:ascii="Times New Roman" w:hAnsi="Times New Roman" w:cs="Times New Roman" w:hint="default"/>
      <w:sz w:val="14"/>
      <w:szCs w:val="14"/>
    </w:rPr>
  </w:style>
  <w:style w:type="paragraph" w:customStyle="1" w:styleId="37">
    <w:name w:val="Обычный3"/>
    <w:rsid w:val="00381249"/>
    <w:rPr>
      <w:rFonts w:ascii="Arial" w:eastAsia="Arial" w:hAnsi="Arial" w:cs="Arial"/>
      <w:color w:val="000000"/>
      <w:sz w:val="18"/>
      <w:szCs w:val="22"/>
    </w:rPr>
  </w:style>
  <w:style w:type="character" w:customStyle="1" w:styleId="32">
    <w:name w:val="Заголовок 3 Знак"/>
    <w:link w:val="31"/>
    <w:uiPriority w:val="9"/>
    <w:rsid w:val="00C71691"/>
    <w:rPr>
      <w:b/>
      <w:sz w:val="24"/>
    </w:rPr>
  </w:style>
  <w:style w:type="character" w:customStyle="1" w:styleId="val">
    <w:name w:val="val"/>
    <w:basedOn w:val="a1"/>
    <w:rsid w:val="00C71691"/>
  </w:style>
  <w:style w:type="paragraph" w:customStyle="1" w:styleId="sec">
    <w:name w:val="sec"/>
    <w:basedOn w:val="a0"/>
    <w:rsid w:val="00C71691"/>
    <w:pPr>
      <w:spacing w:before="100" w:beforeAutospacing="1" w:after="100" w:afterAutospacing="1"/>
    </w:pPr>
    <w:rPr>
      <w:sz w:val="24"/>
    </w:rPr>
  </w:style>
  <w:style w:type="paragraph" w:customStyle="1" w:styleId="Preformat">
    <w:name w:val="Preformat"/>
    <w:rsid w:val="00322683"/>
    <w:pPr>
      <w:widowControl w:val="0"/>
    </w:pPr>
    <w:rPr>
      <w:rFonts w:ascii="Courier New" w:hAnsi="Courier New"/>
    </w:rPr>
  </w:style>
  <w:style w:type="character" w:customStyle="1" w:styleId="price">
    <w:name w:val="price"/>
    <w:rsid w:val="00FB7588"/>
  </w:style>
  <w:style w:type="character" w:customStyle="1" w:styleId="22">
    <w:name w:val="Основной текст 2 Знак"/>
    <w:basedOn w:val="a1"/>
    <w:link w:val="21"/>
    <w:rsid w:val="007B1A36"/>
    <w:rPr>
      <w:color w:val="000000"/>
      <w:sz w:val="28"/>
    </w:rPr>
  </w:style>
  <w:style w:type="paragraph" w:styleId="affb">
    <w:name w:val="No Spacing"/>
    <w:link w:val="affc"/>
    <w:uiPriority w:val="1"/>
    <w:qFormat/>
    <w:rsid w:val="00F909D5"/>
    <w:rPr>
      <w:rFonts w:asciiTheme="minorHAnsi" w:eastAsiaTheme="minorEastAsia" w:hAnsiTheme="minorHAnsi" w:cstheme="minorBidi"/>
      <w:sz w:val="22"/>
      <w:szCs w:val="22"/>
      <w:lang w:eastAsia="en-US"/>
    </w:rPr>
  </w:style>
  <w:style w:type="character" w:customStyle="1" w:styleId="affc">
    <w:name w:val="Без интервала Знак"/>
    <w:basedOn w:val="a1"/>
    <w:link w:val="affb"/>
    <w:uiPriority w:val="1"/>
    <w:rsid w:val="00F909D5"/>
    <w:rPr>
      <w:rFonts w:asciiTheme="minorHAnsi" w:eastAsiaTheme="minorEastAsia" w:hAnsiTheme="minorHAnsi" w:cstheme="minorBidi"/>
      <w:sz w:val="22"/>
      <w:szCs w:val="22"/>
      <w:lang w:eastAsia="en-US"/>
    </w:rPr>
  </w:style>
  <w:style w:type="table" w:styleId="affd">
    <w:name w:val="Table Grid"/>
    <w:basedOn w:val="a2"/>
    <w:uiPriority w:val="99"/>
    <w:rsid w:val="003F4398"/>
    <w:rPr>
      <w:rFonts w:ascii="Calibri" w:hAnsi="Calibri"/>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Default">
    <w:name w:val="Default"/>
    <w:rsid w:val="008D3368"/>
    <w:pPr>
      <w:widowControl w:val="0"/>
      <w:autoSpaceDE w:val="0"/>
      <w:autoSpaceDN w:val="0"/>
      <w:adjustRightInd w:val="0"/>
    </w:pPr>
    <w:rPr>
      <w:color w:val="000000"/>
      <w:sz w:val="24"/>
      <w:szCs w:val="24"/>
      <w:lang w:val="en-US"/>
    </w:rPr>
  </w:style>
  <w:style w:type="paragraph" w:customStyle="1" w:styleId="18">
    <w:name w:val="Без интервала1"/>
    <w:rsid w:val="00B40114"/>
    <w:rPr>
      <w:rFonts w:ascii="Calibri" w:eastAsia="Calibri" w:hAnsi="Calibri"/>
      <w:sz w:val="22"/>
      <w:szCs w:val="22"/>
    </w:rPr>
  </w:style>
  <w:style w:type="character" w:customStyle="1" w:styleId="49">
    <w:name w:val="Основной текст (4) + 9"/>
    <w:aliases w:val="5 pt1"/>
    <w:rsid w:val="00B40114"/>
    <w:rPr>
      <w:sz w:val="19"/>
      <w:szCs w:val="19"/>
      <w:shd w:val="clear" w:color="auto" w:fill="FFFFFF"/>
    </w:rPr>
  </w:style>
  <w:style w:type="paragraph" w:customStyle="1" w:styleId="sdfootnote">
    <w:name w:val="sdfootnote"/>
    <w:basedOn w:val="a0"/>
    <w:rsid w:val="00A85A26"/>
    <w:pPr>
      <w:spacing w:before="100" w:beforeAutospacing="1" w:after="62"/>
      <w:jc w:val="both"/>
    </w:pPr>
    <w:rPr>
      <w:sz w:val="20"/>
      <w:szCs w:val="20"/>
    </w:rPr>
  </w:style>
  <w:style w:type="character" w:customStyle="1" w:styleId="19">
    <w:name w:val="Основной шрифт абзаца1"/>
    <w:rsid w:val="00A85A26"/>
    <w:rPr>
      <w:sz w:val="24"/>
    </w:rPr>
  </w:style>
  <w:style w:type="paragraph" w:customStyle="1" w:styleId="affe">
    <w:name w:val="Верхн./нижн. кол."/>
    <w:rsid w:val="00173746"/>
    <w:pPr>
      <w:pBdr>
        <w:top w:val="nil"/>
        <w:left w:val="nil"/>
        <w:bottom w:val="nil"/>
        <w:right w:val="nil"/>
        <w:between w:val="nil"/>
        <w:bar w:val="nil"/>
      </w:pBdr>
      <w:tabs>
        <w:tab w:val="right" w:pos="9020"/>
      </w:tabs>
    </w:pPr>
    <w:rPr>
      <w:rFonts w:ascii="Helvetica" w:eastAsia="Arial Unicode MS" w:hAnsi="Arial Unicode MS" w:cs="Arial Unicode MS"/>
      <w:color w:val="000000"/>
      <w:sz w:val="24"/>
      <w:szCs w:val="24"/>
      <w:bdr w:val="nil"/>
    </w:rPr>
  </w:style>
  <w:style w:type="numbering" w:customStyle="1" w:styleId="4">
    <w:name w:val="Стиль4"/>
    <w:rsid w:val="00DC1611"/>
    <w:pPr>
      <w:numPr>
        <w:numId w:val="3"/>
      </w:numPr>
    </w:pPr>
  </w:style>
  <w:style w:type="paragraph" w:styleId="1a">
    <w:name w:val="toc 1"/>
    <w:basedOn w:val="a0"/>
    <w:next w:val="a0"/>
    <w:autoRedefine/>
    <w:uiPriority w:val="39"/>
    <w:unhideWhenUsed/>
    <w:rsid w:val="00024C86"/>
    <w:pPr>
      <w:spacing w:after="100"/>
    </w:pPr>
  </w:style>
  <w:style w:type="paragraph" w:styleId="42">
    <w:name w:val="toc 4"/>
    <w:basedOn w:val="a0"/>
    <w:next w:val="a0"/>
    <w:autoRedefine/>
    <w:uiPriority w:val="39"/>
    <w:unhideWhenUsed/>
    <w:rsid w:val="009D18A2"/>
    <w:pPr>
      <w:spacing w:after="100" w:line="276" w:lineRule="auto"/>
      <w:ind w:left="660"/>
    </w:pPr>
    <w:rPr>
      <w:rFonts w:asciiTheme="minorHAnsi" w:eastAsiaTheme="minorEastAsia" w:hAnsiTheme="minorHAnsi" w:cstheme="minorBidi"/>
      <w:sz w:val="22"/>
      <w:szCs w:val="22"/>
    </w:rPr>
  </w:style>
  <w:style w:type="paragraph" w:styleId="51">
    <w:name w:val="toc 5"/>
    <w:basedOn w:val="a0"/>
    <w:next w:val="a0"/>
    <w:autoRedefine/>
    <w:uiPriority w:val="39"/>
    <w:unhideWhenUsed/>
    <w:rsid w:val="009D18A2"/>
    <w:pPr>
      <w:spacing w:after="100" w:line="276" w:lineRule="auto"/>
      <w:ind w:left="880"/>
    </w:pPr>
    <w:rPr>
      <w:rFonts w:asciiTheme="minorHAnsi" w:eastAsiaTheme="minorEastAsia" w:hAnsiTheme="minorHAnsi" w:cstheme="minorBidi"/>
      <w:sz w:val="22"/>
      <w:szCs w:val="22"/>
    </w:rPr>
  </w:style>
  <w:style w:type="paragraph" w:styleId="6">
    <w:name w:val="toc 6"/>
    <w:basedOn w:val="a0"/>
    <w:next w:val="a0"/>
    <w:autoRedefine/>
    <w:uiPriority w:val="39"/>
    <w:unhideWhenUsed/>
    <w:rsid w:val="009D18A2"/>
    <w:pPr>
      <w:spacing w:after="100" w:line="276" w:lineRule="auto"/>
      <w:ind w:left="1100"/>
    </w:pPr>
    <w:rPr>
      <w:rFonts w:asciiTheme="minorHAnsi" w:eastAsiaTheme="minorEastAsia" w:hAnsiTheme="minorHAnsi" w:cstheme="minorBidi"/>
      <w:sz w:val="22"/>
      <w:szCs w:val="22"/>
    </w:rPr>
  </w:style>
  <w:style w:type="paragraph" w:styleId="70">
    <w:name w:val="toc 7"/>
    <w:basedOn w:val="a0"/>
    <w:next w:val="a0"/>
    <w:autoRedefine/>
    <w:uiPriority w:val="39"/>
    <w:unhideWhenUsed/>
    <w:rsid w:val="009D18A2"/>
    <w:pPr>
      <w:spacing w:after="100" w:line="276" w:lineRule="auto"/>
      <w:ind w:left="1320"/>
    </w:pPr>
    <w:rPr>
      <w:rFonts w:asciiTheme="minorHAnsi" w:eastAsiaTheme="minorEastAsia" w:hAnsiTheme="minorHAnsi" w:cstheme="minorBidi"/>
      <w:sz w:val="22"/>
      <w:szCs w:val="22"/>
    </w:rPr>
  </w:style>
  <w:style w:type="paragraph" w:styleId="80">
    <w:name w:val="toc 8"/>
    <w:basedOn w:val="a0"/>
    <w:next w:val="a0"/>
    <w:autoRedefine/>
    <w:uiPriority w:val="39"/>
    <w:unhideWhenUsed/>
    <w:rsid w:val="009D18A2"/>
    <w:pPr>
      <w:spacing w:after="100" w:line="276" w:lineRule="auto"/>
      <w:ind w:left="1540"/>
    </w:pPr>
    <w:rPr>
      <w:rFonts w:asciiTheme="minorHAnsi" w:eastAsiaTheme="minorEastAsia" w:hAnsiTheme="minorHAnsi" w:cstheme="minorBidi"/>
      <w:sz w:val="22"/>
      <w:szCs w:val="22"/>
    </w:rPr>
  </w:style>
  <w:style w:type="paragraph" w:styleId="90">
    <w:name w:val="toc 9"/>
    <w:basedOn w:val="a0"/>
    <w:next w:val="a0"/>
    <w:autoRedefine/>
    <w:uiPriority w:val="39"/>
    <w:unhideWhenUsed/>
    <w:rsid w:val="009D18A2"/>
    <w:pPr>
      <w:spacing w:after="100" w:line="276" w:lineRule="auto"/>
      <w:ind w:left="1760"/>
    </w:pPr>
    <w:rPr>
      <w:rFonts w:asciiTheme="minorHAnsi" w:eastAsiaTheme="minorEastAsia" w:hAnsiTheme="minorHAnsi" w:cstheme="minorBidi"/>
      <w:sz w:val="22"/>
      <w:szCs w:val="22"/>
    </w:rPr>
  </w:style>
  <w:style w:type="paragraph" w:customStyle="1" w:styleId="1b">
    <w:name w:val="Абзац списка1"/>
    <w:basedOn w:val="a0"/>
    <w:rsid w:val="005F1A86"/>
    <w:pPr>
      <w:ind w:left="720"/>
    </w:pPr>
    <w:rPr>
      <w:sz w:val="24"/>
    </w:rPr>
  </w:style>
  <w:style w:type="paragraph" w:customStyle="1" w:styleId="3">
    <w:name w:val="Стиль3 Знак Знак"/>
    <w:basedOn w:val="23"/>
    <w:rsid w:val="00EA1DD4"/>
    <w:pPr>
      <w:widowControl w:val="0"/>
      <w:numPr>
        <w:ilvl w:val="2"/>
        <w:numId w:val="5"/>
      </w:numPr>
      <w:tabs>
        <w:tab w:val="num" w:pos="1127"/>
        <w:tab w:val="num" w:pos="1492"/>
      </w:tabs>
      <w:adjustRightInd w:val="0"/>
      <w:ind w:left="900"/>
    </w:pPr>
    <w:rPr>
      <w:sz w:val="24"/>
    </w:rPr>
  </w:style>
  <w:style w:type="character" w:styleId="afff">
    <w:name w:val="Placeholder Text"/>
    <w:basedOn w:val="a1"/>
    <w:uiPriority w:val="99"/>
    <w:semiHidden/>
    <w:rsid w:val="008502BB"/>
    <w:rPr>
      <w:color w:val="808080"/>
    </w:rPr>
  </w:style>
  <w:style w:type="character" w:customStyle="1" w:styleId="ConsPlusNormal0">
    <w:name w:val="ConsPlusNormal Знак"/>
    <w:link w:val="ConsPlusNormal"/>
    <w:rsid w:val="00315FAE"/>
    <w:rPr>
      <w:rFonts w:ascii="Arial" w:hAnsi="Arial" w:cs="Arial"/>
    </w:rPr>
  </w:style>
  <w:style w:type="paragraph" w:styleId="a">
    <w:name w:val="List Number"/>
    <w:basedOn w:val="a0"/>
    <w:uiPriority w:val="99"/>
    <w:unhideWhenUsed/>
    <w:rsid w:val="00CF4081"/>
    <w:pPr>
      <w:numPr>
        <w:numId w:val="9"/>
      </w:numPr>
      <w:contextualSpacing/>
    </w:pPr>
  </w:style>
  <w:style w:type="character" w:customStyle="1" w:styleId="blk">
    <w:name w:val="blk"/>
    <w:basedOn w:val="a1"/>
    <w:rsid w:val="000A218F"/>
  </w:style>
  <w:style w:type="character" w:customStyle="1" w:styleId="greytext1">
    <w:name w:val="greytext1"/>
    <w:basedOn w:val="a1"/>
    <w:rsid w:val="002B1072"/>
    <w:rPr>
      <w:rFonts w:ascii="Tahoma" w:hAnsi="Tahoma" w:cs="Tahoma" w:hint="default"/>
      <w:color w:val="7F7F7F"/>
      <w:sz w:val="15"/>
      <w:szCs w:val="15"/>
    </w:rPr>
  </w:style>
  <w:style w:type="character" w:customStyle="1" w:styleId="50">
    <w:name w:val="Заголовок 5 Знак"/>
    <w:basedOn w:val="a1"/>
    <w:link w:val="5"/>
    <w:uiPriority w:val="9"/>
    <w:semiHidden/>
    <w:rsid w:val="00644A01"/>
    <w:rPr>
      <w:rFonts w:asciiTheme="majorHAnsi" w:eastAsiaTheme="majorEastAsia" w:hAnsiTheme="majorHAnsi" w:cstheme="majorBidi"/>
      <w:color w:val="243F60" w:themeColor="accent1" w:themeShade="7F"/>
      <w:sz w:val="28"/>
      <w:szCs w:val="24"/>
    </w:rPr>
  </w:style>
  <w:style w:type="paragraph" w:customStyle="1" w:styleId="60">
    <w:name w:val="Знак Знак6 Знак Знак"/>
    <w:basedOn w:val="a0"/>
    <w:rsid w:val="00644A01"/>
    <w:pPr>
      <w:tabs>
        <w:tab w:val="num" w:pos="360"/>
      </w:tabs>
      <w:spacing w:after="160" w:line="240" w:lineRule="exact"/>
    </w:pPr>
    <w:rPr>
      <w:rFonts w:ascii="Verdana" w:hAnsi="Verdana" w:cs="Verdana"/>
      <w:sz w:val="20"/>
      <w:szCs w:val="20"/>
      <w:lang w:val="en-US" w:eastAsia="en-US"/>
    </w:rPr>
  </w:style>
  <w:style w:type="paragraph" w:customStyle="1" w:styleId="8">
    <w:name w:val="Перечисление8"/>
    <w:basedOn w:val="a0"/>
    <w:rsid w:val="00644A01"/>
    <w:pPr>
      <w:numPr>
        <w:numId w:val="25"/>
      </w:numPr>
      <w:autoSpaceDN w:val="0"/>
    </w:pPr>
    <w:rPr>
      <w:rFonts w:ascii="Symbol" w:eastAsia="Symbol" w:hAnsi="Symbol"/>
      <w:sz w:val="20"/>
      <w:szCs w:val="20"/>
    </w:rPr>
  </w:style>
  <w:style w:type="character" w:customStyle="1" w:styleId="1c">
    <w:name w:val="Текст сноски Знак1"/>
    <w:aliases w:val="Текст сноски Знак Знак Знак,Текст сноски Знак Знак1,Текст сноски Знак Знак Знак Знак Знак,Знак1 Знак1 Знак,Текст сноски Знак Знак Знак1 Знак,Текст сноски Знак1 Знак Знак Знак Знак Знак,Текст сноски Знак Знак Знак Знак Знак Знак Знак"/>
    <w:rsid w:val="00644A01"/>
    <w:rPr>
      <w:lang w:val="ru-RU" w:eastAsia="ru-RU" w:bidi="ar-SA"/>
    </w:rPr>
  </w:style>
  <w:style w:type="character" w:customStyle="1" w:styleId="FontStyle11">
    <w:name w:val="Font Style11"/>
    <w:rsid w:val="00644A01"/>
    <w:rPr>
      <w:rFonts w:ascii="Times New Roman" w:hAnsi="Times New Roman" w:cs="Times New Roman"/>
      <w:sz w:val="26"/>
      <w:szCs w:val="26"/>
    </w:rPr>
  </w:style>
  <w:style w:type="character" w:customStyle="1" w:styleId="FontStyle15">
    <w:name w:val="Font Style15"/>
    <w:rsid w:val="00644A01"/>
    <w:rPr>
      <w:rFonts w:ascii="Times New Roman" w:hAnsi="Times New Roman" w:cs="Times New Roman"/>
      <w:sz w:val="22"/>
      <w:szCs w:val="22"/>
    </w:rPr>
  </w:style>
  <w:style w:type="paragraph" w:customStyle="1" w:styleId="-0">
    <w:name w:val="Контракт-пункт"/>
    <w:basedOn w:val="a0"/>
    <w:rsid w:val="00644A01"/>
    <w:pPr>
      <w:numPr>
        <w:ilvl w:val="1"/>
        <w:numId w:val="26"/>
      </w:numPr>
      <w:jc w:val="both"/>
    </w:pPr>
    <w:rPr>
      <w:sz w:val="24"/>
    </w:rPr>
  </w:style>
  <w:style w:type="paragraph" w:customStyle="1" w:styleId="-">
    <w:name w:val="Контракт-раздел"/>
    <w:basedOn w:val="a0"/>
    <w:next w:val="-0"/>
    <w:rsid w:val="00644A01"/>
    <w:pPr>
      <w:keepNext/>
      <w:numPr>
        <w:numId w:val="26"/>
      </w:numPr>
      <w:tabs>
        <w:tab w:val="left" w:pos="540"/>
      </w:tabs>
      <w:suppressAutoHyphens/>
      <w:spacing w:before="360" w:after="120"/>
      <w:jc w:val="center"/>
      <w:outlineLvl w:val="3"/>
    </w:pPr>
    <w:rPr>
      <w:b/>
      <w:bCs/>
      <w:caps/>
      <w:smallCaps/>
      <w:sz w:val="24"/>
    </w:rPr>
  </w:style>
  <w:style w:type="paragraph" w:customStyle="1" w:styleId="-1">
    <w:name w:val="Контракт-подпункт"/>
    <w:basedOn w:val="a0"/>
    <w:rsid w:val="00644A01"/>
    <w:pPr>
      <w:numPr>
        <w:ilvl w:val="2"/>
        <w:numId w:val="26"/>
      </w:numPr>
      <w:jc w:val="both"/>
    </w:pPr>
    <w:rPr>
      <w:sz w:val="24"/>
    </w:rPr>
  </w:style>
  <w:style w:type="paragraph" w:customStyle="1" w:styleId="-2">
    <w:name w:val="Контракт-подподпункт"/>
    <w:basedOn w:val="a0"/>
    <w:rsid w:val="00644A01"/>
    <w:pPr>
      <w:numPr>
        <w:ilvl w:val="3"/>
        <w:numId w:val="26"/>
      </w:numPr>
      <w:jc w:val="both"/>
    </w:pPr>
    <w:rPr>
      <w:sz w:val="24"/>
    </w:rPr>
  </w:style>
  <w:style w:type="paragraph" w:customStyle="1" w:styleId="38">
    <w:name w:val="Пункт_3"/>
    <w:basedOn w:val="a0"/>
    <w:rsid w:val="00644A01"/>
    <w:pPr>
      <w:suppressAutoHyphens/>
      <w:spacing w:line="360" w:lineRule="auto"/>
      <w:ind w:left="1134" w:hanging="1133"/>
      <w:jc w:val="both"/>
    </w:pPr>
    <w:rPr>
      <w:szCs w:val="28"/>
      <w:lang w:eastAsia="ar-SA"/>
    </w:rPr>
  </w:style>
  <w:style w:type="paragraph" w:customStyle="1" w:styleId="afff0">
    <w:name w:val="Обычный + по ширине"/>
    <w:basedOn w:val="a0"/>
    <w:rsid w:val="00644A01"/>
    <w:pPr>
      <w:jc w:val="both"/>
    </w:pPr>
    <w:rPr>
      <w:sz w:val="24"/>
    </w:rPr>
  </w:style>
  <w:style w:type="paragraph" w:customStyle="1" w:styleId="afff1">
    <w:name w:val="Таблица шапка"/>
    <w:basedOn w:val="a0"/>
    <w:link w:val="afff2"/>
    <w:rsid w:val="007B1774"/>
    <w:pPr>
      <w:keepNext/>
      <w:tabs>
        <w:tab w:val="left" w:pos="1134"/>
      </w:tabs>
      <w:kinsoku w:val="0"/>
      <w:overflowPunct w:val="0"/>
      <w:autoSpaceDE w:val="0"/>
      <w:autoSpaceDN w:val="0"/>
      <w:spacing w:before="40" w:after="40"/>
    </w:pPr>
    <w:rPr>
      <w:sz w:val="18"/>
      <w:szCs w:val="20"/>
      <w:lang w:bidi="he-IL"/>
    </w:rPr>
  </w:style>
  <w:style w:type="character" w:customStyle="1" w:styleId="afff2">
    <w:name w:val="Таблица шапка Знак"/>
    <w:link w:val="afff1"/>
    <w:locked/>
    <w:rsid w:val="007B1774"/>
    <w:rPr>
      <w:sz w:val="18"/>
      <w:lang w:bidi="he-IL"/>
    </w:rPr>
  </w:style>
  <w:style w:type="paragraph" w:customStyle="1" w:styleId="afff3">
    <w:name w:val="Таблица текст"/>
    <w:basedOn w:val="a0"/>
    <w:rsid w:val="007B1774"/>
    <w:pPr>
      <w:tabs>
        <w:tab w:val="left" w:pos="1134"/>
      </w:tabs>
      <w:kinsoku w:val="0"/>
      <w:overflowPunct w:val="0"/>
      <w:autoSpaceDE w:val="0"/>
      <w:autoSpaceDN w:val="0"/>
      <w:spacing w:before="40" w:after="40"/>
      <w:ind w:left="57" w:right="57"/>
    </w:pPr>
    <w:rPr>
      <w:sz w:val="22"/>
    </w:rPr>
  </w:style>
  <w:style w:type="character" w:customStyle="1" w:styleId="afff4">
    <w:name w:val="комментарий"/>
    <w:rsid w:val="007B1774"/>
    <w:rPr>
      <w:b/>
      <w:i/>
      <w:shd w:val="clear" w:color="auto" w:fill="FFFF99"/>
    </w:rPr>
  </w:style>
  <w:style w:type="character" w:customStyle="1" w:styleId="af0">
    <w:name w:val="Абзац списка Знак"/>
    <w:basedOn w:val="a1"/>
    <w:link w:val="af"/>
    <w:uiPriority w:val="34"/>
    <w:locked/>
    <w:rsid w:val="007B1774"/>
    <w:rPr>
      <w:sz w:val="24"/>
      <w:szCs w:val="24"/>
    </w:rPr>
  </w:style>
  <w:style w:type="paragraph" w:customStyle="1" w:styleId="-3">
    <w:name w:val="Подзаголовок-3"/>
    <w:basedOn w:val="a0"/>
    <w:link w:val="-30"/>
    <w:autoRedefine/>
    <w:qFormat/>
    <w:rsid w:val="007B1774"/>
    <w:pPr>
      <w:keepNext/>
      <w:kinsoku w:val="0"/>
      <w:overflowPunct w:val="0"/>
      <w:autoSpaceDE w:val="0"/>
      <w:autoSpaceDN w:val="0"/>
      <w:jc w:val="both"/>
      <w:outlineLvl w:val="2"/>
    </w:pPr>
    <w:rPr>
      <w:sz w:val="20"/>
      <w:szCs w:val="20"/>
      <w:lang w:bidi="he-IL"/>
    </w:rPr>
  </w:style>
  <w:style w:type="character" w:customStyle="1" w:styleId="-30">
    <w:name w:val="Подзаголовок-3 Знак"/>
    <w:link w:val="-3"/>
    <w:rsid w:val="007B1774"/>
    <w:rPr>
      <w:lang w:bidi="he-IL"/>
    </w:rPr>
  </w:style>
  <w:style w:type="paragraph" w:customStyle="1" w:styleId="afff5">
    <w:name w:val="Заголовок формы"/>
    <w:basedOn w:val="a0"/>
    <w:next w:val="a0"/>
    <w:locked/>
    <w:rsid w:val="007B1774"/>
    <w:pPr>
      <w:keepNext/>
      <w:tabs>
        <w:tab w:val="left" w:pos="1134"/>
      </w:tabs>
      <w:suppressAutoHyphens/>
      <w:kinsoku w:val="0"/>
      <w:overflowPunct w:val="0"/>
      <w:autoSpaceDE w:val="0"/>
      <w:autoSpaceDN w:val="0"/>
      <w:spacing w:before="360" w:after="120"/>
      <w:jc w:val="center"/>
    </w:pPr>
    <w:rPr>
      <w:b/>
      <w:caps/>
      <w:sz w:val="22"/>
      <w:szCs w:val="28"/>
    </w:rPr>
  </w:style>
  <w:style w:type="character" w:customStyle="1" w:styleId="2a">
    <w:name w:val="Основной текст (2)_"/>
    <w:basedOn w:val="a1"/>
    <w:link w:val="2b"/>
    <w:rsid w:val="00607A67"/>
    <w:rPr>
      <w:shd w:val="clear" w:color="auto" w:fill="FFFFFF"/>
    </w:rPr>
  </w:style>
  <w:style w:type="character" w:customStyle="1" w:styleId="1d">
    <w:name w:val="Заголовок №1_"/>
    <w:basedOn w:val="a1"/>
    <w:link w:val="1e"/>
    <w:rsid w:val="00607A67"/>
    <w:rPr>
      <w:b/>
      <w:bCs/>
      <w:shd w:val="clear" w:color="auto" w:fill="FFFFFF"/>
    </w:rPr>
  </w:style>
  <w:style w:type="character" w:customStyle="1" w:styleId="39">
    <w:name w:val="Основной текст (3)_"/>
    <w:basedOn w:val="a1"/>
    <w:link w:val="3a"/>
    <w:rsid w:val="00607A67"/>
    <w:rPr>
      <w:b/>
      <w:bCs/>
      <w:sz w:val="22"/>
      <w:szCs w:val="22"/>
      <w:shd w:val="clear" w:color="auto" w:fill="FFFFFF"/>
    </w:rPr>
  </w:style>
  <w:style w:type="paragraph" w:customStyle="1" w:styleId="2b">
    <w:name w:val="Основной текст (2)"/>
    <w:basedOn w:val="a0"/>
    <w:link w:val="2a"/>
    <w:rsid w:val="00607A67"/>
    <w:pPr>
      <w:widowControl w:val="0"/>
      <w:shd w:val="clear" w:color="auto" w:fill="FFFFFF"/>
      <w:spacing w:line="0" w:lineRule="atLeast"/>
    </w:pPr>
    <w:rPr>
      <w:sz w:val="20"/>
      <w:szCs w:val="20"/>
    </w:rPr>
  </w:style>
  <w:style w:type="paragraph" w:customStyle="1" w:styleId="1e">
    <w:name w:val="Заголовок №1"/>
    <w:basedOn w:val="a0"/>
    <w:link w:val="1d"/>
    <w:rsid w:val="00607A67"/>
    <w:pPr>
      <w:widowControl w:val="0"/>
      <w:shd w:val="clear" w:color="auto" w:fill="FFFFFF"/>
      <w:spacing w:line="278" w:lineRule="exact"/>
      <w:jc w:val="right"/>
      <w:outlineLvl w:val="0"/>
    </w:pPr>
    <w:rPr>
      <w:b/>
      <w:bCs/>
      <w:sz w:val="20"/>
      <w:szCs w:val="20"/>
    </w:rPr>
  </w:style>
  <w:style w:type="paragraph" w:customStyle="1" w:styleId="3a">
    <w:name w:val="Основной текст (3)"/>
    <w:basedOn w:val="a0"/>
    <w:link w:val="39"/>
    <w:rsid w:val="00607A67"/>
    <w:pPr>
      <w:widowControl w:val="0"/>
      <w:shd w:val="clear" w:color="auto" w:fill="FFFFFF"/>
      <w:spacing w:line="0" w:lineRule="atLeast"/>
      <w:jc w:val="both"/>
    </w:pPr>
    <w:rPr>
      <w:b/>
      <w:bCs/>
      <w:sz w:val="22"/>
      <w:szCs w:val="22"/>
    </w:rPr>
  </w:style>
  <w:style w:type="paragraph" w:customStyle="1" w:styleId="Times12">
    <w:name w:val="Times 12"/>
    <w:basedOn w:val="a0"/>
    <w:rsid w:val="00F32286"/>
    <w:pPr>
      <w:suppressAutoHyphens/>
      <w:overflowPunct w:val="0"/>
      <w:autoSpaceDE w:val="0"/>
      <w:ind w:firstLine="567"/>
      <w:jc w:val="both"/>
    </w:pPr>
    <w:rPr>
      <w:bCs/>
      <w:sz w:val="24"/>
      <w:szCs w:val="22"/>
      <w:lang w:eastAsia="ar-SA"/>
    </w:rPr>
  </w:style>
  <w:style w:type="paragraph" w:customStyle="1" w:styleId="afff6">
    <w:name w:val="Ариал"/>
    <w:basedOn w:val="a0"/>
    <w:rsid w:val="00F32286"/>
    <w:pPr>
      <w:suppressAutoHyphens/>
      <w:spacing w:before="120" w:after="120" w:line="360" w:lineRule="auto"/>
      <w:ind w:firstLine="851"/>
      <w:jc w:val="both"/>
    </w:pPr>
    <w:rPr>
      <w:rFonts w:ascii="Arial" w:hAnsi="Arial" w:cs="Arial"/>
      <w:sz w:val="24"/>
      <w:lang w:eastAsia="ar-SA"/>
    </w:rPr>
  </w:style>
  <w:style w:type="paragraph" w:customStyle="1" w:styleId="afff7">
    <w:name w:val="Пункт б/н"/>
    <w:basedOn w:val="a0"/>
    <w:rsid w:val="00F32286"/>
    <w:pPr>
      <w:tabs>
        <w:tab w:val="left" w:pos="1134"/>
      </w:tabs>
      <w:suppressAutoHyphens/>
      <w:snapToGrid w:val="0"/>
      <w:spacing w:line="360" w:lineRule="auto"/>
      <w:ind w:firstLine="567"/>
      <w:jc w:val="both"/>
    </w:pPr>
    <w:rPr>
      <w:bCs/>
      <w:sz w:val="22"/>
      <w:szCs w:val="22"/>
      <w:lang w:eastAsia="ar-SA"/>
    </w:rPr>
  </w:style>
  <w:style w:type="paragraph" w:customStyle="1" w:styleId="afff8">
    <w:name w:val="Ариал Таблица"/>
    <w:basedOn w:val="afff6"/>
    <w:rsid w:val="00F32286"/>
    <w:pPr>
      <w:widowControl w:val="0"/>
      <w:spacing w:before="0" w:after="0" w:line="240" w:lineRule="auto"/>
      <w:ind w:firstLine="0"/>
    </w:pPr>
    <w:rPr>
      <w:szCs w:val="20"/>
    </w:rPr>
  </w:style>
  <w:style w:type="table" w:customStyle="1" w:styleId="1f">
    <w:name w:val="Сетка таблицы1"/>
    <w:basedOn w:val="a2"/>
    <w:next w:val="affd"/>
    <w:uiPriority w:val="59"/>
    <w:rsid w:val="00140A48"/>
    <w:rPr>
      <w:rFonts w:ascii="Calibri" w:hAnsi="Calibri"/>
      <w:lang w:eastAsia="en-US"/>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c">
    <w:name w:val="Сетка таблицы2"/>
    <w:basedOn w:val="a2"/>
    <w:next w:val="affd"/>
    <w:uiPriority w:val="59"/>
    <w:rsid w:val="003A0EE9"/>
    <w:rPr>
      <w:rFonts w:ascii="Calibri" w:eastAsia="Calibri" w:hAnsi="Calibri"/>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b">
    <w:name w:val="Сетка таблицы3"/>
    <w:basedOn w:val="a2"/>
    <w:next w:val="affd"/>
    <w:uiPriority w:val="99"/>
    <w:rsid w:val="000D1F00"/>
    <w:rPr>
      <w:rFonts w:ascii="Calibri" w:hAnsi="Calibri"/>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uiPriority="9" w:qFormat="1"/>
    <w:lsdException w:name="heading 6" w:uiPriority="9" w:qFormat="1"/>
    <w:lsdException w:name="heading 7" w:uiPriority="9" w:qFormat="1"/>
    <w:lsdException w:name="heading 8" w:uiPriority="9" w:qFormat="1"/>
    <w:lsdException w:name="heading 9" w:semiHidden="0" w:uiPriority="9" w:unhideWhenUsed="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0" w:qFormat="1"/>
    <w:lsdException w:name="footnote reference" w:uiPriority="0"/>
    <w:lsdException w:name="page number" w:uiPriority="0"/>
    <w:lsdException w:name="endnote reference" w:uiPriority="0"/>
    <w:lsdException w:name="endnote text" w:uiPriority="0"/>
    <w:lsdException w:name="List Number 2"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Date" w:uiPriority="0"/>
    <w:lsdException w:name="Body Text 2" w:uiPriority="0"/>
    <w:lsdException w:name="Body Text 3" w:uiPriority="0"/>
    <w:lsdException w:name="Body Text Indent 2" w:uiPriority="0"/>
    <w:lsdException w:name="Body Text Indent 3" w:uiPriority="0"/>
    <w:lsdException w:name="Strong" w:semiHidden="0" w:uiPriority="22" w:unhideWhenUsed="0" w:qFormat="1"/>
    <w:lsdException w:name="Emphasis" w:semiHidden="0" w:uiPriority="0" w:unhideWhenUsed="0" w:qFormat="1"/>
    <w:lsdException w:name="Document Map" w:uiPriority="0"/>
    <w:lsdException w:name="Plain Text" w:uiPriority="0"/>
    <w:lsdException w:name="Normal (Web)" w:uiPriority="0" w:qFormat="1"/>
    <w:lsdException w:name="Balloon Text" w:uiPriority="0"/>
    <w:lsdException w:name="Table Grid"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rsid w:val="00F125BF"/>
    <w:rPr>
      <w:sz w:val="28"/>
      <w:szCs w:val="24"/>
    </w:rPr>
  </w:style>
  <w:style w:type="paragraph" w:styleId="10">
    <w:name w:val="heading 1"/>
    <w:aliases w:val="Заголовок 1 Знак"/>
    <w:basedOn w:val="a0"/>
    <w:next w:val="a0"/>
    <w:link w:val="11"/>
    <w:uiPriority w:val="99"/>
    <w:qFormat/>
    <w:rsid w:val="00F02765"/>
    <w:pPr>
      <w:keepNext/>
      <w:jc w:val="center"/>
      <w:outlineLvl w:val="0"/>
    </w:pPr>
    <w:rPr>
      <w:sz w:val="24"/>
      <w:szCs w:val="20"/>
    </w:rPr>
  </w:style>
  <w:style w:type="paragraph" w:styleId="2">
    <w:name w:val="heading 2"/>
    <w:basedOn w:val="a0"/>
    <w:next w:val="a0"/>
    <w:link w:val="20"/>
    <w:uiPriority w:val="9"/>
    <w:qFormat/>
    <w:rsid w:val="00F02765"/>
    <w:pPr>
      <w:keepNext/>
      <w:jc w:val="center"/>
      <w:outlineLvl w:val="1"/>
    </w:pPr>
    <w:rPr>
      <w:sz w:val="26"/>
      <w:szCs w:val="20"/>
    </w:rPr>
  </w:style>
  <w:style w:type="paragraph" w:styleId="31">
    <w:name w:val="heading 3"/>
    <w:basedOn w:val="a0"/>
    <w:next w:val="a0"/>
    <w:link w:val="32"/>
    <w:uiPriority w:val="9"/>
    <w:qFormat/>
    <w:rsid w:val="00F02765"/>
    <w:pPr>
      <w:keepNext/>
      <w:jc w:val="center"/>
      <w:outlineLvl w:val="2"/>
    </w:pPr>
    <w:rPr>
      <w:b/>
      <w:sz w:val="24"/>
      <w:szCs w:val="20"/>
    </w:rPr>
  </w:style>
  <w:style w:type="paragraph" w:styleId="40">
    <w:name w:val="heading 4"/>
    <w:basedOn w:val="a0"/>
    <w:next w:val="a0"/>
    <w:link w:val="41"/>
    <w:uiPriority w:val="9"/>
    <w:qFormat/>
    <w:rsid w:val="00F02765"/>
    <w:pPr>
      <w:keepNext/>
      <w:outlineLvl w:val="3"/>
    </w:pPr>
    <w:rPr>
      <w:szCs w:val="20"/>
    </w:rPr>
  </w:style>
  <w:style w:type="paragraph" w:styleId="5">
    <w:name w:val="heading 5"/>
    <w:basedOn w:val="a0"/>
    <w:next w:val="a0"/>
    <w:link w:val="50"/>
    <w:uiPriority w:val="9"/>
    <w:semiHidden/>
    <w:unhideWhenUsed/>
    <w:qFormat/>
    <w:rsid w:val="00644A01"/>
    <w:pPr>
      <w:keepNext/>
      <w:keepLines/>
      <w:spacing w:before="200"/>
      <w:outlineLvl w:val="4"/>
    </w:pPr>
    <w:rPr>
      <w:rFonts w:asciiTheme="majorHAnsi" w:eastAsiaTheme="majorEastAsia" w:hAnsiTheme="majorHAnsi" w:cstheme="majorBidi"/>
      <w:color w:val="243F60" w:themeColor="accent1" w:themeShade="7F"/>
    </w:rPr>
  </w:style>
  <w:style w:type="paragraph" w:styleId="9">
    <w:name w:val="heading 9"/>
    <w:basedOn w:val="a0"/>
    <w:next w:val="a0"/>
    <w:qFormat/>
    <w:rsid w:val="00F02765"/>
    <w:pPr>
      <w:keepNext/>
      <w:outlineLvl w:val="8"/>
    </w:pPr>
    <w:rPr>
      <w:sz w:val="24"/>
      <w:szCs w:val="20"/>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4">
    <w:name w:val="Body Text Indent"/>
    <w:basedOn w:val="a0"/>
    <w:link w:val="a5"/>
    <w:rsid w:val="00F02765"/>
    <w:pPr>
      <w:ind w:firstLine="720"/>
      <w:jc w:val="both"/>
    </w:pPr>
    <w:rPr>
      <w:szCs w:val="20"/>
    </w:rPr>
  </w:style>
  <w:style w:type="paragraph" w:styleId="a6">
    <w:name w:val="Body Text"/>
    <w:basedOn w:val="a0"/>
    <w:link w:val="a7"/>
    <w:rsid w:val="00F02765"/>
    <w:rPr>
      <w:szCs w:val="20"/>
    </w:rPr>
  </w:style>
  <w:style w:type="paragraph" w:styleId="21">
    <w:name w:val="Body Text 2"/>
    <w:basedOn w:val="a0"/>
    <w:link w:val="22"/>
    <w:rsid w:val="00F02765"/>
    <w:rPr>
      <w:color w:val="000000"/>
      <w:szCs w:val="20"/>
    </w:rPr>
  </w:style>
  <w:style w:type="paragraph" w:styleId="23">
    <w:name w:val="Body Text Indent 2"/>
    <w:basedOn w:val="a0"/>
    <w:rsid w:val="00F02765"/>
    <w:pPr>
      <w:ind w:firstLine="851"/>
      <w:jc w:val="both"/>
    </w:pPr>
    <w:rPr>
      <w:szCs w:val="20"/>
    </w:rPr>
  </w:style>
  <w:style w:type="paragraph" w:styleId="33">
    <w:name w:val="Body Text 3"/>
    <w:basedOn w:val="a0"/>
    <w:rsid w:val="00F02765"/>
    <w:rPr>
      <w:b/>
      <w:bCs/>
      <w:szCs w:val="20"/>
    </w:rPr>
  </w:style>
  <w:style w:type="paragraph" w:styleId="34">
    <w:name w:val="Body Text Indent 3"/>
    <w:basedOn w:val="a0"/>
    <w:semiHidden/>
    <w:rsid w:val="00F02765"/>
    <w:pPr>
      <w:spacing w:after="120"/>
      <w:ind w:left="283"/>
    </w:pPr>
    <w:rPr>
      <w:sz w:val="16"/>
      <w:szCs w:val="16"/>
    </w:rPr>
  </w:style>
  <w:style w:type="paragraph" w:customStyle="1" w:styleId="310">
    <w:name w:val="Основной текст 31"/>
    <w:basedOn w:val="a0"/>
    <w:rsid w:val="00F02765"/>
    <w:pPr>
      <w:jc w:val="both"/>
    </w:pPr>
    <w:rPr>
      <w:rFonts w:ascii="Arial" w:hAnsi="Arial"/>
      <w:sz w:val="24"/>
      <w:szCs w:val="20"/>
    </w:rPr>
  </w:style>
  <w:style w:type="paragraph" w:styleId="24">
    <w:name w:val="List 2"/>
    <w:basedOn w:val="a0"/>
    <w:semiHidden/>
    <w:rsid w:val="00F02765"/>
    <w:pPr>
      <w:spacing w:after="60"/>
      <w:ind w:left="566" w:hanging="283"/>
      <w:jc w:val="both"/>
    </w:pPr>
    <w:rPr>
      <w:sz w:val="24"/>
    </w:rPr>
  </w:style>
  <w:style w:type="paragraph" w:customStyle="1" w:styleId="ConsPlusNonformat">
    <w:name w:val="ConsPlusNonformat"/>
    <w:rsid w:val="001322CA"/>
    <w:pPr>
      <w:autoSpaceDE w:val="0"/>
      <w:autoSpaceDN w:val="0"/>
      <w:adjustRightInd w:val="0"/>
    </w:pPr>
    <w:rPr>
      <w:rFonts w:ascii="Courier New" w:hAnsi="Courier New" w:cs="Courier New"/>
    </w:rPr>
  </w:style>
  <w:style w:type="paragraph" w:styleId="a8">
    <w:name w:val="Balloon Text"/>
    <w:basedOn w:val="a0"/>
    <w:link w:val="a9"/>
    <w:uiPriority w:val="99"/>
    <w:semiHidden/>
    <w:unhideWhenUsed/>
    <w:rsid w:val="00437F58"/>
    <w:rPr>
      <w:rFonts w:ascii="Tahoma" w:hAnsi="Tahoma"/>
      <w:sz w:val="16"/>
      <w:szCs w:val="16"/>
    </w:rPr>
  </w:style>
  <w:style w:type="character" w:customStyle="1" w:styleId="a9">
    <w:name w:val="Текст выноски Знак"/>
    <w:link w:val="a8"/>
    <w:uiPriority w:val="99"/>
    <w:semiHidden/>
    <w:rsid w:val="00437F58"/>
    <w:rPr>
      <w:rFonts w:ascii="Tahoma" w:hAnsi="Tahoma" w:cs="Tahoma"/>
      <w:sz w:val="16"/>
      <w:szCs w:val="16"/>
    </w:rPr>
  </w:style>
  <w:style w:type="paragraph" w:customStyle="1" w:styleId="aa">
    <w:name w:val="Знак"/>
    <w:basedOn w:val="a0"/>
    <w:rsid w:val="00C979E4"/>
    <w:pPr>
      <w:spacing w:after="160" w:line="240" w:lineRule="exact"/>
      <w:jc w:val="both"/>
    </w:pPr>
    <w:rPr>
      <w:sz w:val="24"/>
      <w:szCs w:val="20"/>
      <w:lang w:val="en-US" w:eastAsia="en-US"/>
    </w:rPr>
  </w:style>
  <w:style w:type="character" w:styleId="ab">
    <w:name w:val="Hyperlink"/>
    <w:uiPriority w:val="99"/>
    <w:rsid w:val="005B35BB"/>
    <w:rPr>
      <w:color w:val="0000FF"/>
      <w:u w:val="single"/>
    </w:rPr>
  </w:style>
  <w:style w:type="character" w:customStyle="1" w:styleId="apple-style-span">
    <w:name w:val="apple-style-span"/>
    <w:basedOn w:val="a1"/>
    <w:rsid w:val="00A35962"/>
  </w:style>
  <w:style w:type="paragraph" w:styleId="ac">
    <w:name w:val="footnote text"/>
    <w:aliases w:val="Текст сноски Знак Знак,Текст сноски Знак Знак Знак Знак,Знак1 Знак1,Текст сноски Знак Знак Знак1,Текст сноски Знак1 Знак Знак Знак Знак,Текст сноски Знак Знак Знак Знак Знак Знак,F"/>
    <w:basedOn w:val="a0"/>
    <w:link w:val="ad"/>
    <w:rsid w:val="00337844"/>
    <w:rPr>
      <w:sz w:val="20"/>
      <w:szCs w:val="20"/>
    </w:rPr>
  </w:style>
  <w:style w:type="character" w:customStyle="1" w:styleId="ad">
    <w:name w:val="Текст сноски Знак"/>
    <w:aliases w:val="Текст сноски Знак Знак Знак2,Текст сноски Знак Знак Знак Знак Знак1,Знак1 Знак1 Знак1,Текст сноски Знак Знак Знак1 Знак1,Текст сноски Знак1 Знак Знак Знак Знак Знак1,Текст сноски Знак Знак Знак Знак Знак Знак Знак1,F Знак"/>
    <w:basedOn w:val="a1"/>
    <w:link w:val="ac"/>
    <w:rsid w:val="00337844"/>
  </w:style>
  <w:style w:type="character" w:styleId="ae">
    <w:name w:val="footnote reference"/>
    <w:aliases w:val="Знак сноски-FN,SUPERS,Знак сноски 1,Ciae niinee-FN"/>
    <w:rsid w:val="00337844"/>
    <w:rPr>
      <w:vertAlign w:val="superscript"/>
    </w:rPr>
  </w:style>
  <w:style w:type="paragraph" w:styleId="af">
    <w:name w:val="List Paragraph"/>
    <w:basedOn w:val="a0"/>
    <w:link w:val="af0"/>
    <w:uiPriority w:val="34"/>
    <w:qFormat/>
    <w:rsid w:val="00DC5708"/>
    <w:pPr>
      <w:ind w:left="720"/>
      <w:contextualSpacing/>
    </w:pPr>
    <w:rPr>
      <w:sz w:val="24"/>
    </w:rPr>
  </w:style>
  <w:style w:type="paragraph" w:customStyle="1" w:styleId="Heading">
    <w:name w:val="Heading"/>
    <w:rsid w:val="00D14028"/>
    <w:pPr>
      <w:widowControl w:val="0"/>
      <w:autoSpaceDE w:val="0"/>
      <w:autoSpaceDN w:val="0"/>
      <w:adjustRightInd w:val="0"/>
    </w:pPr>
    <w:rPr>
      <w:rFonts w:ascii="Arial" w:hAnsi="Arial" w:cs="Arial"/>
      <w:b/>
      <w:bCs/>
      <w:sz w:val="22"/>
      <w:szCs w:val="22"/>
    </w:rPr>
  </w:style>
  <w:style w:type="character" w:customStyle="1" w:styleId="11">
    <w:name w:val="Заголовок 1 Знак1"/>
    <w:aliases w:val="Заголовок 1 Знак Знак"/>
    <w:link w:val="10"/>
    <w:rsid w:val="00D14028"/>
    <w:rPr>
      <w:sz w:val="24"/>
    </w:rPr>
  </w:style>
  <w:style w:type="paragraph" w:styleId="af1">
    <w:name w:val="Plain Text"/>
    <w:basedOn w:val="a0"/>
    <w:link w:val="af2"/>
    <w:rsid w:val="00D14028"/>
    <w:rPr>
      <w:rFonts w:ascii="Courier New" w:hAnsi="Courier New"/>
      <w:sz w:val="20"/>
      <w:szCs w:val="20"/>
    </w:rPr>
  </w:style>
  <w:style w:type="character" w:customStyle="1" w:styleId="af2">
    <w:name w:val="Текст Знак"/>
    <w:link w:val="af1"/>
    <w:rsid w:val="00D14028"/>
    <w:rPr>
      <w:rFonts w:ascii="Courier New" w:hAnsi="Courier New"/>
    </w:rPr>
  </w:style>
  <w:style w:type="paragraph" w:customStyle="1" w:styleId="ConsNormal">
    <w:name w:val="ConsNormal"/>
    <w:link w:val="ConsNormal0"/>
    <w:qFormat/>
    <w:rsid w:val="00D14028"/>
    <w:pPr>
      <w:autoSpaceDE w:val="0"/>
      <w:autoSpaceDN w:val="0"/>
      <w:adjustRightInd w:val="0"/>
      <w:ind w:right="19772" w:firstLine="720"/>
    </w:pPr>
    <w:rPr>
      <w:rFonts w:ascii="Arial" w:hAnsi="Arial" w:cs="Arial"/>
    </w:rPr>
  </w:style>
  <w:style w:type="paragraph" w:styleId="af3">
    <w:name w:val="header"/>
    <w:basedOn w:val="a0"/>
    <w:link w:val="af4"/>
    <w:uiPriority w:val="99"/>
    <w:rsid w:val="00D14028"/>
    <w:pPr>
      <w:widowControl w:val="0"/>
      <w:tabs>
        <w:tab w:val="center" w:pos="4677"/>
        <w:tab w:val="right" w:pos="9355"/>
      </w:tabs>
      <w:autoSpaceDE w:val="0"/>
      <w:autoSpaceDN w:val="0"/>
      <w:adjustRightInd w:val="0"/>
    </w:pPr>
    <w:rPr>
      <w:rFonts w:ascii="Arial" w:hAnsi="Arial"/>
      <w:sz w:val="18"/>
      <w:szCs w:val="18"/>
    </w:rPr>
  </w:style>
  <w:style w:type="character" w:customStyle="1" w:styleId="af4">
    <w:name w:val="Верхний колонтитул Знак"/>
    <w:link w:val="af3"/>
    <w:uiPriority w:val="99"/>
    <w:rsid w:val="00D14028"/>
    <w:rPr>
      <w:rFonts w:ascii="Arial" w:hAnsi="Arial" w:cs="Arial"/>
      <w:sz w:val="18"/>
      <w:szCs w:val="18"/>
    </w:rPr>
  </w:style>
  <w:style w:type="character" w:styleId="af5">
    <w:name w:val="page number"/>
    <w:basedOn w:val="a1"/>
    <w:rsid w:val="00D14028"/>
  </w:style>
  <w:style w:type="paragraph" w:customStyle="1" w:styleId="12">
    <w:name w:val="Текст1"/>
    <w:basedOn w:val="a0"/>
    <w:rsid w:val="00D14028"/>
    <w:rPr>
      <w:rFonts w:ascii="Courier New" w:hAnsi="Courier New"/>
      <w:sz w:val="20"/>
      <w:szCs w:val="20"/>
    </w:rPr>
  </w:style>
  <w:style w:type="paragraph" w:styleId="af6">
    <w:name w:val="footer"/>
    <w:basedOn w:val="a0"/>
    <w:link w:val="af7"/>
    <w:uiPriority w:val="99"/>
    <w:rsid w:val="00D14028"/>
    <w:pPr>
      <w:tabs>
        <w:tab w:val="center" w:pos="4153"/>
        <w:tab w:val="right" w:pos="8306"/>
      </w:tabs>
    </w:pPr>
    <w:rPr>
      <w:sz w:val="20"/>
      <w:szCs w:val="20"/>
    </w:rPr>
  </w:style>
  <w:style w:type="character" w:customStyle="1" w:styleId="af7">
    <w:name w:val="Нижний колонтитул Знак"/>
    <w:basedOn w:val="a1"/>
    <w:link w:val="af6"/>
    <w:uiPriority w:val="99"/>
    <w:rsid w:val="00D14028"/>
  </w:style>
  <w:style w:type="paragraph" w:customStyle="1" w:styleId="25">
    <w:name w:val="Стиль_таб2"/>
    <w:basedOn w:val="a0"/>
    <w:semiHidden/>
    <w:rsid w:val="00D14028"/>
    <w:pPr>
      <w:widowControl w:val="0"/>
      <w:spacing w:before="120" w:after="120"/>
      <w:jc w:val="both"/>
    </w:pPr>
    <w:rPr>
      <w:sz w:val="24"/>
      <w:szCs w:val="20"/>
    </w:rPr>
  </w:style>
  <w:style w:type="paragraph" w:customStyle="1" w:styleId="af8">
    <w:name w:val="Глава"/>
    <w:basedOn w:val="10"/>
    <w:next w:val="a6"/>
    <w:rsid w:val="00D14028"/>
    <w:pPr>
      <w:widowControl w:val="0"/>
    </w:pPr>
    <w:rPr>
      <w:b/>
      <w:color w:val="000000"/>
      <w:sz w:val="28"/>
      <w:szCs w:val="24"/>
    </w:rPr>
  </w:style>
  <w:style w:type="paragraph" w:customStyle="1" w:styleId="BodyText22">
    <w:name w:val="Body Text 22"/>
    <w:basedOn w:val="a0"/>
    <w:rsid w:val="00BD5B1D"/>
    <w:pPr>
      <w:ind w:left="1800"/>
    </w:pPr>
    <w:rPr>
      <w:rFonts w:asciiTheme="majorHAnsi" w:hAnsiTheme="majorHAnsi"/>
      <w:b/>
      <w:sz w:val="32"/>
      <w:szCs w:val="32"/>
    </w:rPr>
  </w:style>
  <w:style w:type="paragraph" w:customStyle="1" w:styleId="ConsNonformat">
    <w:name w:val="ConsNonformat"/>
    <w:rsid w:val="00D14028"/>
    <w:pPr>
      <w:widowControl w:val="0"/>
      <w:autoSpaceDE w:val="0"/>
      <w:autoSpaceDN w:val="0"/>
      <w:adjustRightInd w:val="0"/>
      <w:ind w:right="19772"/>
    </w:pPr>
    <w:rPr>
      <w:rFonts w:ascii="Courier New" w:hAnsi="Courier New" w:cs="Courier New"/>
    </w:rPr>
  </w:style>
  <w:style w:type="paragraph" w:customStyle="1" w:styleId="1">
    <w:name w:val="Стиль1"/>
    <w:basedOn w:val="a0"/>
    <w:rsid w:val="00D14028"/>
    <w:pPr>
      <w:keepNext/>
      <w:keepLines/>
      <w:widowControl w:val="0"/>
      <w:numPr>
        <w:numId w:val="1"/>
      </w:numPr>
      <w:suppressLineNumbers/>
      <w:suppressAutoHyphens/>
      <w:spacing w:after="60"/>
    </w:pPr>
    <w:rPr>
      <w:b/>
    </w:rPr>
  </w:style>
  <w:style w:type="paragraph" w:customStyle="1" w:styleId="26">
    <w:name w:val="Стиль2"/>
    <w:basedOn w:val="27"/>
    <w:rsid w:val="00D14028"/>
    <w:pPr>
      <w:keepNext/>
      <w:keepLines/>
      <w:numPr>
        <w:ilvl w:val="1"/>
      </w:numPr>
      <w:suppressLineNumbers/>
      <w:tabs>
        <w:tab w:val="num" w:pos="432"/>
      </w:tabs>
      <w:suppressAutoHyphens/>
      <w:autoSpaceDE/>
      <w:autoSpaceDN/>
      <w:adjustRightInd/>
      <w:spacing w:after="60"/>
      <w:ind w:left="432" w:hanging="432"/>
      <w:jc w:val="both"/>
    </w:pPr>
    <w:rPr>
      <w:rFonts w:ascii="Times New Roman" w:hAnsi="Times New Roman" w:cs="Times New Roman"/>
      <w:b/>
      <w:sz w:val="24"/>
      <w:szCs w:val="20"/>
    </w:rPr>
  </w:style>
  <w:style w:type="paragraph" w:customStyle="1" w:styleId="30">
    <w:name w:val="Стиль3"/>
    <w:basedOn w:val="23"/>
    <w:rsid w:val="00D14028"/>
    <w:pPr>
      <w:widowControl w:val="0"/>
      <w:numPr>
        <w:ilvl w:val="2"/>
        <w:numId w:val="1"/>
      </w:numPr>
      <w:adjustRightInd w:val="0"/>
      <w:textAlignment w:val="baseline"/>
    </w:pPr>
    <w:rPr>
      <w:sz w:val="24"/>
    </w:rPr>
  </w:style>
  <w:style w:type="paragraph" w:styleId="27">
    <w:name w:val="List Number 2"/>
    <w:basedOn w:val="a0"/>
    <w:rsid w:val="00D14028"/>
    <w:pPr>
      <w:widowControl w:val="0"/>
      <w:tabs>
        <w:tab w:val="num" w:pos="432"/>
      </w:tabs>
      <w:autoSpaceDE w:val="0"/>
      <w:autoSpaceDN w:val="0"/>
      <w:adjustRightInd w:val="0"/>
      <w:ind w:left="432" w:hanging="432"/>
    </w:pPr>
    <w:rPr>
      <w:rFonts w:ascii="Arial" w:hAnsi="Arial" w:cs="Arial"/>
      <w:sz w:val="18"/>
      <w:szCs w:val="18"/>
    </w:rPr>
  </w:style>
  <w:style w:type="paragraph" w:customStyle="1" w:styleId="af9">
    <w:name w:val="Знак Знак Знак Знак"/>
    <w:basedOn w:val="a0"/>
    <w:rsid w:val="00D14028"/>
    <w:pPr>
      <w:widowControl w:val="0"/>
      <w:adjustRightInd w:val="0"/>
      <w:spacing w:after="160" w:line="240" w:lineRule="exact"/>
      <w:jc w:val="right"/>
    </w:pPr>
    <w:rPr>
      <w:rFonts w:ascii="Arial" w:hAnsi="Arial" w:cs="Arial"/>
      <w:sz w:val="20"/>
      <w:szCs w:val="20"/>
      <w:lang w:val="en-GB" w:eastAsia="en-US"/>
    </w:rPr>
  </w:style>
  <w:style w:type="paragraph" w:styleId="afa">
    <w:name w:val="Document Map"/>
    <w:basedOn w:val="a0"/>
    <w:link w:val="afb"/>
    <w:semiHidden/>
    <w:rsid w:val="00D14028"/>
    <w:pPr>
      <w:widowControl w:val="0"/>
      <w:shd w:val="clear" w:color="auto" w:fill="000080"/>
      <w:autoSpaceDE w:val="0"/>
      <w:autoSpaceDN w:val="0"/>
      <w:adjustRightInd w:val="0"/>
    </w:pPr>
    <w:rPr>
      <w:rFonts w:ascii="Tahoma" w:hAnsi="Tahoma"/>
      <w:sz w:val="20"/>
      <w:szCs w:val="20"/>
    </w:rPr>
  </w:style>
  <w:style w:type="character" w:customStyle="1" w:styleId="afb">
    <w:name w:val="Схема документа Знак"/>
    <w:link w:val="afa"/>
    <w:semiHidden/>
    <w:rsid w:val="00D14028"/>
    <w:rPr>
      <w:rFonts w:ascii="Tahoma" w:hAnsi="Tahoma" w:cs="Tahoma"/>
      <w:shd w:val="clear" w:color="auto" w:fill="000080"/>
    </w:rPr>
  </w:style>
  <w:style w:type="paragraph" w:customStyle="1" w:styleId="35">
    <w:name w:val="3"/>
    <w:basedOn w:val="a0"/>
    <w:rsid w:val="00D14028"/>
    <w:pPr>
      <w:ind w:left="283" w:hanging="283"/>
      <w:jc w:val="both"/>
    </w:pPr>
    <w:rPr>
      <w:sz w:val="24"/>
    </w:rPr>
  </w:style>
  <w:style w:type="paragraph" w:customStyle="1" w:styleId="ConsPlusNormal">
    <w:name w:val="ConsPlusNormal"/>
    <w:link w:val="ConsPlusNormal0"/>
    <w:rsid w:val="00D14028"/>
    <w:pPr>
      <w:autoSpaceDE w:val="0"/>
      <w:autoSpaceDN w:val="0"/>
      <w:adjustRightInd w:val="0"/>
      <w:ind w:firstLine="720"/>
    </w:pPr>
    <w:rPr>
      <w:rFonts w:ascii="Arial" w:hAnsi="Arial" w:cs="Arial"/>
    </w:rPr>
  </w:style>
  <w:style w:type="paragraph" w:styleId="afc">
    <w:name w:val="endnote text"/>
    <w:basedOn w:val="a0"/>
    <w:link w:val="afd"/>
    <w:semiHidden/>
    <w:rsid w:val="00D14028"/>
    <w:pPr>
      <w:widowControl w:val="0"/>
      <w:autoSpaceDE w:val="0"/>
      <w:autoSpaceDN w:val="0"/>
      <w:adjustRightInd w:val="0"/>
    </w:pPr>
    <w:rPr>
      <w:rFonts w:ascii="Arial" w:hAnsi="Arial"/>
      <w:sz w:val="20"/>
      <w:szCs w:val="20"/>
    </w:rPr>
  </w:style>
  <w:style w:type="character" w:customStyle="1" w:styleId="afd">
    <w:name w:val="Текст концевой сноски Знак"/>
    <w:link w:val="afc"/>
    <w:semiHidden/>
    <w:rsid w:val="00D14028"/>
    <w:rPr>
      <w:rFonts w:ascii="Arial" w:hAnsi="Arial" w:cs="Arial"/>
    </w:rPr>
  </w:style>
  <w:style w:type="character" w:styleId="afe">
    <w:name w:val="endnote reference"/>
    <w:semiHidden/>
    <w:rsid w:val="00D14028"/>
    <w:rPr>
      <w:vertAlign w:val="superscript"/>
    </w:rPr>
  </w:style>
  <w:style w:type="character" w:customStyle="1" w:styleId="a7">
    <w:name w:val="Основной текст Знак"/>
    <w:link w:val="a6"/>
    <w:rsid w:val="00D14028"/>
    <w:rPr>
      <w:sz w:val="28"/>
    </w:rPr>
  </w:style>
  <w:style w:type="paragraph" w:styleId="aff">
    <w:name w:val="Title"/>
    <w:basedOn w:val="a0"/>
    <w:link w:val="aff0"/>
    <w:qFormat/>
    <w:rsid w:val="00D14028"/>
    <w:pPr>
      <w:jc w:val="center"/>
    </w:pPr>
    <w:rPr>
      <w:rFonts w:ascii="Arial" w:hAnsi="Arial"/>
      <w:b/>
      <w:sz w:val="24"/>
      <w:szCs w:val="20"/>
    </w:rPr>
  </w:style>
  <w:style w:type="character" w:customStyle="1" w:styleId="aff0">
    <w:name w:val="Название Знак"/>
    <w:link w:val="aff"/>
    <w:rsid w:val="00D14028"/>
    <w:rPr>
      <w:rFonts w:ascii="Arial" w:hAnsi="Arial"/>
      <w:b/>
      <w:sz w:val="24"/>
    </w:rPr>
  </w:style>
  <w:style w:type="paragraph" w:styleId="36">
    <w:name w:val="toc 3"/>
    <w:basedOn w:val="a0"/>
    <w:next w:val="a0"/>
    <w:autoRedefine/>
    <w:uiPriority w:val="39"/>
    <w:rsid w:val="00D14028"/>
    <w:pPr>
      <w:tabs>
        <w:tab w:val="left" w:pos="0"/>
        <w:tab w:val="left" w:pos="9180"/>
      </w:tabs>
      <w:ind w:right="540"/>
    </w:pPr>
    <w:rPr>
      <w:b/>
      <w:noProof/>
      <w:sz w:val="18"/>
      <w:szCs w:val="18"/>
    </w:rPr>
  </w:style>
  <w:style w:type="character" w:styleId="aff1">
    <w:name w:val="FollowedHyperlink"/>
    <w:uiPriority w:val="99"/>
    <w:rsid w:val="00D14028"/>
    <w:rPr>
      <w:color w:val="800080"/>
      <w:u w:val="single"/>
    </w:rPr>
  </w:style>
  <w:style w:type="character" w:styleId="aff2">
    <w:name w:val="Emphasis"/>
    <w:qFormat/>
    <w:rsid w:val="00D14028"/>
    <w:rPr>
      <w:i/>
      <w:iCs/>
    </w:rPr>
  </w:style>
  <w:style w:type="paragraph" w:styleId="28">
    <w:name w:val="toc 2"/>
    <w:basedOn w:val="a0"/>
    <w:next w:val="a0"/>
    <w:autoRedefine/>
    <w:uiPriority w:val="39"/>
    <w:rsid w:val="00D14028"/>
    <w:pPr>
      <w:widowControl w:val="0"/>
      <w:autoSpaceDE w:val="0"/>
      <w:autoSpaceDN w:val="0"/>
      <w:adjustRightInd w:val="0"/>
      <w:ind w:left="180"/>
    </w:pPr>
    <w:rPr>
      <w:rFonts w:ascii="Arial" w:hAnsi="Arial" w:cs="Arial"/>
      <w:sz w:val="18"/>
      <w:szCs w:val="18"/>
    </w:rPr>
  </w:style>
  <w:style w:type="character" w:customStyle="1" w:styleId="20">
    <w:name w:val="Заголовок 2 Знак"/>
    <w:link w:val="2"/>
    <w:uiPriority w:val="9"/>
    <w:rsid w:val="00D14028"/>
    <w:rPr>
      <w:sz w:val="26"/>
    </w:rPr>
  </w:style>
  <w:style w:type="paragraph" w:styleId="aff3">
    <w:name w:val="caption"/>
    <w:basedOn w:val="a0"/>
    <w:next w:val="a0"/>
    <w:unhideWhenUsed/>
    <w:qFormat/>
    <w:rsid w:val="00D14028"/>
    <w:pPr>
      <w:autoSpaceDE w:val="0"/>
      <w:autoSpaceDN w:val="0"/>
      <w:adjustRightInd w:val="0"/>
    </w:pPr>
    <w:rPr>
      <w:b/>
      <w:sz w:val="24"/>
    </w:rPr>
  </w:style>
  <w:style w:type="character" w:customStyle="1" w:styleId="a5">
    <w:name w:val="Основной текст с отступом Знак"/>
    <w:link w:val="a4"/>
    <w:rsid w:val="00D14028"/>
    <w:rPr>
      <w:sz w:val="28"/>
    </w:rPr>
  </w:style>
  <w:style w:type="paragraph" w:styleId="aff4">
    <w:name w:val="Date"/>
    <w:basedOn w:val="a0"/>
    <w:next w:val="a0"/>
    <w:link w:val="aff5"/>
    <w:unhideWhenUsed/>
    <w:rsid w:val="00D14028"/>
    <w:pPr>
      <w:spacing w:after="60"/>
      <w:jc w:val="both"/>
    </w:pPr>
    <w:rPr>
      <w:sz w:val="24"/>
      <w:szCs w:val="20"/>
    </w:rPr>
  </w:style>
  <w:style w:type="character" w:customStyle="1" w:styleId="aff5">
    <w:name w:val="Дата Знак"/>
    <w:link w:val="aff4"/>
    <w:rsid w:val="00D14028"/>
    <w:rPr>
      <w:sz w:val="24"/>
    </w:rPr>
  </w:style>
  <w:style w:type="character" w:customStyle="1" w:styleId="ConsNormal0">
    <w:name w:val="ConsNormal Знак"/>
    <w:link w:val="ConsNormal"/>
    <w:locked/>
    <w:rsid w:val="00D14028"/>
    <w:rPr>
      <w:rFonts w:ascii="Arial" w:hAnsi="Arial" w:cs="Arial"/>
      <w:lang w:val="ru-RU" w:eastAsia="ru-RU" w:bidi="ar-SA"/>
    </w:rPr>
  </w:style>
  <w:style w:type="paragraph" w:customStyle="1" w:styleId="ConsPlusCell">
    <w:name w:val="ConsPlusCell"/>
    <w:rsid w:val="00D14028"/>
    <w:pPr>
      <w:widowControl w:val="0"/>
      <w:autoSpaceDE w:val="0"/>
      <w:autoSpaceDN w:val="0"/>
      <w:adjustRightInd w:val="0"/>
    </w:pPr>
    <w:rPr>
      <w:rFonts w:ascii="Arial" w:hAnsi="Arial" w:cs="Arial"/>
    </w:rPr>
  </w:style>
  <w:style w:type="paragraph" w:customStyle="1" w:styleId="210">
    <w:name w:val="Основной текст 21"/>
    <w:basedOn w:val="a0"/>
    <w:rsid w:val="00D14028"/>
    <w:pPr>
      <w:widowControl w:val="0"/>
      <w:suppressAutoHyphens/>
      <w:jc w:val="both"/>
    </w:pPr>
    <w:rPr>
      <w:sz w:val="24"/>
      <w:szCs w:val="20"/>
      <w:lang w:eastAsia="ar-SA"/>
    </w:rPr>
  </w:style>
  <w:style w:type="paragraph" w:customStyle="1" w:styleId="aff6">
    <w:name w:val="Îáû÷íûé"/>
    <w:rsid w:val="00D14028"/>
  </w:style>
  <w:style w:type="paragraph" w:customStyle="1" w:styleId="7">
    <w:name w:val="çàãîëîâîê 7"/>
    <w:basedOn w:val="aff6"/>
    <w:next w:val="aff6"/>
    <w:rsid w:val="00D14028"/>
    <w:pPr>
      <w:keepNext/>
      <w:suppressAutoHyphens/>
      <w:spacing w:before="120"/>
      <w:jc w:val="center"/>
    </w:pPr>
    <w:rPr>
      <w:sz w:val="28"/>
    </w:rPr>
  </w:style>
  <w:style w:type="paragraph" w:customStyle="1" w:styleId="ConsCell">
    <w:name w:val="ConsCell"/>
    <w:rsid w:val="00D14028"/>
    <w:pPr>
      <w:widowControl w:val="0"/>
      <w:autoSpaceDE w:val="0"/>
      <w:autoSpaceDN w:val="0"/>
      <w:adjustRightInd w:val="0"/>
      <w:ind w:right="19772"/>
    </w:pPr>
    <w:rPr>
      <w:rFonts w:ascii="Arial" w:hAnsi="Arial" w:cs="Arial"/>
      <w:sz w:val="22"/>
      <w:szCs w:val="22"/>
    </w:rPr>
  </w:style>
  <w:style w:type="character" w:customStyle="1" w:styleId="41">
    <w:name w:val="Заголовок 4 Знак"/>
    <w:link w:val="40"/>
    <w:uiPriority w:val="9"/>
    <w:rsid w:val="00D14028"/>
    <w:rPr>
      <w:sz w:val="28"/>
    </w:rPr>
  </w:style>
  <w:style w:type="numbering" w:customStyle="1" w:styleId="13">
    <w:name w:val="Нет списка1"/>
    <w:next w:val="a3"/>
    <w:uiPriority w:val="99"/>
    <w:semiHidden/>
    <w:unhideWhenUsed/>
    <w:rsid w:val="00D14028"/>
  </w:style>
  <w:style w:type="paragraph" w:customStyle="1" w:styleId="14">
    <w:name w:val="Знак1 Знак Знак Знак Знак Знак Знак"/>
    <w:basedOn w:val="a0"/>
    <w:rsid w:val="00D14028"/>
    <w:pPr>
      <w:spacing w:before="100" w:beforeAutospacing="1" w:after="100" w:afterAutospacing="1"/>
    </w:pPr>
    <w:rPr>
      <w:rFonts w:ascii="Tahoma" w:hAnsi="Tahoma"/>
      <w:sz w:val="20"/>
      <w:szCs w:val="20"/>
      <w:lang w:val="en-US" w:eastAsia="en-US"/>
    </w:rPr>
  </w:style>
  <w:style w:type="paragraph" w:customStyle="1" w:styleId="aff7">
    <w:name w:val="Знак Знак Знак"/>
    <w:basedOn w:val="a0"/>
    <w:uiPriority w:val="99"/>
    <w:rsid w:val="00D14028"/>
    <w:pPr>
      <w:spacing w:before="100" w:beforeAutospacing="1" w:after="100" w:afterAutospacing="1"/>
    </w:pPr>
    <w:rPr>
      <w:rFonts w:ascii="Tahoma" w:hAnsi="Tahoma" w:cs="Tahoma"/>
      <w:sz w:val="20"/>
      <w:szCs w:val="20"/>
      <w:lang w:val="en-US" w:eastAsia="en-US"/>
    </w:rPr>
  </w:style>
  <w:style w:type="paragraph" w:customStyle="1" w:styleId="15">
    <w:name w:val="1 Знак"/>
    <w:basedOn w:val="a0"/>
    <w:rsid w:val="00D14028"/>
    <w:pPr>
      <w:spacing w:after="160" w:line="240" w:lineRule="exact"/>
    </w:pPr>
    <w:rPr>
      <w:rFonts w:ascii="Verdana" w:hAnsi="Verdana"/>
      <w:sz w:val="24"/>
      <w:lang w:val="en-US" w:eastAsia="en-US"/>
    </w:rPr>
  </w:style>
  <w:style w:type="character" w:customStyle="1" w:styleId="apple-converted-space">
    <w:name w:val="apple-converted-space"/>
    <w:rsid w:val="00D14028"/>
  </w:style>
  <w:style w:type="character" w:customStyle="1" w:styleId="text1">
    <w:name w:val="text1"/>
    <w:rsid w:val="00D14028"/>
    <w:rPr>
      <w:rFonts w:ascii="Tahoma" w:hAnsi="Tahoma" w:cs="Tahoma" w:hint="default"/>
      <w:color w:val="000000"/>
      <w:sz w:val="17"/>
      <w:szCs w:val="17"/>
    </w:rPr>
  </w:style>
  <w:style w:type="character" w:styleId="aff8">
    <w:name w:val="Strong"/>
    <w:uiPriority w:val="22"/>
    <w:qFormat/>
    <w:rsid w:val="00D14028"/>
    <w:rPr>
      <w:b/>
      <w:bCs/>
    </w:rPr>
  </w:style>
  <w:style w:type="character" w:customStyle="1" w:styleId="16">
    <w:name w:val="Обычный1 Знак"/>
    <w:link w:val="17"/>
    <w:locked/>
    <w:rsid w:val="00D14028"/>
    <w:rPr>
      <w:rFonts w:ascii="TimesET" w:hAnsi="TimesET" w:cs="TimesET"/>
      <w:sz w:val="24"/>
      <w:szCs w:val="24"/>
      <w:lang w:val="ru-RU" w:eastAsia="ru-RU" w:bidi="ar-SA"/>
    </w:rPr>
  </w:style>
  <w:style w:type="paragraph" w:customStyle="1" w:styleId="17">
    <w:name w:val="Обычный1"/>
    <w:aliases w:val="Обычный 1231"/>
    <w:link w:val="16"/>
    <w:qFormat/>
    <w:rsid w:val="00D14028"/>
    <w:pPr>
      <w:jc w:val="both"/>
    </w:pPr>
    <w:rPr>
      <w:rFonts w:ascii="TimesET" w:hAnsi="TimesET" w:cs="TimesET"/>
      <w:sz w:val="24"/>
      <w:szCs w:val="24"/>
    </w:rPr>
  </w:style>
  <w:style w:type="paragraph" w:customStyle="1" w:styleId="29">
    <w:name w:val="Обычный2"/>
    <w:rsid w:val="00D14028"/>
    <w:pPr>
      <w:widowControl w:val="0"/>
    </w:pPr>
  </w:style>
  <w:style w:type="paragraph" w:styleId="aff9">
    <w:name w:val="Normal (Web)"/>
    <w:aliases w:val="Обычный (веб) Знак Знак,Обычный (Web) Знак Знак Знак,Обычный (Web),Знак Знак2,Обычный (веб) Знак Знак Знак1,Знак Знак Знак Знак Знак,Знак Знак1 Знак,Обычный (веб) Знак Знак Знак Знак,Знак Знак Знак1 Знак Знак1,Обычный (веб)1"/>
    <w:basedOn w:val="a0"/>
    <w:link w:val="affa"/>
    <w:qFormat/>
    <w:rsid w:val="004E6BBB"/>
    <w:pPr>
      <w:spacing w:before="100" w:beforeAutospacing="1" w:after="100" w:afterAutospacing="1"/>
    </w:pPr>
    <w:rPr>
      <w:sz w:val="24"/>
    </w:rPr>
  </w:style>
  <w:style w:type="character" w:customStyle="1" w:styleId="affa">
    <w:name w:val="Обычный (веб) Знак"/>
    <w:aliases w:val="Обычный (веб) Знак Знак Знак,Обычный (Web) Знак Знак Знак Знак,Обычный (Web) Знак,Знак Знак2 Знак,Обычный (веб) Знак Знак Знак1 Знак,Знак Знак Знак Знак Знак Знак,Знак Знак1 Знак Знак,Обычный (веб) Знак Знак Знак Знак Знак"/>
    <w:link w:val="aff9"/>
    <w:rsid w:val="004E6BBB"/>
    <w:rPr>
      <w:sz w:val="24"/>
      <w:szCs w:val="24"/>
    </w:rPr>
  </w:style>
  <w:style w:type="paragraph" w:customStyle="1" w:styleId="rvps1">
    <w:name w:val="rvps1"/>
    <w:basedOn w:val="a0"/>
    <w:uiPriority w:val="99"/>
    <w:rsid w:val="0009162E"/>
    <w:pPr>
      <w:jc w:val="center"/>
    </w:pPr>
    <w:rPr>
      <w:sz w:val="24"/>
    </w:rPr>
  </w:style>
  <w:style w:type="paragraph" w:customStyle="1" w:styleId="rvps3">
    <w:name w:val="rvps3"/>
    <w:basedOn w:val="a0"/>
    <w:uiPriority w:val="99"/>
    <w:rsid w:val="0009162E"/>
    <w:pPr>
      <w:jc w:val="both"/>
    </w:pPr>
    <w:rPr>
      <w:sz w:val="24"/>
    </w:rPr>
  </w:style>
  <w:style w:type="paragraph" w:customStyle="1" w:styleId="rvps22">
    <w:name w:val="rvps22"/>
    <w:basedOn w:val="a0"/>
    <w:uiPriority w:val="99"/>
    <w:rsid w:val="0009162E"/>
    <w:pPr>
      <w:jc w:val="right"/>
    </w:pPr>
    <w:rPr>
      <w:sz w:val="24"/>
    </w:rPr>
  </w:style>
  <w:style w:type="paragraph" w:customStyle="1" w:styleId="rvps39">
    <w:name w:val="rvps39"/>
    <w:basedOn w:val="a0"/>
    <w:uiPriority w:val="99"/>
    <w:rsid w:val="0009162E"/>
    <w:pPr>
      <w:ind w:left="60" w:right="-105"/>
    </w:pPr>
    <w:rPr>
      <w:sz w:val="24"/>
    </w:rPr>
  </w:style>
  <w:style w:type="paragraph" w:customStyle="1" w:styleId="rvps41">
    <w:name w:val="rvps41"/>
    <w:basedOn w:val="a0"/>
    <w:uiPriority w:val="99"/>
    <w:rsid w:val="0009162E"/>
    <w:pPr>
      <w:spacing w:before="60"/>
      <w:ind w:firstLine="570"/>
      <w:jc w:val="both"/>
    </w:pPr>
    <w:rPr>
      <w:sz w:val="24"/>
    </w:rPr>
  </w:style>
  <w:style w:type="paragraph" w:customStyle="1" w:styleId="rvps42">
    <w:name w:val="rvps42"/>
    <w:basedOn w:val="a0"/>
    <w:uiPriority w:val="99"/>
    <w:rsid w:val="0009162E"/>
    <w:pPr>
      <w:ind w:firstLine="420"/>
      <w:jc w:val="both"/>
    </w:pPr>
    <w:rPr>
      <w:sz w:val="24"/>
    </w:rPr>
  </w:style>
  <w:style w:type="character" w:customStyle="1" w:styleId="rvts8">
    <w:name w:val="rvts8"/>
    <w:rsid w:val="0009162E"/>
    <w:rPr>
      <w:rFonts w:ascii="Times New Roman" w:hAnsi="Times New Roman" w:cs="Times New Roman" w:hint="default"/>
      <w:b/>
      <w:bCs/>
      <w:sz w:val="24"/>
      <w:szCs w:val="24"/>
    </w:rPr>
  </w:style>
  <w:style w:type="character" w:customStyle="1" w:styleId="rvts11">
    <w:name w:val="rvts11"/>
    <w:rsid w:val="0009162E"/>
    <w:rPr>
      <w:rFonts w:ascii="Times New Roman" w:hAnsi="Times New Roman" w:cs="Times New Roman" w:hint="default"/>
      <w:b/>
      <w:bCs/>
      <w:sz w:val="22"/>
      <w:szCs w:val="22"/>
    </w:rPr>
  </w:style>
  <w:style w:type="character" w:customStyle="1" w:styleId="rvts12">
    <w:name w:val="rvts12"/>
    <w:rsid w:val="0009162E"/>
    <w:rPr>
      <w:rFonts w:ascii="Times New Roman" w:hAnsi="Times New Roman" w:cs="Times New Roman" w:hint="default"/>
      <w:sz w:val="22"/>
      <w:szCs w:val="22"/>
    </w:rPr>
  </w:style>
  <w:style w:type="character" w:customStyle="1" w:styleId="rvts17">
    <w:name w:val="rvts17"/>
    <w:rsid w:val="0009162E"/>
    <w:rPr>
      <w:rFonts w:ascii="Times New Roman" w:hAnsi="Times New Roman" w:cs="Times New Roman" w:hint="default"/>
      <w:sz w:val="16"/>
      <w:szCs w:val="16"/>
    </w:rPr>
  </w:style>
  <w:style w:type="character" w:customStyle="1" w:styleId="rvts18">
    <w:name w:val="rvts18"/>
    <w:rsid w:val="0009162E"/>
    <w:rPr>
      <w:rFonts w:ascii="Times New Roman" w:hAnsi="Times New Roman" w:cs="Times New Roman" w:hint="default"/>
    </w:rPr>
  </w:style>
  <w:style w:type="character" w:customStyle="1" w:styleId="rvts26">
    <w:name w:val="rvts26"/>
    <w:rsid w:val="0009162E"/>
    <w:rPr>
      <w:rFonts w:ascii="Times New Roman" w:hAnsi="Times New Roman" w:cs="Times New Roman" w:hint="default"/>
      <w:b/>
      <w:bCs/>
    </w:rPr>
  </w:style>
  <w:style w:type="character" w:customStyle="1" w:styleId="rvts29">
    <w:name w:val="rvts29"/>
    <w:rsid w:val="0009162E"/>
    <w:rPr>
      <w:rFonts w:ascii="Times New Roman" w:hAnsi="Times New Roman" w:cs="Times New Roman" w:hint="default"/>
      <w:b/>
      <w:bCs/>
      <w:caps/>
      <w:sz w:val="24"/>
      <w:szCs w:val="24"/>
    </w:rPr>
  </w:style>
  <w:style w:type="character" w:customStyle="1" w:styleId="rvts30">
    <w:name w:val="rvts30"/>
    <w:rsid w:val="0009162E"/>
    <w:rPr>
      <w:rFonts w:ascii="Times New Roman" w:hAnsi="Times New Roman" w:cs="Times New Roman" w:hint="default"/>
    </w:rPr>
  </w:style>
  <w:style w:type="character" w:customStyle="1" w:styleId="rvts31">
    <w:name w:val="rvts31"/>
    <w:rsid w:val="0009162E"/>
    <w:rPr>
      <w:rFonts w:ascii="Times New Roman" w:hAnsi="Times New Roman" w:cs="Times New Roman" w:hint="default"/>
      <w:sz w:val="14"/>
      <w:szCs w:val="14"/>
    </w:rPr>
  </w:style>
  <w:style w:type="paragraph" w:customStyle="1" w:styleId="37">
    <w:name w:val="Обычный3"/>
    <w:rsid w:val="00381249"/>
    <w:rPr>
      <w:rFonts w:ascii="Arial" w:eastAsia="Arial" w:hAnsi="Arial" w:cs="Arial"/>
      <w:color w:val="000000"/>
      <w:sz w:val="18"/>
      <w:szCs w:val="22"/>
    </w:rPr>
  </w:style>
  <w:style w:type="character" w:customStyle="1" w:styleId="32">
    <w:name w:val="Заголовок 3 Знак"/>
    <w:link w:val="31"/>
    <w:uiPriority w:val="9"/>
    <w:rsid w:val="00C71691"/>
    <w:rPr>
      <w:b/>
      <w:sz w:val="24"/>
    </w:rPr>
  </w:style>
  <w:style w:type="character" w:customStyle="1" w:styleId="val">
    <w:name w:val="val"/>
    <w:basedOn w:val="a1"/>
    <w:rsid w:val="00C71691"/>
  </w:style>
  <w:style w:type="paragraph" w:customStyle="1" w:styleId="sec">
    <w:name w:val="sec"/>
    <w:basedOn w:val="a0"/>
    <w:rsid w:val="00C71691"/>
    <w:pPr>
      <w:spacing w:before="100" w:beforeAutospacing="1" w:after="100" w:afterAutospacing="1"/>
    </w:pPr>
    <w:rPr>
      <w:sz w:val="24"/>
    </w:rPr>
  </w:style>
  <w:style w:type="paragraph" w:customStyle="1" w:styleId="Preformat">
    <w:name w:val="Preformat"/>
    <w:rsid w:val="00322683"/>
    <w:pPr>
      <w:widowControl w:val="0"/>
    </w:pPr>
    <w:rPr>
      <w:rFonts w:ascii="Courier New" w:hAnsi="Courier New"/>
    </w:rPr>
  </w:style>
  <w:style w:type="character" w:customStyle="1" w:styleId="price">
    <w:name w:val="price"/>
    <w:rsid w:val="00FB7588"/>
  </w:style>
  <w:style w:type="character" w:customStyle="1" w:styleId="22">
    <w:name w:val="Основной текст 2 Знак"/>
    <w:basedOn w:val="a1"/>
    <w:link w:val="21"/>
    <w:rsid w:val="007B1A36"/>
    <w:rPr>
      <w:color w:val="000000"/>
      <w:sz w:val="28"/>
    </w:rPr>
  </w:style>
  <w:style w:type="paragraph" w:styleId="affb">
    <w:name w:val="No Spacing"/>
    <w:link w:val="affc"/>
    <w:uiPriority w:val="1"/>
    <w:qFormat/>
    <w:rsid w:val="00F909D5"/>
    <w:rPr>
      <w:rFonts w:asciiTheme="minorHAnsi" w:eastAsiaTheme="minorEastAsia" w:hAnsiTheme="minorHAnsi" w:cstheme="minorBidi"/>
      <w:sz w:val="22"/>
      <w:szCs w:val="22"/>
      <w:lang w:eastAsia="en-US"/>
    </w:rPr>
  </w:style>
  <w:style w:type="character" w:customStyle="1" w:styleId="affc">
    <w:name w:val="Без интервала Знак"/>
    <w:basedOn w:val="a1"/>
    <w:link w:val="affb"/>
    <w:uiPriority w:val="1"/>
    <w:rsid w:val="00F909D5"/>
    <w:rPr>
      <w:rFonts w:asciiTheme="minorHAnsi" w:eastAsiaTheme="minorEastAsia" w:hAnsiTheme="minorHAnsi" w:cstheme="minorBidi"/>
      <w:sz w:val="22"/>
      <w:szCs w:val="22"/>
      <w:lang w:eastAsia="en-US"/>
    </w:rPr>
  </w:style>
  <w:style w:type="table" w:styleId="affd">
    <w:name w:val="Table Grid"/>
    <w:basedOn w:val="a2"/>
    <w:uiPriority w:val="99"/>
    <w:rsid w:val="003F4398"/>
    <w:rPr>
      <w:rFonts w:ascii="Calibri" w:hAnsi="Calibri"/>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Default">
    <w:name w:val="Default"/>
    <w:rsid w:val="008D3368"/>
    <w:pPr>
      <w:widowControl w:val="0"/>
      <w:autoSpaceDE w:val="0"/>
      <w:autoSpaceDN w:val="0"/>
      <w:adjustRightInd w:val="0"/>
    </w:pPr>
    <w:rPr>
      <w:color w:val="000000"/>
      <w:sz w:val="24"/>
      <w:szCs w:val="24"/>
      <w:lang w:val="en-US"/>
    </w:rPr>
  </w:style>
  <w:style w:type="paragraph" w:customStyle="1" w:styleId="18">
    <w:name w:val="Без интервала1"/>
    <w:rsid w:val="00B40114"/>
    <w:rPr>
      <w:rFonts w:ascii="Calibri" w:eastAsia="Calibri" w:hAnsi="Calibri"/>
      <w:sz w:val="22"/>
      <w:szCs w:val="22"/>
    </w:rPr>
  </w:style>
  <w:style w:type="character" w:customStyle="1" w:styleId="49">
    <w:name w:val="Основной текст (4) + 9"/>
    <w:aliases w:val="5 pt1"/>
    <w:rsid w:val="00B40114"/>
    <w:rPr>
      <w:sz w:val="19"/>
      <w:szCs w:val="19"/>
      <w:shd w:val="clear" w:color="auto" w:fill="FFFFFF"/>
    </w:rPr>
  </w:style>
  <w:style w:type="paragraph" w:customStyle="1" w:styleId="sdfootnote">
    <w:name w:val="sdfootnote"/>
    <w:basedOn w:val="a0"/>
    <w:rsid w:val="00A85A26"/>
    <w:pPr>
      <w:spacing w:before="100" w:beforeAutospacing="1" w:after="62"/>
      <w:jc w:val="both"/>
    </w:pPr>
    <w:rPr>
      <w:sz w:val="20"/>
      <w:szCs w:val="20"/>
    </w:rPr>
  </w:style>
  <w:style w:type="character" w:customStyle="1" w:styleId="19">
    <w:name w:val="Основной шрифт абзаца1"/>
    <w:rsid w:val="00A85A26"/>
    <w:rPr>
      <w:sz w:val="24"/>
    </w:rPr>
  </w:style>
  <w:style w:type="paragraph" w:customStyle="1" w:styleId="affe">
    <w:name w:val="Верхн./нижн. кол."/>
    <w:rsid w:val="00173746"/>
    <w:pPr>
      <w:pBdr>
        <w:top w:val="nil"/>
        <w:left w:val="nil"/>
        <w:bottom w:val="nil"/>
        <w:right w:val="nil"/>
        <w:between w:val="nil"/>
        <w:bar w:val="nil"/>
      </w:pBdr>
      <w:tabs>
        <w:tab w:val="right" w:pos="9020"/>
      </w:tabs>
    </w:pPr>
    <w:rPr>
      <w:rFonts w:ascii="Helvetica" w:eastAsia="Arial Unicode MS" w:hAnsi="Arial Unicode MS" w:cs="Arial Unicode MS"/>
      <w:color w:val="000000"/>
      <w:sz w:val="24"/>
      <w:szCs w:val="24"/>
      <w:bdr w:val="nil"/>
    </w:rPr>
  </w:style>
  <w:style w:type="numbering" w:customStyle="1" w:styleId="4">
    <w:name w:val="Стиль4"/>
    <w:rsid w:val="00DC1611"/>
    <w:pPr>
      <w:numPr>
        <w:numId w:val="3"/>
      </w:numPr>
    </w:pPr>
  </w:style>
  <w:style w:type="paragraph" w:styleId="1a">
    <w:name w:val="toc 1"/>
    <w:basedOn w:val="a0"/>
    <w:next w:val="a0"/>
    <w:autoRedefine/>
    <w:uiPriority w:val="39"/>
    <w:unhideWhenUsed/>
    <w:rsid w:val="00024C86"/>
    <w:pPr>
      <w:spacing w:after="100"/>
    </w:pPr>
  </w:style>
  <w:style w:type="paragraph" w:styleId="42">
    <w:name w:val="toc 4"/>
    <w:basedOn w:val="a0"/>
    <w:next w:val="a0"/>
    <w:autoRedefine/>
    <w:uiPriority w:val="39"/>
    <w:unhideWhenUsed/>
    <w:rsid w:val="009D18A2"/>
    <w:pPr>
      <w:spacing w:after="100" w:line="276" w:lineRule="auto"/>
      <w:ind w:left="660"/>
    </w:pPr>
    <w:rPr>
      <w:rFonts w:asciiTheme="minorHAnsi" w:eastAsiaTheme="minorEastAsia" w:hAnsiTheme="minorHAnsi" w:cstheme="minorBidi"/>
      <w:sz w:val="22"/>
      <w:szCs w:val="22"/>
    </w:rPr>
  </w:style>
  <w:style w:type="paragraph" w:styleId="51">
    <w:name w:val="toc 5"/>
    <w:basedOn w:val="a0"/>
    <w:next w:val="a0"/>
    <w:autoRedefine/>
    <w:uiPriority w:val="39"/>
    <w:unhideWhenUsed/>
    <w:rsid w:val="009D18A2"/>
    <w:pPr>
      <w:spacing w:after="100" w:line="276" w:lineRule="auto"/>
      <w:ind w:left="880"/>
    </w:pPr>
    <w:rPr>
      <w:rFonts w:asciiTheme="minorHAnsi" w:eastAsiaTheme="minorEastAsia" w:hAnsiTheme="minorHAnsi" w:cstheme="minorBidi"/>
      <w:sz w:val="22"/>
      <w:szCs w:val="22"/>
    </w:rPr>
  </w:style>
  <w:style w:type="paragraph" w:styleId="6">
    <w:name w:val="toc 6"/>
    <w:basedOn w:val="a0"/>
    <w:next w:val="a0"/>
    <w:autoRedefine/>
    <w:uiPriority w:val="39"/>
    <w:unhideWhenUsed/>
    <w:rsid w:val="009D18A2"/>
    <w:pPr>
      <w:spacing w:after="100" w:line="276" w:lineRule="auto"/>
      <w:ind w:left="1100"/>
    </w:pPr>
    <w:rPr>
      <w:rFonts w:asciiTheme="minorHAnsi" w:eastAsiaTheme="minorEastAsia" w:hAnsiTheme="minorHAnsi" w:cstheme="minorBidi"/>
      <w:sz w:val="22"/>
      <w:szCs w:val="22"/>
    </w:rPr>
  </w:style>
  <w:style w:type="paragraph" w:styleId="70">
    <w:name w:val="toc 7"/>
    <w:basedOn w:val="a0"/>
    <w:next w:val="a0"/>
    <w:autoRedefine/>
    <w:uiPriority w:val="39"/>
    <w:unhideWhenUsed/>
    <w:rsid w:val="009D18A2"/>
    <w:pPr>
      <w:spacing w:after="100" w:line="276" w:lineRule="auto"/>
      <w:ind w:left="1320"/>
    </w:pPr>
    <w:rPr>
      <w:rFonts w:asciiTheme="minorHAnsi" w:eastAsiaTheme="minorEastAsia" w:hAnsiTheme="minorHAnsi" w:cstheme="minorBidi"/>
      <w:sz w:val="22"/>
      <w:szCs w:val="22"/>
    </w:rPr>
  </w:style>
  <w:style w:type="paragraph" w:styleId="80">
    <w:name w:val="toc 8"/>
    <w:basedOn w:val="a0"/>
    <w:next w:val="a0"/>
    <w:autoRedefine/>
    <w:uiPriority w:val="39"/>
    <w:unhideWhenUsed/>
    <w:rsid w:val="009D18A2"/>
    <w:pPr>
      <w:spacing w:after="100" w:line="276" w:lineRule="auto"/>
      <w:ind w:left="1540"/>
    </w:pPr>
    <w:rPr>
      <w:rFonts w:asciiTheme="minorHAnsi" w:eastAsiaTheme="minorEastAsia" w:hAnsiTheme="minorHAnsi" w:cstheme="minorBidi"/>
      <w:sz w:val="22"/>
      <w:szCs w:val="22"/>
    </w:rPr>
  </w:style>
  <w:style w:type="paragraph" w:styleId="90">
    <w:name w:val="toc 9"/>
    <w:basedOn w:val="a0"/>
    <w:next w:val="a0"/>
    <w:autoRedefine/>
    <w:uiPriority w:val="39"/>
    <w:unhideWhenUsed/>
    <w:rsid w:val="009D18A2"/>
    <w:pPr>
      <w:spacing w:after="100" w:line="276" w:lineRule="auto"/>
      <w:ind w:left="1760"/>
    </w:pPr>
    <w:rPr>
      <w:rFonts w:asciiTheme="minorHAnsi" w:eastAsiaTheme="minorEastAsia" w:hAnsiTheme="minorHAnsi" w:cstheme="minorBidi"/>
      <w:sz w:val="22"/>
      <w:szCs w:val="22"/>
    </w:rPr>
  </w:style>
  <w:style w:type="paragraph" w:customStyle="1" w:styleId="1b">
    <w:name w:val="Абзац списка1"/>
    <w:basedOn w:val="a0"/>
    <w:rsid w:val="005F1A86"/>
    <w:pPr>
      <w:ind w:left="720"/>
    </w:pPr>
    <w:rPr>
      <w:sz w:val="24"/>
    </w:rPr>
  </w:style>
  <w:style w:type="paragraph" w:customStyle="1" w:styleId="3">
    <w:name w:val="Стиль3 Знак Знак"/>
    <w:basedOn w:val="23"/>
    <w:rsid w:val="00EA1DD4"/>
    <w:pPr>
      <w:widowControl w:val="0"/>
      <w:numPr>
        <w:ilvl w:val="2"/>
        <w:numId w:val="5"/>
      </w:numPr>
      <w:tabs>
        <w:tab w:val="num" w:pos="1127"/>
        <w:tab w:val="num" w:pos="1492"/>
      </w:tabs>
      <w:adjustRightInd w:val="0"/>
      <w:ind w:left="900"/>
    </w:pPr>
    <w:rPr>
      <w:sz w:val="24"/>
    </w:rPr>
  </w:style>
  <w:style w:type="character" w:styleId="afff">
    <w:name w:val="Placeholder Text"/>
    <w:basedOn w:val="a1"/>
    <w:uiPriority w:val="99"/>
    <w:semiHidden/>
    <w:rsid w:val="008502BB"/>
    <w:rPr>
      <w:color w:val="808080"/>
    </w:rPr>
  </w:style>
  <w:style w:type="character" w:customStyle="1" w:styleId="ConsPlusNormal0">
    <w:name w:val="ConsPlusNormal Знак"/>
    <w:link w:val="ConsPlusNormal"/>
    <w:rsid w:val="00315FAE"/>
    <w:rPr>
      <w:rFonts w:ascii="Arial" w:hAnsi="Arial" w:cs="Arial"/>
    </w:rPr>
  </w:style>
  <w:style w:type="paragraph" w:styleId="a">
    <w:name w:val="List Number"/>
    <w:basedOn w:val="a0"/>
    <w:uiPriority w:val="99"/>
    <w:unhideWhenUsed/>
    <w:rsid w:val="00CF4081"/>
    <w:pPr>
      <w:numPr>
        <w:numId w:val="9"/>
      </w:numPr>
      <w:contextualSpacing/>
    </w:pPr>
  </w:style>
  <w:style w:type="character" w:customStyle="1" w:styleId="blk">
    <w:name w:val="blk"/>
    <w:basedOn w:val="a1"/>
    <w:rsid w:val="000A218F"/>
  </w:style>
  <w:style w:type="character" w:customStyle="1" w:styleId="greytext1">
    <w:name w:val="greytext1"/>
    <w:basedOn w:val="a1"/>
    <w:rsid w:val="002B1072"/>
    <w:rPr>
      <w:rFonts w:ascii="Tahoma" w:hAnsi="Tahoma" w:cs="Tahoma" w:hint="default"/>
      <w:color w:val="7F7F7F"/>
      <w:sz w:val="15"/>
      <w:szCs w:val="15"/>
    </w:rPr>
  </w:style>
  <w:style w:type="character" w:customStyle="1" w:styleId="50">
    <w:name w:val="Заголовок 5 Знак"/>
    <w:basedOn w:val="a1"/>
    <w:link w:val="5"/>
    <w:uiPriority w:val="9"/>
    <w:semiHidden/>
    <w:rsid w:val="00644A01"/>
    <w:rPr>
      <w:rFonts w:asciiTheme="majorHAnsi" w:eastAsiaTheme="majorEastAsia" w:hAnsiTheme="majorHAnsi" w:cstheme="majorBidi"/>
      <w:color w:val="243F60" w:themeColor="accent1" w:themeShade="7F"/>
      <w:sz w:val="28"/>
      <w:szCs w:val="24"/>
    </w:rPr>
  </w:style>
  <w:style w:type="paragraph" w:customStyle="1" w:styleId="60">
    <w:name w:val="Знак Знак6 Знак Знак"/>
    <w:basedOn w:val="a0"/>
    <w:rsid w:val="00644A01"/>
    <w:pPr>
      <w:tabs>
        <w:tab w:val="num" w:pos="360"/>
      </w:tabs>
      <w:spacing w:after="160" w:line="240" w:lineRule="exact"/>
    </w:pPr>
    <w:rPr>
      <w:rFonts w:ascii="Verdana" w:hAnsi="Verdana" w:cs="Verdana"/>
      <w:sz w:val="20"/>
      <w:szCs w:val="20"/>
      <w:lang w:val="en-US" w:eastAsia="en-US"/>
    </w:rPr>
  </w:style>
  <w:style w:type="paragraph" w:customStyle="1" w:styleId="8">
    <w:name w:val="Перечисление8"/>
    <w:basedOn w:val="a0"/>
    <w:rsid w:val="00644A01"/>
    <w:pPr>
      <w:numPr>
        <w:numId w:val="25"/>
      </w:numPr>
      <w:autoSpaceDN w:val="0"/>
    </w:pPr>
    <w:rPr>
      <w:rFonts w:ascii="Symbol" w:eastAsia="Symbol" w:hAnsi="Symbol"/>
      <w:sz w:val="20"/>
      <w:szCs w:val="20"/>
    </w:rPr>
  </w:style>
  <w:style w:type="character" w:customStyle="1" w:styleId="1c">
    <w:name w:val="Текст сноски Знак1"/>
    <w:aliases w:val="Текст сноски Знак Знак Знак,Текст сноски Знак Знак1,Текст сноски Знак Знак Знак Знак Знак,Знак1 Знак1 Знак,Текст сноски Знак Знак Знак1 Знак,Текст сноски Знак1 Знак Знак Знак Знак Знак,Текст сноски Знак Знак Знак Знак Знак Знак Знак"/>
    <w:rsid w:val="00644A01"/>
    <w:rPr>
      <w:lang w:val="ru-RU" w:eastAsia="ru-RU" w:bidi="ar-SA"/>
    </w:rPr>
  </w:style>
  <w:style w:type="character" w:customStyle="1" w:styleId="FontStyle11">
    <w:name w:val="Font Style11"/>
    <w:rsid w:val="00644A01"/>
    <w:rPr>
      <w:rFonts w:ascii="Times New Roman" w:hAnsi="Times New Roman" w:cs="Times New Roman"/>
      <w:sz w:val="26"/>
      <w:szCs w:val="26"/>
    </w:rPr>
  </w:style>
  <w:style w:type="character" w:customStyle="1" w:styleId="FontStyle15">
    <w:name w:val="Font Style15"/>
    <w:rsid w:val="00644A01"/>
    <w:rPr>
      <w:rFonts w:ascii="Times New Roman" w:hAnsi="Times New Roman" w:cs="Times New Roman"/>
      <w:sz w:val="22"/>
      <w:szCs w:val="22"/>
    </w:rPr>
  </w:style>
  <w:style w:type="paragraph" w:customStyle="1" w:styleId="-0">
    <w:name w:val="Контракт-пункт"/>
    <w:basedOn w:val="a0"/>
    <w:rsid w:val="00644A01"/>
    <w:pPr>
      <w:numPr>
        <w:ilvl w:val="1"/>
        <w:numId w:val="26"/>
      </w:numPr>
      <w:jc w:val="both"/>
    </w:pPr>
    <w:rPr>
      <w:sz w:val="24"/>
    </w:rPr>
  </w:style>
  <w:style w:type="paragraph" w:customStyle="1" w:styleId="-">
    <w:name w:val="Контракт-раздел"/>
    <w:basedOn w:val="a0"/>
    <w:next w:val="-0"/>
    <w:rsid w:val="00644A01"/>
    <w:pPr>
      <w:keepNext/>
      <w:numPr>
        <w:numId w:val="26"/>
      </w:numPr>
      <w:tabs>
        <w:tab w:val="left" w:pos="540"/>
      </w:tabs>
      <w:suppressAutoHyphens/>
      <w:spacing w:before="360" w:after="120"/>
      <w:jc w:val="center"/>
      <w:outlineLvl w:val="3"/>
    </w:pPr>
    <w:rPr>
      <w:b/>
      <w:bCs/>
      <w:caps/>
      <w:smallCaps/>
      <w:sz w:val="24"/>
    </w:rPr>
  </w:style>
  <w:style w:type="paragraph" w:customStyle="1" w:styleId="-1">
    <w:name w:val="Контракт-подпункт"/>
    <w:basedOn w:val="a0"/>
    <w:rsid w:val="00644A01"/>
    <w:pPr>
      <w:numPr>
        <w:ilvl w:val="2"/>
        <w:numId w:val="26"/>
      </w:numPr>
      <w:jc w:val="both"/>
    </w:pPr>
    <w:rPr>
      <w:sz w:val="24"/>
    </w:rPr>
  </w:style>
  <w:style w:type="paragraph" w:customStyle="1" w:styleId="-2">
    <w:name w:val="Контракт-подподпункт"/>
    <w:basedOn w:val="a0"/>
    <w:rsid w:val="00644A01"/>
    <w:pPr>
      <w:numPr>
        <w:ilvl w:val="3"/>
        <w:numId w:val="26"/>
      </w:numPr>
      <w:jc w:val="both"/>
    </w:pPr>
    <w:rPr>
      <w:sz w:val="24"/>
    </w:rPr>
  </w:style>
  <w:style w:type="paragraph" w:customStyle="1" w:styleId="38">
    <w:name w:val="Пункт_3"/>
    <w:basedOn w:val="a0"/>
    <w:rsid w:val="00644A01"/>
    <w:pPr>
      <w:suppressAutoHyphens/>
      <w:spacing w:line="360" w:lineRule="auto"/>
      <w:ind w:left="1134" w:hanging="1133"/>
      <w:jc w:val="both"/>
    </w:pPr>
    <w:rPr>
      <w:szCs w:val="28"/>
      <w:lang w:eastAsia="ar-SA"/>
    </w:rPr>
  </w:style>
  <w:style w:type="paragraph" w:customStyle="1" w:styleId="afff0">
    <w:name w:val="Обычный + по ширине"/>
    <w:basedOn w:val="a0"/>
    <w:rsid w:val="00644A01"/>
    <w:pPr>
      <w:jc w:val="both"/>
    </w:pPr>
    <w:rPr>
      <w:sz w:val="24"/>
    </w:rPr>
  </w:style>
  <w:style w:type="paragraph" w:customStyle="1" w:styleId="afff1">
    <w:name w:val="Таблица шапка"/>
    <w:basedOn w:val="a0"/>
    <w:link w:val="afff2"/>
    <w:rsid w:val="007B1774"/>
    <w:pPr>
      <w:keepNext/>
      <w:tabs>
        <w:tab w:val="left" w:pos="1134"/>
      </w:tabs>
      <w:kinsoku w:val="0"/>
      <w:overflowPunct w:val="0"/>
      <w:autoSpaceDE w:val="0"/>
      <w:autoSpaceDN w:val="0"/>
      <w:spacing w:before="40" w:after="40"/>
    </w:pPr>
    <w:rPr>
      <w:sz w:val="18"/>
      <w:szCs w:val="20"/>
      <w:lang w:bidi="he-IL"/>
    </w:rPr>
  </w:style>
  <w:style w:type="character" w:customStyle="1" w:styleId="afff2">
    <w:name w:val="Таблица шапка Знак"/>
    <w:link w:val="afff1"/>
    <w:locked/>
    <w:rsid w:val="007B1774"/>
    <w:rPr>
      <w:sz w:val="18"/>
      <w:lang w:bidi="he-IL"/>
    </w:rPr>
  </w:style>
  <w:style w:type="paragraph" w:customStyle="1" w:styleId="afff3">
    <w:name w:val="Таблица текст"/>
    <w:basedOn w:val="a0"/>
    <w:rsid w:val="007B1774"/>
    <w:pPr>
      <w:tabs>
        <w:tab w:val="left" w:pos="1134"/>
      </w:tabs>
      <w:kinsoku w:val="0"/>
      <w:overflowPunct w:val="0"/>
      <w:autoSpaceDE w:val="0"/>
      <w:autoSpaceDN w:val="0"/>
      <w:spacing w:before="40" w:after="40"/>
      <w:ind w:left="57" w:right="57"/>
    </w:pPr>
    <w:rPr>
      <w:sz w:val="22"/>
    </w:rPr>
  </w:style>
  <w:style w:type="character" w:customStyle="1" w:styleId="afff4">
    <w:name w:val="комментарий"/>
    <w:rsid w:val="007B1774"/>
    <w:rPr>
      <w:b/>
      <w:i/>
      <w:shd w:val="clear" w:color="auto" w:fill="FFFF99"/>
    </w:rPr>
  </w:style>
  <w:style w:type="character" w:customStyle="1" w:styleId="af0">
    <w:name w:val="Абзац списка Знак"/>
    <w:basedOn w:val="a1"/>
    <w:link w:val="af"/>
    <w:uiPriority w:val="34"/>
    <w:locked/>
    <w:rsid w:val="007B1774"/>
    <w:rPr>
      <w:sz w:val="24"/>
      <w:szCs w:val="24"/>
    </w:rPr>
  </w:style>
  <w:style w:type="paragraph" w:customStyle="1" w:styleId="-3">
    <w:name w:val="Подзаголовок-3"/>
    <w:basedOn w:val="a0"/>
    <w:link w:val="-30"/>
    <w:autoRedefine/>
    <w:qFormat/>
    <w:rsid w:val="007B1774"/>
    <w:pPr>
      <w:keepNext/>
      <w:kinsoku w:val="0"/>
      <w:overflowPunct w:val="0"/>
      <w:autoSpaceDE w:val="0"/>
      <w:autoSpaceDN w:val="0"/>
      <w:jc w:val="both"/>
      <w:outlineLvl w:val="2"/>
    </w:pPr>
    <w:rPr>
      <w:sz w:val="20"/>
      <w:szCs w:val="20"/>
      <w:lang w:bidi="he-IL"/>
    </w:rPr>
  </w:style>
  <w:style w:type="character" w:customStyle="1" w:styleId="-30">
    <w:name w:val="Подзаголовок-3 Знак"/>
    <w:link w:val="-3"/>
    <w:rsid w:val="007B1774"/>
    <w:rPr>
      <w:lang w:bidi="he-IL"/>
    </w:rPr>
  </w:style>
  <w:style w:type="paragraph" w:customStyle="1" w:styleId="afff5">
    <w:name w:val="Заголовок формы"/>
    <w:basedOn w:val="a0"/>
    <w:next w:val="a0"/>
    <w:locked/>
    <w:rsid w:val="007B1774"/>
    <w:pPr>
      <w:keepNext/>
      <w:tabs>
        <w:tab w:val="left" w:pos="1134"/>
      </w:tabs>
      <w:suppressAutoHyphens/>
      <w:kinsoku w:val="0"/>
      <w:overflowPunct w:val="0"/>
      <w:autoSpaceDE w:val="0"/>
      <w:autoSpaceDN w:val="0"/>
      <w:spacing w:before="360" w:after="120"/>
      <w:jc w:val="center"/>
    </w:pPr>
    <w:rPr>
      <w:b/>
      <w:caps/>
      <w:sz w:val="22"/>
      <w:szCs w:val="28"/>
    </w:rPr>
  </w:style>
  <w:style w:type="character" w:customStyle="1" w:styleId="2a">
    <w:name w:val="Основной текст (2)_"/>
    <w:basedOn w:val="a1"/>
    <w:link w:val="2b"/>
    <w:rsid w:val="00607A67"/>
    <w:rPr>
      <w:shd w:val="clear" w:color="auto" w:fill="FFFFFF"/>
    </w:rPr>
  </w:style>
  <w:style w:type="character" w:customStyle="1" w:styleId="1d">
    <w:name w:val="Заголовок №1_"/>
    <w:basedOn w:val="a1"/>
    <w:link w:val="1e"/>
    <w:rsid w:val="00607A67"/>
    <w:rPr>
      <w:b/>
      <w:bCs/>
      <w:shd w:val="clear" w:color="auto" w:fill="FFFFFF"/>
    </w:rPr>
  </w:style>
  <w:style w:type="character" w:customStyle="1" w:styleId="39">
    <w:name w:val="Основной текст (3)_"/>
    <w:basedOn w:val="a1"/>
    <w:link w:val="3a"/>
    <w:rsid w:val="00607A67"/>
    <w:rPr>
      <w:b/>
      <w:bCs/>
      <w:sz w:val="22"/>
      <w:szCs w:val="22"/>
      <w:shd w:val="clear" w:color="auto" w:fill="FFFFFF"/>
    </w:rPr>
  </w:style>
  <w:style w:type="paragraph" w:customStyle="1" w:styleId="2b">
    <w:name w:val="Основной текст (2)"/>
    <w:basedOn w:val="a0"/>
    <w:link w:val="2a"/>
    <w:rsid w:val="00607A67"/>
    <w:pPr>
      <w:widowControl w:val="0"/>
      <w:shd w:val="clear" w:color="auto" w:fill="FFFFFF"/>
      <w:spacing w:line="0" w:lineRule="atLeast"/>
    </w:pPr>
    <w:rPr>
      <w:sz w:val="20"/>
      <w:szCs w:val="20"/>
    </w:rPr>
  </w:style>
  <w:style w:type="paragraph" w:customStyle="1" w:styleId="1e">
    <w:name w:val="Заголовок №1"/>
    <w:basedOn w:val="a0"/>
    <w:link w:val="1d"/>
    <w:rsid w:val="00607A67"/>
    <w:pPr>
      <w:widowControl w:val="0"/>
      <w:shd w:val="clear" w:color="auto" w:fill="FFFFFF"/>
      <w:spacing w:line="278" w:lineRule="exact"/>
      <w:jc w:val="right"/>
      <w:outlineLvl w:val="0"/>
    </w:pPr>
    <w:rPr>
      <w:b/>
      <w:bCs/>
      <w:sz w:val="20"/>
      <w:szCs w:val="20"/>
    </w:rPr>
  </w:style>
  <w:style w:type="paragraph" w:customStyle="1" w:styleId="3a">
    <w:name w:val="Основной текст (3)"/>
    <w:basedOn w:val="a0"/>
    <w:link w:val="39"/>
    <w:rsid w:val="00607A67"/>
    <w:pPr>
      <w:widowControl w:val="0"/>
      <w:shd w:val="clear" w:color="auto" w:fill="FFFFFF"/>
      <w:spacing w:line="0" w:lineRule="atLeast"/>
      <w:jc w:val="both"/>
    </w:pPr>
    <w:rPr>
      <w:b/>
      <w:bCs/>
      <w:sz w:val="22"/>
      <w:szCs w:val="22"/>
    </w:rPr>
  </w:style>
  <w:style w:type="paragraph" w:customStyle="1" w:styleId="Times12">
    <w:name w:val="Times 12"/>
    <w:basedOn w:val="a0"/>
    <w:rsid w:val="00F32286"/>
    <w:pPr>
      <w:suppressAutoHyphens/>
      <w:overflowPunct w:val="0"/>
      <w:autoSpaceDE w:val="0"/>
      <w:ind w:firstLine="567"/>
      <w:jc w:val="both"/>
    </w:pPr>
    <w:rPr>
      <w:bCs/>
      <w:sz w:val="24"/>
      <w:szCs w:val="22"/>
      <w:lang w:eastAsia="ar-SA"/>
    </w:rPr>
  </w:style>
  <w:style w:type="paragraph" w:customStyle="1" w:styleId="afff6">
    <w:name w:val="Ариал"/>
    <w:basedOn w:val="a0"/>
    <w:rsid w:val="00F32286"/>
    <w:pPr>
      <w:suppressAutoHyphens/>
      <w:spacing w:before="120" w:after="120" w:line="360" w:lineRule="auto"/>
      <w:ind w:firstLine="851"/>
      <w:jc w:val="both"/>
    </w:pPr>
    <w:rPr>
      <w:rFonts w:ascii="Arial" w:hAnsi="Arial" w:cs="Arial"/>
      <w:sz w:val="24"/>
      <w:lang w:eastAsia="ar-SA"/>
    </w:rPr>
  </w:style>
  <w:style w:type="paragraph" w:customStyle="1" w:styleId="afff7">
    <w:name w:val="Пункт б/н"/>
    <w:basedOn w:val="a0"/>
    <w:rsid w:val="00F32286"/>
    <w:pPr>
      <w:tabs>
        <w:tab w:val="left" w:pos="1134"/>
      </w:tabs>
      <w:suppressAutoHyphens/>
      <w:snapToGrid w:val="0"/>
      <w:spacing w:line="360" w:lineRule="auto"/>
      <w:ind w:firstLine="567"/>
      <w:jc w:val="both"/>
    </w:pPr>
    <w:rPr>
      <w:bCs/>
      <w:sz w:val="22"/>
      <w:szCs w:val="22"/>
      <w:lang w:eastAsia="ar-SA"/>
    </w:rPr>
  </w:style>
  <w:style w:type="paragraph" w:customStyle="1" w:styleId="afff8">
    <w:name w:val="Ариал Таблица"/>
    <w:basedOn w:val="afff6"/>
    <w:rsid w:val="00F32286"/>
    <w:pPr>
      <w:widowControl w:val="0"/>
      <w:spacing w:before="0" w:after="0" w:line="240" w:lineRule="auto"/>
      <w:ind w:firstLine="0"/>
    </w:pPr>
    <w:rPr>
      <w:szCs w:val="20"/>
    </w:rPr>
  </w:style>
  <w:style w:type="table" w:customStyle="1" w:styleId="1f">
    <w:name w:val="Сетка таблицы1"/>
    <w:basedOn w:val="a2"/>
    <w:next w:val="affd"/>
    <w:uiPriority w:val="59"/>
    <w:rsid w:val="00140A48"/>
    <w:rPr>
      <w:rFonts w:ascii="Calibri" w:hAnsi="Calibri"/>
      <w:lang w:eastAsia="en-US"/>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c">
    <w:name w:val="Сетка таблицы2"/>
    <w:basedOn w:val="a2"/>
    <w:next w:val="affd"/>
    <w:uiPriority w:val="59"/>
    <w:rsid w:val="003A0EE9"/>
    <w:rPr>
      <w:rFonts w:ascii="Calibri" w:eastAsia="Calibri" w:hAnsi="Calibri"/>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b">
    <w:name w:val="Сетка таблицы3"/>
    <w:basedOn w:val="a2"/>
    <w:next w:val="affd"/>
    <w:uiPriority w:val="99"/>
    <w:rsid w:val="000D1F00"/>
    <w:rPr>
      <w:rFonts w:ascii="Calibri" w:hAnsi="Calibri"/>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3818096">
      <w:bodyDiv w:val="1"/>
      <w:marLeft w:val="0"/>
      <w:marRight w:val="0"/>
      <w:marTop w:val="0"/>
      <w:marBottom w:val="0"/>
      <w:divBdr>
        <w:top w:val="none" w:sz="0" w:space="0" w:color="auto"/>
        <w:left w:val="none" w:sz="0" w:space="0" w:color="auto"/>
        <w:bottom w:val="none" w:sz="0" w:space="0" w:color="auto"/>
        <w:right w:val="none" w:sz="0" w:space="0" w:color="auto"/>
      </w:divBdr>
    </w:div>
    <w:div w:id="202250231">
      <w:bodyDiv w:val="1"/>
      <w:marLeft w:val="0"/>
      <w:marRight w:val="0"/>
      <w:marTop w:val="0"/>
      <w:marBottom w:val="0"/>
      <w:divBdr>
        <w:top w:val="none" w:sz="0" w:space="0" w:color="auto"/>
        <w:left w:val="none" w:sz="0" w:space="0" w:color="auto"/>
        <w:bottom w:val="none" w:sz="0" w:space="0" w:color="auto"/>
        <w:right w:val="none" w:sz="0" w:space="0" w:color="auto"/>
      </w:divBdr>
    </w:div>
    <w:div w:id="285353448">
      <w:bodyDiv w:val="1"/>
      <w:marLeft w:val="0"/>
      <w:marRight w:val="0"/>
      <w:marTop w:val="0"/>
      <w:marBottom w:val="0"/>
      <w:divBdr>
        <w:top w:val="none" w:sz="0" w:space="0" w:color="auto"/>
        <w:left w:val="none" w:sz="0" w:space="0" w:color="auto"/>
        <w:bottom w:val="none" w:sz="0" w:space="0" w:color="auto"/>
        <w:right w:val="none" w:sz="0" w:space="0" w:color="auto"/>
      </w:divBdr>
    </w:div>
    <w:div w:id="360863700">
      <w:bodyDiv w:val="1"/>
      <w:marLeft w:val="0"/>
      <w:marRight w:val="0"/>
      <w:marTop w:val="0"/>
      <w:marBottom w:val="0"/>
      <w:divBdr>
        <w:top w:val="none" w:sz="0" w:space="0" w:color="auto"/>
        <w:left w:val="none" w:sz="0" w:space="0" w:color="auto"/>
        <w:bottom w:val="none" w:sz="0" w:space="0" w:color="auto"/>
        <w:right w:val="none" w:sz="0" w:space="0" w:color="auto"/>
      </w:divBdr>
    </w:div>
    <w:div w:id="506139289">
      <w:bodyDiv w:val="1"/>
      <w:marLeft w:val="0"/>
      <w:marRight w:val="0"/>
      <w:marTop w:val="0"/>
      <w:marBottom w:val="0"/>
      <w:divBdr>
        <w:top w:val="none" w:sz="0" w:space="0" w:color="auto"/>
        <w:left w:val="none" w:sz="0" w:space="0" w:color="auto"/>
        <w:bottom w:val="none" w:sz="0" w:space="0" w:color="auto"/>
        <w:right w:val="none" w:sz="0" w:space="0" w:color="auto"/>
      </w:divBdr>
    </w:div>
    <w:div w:id="543903199">
      <w:bodyDiv w:val="1"/>
      <w:marLeft w:val="0"/>
      <w:marRight w:val="0"/>
      <w:marTop w:val="0"/>
      <w:marBottom w:val="0"/>
      <w:divBdr>
        <w:top w:val="none" w:sz="0" w:space="0" w:color="auto"/>
        <w:left w:val="none" w:sz="0" w:space="0" w:color="auto"/>
        <w:bottom w:val="none" w:sz="0" w:space="0" w:color="auto"/>
        <w:right w:val="none" w:sz="0" w:space="0" w:color="auto"/>
      </w:divBdr>
    </w:div>
    <w:div w:id="591011072">
      <w:bodyDiv w:val="1"/>
      <w:marLeft w:val="0"/>
      <w:marRight w:val="0"/>
      <w:marTop w:val="0"/>
      <w:marBottom w:val="0"/>
      <w:divBdr>
        <w:top w:val="none" w:sz="0" w:space="0" w:color="auto"/>
        <w:left w:val="none" w:sz="0" w:space="0" w:color="auto"/>
        <w:bottom w:val="none" w:sz="0" w:space="0" w:color="auto"/>
        <w:right w:val="none" w:sz="0" w:space="0" w:color="auto"/>
      </w:divBdr>
    </w:div>
    <w:div w:id="774908182">
      <w:bodyDiv w:val="1"/>
      <w:marLeft w:val="0"/>
      <w:marRight w:val="0"/>
      <w:marTop w:val="0"/>
      <w:marBottom w:val="0"/>
      <w:divBdr>
        <w:top w:val="none" w:sz="0" w:space="0" w:color="auto"/>
        <w:left w:val="none" w:sz="0" w:space="0" w:color="auto"/>
        <w:bottom w:val="none" w:sz="0" w:space="0" w:color="auto"/>
        <w:right w:val="none" w:sz="0" w:space="0" w:color="auto"/>
      </w:divBdr>
    </w:div>
    <w:div w:id="785344214">
      <w:bodyDiv w:val="1"/>
      <w:marLeft w:val="0"/>
      <w:marRight w:val="0"/>
      <w:marTop w:val="0"/>
      <w:marBottom w:val="0"/>
      <w:divBdr>
        <w:top w:val="none" w:sz="0" w:space="0" w:color="auto"/>
        <w:left w:val="none" w:sz="0" w:space="0" w:color="auto"/>
        <w:bottom w:val="none" w:sz="0" w:space="0" w:color="auto"/>
        <w:right w:val="none" w:sz="0" w:space="0" w:color="auto"/>
      </w:divBdr>
    </w:div>
    <w:div w:id="831944903">
      <w:bodyDiv w:val="1"/>
      <w:marLeft w:val="0"/>
      <w:marRight w:val="0"/>
      <w:marTop w:val="0"/>
      <w:marBottom w:val="0"/>
      <w:divBdr>
        <w:top w:val="none" w:sz="0" w:space="0" w:color="auto"/>
        <w:left w:val="none" w:sz="0" w:space="0" w:color="auto"/>
        <w:bottom w:val="none" w:sz="0" w:space="0" w:color="auto"/>
        <w:right w:val="none" w:sz="0" w:space="0" w:color="auto"/>
      </w:divBdr>
    </w:div>
    <w:div w:id="883175537">
      <w:bodyDiv w:val="1"/>
      <w:marLeft w:val="0"/>
      <w:marRight w:val="0"/>
      <w:marTop w:val="0"/>
      <w:marBottom w:val="0"/>
      <w:divBdr>
        <w:top w:val="none" w:sz="0" w:space="0" w:color="auto"/>
        <w:left w:val="none" w:sz="0" w:space="0" w:color="auto"/>
        <w:bottom w:val="none" w:sz="0" w:space="0" w:color="auto"/>
        <w:right w:val="none" w:sz="0" w:space="0" w:color="auto"/>
      </w:divBdr>
    </w:div>
    <w:div w:id="1074741741">
      <w:bodyDiv w:val="1"/>
      <w:marLeft w:val="0"/>
      <w:marRight w:val="0"/>
      <w:marTop w:val="0"/>
      <w:marBottom w:val="0"/>
      <w:divBdr>
        <w:top w:val="none" w:sz="0" w:space="0" w:color="auto"/>
        <w:left w:val="none" w:sz="0" w:space="0" w:color="auto"/>
        <w:bottom w:val="none" w:sz="0" w:space="0" w:color="auto"/>
        <w:right w:val="none" w:sz="0" w:space="0" w:color="auto"/>
      </w:divBdr>
    </w:div>
    <w:div w:id="1694110712">
      <w:bodyDiv w:val="1"/>
      <w:marLeft w:val="0"/>
      <w:marRight w:val="0"/>
      <w:marTop w:val="0"/>
      <w:marBottom w:val="0"/>
      <w:divBdr>
        <w:top w:val="none" w:sz="0" w:space="0" w:color="auto"/>
        <w:left w:val="none" w:sz="0" w:space="0" w:color="auto"/>
        <w:bottom w:val="none" w:sz="0" w:space="0" w:color="auto"/>
        <w:right w:val="none" w:sz="0" w:space="0" w:color="auto"/>
      </w:divBdr>
    </w:div>
    <w:div w:id="1723361823">
      <w:bodyDiv w:val="1"/>
      <w:marLeft w:val="0"/>
      <w:marRight w:val="0"/>
      <w:marTop w:val="0"/>
      <w:marBottom w:val="0"/>
      <w:divBdr>
        <w:top w:val="none" w:sz="0" w:space="0" w:color="auto"/>
        <w:left w:val="none" w:sz="0" w:space="0" w:color="auto"/>
        <w:bottom w:val="none" w:sz="0" w:space="0" w:color="auto"/>
        <w:right w:val="none" w:sz="0" w:space="0" w:color="auto"/>
      </w:divBdr>
    </w:div>
    <w:div w:id="1724670533">
      <w:bodyDiv w:val="1"/>
      <w:marLeft w:val="0"/>
      <w:marRight w:val="0"/>
      <w:marTop w:val="0"/>
      <w:marBottom w:val="0"/>
      <w:divBdr>
        <w:top w:val="none" w:sz="0" w:space="0" w:color="auto"/>
        <w:left w:val="none" w:sz="0" w:space="0" w:color="auto"/>
        <w:bottom w:val="none" w:sz="0" w:space="0" w:color="auto"/>
        <w:right w:val="none" w:sz="0" w:space="0" w:color="auto"/>
      </w:divBdr>
    </w:div>
    <w:div w:id="1764954403">
      <w:bodyDiv w:val="1"/>
      <w:marLeft w:val="0"/>
      <w:marRight w:val="0"/>
      <w:marTop w:val="0"/>
      <w:marBottom w:val="0"/>
      <w:divBdr>
        <w:top w:val="none" w:sz="0" w:space="0" w:color="auto"/>
        <w:left w:val="none" w:sz="0" w:space="0" w:color="auto"/>
        <w:bottom w:val="none" w:sz="0" w:space="0" w:color="auto"/>
        <w:right w:val="none" w:sz="0" w:space="0" w:color="auto"/>
      </w:divBdr>
    </w:div>
    <w:div w:id="1890652089">
      <w:bodyDiv w:val="1"/>
      <w:marLeft w:val="0"/>
      <w:marRight w:val="0"/>
      <w:marTop w:val="0"/>
      <w:marBottom w:val="0"/>
      <w:divBdr>
        <w:top w:val="none" w:sz="0" w:space="0" w:color="auto"/>
        <w:left w:val="none" w:sz="0" w:space="0" w:color="auto"/>
        <w:bottom w:val="none" w:sz="0" w:space="0" w:color="auto"/>
        <w:right w:val="none" w:sz="0" w:space="0" w:color="auto"/>
      </w:divBdr>
    </w:div>
    <w:div w:id="1949654212">
      <w:bodyDiv w:val="1"/>
      <w:marLeft w:val="0"/>
      <w:marRight w:val="0"/>
      <w:marTop w:val="0"/>
      <w:marBottom w:val="0"/>
      <w:divBdr>
        <w:top w:val="none" w:sz="0" w:space="0" w:color="auto"/>
        <w:left w:val="none" w:sz="0" w:space="0" w:color="auto"/>
        <w:bottom w:val="none" w:sz="0" w:space="0" w:color="auto"/>
        <w:right w:val="none" w:sz="0" w:space="0" w:color="auto"/>
      </w:divBdr>
    </w:div>
    <w:div w:id="1998151105">
      <w:bodyDiv w:val="1"/>
      <w:marLeft w:val="0"/>
      <w:marRight w:val="0"/>
      <w:marTop w:val="0"/>
      <w:marBottom w:val="0"/>
      <w:divBdr>
        <w:top w:val="none" w:sz="0" w:space="0" w:color="auto"/>
        <w:left w:val="none" w:sz="0" w:space="0" w:color="auto"/>
        <w:bottom w:val="none" w:sz="0" w:space="0" w:color="auto"/>
        <w:right w:val="none" w:sz="0" w:space="0" w:color="auto"/>
      </w:divBdr>
    </w:div>
    <w:div w:id="2000772447">
      <w:bodyDiv w:val="1"/>
      <w:marLeft w:val="0"/>
      <w:marRight w:val="0"/>
      <w:marTop w:val="0"/>
      <w:marBottom w:val="0"/>
      <w:divBdr>
        <w:top w:val="none" w:sz="0" w:space="0" w:color="auto"/>
        <w:left w:val="none" w:sz="0" w:space="0" w:color="auto"/>
        <w:bottom w:val="none" w:sz="0" w:space="0" w:color="auto"/>
        <w:right w:val="none" w:sz="0" w:space="0" w:color="auto"/>
      </w:divBdr>
    </w:div>
    <w:div w:id="2047367843">
      <w:bodyDiv w:val="1"/>
      <w:marLeft w:val="0"/>
      <w:marRight w:val="0"/>
      <w:marTop w:val="0"/>
      <w:marBottom w:val="0"/>
      <w:divBdr>
        <w:top w:val="none" w:sz="0" w:space="0" w:color="auto"/>
        <w:left w:val="none" w:sz="0" w:space="0" w:color="auto"/>
        <w:bottom w:val="none" w:sz="0" w:space="0" w:color="auto"/>
        <w:right w:val="none" w:sz="0" w:space="0" w:color="auto"/>
      </w:divBdr>
    </w:div>
    <w:div w:id="212738574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eader" Target="header3.xml"/><Relationship Id="rId3" Type="http://schemas.openxmlformats.org/officeDocument/2006/relationships/numbering" Target="numbering.xml"/><Relationship Id="rId7" Type="http://schemas.openxmlformats.org/officeDocument/2006/relationships/webSettings" Target="webSettings.xml"/><Relationship Id="rId12" Type="http://schemas.openxmlformats.org/officeDocument/2006/relationships/header" Target="header2.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1.xml"/><Relationship Id="rId5" Type="http://schemas.microsoft.com/office/2007/relationships/stylesWithEffects" Target="stylesWithEffects.xml"/><Relationship Id="rId15" Type="http://schemas.openxmlformats.org/officeDocument/2006/relationships/fontTable" Target="fontTable.xml"/><Relationship Id="rId10" Type="http://schemas.openxmlformats.org/officeDocument/2006/relationships/hyperlink" Target="mailto:mouchel73@mail.ru" TargetMode="External"/><Relationship Id="rId4" Type="http://schemas.openxmlformats.org/officeDocument/2006/relationships/styles" Target="styles.xml"/><Relationship Id="rId9" Type="http://schemas.openxmlformats.org/officeDocument/2006/relationships/endnotes" Target="endnotes.xml"/><Relationship Id="rId14"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overPageProperties xmlns="http://schemas.microsoft.com/office/2006/coverPageProps">
  <PublishDate>2016-04-23T00:00:00</PublishDate>
  <Abstract/>
  <CompanyAddress/>
  <CompanyPhone/>
  <CompanyFax/>
  <CompanyEmail/>
</CoverPageProperties>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A3CE20D1-763A-43FB-9CEF-0D337FD7920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10</Pages>
  <Words>3355</Words>
  <Characters>25070</Characters>
  <Application>Microsoft Office Word</Application>
  <DocSecurity>0</DocSecurity>
  <Lines>208</Lines>
  <Paragraphs>56</Paragraphs>
  <ScaleCrop>false</ScaleCrop>
  <HeadingPairs>
    <vt:vector size="2" baseType="variant">
      <vt:variant>
        <vt:lpstr>Название</vt:lpstr>
      </vt:variant>
      <vt:variant>
        <vt:i4>1</vt:i4>
      </vt:variant>
    </vt:vector>
  </HeadingPairs>
  <TitlesOfParts>
    <vt:vector size="1" baseType="lpstr">
      <vt:lpstr>ИЗВЕЩЕНИЕ</vt:lpstr>
    </vt:vector>
  </TitlesOfParts>
  <Company>Microsof</Company>
  <LinksUpToDate>false</LinksUpToDate>
  <CharactersWithSpaces>28369</CharactersWithSpaces>
  <SharedDoc>false</SharedDoc>
  <HLinks>
    <vt:vector size="54" baseType="variant">
      <vt:variant>
        <vt:i4>8061055</vt:i4>
      </vt:variant>
      <vt:variant>
        <vt:i4>24</vt:i4>
      </vt:variant>
      <vt:variant>
        <vt:i4>0</vt:i4>
      </vt:variant>
      <vt:variant>
        <vt:i4>5</vt:i4>
      </vt:variant>
      <vt:variant>
        <vt:lpwstr>http://winestyle.ru/cognac/vsop</vt:lpwstr>
      </vt:variant>
      <vt:variant>
        <vt:lpwstr/>
      </vt:variant>
      <vt:variant>
        <vt:i4>2687093</vt:i4>
      </vt:variant>
      <vt:variant>
        <vt:i4>21</vt:i4>
      </vt:variant>
      <vt:variant>
        <vt:i4>0</vt:i4>
      </vt:variant>
      <vt:variant>
        <vt:i4>5</vt:i4>
      </vt:variant>
      <vt:variant>
        <vt:lpwstr>http://winestyle.ru/cognac/france/</vt:lpwstr>
      </vt:variant>
      <vt:variant>
        <vt:lpwstr/>
      </vt:variant>
      <vt:variant>
        <vt:i4>1704009</vt:i4>
      </vt:variant>
      <vt:variant>
        <vt:i4>18</vt:i4>
      </vt:variant>
      <vt:variant>
        <vt:i4>0</vt:i4>
      </vt:variant>
      <vt:variant>
        <vt:i4>5</vt:i4>
      </vt:variant>
      <vt:variant>
        <vt:lpwstr>http://winestyle.ru/whisky/bourbon-casks</vt:lpwstr>
      </vt:variant>
      <vt:variant>
        <vt:lpwstr/>
      </vt:variant>
      <vt:variant>
        <vt:i4>2228321</vt:i4>
      </vt:variant>
      <vt:variant>
        <vt:i4>15</vt:i4>
      </vt:variant>
      <vt:variant>
        <vt:i4>0</vt:i4>
      </vt:variant>
      <vt:variant>
        <vt:i4>5</vt:i4>
      </vt:variant>
      <vt:variant>
        <vt:lpwstr>http://winestyle.ru/whisky/american-oak</vt:lpwstr>
      </vt:variant>
      <vt:variant>
        <vt:lpwstr/>
      </vt:variant>
      <vt:variant>
        <vt:i4>2621538</vt:i4>
      </vt:variant>
      <vt:variant>
        <vt:i4>12</vt:i4>
      </vt:variant>
      <vt:variant>
        <vt:i4>0</vt:i4>
      </vt:variant>
      <vt:variant>
        <vt:i4>5</vt:i4>
      </vt:variant>
      <vt:variant>
        <vt:lpwstr>http://winestyle.ru/whisky/european-oak</vt:lpwstr>
      </vt:variant>
      <vt:variant>
        <vt:lpwstr/>
      </vt:variant>
      <vt:variant>
        <vt:i4>2752558</vt:i4>
      </vt:variant>
      <vt:variant>
        <vt:i4>9</vt:i4>
      </vt:variant>
      <vt:variant>
        <vt:i4>0</vt:i4>
      </vt:variant>
      <vt:variant>
        <vt:i4>5</vt:i4>
      </vt:variant>
      <vt:variant>
        <vt:lpwstr>http://winestyle.ru/whisky/12y/</vt:lpwstr>
      </vt:variant>
      <vt:variant>
        <vt:lpwstr/>
      </vt:variant>
      <vt:variant>
        <vt:i4>2162750</vt:i4>
      </vt:variant>
      <vt:variant>
        <vt:i4>6</vt:i4>
      </vt:variant>
      <vt:variant>
        <vt:i4>0</vt:i4>
      </vt:variant>
      <vt:variant>
        <vt:i4>5</vt:i4>
      </vt:variant>
      <vt:variant>
        <vt:lpwstr>http://winestyle.ru/whisky/chill-filtered/</vt:lpwstr>
      </vt:variant>
      <vt:variant>
        <vt:lpwstr/>
      </vt:variant>
      <vt:variant>
        <vt:i4>5505088</vt:i4>
      </vt:variant>
      <vt:variant>
        <vt:i4>3</vt:i4>
      </vt:variant>
      <vt:variant>
        <vt:i4>0</vt:i4>
      </vt:variant>
      <vt:variant>
        <vt:i4>5</vt:i4>
      </vt:variant>
      <vt:variant>
        <vt:lpwstr>http://winestyle.ru/whisky/40alc/</vt:lpwstr>
      </vt:variant>
      <vt:variant>
        <vt:lpwstr/>
      </vt:variant>
      <vt:variant>
        <vt:i4>5439502</vt:i4>
      </vt:variant>
      <vt:variant>
        <vt:i4>0</vt:i4>
      </vt:variant>
      <vt:variant>
        <vt:i4>0</vt:i4>
      </vt:variant>
      <vt:variant>
        <vt:i4>5</vt:i4>
      </vt:variant>
      <vt:variant>
        <vt:lpwstr>http://winestyle.ru/whisky/scotland/</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ИЗВЕЩЕНИЕ</dc:title>
  <dc:subject>О ПРОВЕДЕНИИ  ЗАПРОСА КОТИРОВОК В ЭЛЕКТРОННОЙ ФОРМЕ</dc:subject>
  <dc:creator>Костя</dc:creator>
  <cp:lastModifiedBy>Эльвира В. Серостанова</cp:lastModifiedBy>
  <cp:revision>3</cp:revision>
  <cp:lastPrinted>2019-12-04T10:45:00Z</cp:lastPrinted>
  <dcterms:created xsi:type="dcterms:W3CDTF">2022-07-14T12:00:00Z</dcterms:created>
  <dcterms:modified xsi:type="dcterms:W3CDTF">2022-07-14T12:00:00Z</dcterms:modified>
</cp:coreProperties>
</file>