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6754" w14:textId="77777777" w:rsidR="00A079E6" w:rsidRDefault="00A079E6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</w:pPr>
    </w:p>
    <w:p w14:paraId="420B8FA7" w14:textId="3D7487F8" w:rsidR="007B7F5D" w:rsidRPr="006958D7" w:rsidRDefault="007B7F5D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 xml:space="preserve">Договор </w:t>
      </w:r>
      <w:r w:rsidR="00A70311" w:rsidRPr="006958D7">
        <w:rPr>
          <w:rFonts w:ascii="Times New Roman" w:eastAsia="Times New Roman"/>
          <w:b/>
          <w:bCs/>
          <w:spacing w:val="2"/>
          <w:kern w:val="0"/>
          <w:sz w:val="22"/>
          <w:szCs w:val="22"/>
          <w:lang w:val="ru-RU" w:eastAsia="zh-CN"/>
        </w:rPr>
        <w:t>поставки</w:t>
      </w:r>
      <w:r w:rsidR="00110B59" w:rsidRPr="006958D7">
        <w:rPr>
          <w:rFonts w:ascii="Times New Roman" w:eastAsia="Times New Roman"/>
          <w:b/>
          <w:bCs/>
          <w:spacing w:val="2"/>
          <w:kern w:val="0"/>
          <w:sz w:val="22"/>
          <w:szCs w:val="22"/>
          <w:lang w:val="ru-RU" w:eastAsia="zh-CN"/>
        </w:rPr>
        <w:t xml:space="preserve"> </w:t>
      </w:r>
      <w:r w:rsidR="006B0D87" w:rsidRPr="006958D7">
        <w:rPr>
          <w:rFonts w:ascii="Times New Roman" w:eastAsia="Times New Roman"/>
          <w:b/>
          <w:bCs/>
          <w:spacing w:val="2"/>
          <w:kern w:val="0"/>
          <w:sz w:val="22"/>
          <w:szCs w:val="22"/>
          <w:lang w:val="ru-RU" w:eastAsia="zh-CN"/>
        </w:rPr>
        <w:t xml:space="preserve">№ </w:t>
      </w:r>
      <w:r w:rsidR="00E51F16">
        <w:rPr>
          <w:rFonts w:ascii="Times New Roman"/>
          <w:b/>
          <w:sz w:val="22"/>
          <w:szCs w:val="22"/>
          <w:shd w:val="clear" w:color="auto" w:fill="FFFFFF"/>
          <w:lang w:val="ru-RU"/>
        </w:rPr>
        <w:t>____</w:t>
      </w:r>
    </w:p>
    <w:p w14:paraId="09836489" w14:textId="77777777" w:rsidR="00A079E6" w:rsidRDefault="00A079E6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</w:pPr>
    </w:p>
    <w:p w14:paraId="5092CE69" w14:textId="2269FB0F" w:rsidR="00AE3B1C" w:rsidRDefault="00AE3B1C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ИКЗ 2</w:t>
      </w:r>
      <w:r w:rsidR="00110B59"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2</w:t>
      </w:r>
      <w:r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3745213882574520100100</w:t>
      </w:r>
      <w:r w:rsidR="003E1B61"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05</w:t>
      </w:r>
      <w:r>
        <w:rPr>
          <w:rFonts w:ascii="Times New Roman" w:eastAsia="Times New Roman"/>
          <w:b/>
          <w:bCs/>
          <w:color w:val="000000"/>
          <w:spacing w:val="2"/>
          <w:kern w:val="0"/>
          <w:sz w:val="22"/>
          <w:szCs w:val="22"/>
          <w:lang w:val="ru-RU" w:eastAsia="zh-CN"/>
        </w:rPr>
        <w:t>0000000244</w:t>
      </w:r>
    </w:p>
    <w:p w14:paraId="5FF5AB5B" w14:textId="77777777" w:rsidR="006B145E" w:rsidRPr="008D745F" w:rsidRDefault="006B145E" w:rsidP="007B7F5D">
      <w:pPr>
        <w:shd w:val="clear" w:color="auto" w:fill="FFFFFF"/>
        <w:suppressAutoHyphens/>
        <w:wordWrap/>
        <w:autoSpaceDN/>
        <w:ind w:right="61"/>
        <w:jc w:val="center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2B057CB2" w14:textId="12F2ED61" w:rsidR="007B7F5D" w:rsidRDefault="007B7F5D" w:rsidP="00EA6578">
      <w:pPr>
        <w:suppressAutoHyphens/>
        <w:wordWrap/>
        <w:autoSpaceDN/>
        <w:ind w:firstLine="567"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г. Челябинск                         </w:t>
      </w:r>
      <w:r w:rsidR="006B145E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                                                                     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               </w:t>
      </w:r>
      <w:proofErr w:type="gramStart"/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  </w:t>
      </w:r>
      <w:r w:rsidR="008F5F2F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«</w:t>
      </w:r>
      <w:proofErr w:type="gramEnd"/>
      <w:r w:rsidR="00E51F16">
        <w:rPr>
          <w:rFonts w:ascii="Times New Roman" w:eastAsia="Times New Roman"/>
          <w:kern w:val="0"/>
          <w:sz w:val="22"/>
          <w:szCs w:val="22"/>
          <w:lang w:val="ru-RU" w:eastAsia="zh-CN"/>
        </w:rPr>
        <w:t>___</w:t>
      </w:r>
      <w:r w:rsidR="008F5F2F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»</w:t>
      </w:r>
      <w:r w:rsidR="00992E58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1375AB">
        <w:rPr>
          <w:rFonts w:ascii="Times New Roman" w:eastAsia="Times New Roman"/>
          <w:kern w:val="0"/>
          <w:sz w:val="22"/>
          <w:szCs w:val="22"/>
          <w:lang w:val="ru-RU" w:eastAsia="zh-CN"/>
        </w:rPr>
        <w:t>ноября</w:t>
      </w:r>
      <w:r w:rsidR="00992E58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20</w:t>
      </w:r>
      <w:r w:rsidR="009C02A2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2</w:t>
      </w:r>
      <w:r w:rsidR="00992E58">
        <w:rPr>
          <w:rFonts w:ascii="Times New Roman" w:eastAsia="Times New Roman"/>
          <w:kern w:val="0"/>
          <w:sz w:val="22"/>
          <w:szCs w:val="22"/>
          <w:lang w:val="ru-RU" w:eastAsia="zh-CN"/>
        </w:rPr>
        <w:t>2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г.</w:t>
      </w:r>
    </w:p>
    <w:p w14:paraId="2954B636" w14:textId="77777777" w:rsidR="00A079E6" w:rsidRDefault="00A079E6" w:rsidP="00EA6578">
      <w:pPr>
        <w:suppressAutoHyphens/>
        <w:wordWrap/>
        <w:autoSpaceDN/>
        <w:ind w:firstLine="567"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0C8D7762" w14:textId="77777777" w:rsidR="00891DFF" w:rsidRPr="008D745F" w:rsidRDefault="00891DFF" w:rsidP="00EA6578">
      <w:pPr>
        <w:suppressAutoHyphens/>
        <w:wordWrap/>
        <w:autoSpaceDN/>
        <w:ind w:firstLine="567"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367885F9" w14:textId="027DA6A0" w:rsidR="00DE313B" w:rsidRPr="008D745F" w:rsidRDefault="00DE313B" w:rsidP="00DE313B">
      <w:pPr>
        <w:wordWrap/>
        <w:adjustRightInd w:val="0"/>
        <w:ind w:firstLine="567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2F0706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Муниципальное бюджетное общеобразовательное учреждение «Образовательный центр №3 имени В. К. Белоусова»,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именуемое в дальнейшем «Заказчик», </w:t>
      </w:r>
      <w:r w:rsidRPr="002F0706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в лице директора Гавриловой Светланы Владимировны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, действующего на основании Устава, с одной стороны, </w:t>
      </w:r>
      <w:r>
        <w:rPr>
          <w:rFonts w:ascii="Times New Roman" w:eastAsia="Times New Roman"/>
          <w:kern w:val="0"/>
          <w:sz w:val="22"/>
          <w:szCs w:val="22"/>
          <w:lang w:val="ru-RU" w:eastAsia="ru-RU"/>
        </w:rPr>
        <w:br/>
      </w:r>
      <w:r w:rsidR="00E51F16">
        <w:rPr>
          <w:b/>
          <w:color w:val="000000"/>
          <w:lang w:val="ru-RU"/>
        </w:rPr>
        <w:t>___________</w:t>
      </w:r>
      <w:r w:rsidRPr="002318CD">
        <w:rPr>
          <w:color w:val="000000"/>
          <w:lang w:val="ru-RU"/>
        </w:rPr>
        <w:t xml:space="preserve"> </w:t>
      </w:r>
      <w:r w:rsidRPr="002318CD">
        <w:rPr>
          <w:color w:val="000000"/>
          <w:lang w:val="ru-RU"/>
        </w:rPr>
        <w:t>в</w:t>
      </w:r>
      <w:r w:rsidRPr="002318CD">
        <w:rPr>
          <w:color w:val="000000"/>
          <w:lang w:val="ru-RU"/>
        </w:rPr>
        <w:t xml:space="preserve"> </w:t>
      </w:r>
      <w:r w:rsidRPr="002318CD">
        <w:rPr>
          <w:color w:val="000000"/>
          <w:lang w:val="ru-RU"/>
        </w:rPr>
        <w:t>лице</w:t>
      </w:r>
      <w:r w:rsidRPr="002318CD">
        <w:rPr>
          <w:color w:val="000000"/>
          <w:lang w:val="ru-RU"/>
        </w:rPr>
        <w:t xml:space="preserve"> </w:t>
      </w:r>
      <w:r w:rsidR="00E51F16">
        <w:rPr>
          <w:color w:val="000000"/>
          <w:lang w:val="ru-RU"/>
        </w:rPr>
        <w:t>______________</w:t>
      </w:r>
      <w:r w:rsidRPr="002318CD">
        <w:rPr>
          <w:color w:val="000000"/>
          <w:lang w:val="ru-RU"/>
        </w:rPr>
        <w:t xml:space="preserve">, </w:t>
      </w:r>
      <w:r w:rsidRPr="002318CD">
        <w:rPr>
          <w:color w:val="000000"/>
          <w:lang w:val="ru-RU"/>
        </w:rPr>
        <w:t>действующего</w:t>
      </w:r>
      <w:r w:rsidRPr="002318CD">
        <w:rPr>
          <w:color w:val="000000"/>
          <w:lang w:val="ru-RU"/>
        </w:rPr>
        <w:t xml:space="preserve"> </w:t>
      </w:r>
      <w:r w:rsidRPr="002318CD">
        <w:rPr>
          <w:color w:val="000000"/>
          <w:lang w:val="ru-RU"/>
        </w:rPr>
        <w:t>на</w:t>
      </w:r>
      <w:r w:rsidRPr="002318CD">
        <w:rPr>
          <w:color w:val="000000"/>
          <w:lang w:val="ru-RU"/>
        </w:rPr>
        <w:t xml:space="preserve"> </w:t>
      </w:r>
      <w:r w:rsidRPr="002318CD">
        <w:rPr>
          <w:color w:val="000000"/>
          <w:lang w:val="ru-RU"/>
        </w:rPr>
        <w:t>основании</w:t>
      </w:r>
      <w:r w:rsidRPr="002318CD">
        <w:rPr>
          <w:color w:val="000000"/>
          <w:lang w:val="ru-RU"/>
        </w:rPr>
        <w:t xml:space="preserve"> </w:t>
      </w:r>
      <w:r w:rsidR="00E51F16">
        <w:rPr>
          <w:color w:val="000000"/>
          <w:lang w:val="ru-RU"/>
        </w:rPr>
        <w:t>_______</w:t>
      </w:r>
      <w:r w:rsidRPr="002318CD">
        <w:rPr>
          <w:sz w:val="22"/>
          <w:szCs w:val="22"/>
          <w:lang w:val="ru-RU"/>
        </w:rPr>
        <w:t xml:space="preserve">, </w:t>
      </w:r>
      <w:r w:rsidRPr="002318CD">
        <w:rPr>
          <w:sz w:val="22"/>
          <w:szCs w:val="22"/>
          <w:lang w:val="ru-RU"/>
        </w:rPr>
        <w:t>именуемое</w:t>
      </w:r>
      <w:r w:rsidRPr="002318CD">
        <w:rPr>
          <w:sz w:val="22"/>
          <w:szCs w:val="22"/>
          <w:lang w:val="ru-RU"/>
        </w:rPr>
        <w:t xml:space="preserve"> </w:t>
      </w:r>
      <w:r w:rsidRPr="002318CD">
        <w:rPr>
          <w:sz w:val="22"/>
          <w:szCs w:val="22"/>
          <w:lang w:val="ru-RU"/>
        </w:rPr>
        <w:t>в</w:t>
      </w:r>
      <w:r w:rsidRPr="002318CD">
        <w:rPr>
          <w:sz w:val="22"/>
          <w:szCs w:val="22"/>
          <w:lang w:val="ru-RU"/>
        </w:rPr>
        <w:t xml:space="preserve"> </w:t>
      </w:r>
      <w:r w:rsidRPr="002318CD">
        <w:rPr>
          <w:sz w:val="22"/>
          <w:szCs w:val="22"/>
          <w:lang w:val="ru-RU"/>
        </w:rPr>
        <w:t>дальнейшем</w:t>
      </w:r>
      <w:r w:rsidRPr="002318CD">
        <w:rPr>
          <w:sz w:val="22"/>
          <w:szCs w:val="22"/>
          <w:lang w:val="ru-RU"/>
        </w:rPr>
        <w:t xml:space="preserve"> </w:t>
      </w:r>
      <w:r w:rsidRPr="002318CD">
        <w:rPr>
          <w:sz w:val="22"/>
          <w:szCs w:val="22"/>
          <w:lang w:val="ru-RU"/>
        </w:rPr>
        <w:t>«</w:t>
      </w:r>
      <w:r w:rsidRPr="002318CD">
        <w:rPr>
          <w:b/>
          <w:sz w:val="22"/>
          <w:szCs w:val="22"/>
          <w:lang w:val="ru-RU"/>
        </w:rPr>
        <w:t>Поставщик</w:t>
      </w:r>
      <w:r w:rsidRPr="002318CD">
        <w:rPr>
          <w:sz w:val="22"/>
          <w:szCs w:val="22"/>
          <w:lang w:val="ru-RU"/>
        </w:rPr>
        <w:t>»</w:t>
      </w:r>
      <w:r w:rsidRPr="00422288">
        <w:rPr>
          <w:rFonts w:ascii="Times New Roman" w:eastAsia="Times New Roman"/>
          <w:kern w:val="0"/>
          <w:sz w:val="22"/>
          <w:szCs w:val="22"/>
          <w:lang w:val="ru-RU" w:eastAsia="ru-RU"/>
        </w:rPr>
        <w:t>, с другой стороны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, совместно именуемые «Стороны», заключили настоящий Договор (далее - Договор)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нижеследующем:</w:t>
      </w:r>
    </w:p>
    <w:p w14:paraId="53BFFFED" w14:textId="77777777" w:rsidR="00A079E6" w:rsidRPr="00992E58" w:rsidRDefault="00A079E6" w:rsidP="00511C00">
      <w:pPr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51CF76B8" w14:textId="34755030" w:rsidR="007B7F5D" w:rsidRPr="00B53D22" w:rsidRDefault="007B7F5D" w:rsidP="00B53D22">
      <w:pPr>
        <w:pStyle w:val="a3"/>
        <w:numPr>
          <w:ilvl w:val="0"/>
          <w:numId w:val="1"/>
        </w:num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 w:rsidRPr="00B53D22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Предмет договора</w:t>
      </w:r>
    </w:p>
    <w:p w14:paraId="697B2633" w14:textId="77777777" w:rsidR="00B53D22" w:rsidRPr="00B53D22" w:rsidRDefault="00B53D22" w:rsidP="00B53D22">
      <w:pPr>
        <w:pStyle w:val="a3"/>
        <w:suppressAutoHyphens/>
        <w:wordWrap/>
        <w:autoSpaceDN/>
        <w:ind w:left="465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1F0A4571" w14:textId="44325B4F" w:rsidR="001130A8" w:rsidRPr="00002ED9" w:rsidRDefault="001130A8" w:rsidP="00C04C93">
      <w:pPr>
        <w:pStyle w:val="a3"/>
        <w:numPr>
          <w:ilvl w:val="1"/>
          <w:numId w:val="1"/>
        </w:numPr>
        <w:suppressAutoHyphens/>
        <w:wordWrap/>
        <w:autoSpaceDN/>
        <w:ind w:left="0" w:firstLine="0"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Поставщик принимает на себя обязательства по поставке </w:t>
      </w:r>
      <w:r w:rsidR="00E51F16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Жесткого диска</w:t>
      </w:r>
      <w:r w:rsidR="003E1B61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4B1AC7" w:rsidRPr="0067589C">
        <w:rPr>
          <w:rFonts w:ascii="Times New Roman" w:eastAsia="Times New Roman"/>
          <w:kern w:val="0"/>
          <w:sz w:val="22"/>
          <w:szCs w:val="22"/>
          <w:lang w:val="ru-RU" w:eastAsia="zh-CN"/>
        </w:rPr>
        <w:t>(далее – товар) для</w:t>
      </w:r>
      <w:r w:rsidR="000F1251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002ED9" w:rsidRPr="0067589C">
        <w:rPr>
          <w:rFonts w:ascii="Times New Roman" w:eastAsia="Times New Roman"/>
          <w:kern w:val="0"/>
          <w:sz w:val="22"/>
          <w:szCs w:val="22"/>
          <w:lang w:val="ru-RU" w:eastAsia="zh-CN"/>
        </w:rPr>
        <w:t>нужд</w:t>
      </w:r>
      <w:r w:rsidR="000F1251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Заказчика в объеме и в соответствии со Спецификацией, являющейся неотъемлемой частью настоящего </w:t>
      </w:r>
      <w:r w:rsidR="00AF536A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Договора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(приложение № </w:t>
      </w:r>
      <w:r w:rsidR="00B53D22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1</w:t>
      </w:r>
      <w:r w:rsidR="00B53D22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, </w:t>
      </w:r>
      <w:r w:rsidR="00B53D22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к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настоящему </w:t>
      </w:r>
      <w:r w:rsidR="00AF536A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Договору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), а Заказчик обязуется принять и оплатить поставленный Товар в порядке и сроки, установленные в настоящем </w:t>
      </w:r>
      <w:r w:rsidR="00AF536A"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Договоре</w:t>
      </w:r>
      <w:r w:rsidRPr="00002ED9">
        <w:rPr>
          <w:rFonts w:ascii="Times New Roman" w:eastAsia="Times New Roman"/>
          <w:kern w:val="0"/>
          <w:sz w:val="22"/>
          <w:szCs w:val="22"/>
          <w:lang w:val="ru-RU" w:eastAsia="zh-CN"/>
        </w:rPr>
        <w:t>.</w:t>
      </w:r>
    </w:p>
    <w:p w14:paraId="4A5C6EEE" w14:textId="56827CA6" w:rsidR="008D745F" w:rsidRPr="00B53D22" w:rsidRDefault="008D745F" w:rsidP="002D0927">
      <w:pPr>
        <w:pStyle w:val="a3"/>
        <w:numPr>
          <w:ilvl w:val="1"/>
          <w:numId w:val="1"/>
        </w:num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Поставка товара осуществляется 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в течени</w:t>
      </w:r>
      <w:r w:rsidR="006958D7"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е</w:t>
      </w:r>
      <w:r w:rsidR="00B53D22"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 xml:space="preserve"> </w:t>
      </w:r>
      <w:r w:rsidR="006F5881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5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 xml:space="preserve"> (</w:t>
      </w:r>
      <w:r w:rsidR="006F5881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пяти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 xml:space="preserve">) </w:t>
      </w:r>
      <w:r w:rsidR="00002ED9"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рабочих</w:t>
      </w:r>
      <w:r w:rsidRPr="006958D7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 xml:space="preserve"> дней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с</w:t>
      </w:r>
      <w:r w:rsidR="002D0927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момента</w:t>
      </w:r>
      <w:r w:rsidR="00B53D22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B53D22">
        <w:rPr>
          <w:rFonts w:ascii="Times New Roman" w:eastAsia="Times New Roman"/>
          <w:kern w:val="0"/>
          <w:sz w:val="22"/>
          <w:szCs w:val="22"/>
          <w:lang w:val="ru-RU" w:eastAsia="zh-CN"/>
        </w:rPr>
        <w:t>заключения договора.</w:t>
      </w:r>
    </w:p>
    <w:p w14:paraId="57187AD3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3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Поставляемый   по   Договору   Товар   по   своим   ка</w:t>
      </w:r>
      <w:r w:rsidR="00591360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чествам   должен соответствовать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потребительским свойствам, предназначению, действующим стандартам Российской Федерации. Условия гарантии оговариваются в гарантийном талоне на поставляемый Товар.</w:t>
      </w:r>
    </w:p>
    <w:p w14:paraId="612CCCBD" w14:textId="14D9696E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4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 Поставщик обязуется поставить товар по </w:t>
      </w:r>
      <w:r w:rsidR="00B53D22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адресу: МБОУ</w:t>
      </w:r>
      <w:r w:rsidR="001130A8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«Образовательный центр №3 им. В. К. Белоусова</w:t>
      </w:r>
      <w:r w:rsidR="001130A8" w:rsidRPr="00AE3B1C">
        <w:rPr>
          <w:rFonts w:ascii="Times New Roman" w:eastAsia="Times New Roman"/>
          <w:b/>
          <w:bCs/>
          <w:kern w:val="0"/>
          <w:sz w:val="22"/>
          <w:szCs w:val="22"/>
          <w:u w:val="single"/>
          <w:lang w:val="ru-RU" w:eastAsia="zh-CN"/>
        </w:rPr>
        <w:t xml:space="preserve">", г. Челябинск, ул. </w:t>
      </w:r>
      <w:r w:rsidR="00B53D22" w:rsidRPr="00155053">
        <w:rPr>
          <w:rFonts w:ascii="Times New Roman" w:eastAsia="Times New Roman"/>
          <w:b/>
          <w:bCs/>
          <w:kern w:val="0"/>
          <w:sz w:val="22"/>
          <w:szCs w:val="22"/>
          <w:u w:val="single"/>
          <w:lang w:val="ru-RU" w:eastAsia="zh-CN"/>
        </w:rPr>
        <w:t>Савина, д.</w:t>
      </w:r>
      <w:r w:rsidR="00AE3B1C" w:rsidRPr="00155053">
        <w:rPr>
          <w:rFonts w:ascii="Times New Roman" w:eastAsia="Times New Roman"/>
          <w:b/>
          <w:bCs/>
          <w:kern w:val="0"/>
          <w:sz w:val="22"/>
          <w:szCs w:val="22"/>
          <w:u w:val="single"/>
          <w:lang w:val="ru-RU" w:eastAsia="zh-CN"/>
        </w:rPr>
        <w:t>3</w:t>
      </w:r>
      <w:r w:rsidR="006F5881">
        <w:rPr>
          <w:rFonts w:ascii="Times New Roman" w:eastAsia="Times New Roman"/>
          <w:b/>
          <w:bCs/>
          <w:kern w:val="0"/>
          <w:sz w:val="22"/>
          <w:szCs w:val="22"/>
          <w:u w:val="single"/>
          <w:lang w:val="ru-RU" w:eastAsia="zh-CN"/>
        </w:rPr>
        <w:t xml:space="preserve">. </w:t>
      </w:r>
      <w:r w:rsidR="00155053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1130A8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Время поставки – рабочие дни с 9.00- 16.00 часов.</w:t>
      </w:r>
    </w:p>
    <w:p w14:paraId="0EB75192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5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Поставка товара осуществляется транспортом Поставщика, за счет собственных средств.</w:t>
      </w:r>
    </w:p>
    <w:p w14:paraId="29C0F886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Товар должен быть упакован надлежащим образом, обеспечивающим его сохранность при перевозке.</w:t>
      </w:r>
    </w:p>
    <w:p w14:paraId="6B0B0624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Услуги по упаковке, транспортировке, погрузке и разгрузке товара осуществляются силами Поставщика.</w:t>
      </w:r>
    </w:p>
    <w:p w14:paraId="20F78EA3" w14:textId="77777777" w:rsidR="007B7F5D" w:rsidRPr="008D745F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 Приемка товаров по количеству и качеству осуществляется 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Заказчиком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при получении товара. 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должен осмотреть принимаемые товары, установить соответствие их наименования и ассортимента Договору, проверить количество и качество товаров. В случае выявления несоответствия товаров условиям Договора </w:t>
      </w:r>
      <w:r w:rsidR="00C866F1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обязан незамедлительно уведомить Поставщика.</w:t>
      </w:r>
    </w:p>
    <w:p w14:paraId="5427CAEC" w14:textId="54388417" w:rsidR="007B7F5D" w:rsidRDefault="007B7F5D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1.</w:t>
      </w:r>
      <w:r w:rsidR="00A56D5C">
        <w:rPr>
          <w:rFonts w:ascii="Times New Roman" w:eastAsia="Times New Roman"/>
          <w:kern w:val="0"/>
          <w:sz w:val="22"/>
          <w:szCs w:val="22"/>
          <w:lang w:val="ru-RU" w:eastAsia="zh-CN"/>
        </w:rPr>
        <w:t>9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 Цены на товар (ы), являются окончательными и не подлежат изменению после подписания договора.</w:t>
      </w:r>
    </w:p>
    <w:p w14:paraId="17304ECF" w14:textId="77777777" w:rsidR="00A079E6" w:rsidRDefault="00A079E6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7376E070" w14:textId="77777777" w:rsidR="00B53D22" w:rsidRPr="008D745F" w:rsidRDefault="00B53D22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15A0930F" w14:textId="4569ABF2" w:rsidR="007B7F5D" w:rsidRPr="00B53D22" w:rsidRDefault="007B7F5D" w:rsidP="00B53D22">
      <w:pPr>
        <w:pStyle w:val="a3"/>
        <w:numPr>
          <w:ilvl w:val="0"/>
          <w:numId w:val="1"/>
        </w:num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 w:rsidRPr="00B53D22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Срок действия договора</w:t>
      </w:r>
    </w:p>
    <w:p w14:paraId="65C4AE90" w14:textId="77777777" w:rsidR="00B53D22" w:rsidRPr="00B53D22" w:rsidRDefault="00B53D22" w:rsidP="00B53D22">
      <w:pPr>
        <w:pStyle w:val="a3"/>
        <w:suppressAutoHyphens/>
        <w:wordWrap/>
        <w:autoSpaceDN/>
        <w:ind w:left="465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4C365953" w14:textId="40662D10" w:rsidR="001130A8" w:rsidRPr="00B53D22" w:rsidRDefault="007B7F5D" w:rsidP="00B53D22">
      <w:pPr>
        <w:pStyle w:val="a3"/>
        <w:numPr>
          <w:ilvl w:val="1"/>
          <w:numId w:val="1"/>
        </w:num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Настоящий Договор вступает в силу с момента подписания и действует до </w:t>
      </w:r>
      <w:r w:rsidR="00F4541F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31 </w:t>
      </w:r>
      <w:r w:rsidR="007C69F3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>декабря</w:t>
      </w:r>
      <w:r w:rsidR="00F4541F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20</w:t>
      </w:r>
      <w:r w:rsidR="000F1251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>22</w:t>
      </w:r>
      <w:r w:rsidR="001130A8" w:rsidRPr="00B53D22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года или до полного выполнения сторонами обязательств по договору.</w:t>
      </w:r>
    </w:p>
    <w:p w14:paraId="41D91778" w14:textId="334C169E" w:rsidR="00B53D22" w:rsidRDefault="00B53D22" w:rsidP="00B53D22">
      <w:pPr>
        <w:pStyle w:val="a3"/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090C86D1" w14:textId="77777777" w:rsidR="00A079E6" w:rsidRPr="00B53D22" w:rsidRDefault="00A079E6" w:rsidP="00B53D22">
      <w:pPr>
        <w:pStyle w:val="a3"/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5C0DABCD" w14:textId="77777777" w:rsidR="002D0927" w:rsidRPr="00EA6578" w:rsidRDefault="001130A8" w:rsidP="002D0927">
      <w:pPr>
        <w:pStyle w:val="a3"/>
        <w:numPr>
          <w:ilvl w:val="0"/>
          <w:numId w:val="2"/>
        </w:numPr>
        <w:suppressAutoHyphens/>
        <w:wordWrap/>
        <w:autoSpaceDN/>
        <w:ind w:left="465"/>
        <w:jc w:val="center"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  <w:r w:rsidRPr="00EA6578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Цена договора</w:t>
      </w:r>
    </w:p>
    <w:p w14:paraId="01AAE990" w14:textId="4F4A3F2F" w:rsidR="00E4500B" w:rsidRPr="008D745F" w:rsidRDefault="001130A8" w:rsidP="00E4500B">
      <w:pPr>
        <w:suppressAutoHyphens/>
        <w:wordWrap/>
        <w:autoSpaceDN/>
        <w:jc w:val="left"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3.1. Цена Договора составляет </w:t>
      </w:r>
      <w:r w:rsidR="00E51F16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_______</w:t>
      </w:r>
      <w:r w:rsidR="00E4500B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 (</w:t>
      </w:r>
      <w:r w:rsidR="00E51F16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____________</w:t>
      </w:r>
      <w:r w:rsidR="00E4500B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) рублей </w:t>
      </w:r>
      <w:r w:rsidR="00E51F16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</w:t>
      </w:r>
      <w:r w:rsidR="00E4500B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 </w:t>
      </w:r>
      <w:r w:rsidR="00E4500B" w:rsidRPr="006958D7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копеек</w:t>
      </w:r>
      <w:r w:rsidR="00E4500B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 xml:space="preserve">, НДС </w:t>
      </w:r>
      <w:r w:rsidR="00E51F16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_________</w:t>
      </w:r>
      <w:r w:rsidR="00E4500B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.</w:t>
      </w:r>
    </w:p>
    <w:p w14:paraId="6972A39B" w14:textId="14CEF2EF" w:rsidR="001130A8" w:rsidRPr="008D745F" w:rsidRDefault="003E1B61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          </w:t>
      </w:r>
      <w:r w:rsidR="001130A8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В стоимость настоящего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="001130A8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входит стоимость товара, расходы на доставку, погрузочно-разгрузочные работы, уплату таможенных пошлин, налогов, сборов.</w:t>
      </w:r>
    </w:p>
    <w:p w14:paraId="6DFB593B" w14:textId="77777777" w:rsidR="001130A8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В случае оплаты </w:t>
      </w:r>
      <w:r w:rsidR="00DA7073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14:paraId="5E9B2A29" w14:textId="77777777" w:rsidR="00A56D5C" w:rsidRPr="00A56D5C" w:rsidRDefault="00A56D5C" w:rsidP="000A661D">
      <w:pPr>
        <w:rPr>
          <w:rFonts w:ascii="Times New Roman"/>
          <w:sz w:val="22"/>
          <w:szCs w:val="22"/>
          <w:lang w:val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3.2. </w:t>
      </w:r>
      <w:r w:rsidRPr="00A56D5C">
        <w:rPr>
          <w:rFonts w:ascii="Times New Roman"/>
          <w:sz w:val="22"/>
          <w:szCs w:val="22"/>
          <w:lang w:val="ru-RU"/>
        </w:rPr>
        <w:t xml:space="preserve">Сумма, указанная в п. </w:t>
      </w:r>
      <w:r>
        <w:rPr>
          <w:rFonts w:ascii="Times New Roman"/>
          <w:sz w:val="22"/>
          <w:szCs w:val="22"/>
          <w:lang w:val="ru-RU"/>
        </w:rPr>
        <w:t>3</w:t>
      </w:r>
      <w:r w:rsidRPr="00A56D5C">
        <w:rPr>
          <w:rFonts w:ascii="Times New Roman"/>
          <w:sz w:val="22"/>
          <w:szCs w:val="22"/>
          <w:lang w:val="ru-RU"/>
        </w:rPr>
        <w:t xml:space="preserve">.1. договора, подлежит перечислению Заказчиком на расчетный счет </w:t>
      </w:r>
      <w:proofErr w:type="gramStart"/>
      <w:r>
        <w:rPr>
          <w:rFonts w:ascii="Times New Roman"/>
          <w:sz w:val="22"/>
          <w:szCs w:val="22"/>
          <w:lang w:val="ru-RU"/>
        </w:rPr>
        <w:t>Поставщика</w:t>
      </w:r>
      <w:proofErr w:type="gramEnd"/>
      <w:r w:rsidRPr="00A56D5C">
        <w:rPr>
          <w:rFonts w:ascii="Times New Roman"/>
          <w:sz w:val="22"/>
          <w:szCs w:val="22"/>
          <w:lang w:val="ru-RU"/>
        </w:rPr>
        <w:t xml:space="preserve"> указанный в разделе </w:t>
      </w:r>
      <w:r>
        <w:rPr>
          <w:rFonts w:ascii="Times New Roman"/>
          <w:sz w:val="22"/>
          <w:szCs w:val="22"/>
          <w:lang w:val="ru-RU"/>
        </w:rPr>
        <w:t>10</w:t>
      </w:r>
      <w:r w:rsidRPr="00A56D5C">
        <w:rPr>
          <w:rFonts w:ascii="Times New Roman"/>
          <w:sz w:val="22"/>
          <w:szCs w:val="22"/>
          <w:lang w:val="ru-RU"/>
        </w:rPr>
        <w:t xml:space="preserve"> настоящего договора в следующем порядке: </w:t>
      </w:r>
    </w:p>
    <w:p w14:paraId="01AD5F4F" w14:textId="129D6CD9" w:rsidR="00A56D5C" w:rsidRPr="008D745F" w:rsidRDefault="00A56D5C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перечисляется 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>поставщику</w:t>
      </w: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после окончательной поставки продукции и подписания товарно-транспортной накладной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или </w:t>
      </w: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>упрощенного передаточного документа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 течении 15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(</w:t>
      </w:r>
      <w:r w:rsidR="003E1B61">
        <w:rPr>
          <w:rFonts w:ascii="Times New Roman" w:eastAsia="Times New Roman"/>
          <w:kern w:val="0"/>
          <w:sz w:val="22"/>
          <w:szCs w:val="22"/>
          <w:lang w:val="ru-RU" w:eastAsia="ru-RU"/>
        </w:rPr>
        <w:t>пятнадцати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) </w:t>
      </w:r>
      <w:r w:rsidR="0061779B">
        <w:rPr>
          <w:rFonts w:ascii="Times New Roman" w:eastAsia="Times New Roman"/>
          <w:kern w:val="0"/>
          <w:sz w:val="22"/>
          <w:szCs w:val="22"/>
          <w:lang w:val="ru-RU" w:eastAsia="ru-RU"/>
        </w:rPr>
        <w:t>рабочих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дней.</w:t>
      </w:r>
    </w:p>
    <w:p w14:paraId="732E0933" w14:textId="77777777" w:rsidR="001130A8" w:rsidRPr="008D745F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3.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>3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. Цена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 период действия настоящего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является твердой и не может изменяться в ходе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lastRenderedPageBreak/>
        <w:t>его исполнения, за исключением случаев:</w:t>
      </w:r>
    </w:p>
    <w:p w14:paraId="4823EFE0" w14:textId="4276D49D" w:rsidR="001130A8" w:rsidRPr="008D745F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-  снижения цены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по соглашению сторон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без изменения,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предусмотренных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Договором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объема товара, качества товара, и иных условий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 соответствии с </w:t>
      </w:r>
      <w:proofErr w:type="spellStart"/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пп</w:t>
      </w:r>
      <w:proofErr w:type="spellEnd"/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. «а» п.1 ч.1 ст. 95 Федерального закона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от 05.04.2013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N 44-ФЗ «О контрактной системе   в сфере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закупок товаров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, работ, услуг для обеспечения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государственных и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 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муниципальных нужд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»;</w:t>
      </w:r>
    </w:p>
    <w:p w14:paraId="25B64901" w14:textId="77777777" w:rsidR="001130A8" w:rsidRPr="008D745F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- изменения объема товара, предусмотренного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Договором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 соответствии с </w:t>
      </w:r>
      <w:proofErr w:type="spellStart"/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п.п</w:t>
      </w:r>
      <w:proofErr w:type="spellEnd"/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. «б» п. 1 ч. 1 ст. 95 Федерального закона от  05.04.2013 N 44-ФЗ «О контрактной системе   в сфере закупок  товаров, работ, услуг для обеспечения государственных  и   муниципальных  нужд»", тем самым </w:t>
      </w:r>
      <w:r w:rsidRPr="008D745F">
        <w:rPr>
          <w:rFonts w:ascii="Times New Roman" w:eastAsia="Times New Roman"/>
          <w:bCs/>
          <w:kern w:val="0"/>
          <w:sz w:val="22"/>
          <w:szCs w:val="22"/>
          <w:lang w:val="ru-RU" w:eastAsia="ru-RU"/>
        </w:rPr>
        <w:t xml:space="preserve">может быть изменена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и ц</w:t>
      </w:r>
      <w:r w:rsidRPr="008D745F">
        <w:rPr>
          <w:rFonts w:ascii="Times New Roman" w:eastAsia="Times New Roman"/>
          <w:bCs/>
          <w:kern w:val="0"/>
          <w:sz w:val="22"/>
          <w:szCs w:val="22"/>
          <w:lang w:val="ru-RU" w:eastAsia="ru-RU"/>
        </w:rPr>
        <w:t xml:space="preserve">ена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bCs/>
          <w:kern w:val="0"/>
          <w:sz w:val="22"/>
          <w:szCs w:val="22"/>
          <w:lang w:val="ru-RU" w:eastAsia="ru-RU"/>
        </w:rPr>
        <w:t xml:space="preserve">, если по предложению Заказчика увеличивается (уменьшается) предусмотренный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Договором </w:t>
      </w:r>
      <w:r w:rsidRPr="008D745F">
        <w:rPr>
          <w:rFonts w:ascii="Times New Roman" w:eastAsia="Times New Roman"/>
          <w:bCs/>
          <w:kern w:val="0"/>
          <w:sz w:val="22"/>
          <w:szCs w:val="22"/>
          <w:lang w:val="ru-RU" w:eastAsia="ru-RU"/>
        </w:rPr>
        <w:t xml:space="preserve">объем поставляемых товаров не более чем на 10% (десять). </w:t>
      </w:r>
    </w:p>
    <w:p w14:paraId="5D1B8307" w14:textId="77777777" w:rsidR="001130A8" w:rsidRPr="008D745F" w:rsidRDefault="001130A8" w:rsidP="001130A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3.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>4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. Условия настоящего </w:t>
      </w:r>
      <w:r w:rsidR="00AF536A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14:paraId="037E9151" w14:textId="2C7F9F69" w:rsidR="001130A8" w:rsidRDefault="001130A8" w:rsidP="00EA657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3.</w:t>
      </w:r>
      <w:r w:rsidR="000A661D">
        <w:rPr>
          <w:rFonts w:ascii="Times New Roman" w:eastAsia="Times New Roman"/>
          <w:kern w:val="0"/>
          <w:sz w:val="22"/>
          <w:szCs w:val="22"/>
          <w:lang w:val="ru-RU" w:eastAsia="ru-RU"/>
        </w:rPr>
        <w:t>5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. Источник финансирования: Бюджет города Челябинска.</w:t>
      </w:r>
    </w:p>
    <w:p w14:paraId="37133F5C" w14:textId="1F293B53" w:rsidR="0061779B" w:rsidRDefault="0061779B" w:rsidP="00EA657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>3.6. Договор заключен на Портале поставщиков Южного Урала.</w:t>
      </w:r>
    </w:p>
    <w:p w14:paraId="5450E279" w14:textId="77777777" w:rsidR="00A079E6" w:rsidRDefault="00A079E6" w:rsidP="00EA6578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3FDD841C" w14:textId="77777777" w:rsidR="00B53D22" w:rsidRPr="008D745F" w:rsidRDefault="00B53D22" w:rsidP="00EA6578">
      <w:pPr>
        <w:suppressAutoHyphens/>
        <w:wordWrap/>
        <w:autoSpaceDN/>
        <w:jc w:val="left"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</w:p>
    <w:p w14:paraId="299987E0" w14:textId="63340887" w:rsidR="007B7F5D" w:rsidRPr="00B53D22" w:rsidRDefault="007B7F5D" w:rsidP="00B53D22">
      <w:pPr>
        <w:pStyle w:val="a3"/>
        <w:numPr>
          <w:ilvl w:val="0"/>
          <w:numId w:val="2"/>
        </w:num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 w:rsidRPr="00B53D22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Порядок разрешения споров</w:t>
      </w:r>
    </w:p>
    <w:p w14:paraId="249AD6ED" w14:textId="77777777" w:rsidR="00B53D22" w:rsidRPr="00B53D22" w:rsidRDefault="00B53D22" w:rsidP="00B53D22">
      <w:pPr>
        <w:pStyle w:val="a3"/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01FE5FBD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4</w:t>
      </w:r>
      <w:r w:rsidR="00867274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.1. В   случае   возникновения споров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по вопросам, предусмотренным настоящим Договором или в связи с ним, Стороны примут все меры к их решению путем переговоров.</w:t>
      </w:r>
    </w:p>
    <w:p w14:paraId="16AB9474" w14:textId="74388015" w:rsidR="007B7F5D" w:rsidRDefault="002D0927" w:rsidP="00EA6578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4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.2. В   случ</w:t>
      </w:r>
      <w:r w:rsidR="00867274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ае   невозможности   разрешения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указанных</w:t>
      </w:r>
      <w:r w:rsidR="00867274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споров путем переговоров, они будут рассматриваться в Арбитражном 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суде Челябинской области.</w:t>
      </w:r>
    </w:p>
    <w:p w14:paraId="3696AA1A" w14:textId="77777777" w:rsidR="00D31502" w:rsidRPr="008D745F" w:rsidRDefault="00D31502" w:rsidP="00EA6578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5B2395E1" w14:textId="77777777" w:rsidR="00D31502" w:rsidRPr="008D745F" w:rsidRDefault="00D31502" w:rsidP="00EA6578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71515A23" w14:textId="01AC73E3" w:rsidR="007B7F5D" w:rsidRPr="00D31502" w:rsidRDefault="007B7F5D" w:rsidP="00D31502">
      <w:pPr>
        <w:pStyle w:val="a3"/>
        <w:widowControl/>
        <w:numPr>
          <w:ilvl w:val="0"/>
          <w:numId w:val="4"/>
        </w:num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 w:rsidRPr="00D31502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Ответственность сторон</w:t>
      </w:r>
    </w:p>
    <w:p w14:paraId="64FA58A0" w14:textId="77777777" w:rsidR="00D31502" w:rsidRPr="00D31502" w:rsidRDefault="00D31502" w:rsidP="00D31502">
      <w:pPr>
        <w:pStyle w:val="a3"/>
        <w:widowControl/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53584BA5" w14:textId="545A7A21" w:rsidR="00D31502" w:rsidRPr="00D31502" w:rsidRDefault="00D31502" w:rsidP="00D31502">
      <w:pPr>
        <w:pStyle w:val="a3"/>
        <w:widowControl/>
        <w:numPr>
          <w:ilvl w:val="1"/>
          <w:numId w:val="4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За неисполнение или ненадлежащее исполнение своих обязательств по настоящему </w:t>
      </w:r>
      <w:r>
        <w:rPr>
          <w:rFonts w:ascii="Times New Roman"/>
          <w:sz w:val="22"/>
          <w:szCs w:val="22"/>
          <w:lang w:val="ru-RU"/>
        </w:rPr>
        <w:t>договору</w:t>
      </w:r>
      <w:r w:rsidRPr="00D31502">
        <w:rPr>
          <w:rFonts w:ascii="Times New Roman"/>
          <w:sz w:val="22"/>
          <w:szCs w:val="22"/>
          <w:lang w:val="ru-RU"/>
        </w:rPr>
        <w:t xml:space="preserve">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7D5AE057" w14:textId="77777777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5.2 Риск случайной гибели или повреждения объекта, материалов, оборудования и другого имущества, используемого при выполнении работ, а также ответственность за причинение при выполнении работ вреда жизни и здоровью физических лиц, имуществу физических или юридических лиц, лежит на Подрядчике. </w:t>
      </w:r>
    </w:p>
    <w:p w14:paraId="225D5CEC" w14:textId="405DF903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5.3. Если при выполнении работ обнаружатся препятствия к надлежащему исполнению </w:t>
      </w:r>
      <w:r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 xml:space="preserve">, каждая из сторон должна принять все зависящие от неё разумные меры по устранению таких препятствий. </w:t>
      </w:r>
    </w:p>
    <w:p w14:paraId="72C29230" w14:textId="77777777" w:rsidR="00D31502" w:rsidRPr="00D31502" w:rsidRDefault="00D31502" w:rsidP="00D31502">
      <w:pPr>
        <w:pStyle w:val="a3"/>
        <w:widowControl/>
        <w:numPr>
          <w:ilvl w:val="1"/>
          <w:numId w:val="5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>Сторона, не исполнившая этой обязанности, утрачивает право на возмещение убытков, причиненных тем, что соответствующие препятствия не были устранены.</w:t>
      </w:r>
    </w:p>
    <w:p w14:paraId="2D6F2E14" w14:textId="7F7044BE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5.5. В случае просрочки исполнения заказчиком обязательств, предусмотренных </w:t>
      </w:r>
      <w:bookmarkStart w:id="0" w:name="_Hlk94618556"/>
      <w:r>
        <w:rPr>
          <w:rFonts w:ascii="Times New Roman"/>
          <w:sz w:val="22"/>
          <w:szCs w:val="22"/>
          <w:lang w:val="ru-RU"/>
        </w:rPr>
        <w:t>договором</w:t>
      </w:r>
      <w:bookmarkEnd w:id="0"/>
      <w:r w:rsidRPr="00D31502">
        <w:rPr>
          <w:rFonts w:ascii="Times New Roman"/>
          <w:sz w:val="22"/>
          <w:szCs w:val="22"/>
          <w:lang w:val="ru-RU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подрядчик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начиная со дня, следующего после дня истечения установленного </w:t>
      </w:r>
      <w:r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 срока исполнения обязательства. Такая пеня устанавливается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14:paraId="1D478BCF" w14:textId="083CBBE2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5.6. Штрафы начисляются за ненадлежащее исполнение Заказчиком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 исключением просрочки исполнения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. Размер штрафа устанавливается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>в порядке, установленном Правительством Российской Федерации.</w:t>
      </w:r>
    </w:p>
    <w:p w14:paraId="5CCB562B" w14:textId="0607532D" w:rsidR="00D31502" w:rsidRPr="00D31502" w:rsidRDefault="00D31502" w:rsidP="00D31502">
      <w:pPr>
        <w:pStyle w:val="a3"/>
        <w:widowControl/>
        <w:numPr>
          <w:ilvl w:val="1"/>
          <w:numId w:val="6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За каждый факт неисполнения Заказчиком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 исключением просрочки исполнения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>, размер штрафа устанавливается в следующем порядке:</w:t>
      </w:r>
    </w:p>
    <w:p w14:paraId="7FB5A4E1" w14:textId="30806674" w:rsidR="00D31502" w:rsidRPr="00D31502" w:rsidRDefault="008F5886" w:rsidP="00D31502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>
        <w:rPr>
          <w:rFonts w:ascii="Times New Roman"/>
          <w:sz w:val="22"/>
          <w:szCs w:val="22"/>
          <w:lang w:val="ru-RU"/>
        </w:rPr>
        <w:t>руб</w:t>
      </w:r>
      <w:r w:rsidR="00D31502" w:rsidRPr="00D31502">
        <w:rPr>
          <w:rFonts w:ascii="Times New Roman"/>
          <w:sz w:val="22"/>
          <w:szCs w:val="22"/>
          <w:lang w:val="ru-RU"/>
        </w:rPr>
        <w:t xml:space="preserve">лей, если цена контракта не превышает 3 млн. рублей (включительно); </w:t>
      </w:r>
    </w:p>
    <w:p w14:paraId="76835634" w14:textId="38CF350D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5.8. Общая сумма начисленных штрафов за ненадлежащее исполнение Заказчиком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не может превышать цену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 xml:space="preserve">. </w:t>
      </w:r>
    </w:p>
    <w:p w14:paraId="278EFC82" w14:textId="0416ADEE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5.9. В случае просрочки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Pr="00D31502">
        <w:rPr>
          <w:rFonts w:ascii="Times New Roman"/>
          <w:sz w:val="22"/>
          <w:szCs w:val="22"/>
          <w:lang w:val="ru-RU"/>
        </w:rPr>
        <w:t xml:space="preserve">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а также в иных случаях неисполнения или ненадлежащего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Заказчик направляет </w:t>
      </w:r>
      <w:r w:rsidR="003E1B61">
        <w:rPr>
          <w:rFonts w:ascii="Times New Roman"/>
          <w:sz w:val="22"/>
          <w:szCs w:val="22"/>
          <w:lang w:val="ru-RU"/>
        </w:rPr>
        <w:t xml:space="preserve">Поставщику </w:t>
      </w:r>
      <w:r w:rsidRPr="00D31502">
        <w:rPr>
          <w:rFonts w:ascii="Times New Roman"/>
          <w:sz w:val="22"/>
          <w:szCs w:val="22"/>
          <w:lang w:val="ru-RU"/>
        </w:rPr>
        <w:t xml:space="preserve">требование об уплате неустоек (штрафов, </w:t>
      </w:r>
      <w:r w:rsidRPr="00D31502">
        <w:rPr>
          <w:rFonts w:ascii="Times New Roman"/>
          <w:sz w:val="22"/>
          <w:szCs w:val="22"/>
          <w:lang w:val="ru-RU"/>
        </w:rPr>
        <w:lastRenderedPageBreak/>
        <w:t>пеней).</w:t>
      </w:r>
    </w:p>
    <w:p w14:paraId="3379C531" w14:textId="2E4E5B6C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5.10. Пеня начисляется за каждый день просрочки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обязательства, предусмотренного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начиная со дня, следующего после дня истечения установленного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срока исполнения обязательства, и устанавливается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в размере одной трехсотой действующей на дату уплаты пени ключевой ставки Центрального банка Российской Федерации от цены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 xml:space="preserve">, уменьшенной на сумму, пропорциональную объему 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>и фактически исполненных подрядчиком, за исключением случаев, если законодательством Российской Федерации установлен иной порядок начисления пени.</w:t>
      </w:r>
    </w:p>
    <w:p w14:paraId="618ECAF5" w14:textId="16CED346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5.11. Штрафы начисляются за неисполнение или ненадлежащее исполнение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 исключением просрочки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. Размер штрафа устанавливается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="008F588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>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14:paraId="3E0CF0E5" w14:textId="727324A1" w:rsidR="00D31502" w:rsidRPr="00D31502" w:rsidRDefault="00D31502" w:rsidP="00D31502">
      <w:pPr>
        <w:pStyle w:val="a3"/>
        <w:widowControl/>
        <w:numPr>
          <w:ilvl w:val="1"/>
          <w:numId w:val="8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За каждый факт неисполнения или ненадлежащего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заключенным по результатам определения </w:t>
      </w:r>
      <w:r w:rsidR="003E1B61">
        <w:rPr>
          <w:rFonts w:ascii="Times New Roman"/>
          <w:sz w:val="22"/>
          <w:szCs w:val="22"/>
          <w:lang w:val="ru-RU"/>
        </w:rPr>
        <w:t xml:space="preserve">Поставщика </w:t>
      </w:r>
      <w:r w:rsidRPr="00D31502">
        <w:rPr>
          <w:rFonts w:ascii="Times New Roman"/>
          <w:sz w:val="22"/>
          <w:szCs w:val="22"/>
          <w:lang w:val="ru-RU"/>
        </w:rPr>
        <w:t xml:space="preserve">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>, размер штрафа устанавливается в размере 1 процента цены контракта (этапа), но не более 5 000 рублей и не менее 1 000 рублей.</w:t>
      </w:r>
    </w:p>
    <w:p w14:paraId="11825D82" w14:textId="5BAD91F0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5.13. За каждый факт неисполнения или ненадлежащего исполнения </w:t>
      </w:r>
      <w:r w:rsidR="003E1B61">
        <w:rPr>
          <w:rFonts w:ascii="Times New Roman"/>
          <w:sz w:val="22"/>
          <w:szCs w:val="22"/>
          <w:lang w:val="ru-RU"/>
        </w:rPr>
        <w:t>Поставщиком</w:t>
      </w:r>
      <w:r w:rsidR="003E1B61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заключенным с победителем закупки (или с иным участником закупки в случаях, установленным Федеральным законом), предложившим наиболее высокую цену за право заключения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8F588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</w:t>
      </w:r>
      <w:r w:rsidR="003E1B61">
        <w:rPr>
          <w:rFonts w:ascii="Times New Roman"/>
          <w:sz w:val="22"/>
          <w:szCs w:val="22"/>
          <w:lang w:val="ru-RU"/>
        </w:rPr>
        <w:t xml:space="preserve">Поставщик </w:t>
      </w:r>
      <w:r w:rsidRPr="00D31502">
        <w:rPr>
          <w:rFonts w:ascii="Times New Roman"/>
          <w:sz w:val="22"/>
          <w:szCs w:val="22"/>
          <w:lang w:val="ru-RU"/>
        </w:rPr>
        <w:t xml:space="preserve">выплачивает Заказчику штраф в размере: </w:t>
      </w:r>
    </w:p>
    <w:p w14:paraId="5149EF4F" w14:textId="30C986E4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а) в случае, если цена </w:t>
      </w:r>
      <w:bookmarkStart w:id="1" w:name="_Hlk94618893"/>
      <w:r w:rsidR="008F5886">
        <w:rPr>
          <w:rFonts w:ascii="Times New Roman"/>
          <w:sz w:val="22"/>
          <w:szCs w:val="22"/>
          <w:lang w:val="ru-RU"/>
        </w:rPr>
        <w:t xml:space="preserve">договора </w:t>
      </w:r>
      <w:bookmarkEnd w:id="1"/>
      <w:r w:rsidRPr="00D31502">
        <w:rPr>
          <w:rFonts w:ascii="Times New Roman"/>
          <w:sz w:val="22"/>
          <w:szCs w:val="22"/>
          <w:lang w:val="ru-RU"/>
        </w:rPr>
        <w:t xml:space="preserve">не превышает начальную (максимальную) цену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>:</w:t>
      </w:r>
    </w:p>
    <w:p w14:paraId="1C6E948D" w14:textId="0F977799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10 процентов начальной (максимальной) цены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 xml:space="preserve">, если цена </w:t>
      </w:r>
      <w:r w:rsidR="008F5886">
        <w:rPr>
          <w:rFonts w:ascii="Times New Roman"/>
          <w:sz w:val="22"/>
          <w:szCs w:val="22"/>
          <w:lang w:val="ru-RU"/>
        </w:rPr>
        <w:t xml:space="preserve">договора </w:t>
      </w:r>
      <w:r w:rsidRPr="00D31502">
        <w:rPr>
          <w:rFonts w:ascii="Times New Roman"/>
          <w:sz w:val="22"/>
          <w:szCs w:val="22"/>
          <w:lang w:val="ru-RU"/>
        </w:rPr>
        <w:t>не превышает 3 млн. рублей;</w:t>
      </w:r>
    </w:p>
    <w:p w14:paraId="59459972" w14:textId="31D93F06" w:rsidR="00D31502" w:rsidRPr="006F5881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б) в случае, если цена </w:t>
      </w:r>
      <w:r w:rsidR="008F5886">
        <w:rPr>
          <w:rFonts w:ascii="Times New Roman"/>
          <w:sz w:val="22"/>
          <w:szCs w:val="22"/>
          <w:lang w:val="ru-RU"/>
        </w:rPr>
        <w:t xml:space="preserve">договора </w:t>
      </w:r>
      <w:r w:rsidRPr="00D31502">
        <w:rPr>
          <w:rFonts w:ascii="Times New Roman"/>
          <w:sz w:val="22"/>
          <w:szCs w:val="22"/>
          <w:lang w:val="ru-RU"/>
        </w:rPr>
        <w:t xml:space="preserve">превышает начальную </w:t>
      </w:r>
      <w:r w:rsidR="006F5881">
        <w:rPr>
          <w:rFonts w:ascii="Times New Roman"/>
          <w:sz w:val="22"/>
          <w:szCs w:val="22"/>
          <w:lang w:val="ru-RU"/>
        </w:rPr>
        <w:t>(</w:t>
      </w:r>
      <w:proofErr w:type="spellStart"/>
      <w:r w:rsidRPr="006F5881">
        <w:rPr>
          <w:rFonts w:ascii="Times New Roman"/>
          <w:sz w:val="22"/>
          <w:szCs w:val="22"/>
          <w:lang w:val="ru-RU"/>
        </w:rPr>
        <w:t>максимальну</w:t>
      </w:r>
      <w:proofErr w:type="spellEnd"/>
      <w:r w:rsidRPr="006F5881">
        <w:rPr>
          <w:rFonts w:ascii="Times New Roman"/>
          <w:sz w:val="22"/>
          <w:szCs w:val="22"/>
          <w:lang w:val="ru-RU"/>
        </w:rPr>
        <w:t xml:space="preserve">) цену </w:t>
      </w:r>
      <w:r w:rsidR="008F5886">
        <w:rPr>
          <w:rFonts w:ascii="Times New Roman"/>
          <w:sz w:val="22"/>
          <w:szCs w:val="22"/>
          <w:lang w:val="ru-RU"/>
        </w:rPr>
        <w:t>договора</w:t>
      </w:r>
      <w:r w:rsidRPr="006F5881">
        <w:rPr>
          <w:rFonts w:ascii="Times New Roman"/>
          <w:sz w:val="22"/>
          <w:szCs w:val="22"/>
          <w:lang w:val="ru-RU"/>
        </w:rPr>
        <w:t>:</w:t>
      </w:r>
    </w:p>
    <w:p w14:paraId="5E1C9B68" w14:textId="0D1C3235" w:rsidR="00D31502" w:rsidRPr="00D31502" w:rsidRDefault="008F5886" w:rsidP="00D31502">
      <w:pPr>
        <w:pStyle w:val="a3"/>
        <w:widowControl/>
        <w:numPr>
          <w:ilvl w:val="0"/>
          <w:numId w:val="9"/>
        </w:numPr>
        <w:tabs>
          <w:tab w:val="left" w:pos="284"/>
          <w:tab w:val="left" w:pos="426"/>
          <w:tab w:val="left" w:pos="720"/>
          <w:tab w:val="left" w:pos="1134"/>
        </w:tabs>
        <w:wordWrap/>
        <w:autoSpaceDE/>
        <w:autoSpaceDN/>
        <w:ind w:left="284" w:right="284" w:firstLine="0"/>
        <w:rPr>
          <w:rFonts w:ascii="Times New Roman"/>
          <w:sz w:val="22"/>
          <w:szCs w:val="22"/>
          <w:lang w:val="ru-RU"/>
        </w:rPr>
      </w:pPr>
      <w:r>
        <w:rPr>
          <w:rFonts w:ascii="Times New Roman"/>
          <w:sz w:val="22"/>
          <w:szCs w:val="22"/>
          <w:lang w:val="ru-RU"/>
        </w:rPr>
        <w:t>п</w:t>
      </w:r>
      <w:r w:rsidR="00D31502" w:rsidRPr="00D31502">
        <w:rPr>
          <w:rFonts w:ascii="Times New Roman"/>
          <w:sz w:val="22"/>
          <w:szCs w:val="22"/>
          <w:lang w:val="ru-RU"/>
        </w:rPr>
        <w:t xml:space="preserve">роцентов цены </w:t>
      </w:r>
      <w:r>
        <w:rPr>
          <w:rFonts w:ascii="Times New Roman"/>
          <w:sz w:val="22"/>
          <w:szCs w:val="22"/>
          <w:lang w:val="ru-RU"/>
        </w:rPr>
        <w:t>договора</w:t>
      </w:r>
      <w:r w:rsidR="00D31502" w:rsidRPr="00D31502">
        <w:rPr>
          <w:rFonts w:ascii="Times New Roman"/>
          <w:sz w:val="22"/>
          <w:szCs w:val="22"/>
          <w:lang w:val="ru-RU"/>
        </w:rPr>
        <w:t xml:space="preserve">, если цена </w:t>
      </w:r>
      <w:r>
        <w:rPr>
          <w:rFonts w:ascii="Times New Roman"/>
          <w:sz w:val="22"/>
          <w:szCs w:val="22"/>
          <w:lang w:val="ru-RU"/>
        </w:rPr>
        <w:t xml:space="preserve">договора </w:t>
      </w:r>
      <w:r w:rsidR="00D31502" w:rsidRPr="00D31502">
        <w:rPr>
          <w:rFonts w:ascii="Times New Roman"/>
          <w:sz w:val="22"/>
          <w:szCs w:val="22"/>
          <w:lang w:val="ru-RU"/>
        </w:rPr>
        <w:t>не превышает 3 млн. рублей;</w:t>
      </w:r>
    </w:p>
    <w:p w14:paraId="0A82BB54" w14:textId="1980ADEF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5.14. За каждый факт неисполнения или ненадлежащего исполнения </w:t>
      </w:r>
      <w:r w:rsidR="001E0560">
        <w:rPr>
          <w:rFonts w:ascii="Times New Roman"/>
          <w:sz w:val="22"/>
          <w:szCs w:val="22"/>
          <w:lang w:val="ru-RU"/>
        </w:rPr>
        <w:t>Поставщиком</w:t>
      </w:r>
      <w:r w:rsidR="001E0560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обязательства, предусмотренного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которое не имеет стоимостного выражения, </w:t>
      </w:r>
      <w:r w:rsidR="001E0560">
        <w:rPr>
          <w:rFonts w:ascii="Times New Roman"/>
          <w:sz w:val="22"/>
          <w:szCs w:val="22"/>
          <w:lang w:val="ru-RU"/>
        </w:rPr>
        <w:t xml:space="preserve">Поставщик </w:t>
      </w:r>
      <w:r w:rsidRPr="00D31502">
        <w:rPr>
          <w:rFonts w:ascii="Times New Roman"/>
          <w:sz w:val="22"/>
          <w:szCs w:val="22"/>
          <w:lang w:val="ru-RU"/>
        </w:rPr>
        <w:t>выплачивает Заказчику штраф. Размер штрафа определяется в соответствии с Правилами определения размера штрафа в следующем порядке:</w:t>
      </w:r>
    </w:p>
    <w:p w14:paraId="5459311F" w14:textId="70B98116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1000 рублей, если цена </w:t>
      </w:r>
      <w:r w:rsidR="00A079E6">
        <w:rPr>
          <w:rFonts w:ascii="Times New Roman"/>
          <w:sz w:val="22"/>
          <w:szCs w:val="22"/>
          <w:lang w:val="ru-RU"/>
        </w:rPr>
        <w:t xml:space="preserve">договора </w:t>
      </w:r>
      <w:r w:rsidRPr="00D31502">
        <w:rPr>
          <w:rFonts w:ascii="Times New Roman"/>
          <w:sz w:val="22"/>
          <w:szCs w:val="22"/>
          <w:lang w:val="ru-RU"/>
        </w:rPr>
        <w:t>не превышает 3 млн. рублей;</w:t>
      </w:r>
    </w:p>
    <w:p w14:paraId="7CBE6785" w14:textId="77777777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>К фактам, не имеющим стоимостного выражения, относятся:</w:t>
      </w:r>
    </w:p>
    <w:p w14:paraId="2F9663C9" w14:textId="19A7B205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-непредставление каких-либо документов, предусмотренных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>;</w:t>
      </w:r>
    </w:p>
    <w:p w14:paraId="377EE345" w14:textId="77777777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>- нарушение гарантийных обязательств.</w:t>
      </w:r>
    </w:p>
    <w:p w14:paraId="19E1B253" w14:textId="6E161D49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5.15.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>, произошло вследствие непреодолимой силы или по вине другой стороны.</w:t>
      </w:r>
    </w:p>
    <w:p w14:paraId="0282CEFB" w14:textId="48F71A4C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5.16. Общая сумма начисленных штрафов за неисполнение или ненадлежащее исполнение </w:t>
      </w:r>
      <w:r w:rsidR="001E0560">
        <w:rPr>
          <w:rFonts w:ascii="Times New Roman"/>
          <w:sz w:val="22"/>
          <w:szCs w:val="22"/>
          <w:lang w:val="ru-RU"/>
        </w:rPr>
        <w:t>Поставщиком</w:t>
      </w:r>
      <w:r w:rsidR="001E0560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обязательств, предусмотренных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не может превышать цену </w:t>
      </w:r>
      <w:r w:rsidR="00A079E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>.</w:t>
      </w:r>
    </w:p>
    <w:p w14:paraId="6F4B28D4" w14:textId="0391D867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5.17. Общая сумма начисленных штрафов за ненадлежащее исполнение заказчиком обязательств, предусмотренных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Pr="00D31502">
        <w:rPr>
          <w:rFonts w:ascii="Times New Roman"/>
          <w:sz w:val="22"/>
          <w:szCs w:val="22"/>
          <w:lang w:val="ru-RU"/>
        </w:rPr>
        <w:t xml:space="preserve">, не может превышать цену </w:t>
      </w:r>
      <w:r w:rsidR="00A079E6">
        <w:rPr>
          <w:rFonts w:ascii="Times New Roman"/>
          <w:sz w:val="22"/>
          <w:szCs w:val="22"/>
          <w:lang w:val="ru-RU"/>
        </w:rPr>
        <w:t>договора</w:t>
      </w:r>
      <w:r w:rsidRPr="00D31502">
        <w:rPr>
          <w:rFonts w:ascii="Times New Roman"/>
          <w:sz w:val="22"/>
          <w:szCs w:val="22"/>
          <w:lang w:val="ru-RU"/>
        </w:rPr>
        <w:t>.</w:t>
      </w:r>
    </w:p>
    <w:p w14:paraId="316A4F52" w14:textId="2C7A0611" w:rsidR="00D31502" w:rsidRP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5.18. Срок уплаты </w:t>
      </w:r>
      <w:r w:rsidR="001E0560">
        <w:rPr>
          <w:rFonts w:ascii="Times New Roman"/>
          <w:sz w:val="22"/>
          <w:szCs w:val="22"/>
          <w:lang w:val="ru-RU"/>
        </w:rPr>
        <w:t>Поставщиком</w:t>
      </w:r>
      <w:r w:rsidR="001E0560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 xml:space="preserve">неустойки (штрафа, пени) по настоящему </w:t>
      </w:r>
      <w:r w:rsidR="00A079E6">
        <w:rPr>
          <w:rFonts w:ascii="Times New Roman"/>
          <w:sz w:val="22"/>
          <w:szCs w:val="22"/>
          <w:lang w:val="ru-RU"/>
        </w:rPr>
        <w:t xml:space="preserve">договору </w:t>
      </w:r>
      <w:r w:rsidRPr="00D31502">
        <w:rPr>
          <w:rFonts w:ascii="Times New Roman"/>
          <w:sz w:val="22"/>
          <w:szCs w:val="22"/>
          <w:lang w:val="ru-RU"/>
        </w:rPr>
        <w:t xml:space="preserve">составляет 5 (Пять) рабочих дней со дня получения стороной соответствующего письменного требования об уплате неустойки (штрафа, пени) от противоположной стороны. </w:t>
      </w:r>
    </w:p>
    <w:p w14:paraId="5671C265" w14:textId="6CDFA372" w:rsidR="00D31502" w:rsidRPr="00D31502" w:rsidRDefault="00D31502" w:rsidP="00D31502">
      <w:pPr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5.19.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</w:t>
      </w:r>
      <w:r w:rsidR="00A079E6">
        <w:rPr>
          <w:rFonts w:ascii="Times New Roman"/>
          <w:sz w:val="22"/>
          <w:szCs w:val="22"/>
          <w:lang w:val="ru-RU"/>
        </w:rPr>
        <w:t>договором</w:t>
      </w:r>
      <w:r w:rsidR="00A079E6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Fonts w:ascii="Times New Roman"/>
          <w:sz w:val="22"/>
          <w:szCs w:val="22"/>
          <w:lang w:val="ru-RU"/>
        </w:rPr>
        <w:t>в соответствии с законодательством Российской Федерации.</w:t>
      </w:r>
    </w:p>
    <w:p w14:paraId="653B9313" w14:textId="6F233720" w:rsid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Style w:val="markedcontent"/>
          <w:rFonts w:ascii="Times New Roman"/>
          <w:sz w:val="22"/>
          <w:szCs w:val="22"/>
          <w:lang w:val="ru-RU"/>
        </w:rPr>
      </w:pPr>
      <w:r w:rsidRPr="00D31502">
        <w:rPr>
          <w:rFonts w:ascii="Times New Roman"/>
          <w:sz w:val="22"/>
          <w:szCs w:val="22"/>
          <w:lang w:val="ru-RU"/>
        </w:rPr>
        <w:t xml:space="preserve">5.20. </w:t>
      </w:r>
      <w:r w:rsidRPr="00D31502">
        <w:rPr>
          <w:rStyle w:val="markedcontent"/>
          <w:rFonts w:ascii="Times New Roman"/>
          <w:sz w:val="22"/>
          <w:szCs w:val="22"/>
          <w:lang w:val="ru-RU"/>
        </w:rPr>
        <w:t xml:space="preserve">Заказчик вправе удержать сумму неисполненных </w:t>
      </w:r>
      <w:r w:rsidR="001E0560">
        <w:rPr>
          <w:rFonts w:ascii="Times New Roman"/>
          <w:sz w:val="22"/>
          <w:szCs w:val="22"/>
          <w:lang w:val="ru-RU"/>
        </w:rPr>
        <w:t>Поставщиком</w:t>
      </w:r>
      <w:r w:rsidR="001E0560" w:rsidRPr="00D31502">
        <w:rPr>
          <w:rFonts w:ascii="Times New Roman"/>
          <w:sz w:val="22"/>
          <w:szCs w:val="22"/>
          <w:lang w:val="ru-RU"/>
        </w:rPr>
        <w:t xml:space="preserve"> </w:t>
      </w:r>
      <w:r w:rsidRPr="00D31502">
        <w:rPr>
          <w:rStyle w:val="markedcontent"/>
          <w:rFonts w:ascii="Times New Roman"/>
          <w:sz w:val="22"/>
          <w:szCs w:val="22"/>
          <w:lang w:val="ru-RU"/>
        </w:rPr>
        <w:t xml:space="preserve">требований об уплате неустоек (штрафов, пеней), предъявленных Заказчиком из суммы, подлежащей оплате </w:t>
      </w:r>
      <w:r w:rsidR="001E0560">
        <w:rPr>
          <w:rFonts w:ascii="Times New Roman"/>
          <w:sz w:val="22"/>
          <w:szCs w:val="22"/>
          <w:lang w:val="ru-RU"/>
        </w:rPr>
        <w:t>Поставщику</w:t>
      </w:r>
      <w:r w:rsidRPr="00D31502">
        <w:rPr>
          <w:rStyle w:val="markedcontent"/>
          <w:rFonts w:ascii="Times New Roman"/>
          <w:sz w:val="22"/>
          <w:szCs w:val="22"/>
          <w:lang w:val="ru-RU"/>
        </w:rPr>
        <w:t>.</w:t>
      </w:r>
    </w:p>
    <w:p w14:paraId="2016AA89" w14:textId="209917B2" w:rsid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Style w:val="markedcontent"/>
          <w:rFonts w:ascii="Times New Roman"/>
          <w:sz w:val="22"/>
          <w:szCs w:val="22"/>
          <w:lang w:val="ru-RU"/>
        </w:rPr>
      </w:pPr>
    </w:p>
    <w:p w14:paraId="167A4B40" w14:textId="77777777" w:rsidR="00A079E6" w:rsidRDefault="00A079E6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27B25E73" w14:textId="77777777" w:rsidR="00A079E6" w:rsidRDefault="00A079E6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642FA148" w14:textId="796AB311" w:rsidR="00A079E6" w:rsidRDefault="00A079E6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0D647FC0" w14:textId="6385A3DE" w:rsidR="00DE313B" w:rsidRDefault="00DE313B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18EC618E" w14:textId="77777777" w:rsidR="00DE313B" w:rsidRDefault="00DE313B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27EAF5EB" w14:textId="77777777" w:rsidR="0061779B" w:rsidRDefault="0061779B" w:rsidP="00C40F4C">
      <w:pPr>
        <w:suppressAutoHyphens/>
        <w:wordWrap/>
        <w:autoSpaceDN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264E3EC6" w14:textId="00DE1DF3" w:rsidR="00D31502" w:rsidRDefault="00D31502" w:rsidP="00D31502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lastRenderedPageBreak/>
        <w:t>6</w:t>
      </w:r>
      <w:r w:rsidRPr="008D745F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.    Прочие условия</w:t>
      </w:r>
    </w:p>
    <w:p w14:paraId="22CAE99B" w14:textId="77777777" w:rsidR="00D31502" w:rsidRPr="008D745F" w:rsidRDefault="00D31502" w:rsidP="00D31502">
      <w:pPr>
        <w:suppressAutoHyphens/>
        <w:wordWrap/>
        <w:autoSpaceDN/>
        <w:jc w:val="center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5D709136" w14:textId="2D2586DD" w:rsidR="00D31502" w:rsidRPr="008D745F" w:rsidRDefault="00D31502" w:rsidP="00D31502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.1. Любые   изменения в Договоре и   дополнения   к   нему   имеют юридическую   силу и составляют неотъемлемую часть Договора только в том случае, если они оформлены в письменном виде и подписаны обеими Сторонами.</w:t>
      </w:r>
    </w:p>
    <w:p w14:paraId="427F9D68" w14:textId="5A9892D6" w:rsidR="00D31502" w:rsidRPr="008D745F" w:rsidRDefault="00D31502" w:rsidP="00D31502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.2. Договор расторгается по соглашению сторон, по решению суда, в одностороннем порядке в порядке, предусмотренном статьей 95 Закона о Контрактной системе.</w:t>
      </w:r>
    </w:p>
    <w:p w14:paraId="34C681FD" w14:textId="5A0D79BD" w:rsidR="00D31502" w:rsidRPr="008D745F" w:rsidRDefault="00D31502" w:rsidP="00D31502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3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 Стороны вправе принять решение об одностороннем отказе от исполнения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Договора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по основаниям, предусмотренным Гражданским кодексом Российской Федерации для одностороннего отказа от исполнения соответствующего вида обязательств.</w:t>
      </w:r>
    </w:p>
    <w:p w14:paraId="3E758D45" w14:textId="6BF66272" w:rsidR="00D31502" w:rsidRDefault="00D31502" w:rsidP="00D31502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6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.4.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По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другим вопросам, не отраженным в Договоре, Стороны</w:t>
      </w:r>
      <w:r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br/>
        <w:t>руководствуются действующим законодательством РФ.</w:t>
      </w:r>
    </w:p>
    <w:p w14:paraId="2C2EDDE8" w14:textId="1D03E9BF" w:rsidR="00D31502" w:rsidRDefault="00D31502" w:rsidP="00D31502">
      <w:pPr>
        <w:pStyle w:val="a3"/>
        <w:tabs>
          <w:tab w:val="left" w:pos="284"/>
          <w:tab w:val="left" w:pos="426"/>
          <w:tab w:val="left" w:pos="720"/>
          <w:tab w:val="left" w:pos="1134"/>
        </w:tabs>
        <w:ind w:left="284" w:right="284"/>
        <w:rPr>
          <w:rStyle w:val="markedcontent"/>
          <w:rFonts w:ascii="Times New Roman"/>
          <w:sz w:val="22"/>
          <w:szCs w:val="22"/>
          <w:lang w:val="ru-RU"/>
        </w:rPr>
      </w:pPr>
    </w:p>
    <w:p w14:paraId="4B9CFBC8" w14:textId="5A8E47D2" w:rsidR="007B7F5D" w:rsidRPr="008D745F" w:rsidRDefault="007B7F5D" w:rsidP="00EA6578">
      <w:pPr>
        <w:widowControl/>
        <w:tabs>
          <w:tab w:val="left" w:pos="720"/>
          <w:tab w:val="left" w:pos="1080"/>
        </w:tabs>
        <w:suppressAutoHyphens/>
        <w:wordWrap/>
        <w:autoSpaceDE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607406D0" w14:textId="77777777" w:rsidR="007B7F5D" w:rsidRPr="008D745F" w:rsidRDefault="002D0927" w:rsidP="00EA6578">
      <w:pPr>
        <w:suppressAutoHyphens/>
        <w:wordWrap/>
        <w:autoSpaceDN/>
        <w:jc w:val="center"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. Права и обязанности сторон</w:t>
      </w:r>
    </w:p>
    <w:p w14:paraId="5E364DA0" w14:textId="77777777" w:rsidR="007B7F5D" w:rsidRPr="008D745F" w:rsidRDefault="002D0927" w:rsidP="007B7F5D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.1. 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:</w:t>
      </w:r>
    </w:p>
    <w:p w14:paraId="644CDAD3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.1.1. Вправе контролировать ход выполнения поставки Товара.</w:t>
      </w:r>
    </w:p>
    <w:p w14:paraId="7373B979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.1.2. Осуществляет приемку и оприходование постав</w:t>
      </w:r>
      <w:r w:rsidR="00867274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ляемого Товара по количеству и 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качеству в соответствии с действующим законодательством Российской Федерации.</w:t>
      </w:r>
    </w:p>
    <w:p w14:paraId="399F5B95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.1.3. Производит оплату Товара в соответствии с настоящим Договором. </w:t>
      </w:r>
    </w:p>
    <w:p w14:paraId="31892A16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.2. Поставщик:</w:t>
      </w:r>
    </w:p>
    <w:p w14:paraId="7620685A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.2.1. Осуществляет поставку Товара в соответствии с условиями настоящего Договора.</w:t>
      </w:r>
    </w:p>
    <w:p w14:paraId="54504725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.2.2. Осуществляет предпродажную подготовку Товара перед выдачей его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Заказчику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</w:t>
      </w:r>
    </w:p>
    <w:p w14:paraId="26C6396C" w14:textId="77777777" w:rsidR="007B7F5D" w:rsidRPr="008D745F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.2.3. Передает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Заказчику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Товар и товарно-сопроводительные документы (счета, накладные и т.п.). </w:t>
      </w:r>
    </w:p>
    <w:p w14:paraId="1D95BC0E" w14:textId="1F66236D" w:rsidR="007B7F5D" w:rsidRDefault="002D0927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7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.2.4. Обеспечивает качество Товара в течение гарантийного срока, установленного настоящим Договором. </w:t>
      </w:r>
    </w:p>
    <w:p w14:paraId="2C69C1CC" w14:textId="77777777" w:rsidR="00A079E6" w:rsidRPr="008D745F" w:rsidRDefault="00A079E6" w:rsidP="007B7F5D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p w14:paraId="145C1412" w14:textId="51D108A2" w:rsidR="00BB3B05" w:rsidRDefault="002D0927" w:rsidP="00BB3B05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. Гарантийные обязательства</w:t>
      </w:r>
    </w:p>
    <w:p w14:paraId="5B451CB2" w14:textId="77777777" w:rsidR="00A079E6" w:rsidRPr="008D745F" w:rsidRDefault="00A079E6" w:rsidP="00BB3B05">
      <w:pPr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2B7AA5BF" w14:textId="06EAAE1A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.1. Поставщик гарантирует, что поставляемый товар новый (не был в употреблении, ремонте, не восстановлен, не было замены составных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частей) и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не был в эксплуатации, свободен от прав третьих лиц, в заводской сборке.</w:t>
      </w:r>
    </w:p>
    <w:p w14:paraId="1B355480" w14:textId="45FB7E88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.2. Поставщик несет гарантийные обязательства на поставленный товар в течение одного года (подтверждается документами, указанными в пункте 7.3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Договора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) с даты принятия товара Заказчиком (с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даты подписания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товарной накладной или универсального передаточного акта). </w:t>
      </w:r>
    </w:p>
    <w:p w14:paraId="67F76A3F" w14:textId="77777777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.3. Срок гарантийных обязательств на товар прописывается также в гарантийных талонах (возможно, иной гарантийный документ) к товару и исчисляется с даты подписания сторонами товарной накладной (универсального передаточного акта). Срок гарантийных обязательств на товар продлевается на срок нахождения товара в ремонте.</w:t>
      </w:r>
    </w:p>
    <w:p w14:paraId="19B3D220" w14:textId="2D055859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.4. В период действия гарантийных обязательств, в случае обнаружения недостатков в качестве товара, не позволяющих использовать товар по назначению, и отказов в функционировании в поставленном товаре, Поставщик обязуется произвести замену некачественного товара за свой счет в срок не позднее трех рабочих дней со дня подписания Акта об обнаружении недостатков или его получения от Заказчика при отказе Поставщика от его подписания.</w:t>
      </w:r>
      <w:r w:rsidR="006F5881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При этом на предоставленный </w:t>
      </w:r>
      <w:proofErr w:type="gramStart"/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в замен</w:t>
      </w:r>
      <w:proofErr w:type="gramEnd"/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товар распространяются положения настоящего </w:t>
      </w: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Договора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, в том числе гарантийные обязательства, исчисление которых осуществляется с даты приемки поставленного взамен товара.</w:t>
      </w:r>
      <w:r w:rsidR="006F5881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В случае невозможности устранить недостатки или произвести замену товара в указанный срок Поставщик обязан вернуть Заказчику уплаченные за товар денежные средства в течение 10 рабочих дней с момента предъявления соответствующего требования, за исключением случая, когда Поставщик, получивший уведомление Заказчика о недостатках поставленных товаров, без промедления заменит поставленные товары товарами надлежащего качества.</w:t>
      </w:r>
    </w:p>
    <w:p w14:paraId="2290C3EF" w14:textId="084E43B6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.5. Поставщик обязуется в течение срока гарантийных обязательств самостоятельно забирать товар с недостатками качества по адресу Заказчика. Передача товара Поставщику в этом случае осуществляется путем подписания документа о приеме - передачи,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уполномоченным на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это представителем Поставщика и Заказчика.</w:t>
      </w:r>
    </w:p>
    <w:p w14:paraId="26B9650B" w14:textId="0B905216" w:rsidR="00BB3B05" w:rsidRPr="008D745F" w:rsidRDefault="002D0927" w:rsidP="00BB3B05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.6. В случае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споров с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Заказчиком относительно качества товара Поставщик обязан за свой счет и своими силами провести экспертизу товара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и в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части доказанной вины исполнить обязательства, связанные с устранением недостатков, заменой некачественного товара 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качественным, возвратом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уплаченной за товар суммы. На время экспертизы Поставщик</w:t>
      </w:r>
      <w:r w:rsidR="00266F1C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обязан предоставить аналогичн</w:t>
      </w:r>
      <w:r w:rsidR="00D349FF">
        <w:rPr>
          <w:rFonts w:ascii="Times New Roman" w:eastAsia="Times New Roman"/>
          <w:kern w:val="0"/>
          <w:sz w:val="22"/>
          <w:szCs w:val="22"/>
          <w:lang w:val="ru-RU" w:eastAsia="zh-CN"/>
        </w:rPr>
        <w:t>ую</w:t>
      </w:r>
      <w:r w:rsidR="006F5881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 </w:t>
      </w:r>
      <w:r w:rsidR="00D349FF">
        <w:rPr>
          <w:rFonts w:ascii="Times New Roman" w:eastAsia="Times New Roman"/>
          <w:kern w:val="0"/>
          <w:sz w:val="22"/>
          <w:szCs w:val="22"/>
          <w:lang w:val="ru-RU" w:eastAsia="zh-CN"/>
        </w:rPr>
        <w:t>технику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 xml:space="preserve">.  </w:t>
      </w:r>
    </w:p>
    <w:p w14:paraId="316619D5" w14:textId="056ABD72" w:rsidR="007B7F5D" w:rsidRDefault="002D0927" w:rsidP="00EA6578">
      <w:pPr>
        <w:suppressAutoHyphens/>
        <w:wordWrap/>
        <w:autoSpaceDN/>
        <w:rPr>
          <w:rFonts w:ascii="Times New Roman" w:eastAsia="Times New Roman"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kern w:val="0"/>
          <w:sz w:val="22"/>
          <w:szCs w:val="22"/>
          <w:lang w:val="ru-RU" w:eastAsia="zh-CN"/>
        </w:rPr>
        <w:t>8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zh-CN"/>
        </w:rPr>
        <w:t>.7. Транспортировка неисправного товара, находящегося на гарантии, осуществляется Поставщиком за свой счет.</w:t>
      </w:r>
    </w:p>
    <w:p w14:paraId="6AF27DA7" w14:textId="221EE1EE" w:rsidR="00A079E6" w:rsidRDefault="00A079E6" w:rsidP="00EA6578">
      <w:pPr>
        <w:suppressAutoHyphens/>
        <w:wordWrap/>
        <w:autoSpaceDN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</w:p>
    <w:p w14:paraId="15CE2295" w14:textId="20116DAC" w:rsidR="002F21D8" w:rsidRDefault="002F21D8" w:rsidP="00EA6578">
      <w:pPr>
        <w:suppressAutoHyphens/>
        <w:wordWrap/>
        <w:autoSpaceDN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</w:p>
    <w:p w14:paraId="57A91428" w14:textId="77777777" w:rsidR="002F21D8" w:rsidRPr="008D745F" w:rsidRDefault="002F21D8" w:rsidP="00EA6578">
      <w:pPr>
        <w:suppressAutoHyphens/>
        <w:wordWrap/>
        <w:autoSpaceDN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</w:p>
    <w:p w14:paraId="34F9DB1E" w14:textId="73CB5531" w:rsidR="007B7F5D" w:rsidRDefault="002D0927" w:rsidP="00EA6578">
      <w:pPr>
        <w:wordWrap/>
        <w:adjustRightInd w:val="0"/>
        <w:jc w:val="center"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lastRenderedPageBreak/>
        <w:t>9</w:t>
      </w:r>
      <w:r w:rsidR="007B7F5D" w:rsidRPr="008D745F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. Форс-мажор</w:t>
      </w:r>
    </w:p>
    <w:p w14:paraId="5A903DCC" w14:textId="77777777" w:rsidR="00A079E6" w:rsidRPr="008D745F" w:rsidRDefault="00A079E6" w:rsidP="00EA6578">
      <w:pPr>
        <w:wordWrap/>
        <w:adjustRightInd w:val="0"/>
        <w:jc w:val="center"/>
        <w:rPr>
          <w:rFonts w:ascii="Times New Roman" w:eastAsia="Times New Roman"/>
          <w:kern w:val="0"/>
          <w:sz w:val="22"/>
          <w:szCs w:val="22"/>
          <w:lang w:val="ru-RU" w:eastAsia="ru-RU"/>
        </w:rPr>
      </w:pPr>
    </w:p>
    <w:p w14:paraId="7057E676" w14:textId="48F593F4" w:rsidR="007B7F5D" w:rsidRPr="008D745F" w:rsidRDefault="002D0927" w:rsidP="00BB3B05">
      <w:pPr>
        <w:wordWrap/>
        <w:adjustRightInd w:val="0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>9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.</w:t>
      </w:r>
      <w:r w:rsidR="006F5881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>1. Стороны</w:t>
      </w:r>
      <w:r w:rsidR="007B7F5D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не несут ответственности за полное или частичное неисполнение обязательств по настоящему Договору, в случае возникновения помимо их воли обстоятельств непреодолимой силы (форс-мажор), если эти обстоятельства непосредственно повлияли на исполнение настоящего Договора.</w:t>
      </w:r>
    </w:p>
    <w:p w14:paraId="77313187" w14:textId="77777777" w:rsidR="00BB3B05" w:rsidRPr="008D745F" w:rsidRDefault="002D0927" w:rsidP="00BB3B05">
      <w:pPr>
        <w:wordWrap/>
        <w:adjustRightInd w:val="0"/>
        <w:rPr>
          <w:rFonts w:ascii="Times New Roman" w:eastAsia="Times New Roman"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>9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.2. Сторона, оказавшаяся не в состоянии исполнить обязательства по настоящему </w:t>
      </w:r>
      <w:r>
        <w:rPr>
          <w:rFonts w:ascii="Times New Roman" w:eastAsia="Times New Roman"/>
          <w:kern w:val="0"/>
          <w:sz w:val="22"/>
          <w:szCs w:val="22"/>
          <w:lang w:val="ru-RU" w:eastAsia="ru-RU"/>
        </w:rPr>
        <w:t>Договору</w:t>
      </w:r>
      <w:r w:rsidR="00BB3B05" w:rsidRPr="008D745F">
        <w:rPr>
          <w:rFonts w:ascii="Times New Roman" w:eastAsia="Times New Roman"/>
          <w:kern w:val="0"/>
          <w:sz w:val="22"/>
          <w:szCs w:val="22"/>
          <w:lang w:val="ru-RU" w:eastAsia="ru-RU"/>
        </w:rPr>
        <w:t xml:space="preserve"> ввиду наступления обстоятельств непреодолимой силы, обязана незамедлительно известить другую Сторону о наступлении и прекращении действия обстоятельств, препятствующих исполнению обязательств.</w:t>
      </w:r>
    </w:p>
    <w:p w14:paraId="35460134" w14:textId="77777777" w:rsidR="000F1251" w:rsidRDefault="000F1251" w:rsidP="00EA6578">
      <w:pPr>
        <w:shd w:val="clear" w:color="auto" w:fill="FFFFFF"/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</w:p>
    <w:p w14:paraId="59A8F6CA" w14:textId="77777777" w:rsidR="007B7F5D" w:rsidRDefault="00C052D1" w:rsidP="00EA6578">
      <w:pPr>
        <w:shd w:val="clear" w:color="auto" w:fill="FFFFFF"/>
        <w:suppressAutoHyphens/>
        <w:wordWrap/>
        <w:autoSpaceDN/>
        <w:jc w:val="center"/>
        <w:rPr>
          <w:rFonts w:ascii="Times New Roman" w:eastAsia="Times New Roman"/>
          <w:b/>
          <w:kern w:val="0"/>
          <w:sz w:val="22"/>
          <w:szCs w:val="22"/>
          <w:lang w:val="ru-RU" w:eastAsia="zh-CN"/>
        </w:rPr>
      </w:pPr>
      <w:r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10</w:t>
      </w:r>
      <w:r w:rsidR="007B7F5D" w:rsidRPr="008D745F">
        <w:rPr>
          <w:rFonts w:ascii="Times New Roman" w:eastAsia="Times New Roman"/>
          <w:b/>
          <w:kern w:val="0"/>
          <w:sz w:val="22"/>
          <w:szCs w:val="22"/>
          <w:lang w:val="ru-RU" w:eastAsia="zh-CN"/>
        </w:rPr>
        <w:t>. Юридические адреса и реквизиты сторон</w:t>
      </w:r>
    </w:p>
    <w:p w14:paraId="4210877D" w14:textId="77777777" w:rsidR="000F1251" w:rsidRPr="008D745F" w:rsidRDefault="000F1251" w:rsidP="00EA6578">
      <w:pPr>
        <w:shd w:val="clear" w:color="auto" w:fill="FFFFFF"/>
        <w:suppressAutoHyphens/>
        <w:wordWrap/>
        <w:autoSpaceDN/>
        <w:jc w:val="center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tbl>
      <w:tblPr>
        <w:tblW w:w="11624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7"/>
        <w:gridCol w:w="5387"/>
      </w:tblGrid>
      <w:tr w:rsidR="007B7F5D" w:rsidRPr="008D745F" w14:paraId="2D8811EE" w14:textId="77777777" w:rsidTr="002C158F">
        <w:trPr>
          <w:trHeight w:val="5929"/>
        </w:trPr>
        <w:tc>
          <w:tcPr>
            <w:tcW w:w="6237" w:type="dxa"/>
          </w:tcPr>
          <w:p w14:paraId="0F2A93AA" w14:textId="5ECA52FD" w:rsidR="007B7F5D" w:rsidRPr="00136664" w:rsidRDefault="007B7F5D" w:rsidP="002C158F">
            <w:pPr>
              <w:suppressAutoHyphens/>
              <w:wordWrap/>
              <w:autoSpaceDN/>
              <w:spacing w:line="276" w:lineRule="auto"/>
              <w:ind w:left="510"/>
              <w:jc w:val="left"/>
              <w:rPr>
                <w:rFonts w:ascii="Times New Roman" w:eastAsia="Times New Roman"/>
                <w:color w:val="000000" w:themeColor="text1"/>
                <w:kern w:val="0"/>
                <w:sz w:val="22"/>
                <w:lang w:val="ru-RU" w:eastAsia="zh-CN"/>
              </w:rPr>
            </w:pPr>
            <w:r w:rsidRPr="00136664">
              <w:rPr>
                <w:rFonts w:ascii="Times New Roman" w:eastAsia="Times New Roman"/>
                <w:color w:val="000000" w:themeColor="text1"/>
                <w:kern w:val="0"/>
                <w:sz w:val="22"/>
                <w:szCs w:val="22"/>
                <w:lang w:val="ru-RU" w:eastAsia="zh-CN"/>
              </w:rPr>
              <w:t>ПОСТАВЩИК:</w:t>
            </w:r>
          </w:p>
          <w:p w14:paraId="1E19C5DE" w14:textId="77777777" w:rsidR="00DE313B" w:rsidRPr="00DE313B" w:rsidRDefault="00DE313B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5DC8A61F" w14:textId="2F751F1D" w:rsidR="00DE313B" w:rsidRDefault="00DE313B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3B3776CC" w14:textId="4EBF7A54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22C4BE16" w14:textId="70BD1619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2105C18F" w14:textId="74DF43D1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3439A3F6" w14:textId="2253D1BC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04A1EA13" w14:textId="529D8709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00523D97" w14:textId="6E116ABF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2D3917A0" w14:textId="024C2F1E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3FB84B25" w14:textId="1C279B98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3688D5D5" w14:textId="3A802E63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628055EB" w14:textId="706CFCEC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202FE0CC" w14:textId="67CFBDB6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27ADD386" w14:textId="52987E71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3F3788D2" w14:textId="5088BCFA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28C690BF" w14:textId="64ABC5A1" w:rsidR="00E51F16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2CC98DF4" w14:textId="77777777" w:rsidR="00E51F16" w:rsidRPr="00DE313B" w:rsidRDefault="00E51F16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7599D03F" w14:textId="77777777" w:rsidR="00DE313B" w:rsidRPr="00DE313B" w:rsidRDefault="00DE313B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28D6EAB0" w14:textId="77777777" w:rsidR="00DE313B" w:rsidRPr="00DE313B" w:rsidRDefault="00DE313B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422288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Директор</w:t>
            </w:r>
          </w:p>
          <w:p w14:paraId="57F627B2" w14:textId="77777777" w:rsidR="00DE313B" w:rsidRPr="00DE313B" w:rsidRDefault="00DE313B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</w:p>
          <w:p w14:paraId="195DB5A0" w14:textId="3516317C" w:rsidR="00DE313B" w:rsidRPr="00DE313B" w:rsidRDefault="00DE313B" w:rsidP="00DE313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DE313B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___________________/</w:t>
            </w:r>
            <w:r w:rsidR="00E51F16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_________________</w:t>
            </w:r>
            <w:r w:rsidRPr="00DE313B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/</w:t>
            </w:r>
          </w:p>
          <w:p w14:paraId="5D179012" w14:textId="77777777" w:rsidR="00C40F4C" w:rsidRPr="00DE313B" w:rsidRDefault="00C40F4C" w:rsidP="00C40F4C">
            <w:pPr>
              <w:tabs>
                <w:tab w:val="left" w:pos="4799"/>
              </w:tabs>
              <w:ind w:left="51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DE313B">
              <w:rPr>
                <w:rFonts w:ascii="Times New Roman"/>
                <w:color w:val="000000"/>
                <w:sz w:val="22"/>
                <w:szCs w:val="22"/>
                <w:lang w:val="ru-RU"/>
              </w:rPr>
              <w:t>мп</w:t>
            </w:r>
            <w:proofErr w:type="spellEnd"/>
          </w:p>
          <w:p w14:paraId="686159C4" w14:textId="77777777" w:rsidR="007B7F5D" w:rsidRPr="00136664" w:rsidRDefault="007B7F5D" w:rsidP="002C158F">
            <w:pPr>
              <w:suppressAutoHyphens/>
              <w:wordWrap/>
              <w:autoSpaceDN/>
              <w:spacing w:line="276" w:lineRule="auto"/>
              <w:ind w:left="510"/>
              <w:jc w:val="left"/>
              <w:rPr>
                <w:rFonts w:ascii="Times New Roman" w:eastAsia="Times New Roman"/>
                <w:color w:val="000000" w:themeColor="text1"/>
                <w:kern w:val="0"/>
                <w:sz w:val="22"/>
                <w:lang w:val="ru-RU" w:eastAsia="zh-CN"/>
              </w:rPr>
            </w:pPr>
          </w:p>
        </w:tc>
        <w:tc>
          <w:tcPr>
            <w:tcW w:w="5387" w:type="dxa"/>
          </w:tcPr>
          <w:p w14:paraId="79BDB168" w14:textId="77777777" w:rsidR="007B7F5D" w:rsidRPr="001B4F93" w:rsidRDefault="002D0927">
            <w:pPr>
              <w:suppressAutoHyphens/>
              <w:wordWrap/>
              <w:autoSpaceDN/>
              <w:spacing w:line="276" w:lineRule="auto"/>
              <w:jc w:val="left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  <w:r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zh-CN"/>
              </w:rPr>
              <w:t>ЗАКАЗЧИК</w:t>
            </w:r>
            <w:r w:rsidR="007B7F5D"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zh-CN"/>
              </w:rPr>
              <w:t xml:space="preserve">: </w:t>
            </w:r>
          </w:p>
          <w:p w14:paraId="7D4BD09F" w14:textId="65B1C2B2" w:rsidR="00C06591" w:rsidRPr="001B4F93" w:rsidRDefault="00C06591" w:rsidP="001B4F9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lang w:val="ru-RU" w:eastAsia="ru-RU"/>
              </w:rPr>
            </w:pPr>
            <w:r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 xml:space="preserve">Муниципальное бюджетное общеобразовательное учреждение "Образовательный центр № 3 </w:t>
            </w:r>
            <w:r w:rsidR="006F5881"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имени В.К.</w:t>
            </w:r>
            <w:r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 xml:space="preserve"> Белоусова"</w:t>
            </w:r>
          </w:p>
          <w:p w14:paraId="160A00F9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454007, г. Челябинск, ул. Савина, д.3, каб.1/2</w:t>
            </w:r>
          </w:p>
          <w:p w14:paraId="18D41997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ИНН 7452138825 КПП 745201001</w:t>
            </w:r>
          </w:p>
          <w:p w14:paraId="1BE67FA0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ОГРН 1177456000721</w:t>
            </w:r>
          </w:p>
          <w:p w14:paraId="74BADD13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ЛС 2047306564Н</w:t>
            </w:r>
          </w:p>
          <w:p w14:paraId="3FC01016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БИК - 017501500,</w:t>
            </w:r>
          </w:p>
          <w:p w14:paraId="4635E6B2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Отделение Челябинск Банка России //УФК по Челябинской области г. Челябинск</w:t>
            </w:r>
          </w:p>
          <w:p w14:paraId="1CE0182D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р/с 40102810645370000062</w:t>
            </w:r>
          </w:p>
          <w:p w14:paraId="5C0C4432" w14:textId="77777777" w:rsidR="001E0560" w:rsidRPr="001E0560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Номер казначейского счета: 03234643757010006900</w:t>
            </w:r>
          </w:p>
          <w:p w14:paraId="5DA127CD" w14:textId="77777777" w:rsidR="001E0560" w:rsidRPr="0061779B" w:rsidRDefault="001E0560" w:rsidP="001E05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2"/>
                <w:szCs w:val="22"/>
                <w:lang w:eastAsia="ru-RU"/>
              </w:rPr>
            </w:pPr>
            <w:r w:rsidRPr="0061779B">
              <w:rPr>
                <w:rFonts w:ascii="Times New Roman" w:eastAsia="Times New Roman"/>
                <w:kern w:val="0"/>
                <w:sz w:val="22"/>
                <w:szCs w:val="22"/>
                <w:lang w:eastAsia="ru-RU"/>
              </w:rPr>
              <w:t>e-mail: ocentr_3@list.ru</w:t>
            </w:r>
          </w:p>
          <w:p w14:paraId="62AF1B1E" w14:textId="08EE2C19" w:rsidR="007B7F5D" w:rsidRPr="0061779B" w:rsidRDefault="001E0560" w:rsidP="001E0560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  <w:r w:rsidRPr="001E0560">
              <w:rPr>
                <w:rFonts w:ascii="Times New Roman" w:eastAsia="Times New Roman"/>
                <w:kern w:val="0"/>
                <w:sz w:val="22"/>
                <w:szCs w:val="22"/>
                <w:lang w:val="ru-RU" w:eastAsia="ru-RU"/>
              </w:rPr>
              <w:t>Тел</w:t>
            </w:r>
            <w:r w:rsidRPr="0061779B">
              <w:rPr>
                <w:rFonts w:ascii="Times New Roman" w:eastAsia="Times New Roman"/>
                <w:kern w:val="0"/>
                <w:sz w:val="22"/>
                <w:szCs w:val="22"/>
                <w:lang w:eastAsia="ru-RU"/>
              </w:rPr>
              <w:t xml:space="preserve">. 8(351) 775-04-80, 737-00-11 </w:t>
            </w:r>
          </w:p>
          <w:p w14:paraId="72B02663" w14:textId="77777777" w:rsidR="001B4F93" w:rsidRPr="0061779B" w:rsidRDefault="001B4F93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6ABD91A8" w14:textId="77777777" w:rsidR="00410968" w:rsidRPr="0061779B" w:rsidRDefault="00410968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0589D73E" w14:textId="77777777" w:rsidR="00410968" w:rsidRPr="0061779B" w:rsidRDefault="00410968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141306A5" w14:textId="77777777" w:rsidR="00410968" w:rsidRPr="0061779B" w:rsidRDefault="00410968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38F2A65C" w14:textId="77777777" w:rsidR="006423B4" w:rsidRPr="0007607C" w:rsidRDefault="00C06591" w:rsidP="002C158F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  <w:r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zh-CN"/>
              </w:rPr>
              <w:t>Директор</w:t>
            </w:r>
          </w:p>
          <w:p w14:paraId="4FE4D6A9" w14:textId="77777777" w:rsidR="006423B4" w:rsidRPr="0007607C" w:rsidRDefault="006423B4" w:rsidP="001B4F93">
            <w:pPr>
              <w:widowControl/>
              <w:wordWrap/>
              <w:autoSpaceDE/>
              <w:rPr>
                <w:rFonts w:ascii="Times New Roman" w:eastAsia="Times New Roman"/>
                <w:kern w:val="0"/>
                <w:sz w:val="22"/>
                <w:lang w:eastAsia="zh-CN"/>
              </w:rPr>
            </w:pPr>
          </w:p>
          <w:p w14:paraId="190BF6ED" w14:textId="77777777" w:rsidR="00C06591" w:rsidRPr="008D745F" w:rsidRDefault="00C06591">
            <w:pPr>
              <w:widowControl/>
              <w:wordWrap/>
              <w:autoSpaceDE/>
              <w:spacing w:line="276" w:lineRule="auto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  <w:r w:rsidRPr="001B4F93">
              <w:rPr>
                <w:rFonts w:ascii="Times New Roman" w:eastAsia="Times New Roman"/>
                <w:kern w:val="0"/>
                <w:sz w:val="22"/>
                <w:szCs w:val="22"/>
                <w:lang w:val="ru-RU" w:eastAsia="zh-CN"/>
              </w:rPr>
              <w:t>__________________ / Гаврилова С.В./</w:t>
            </w:r>
          </w:p>
          <w:p w14:paraId="7B0C9A4A" w14:textId="77777777" w:rsidR="007B7F5D" w:rsidRPr="008D745F" w:rsidRDefault="007B7F5D" w:rsidP="006423B4">
            <w:pPr>
              <w:suppressAutoHyphens/>
              <w:wordWrap/>
              <w:autoSpaceDN/>
              <w:spacing w:line="276" w:lineRule="auto"/>
              <w:jc w:val="left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</w:p>
        </w:tc>
      </w:tr>
    </w:tbl>
    <w:p w14:paraId="5824937A" w14:textId="77777777" w:rsidR="007B7F5D" w:rsidRPr="008D745F" w:rsidRDefault="007B7F5D" w:rsidP="007B7F5D">
      <w:pPr>
        <w:suppressAutoHyphens/>
        <w:wordWrap/>
        <w:autoSpaceDN/>
        <w:jc w:val="left"/>
        <w:rPr>
          <w:rFonts w:ascii="Times New Roman" w:eastAsia="Times New Roman"/>
          <w:kern w:val="0"/>
          <w:sz w:val="22"/>
          <w:szCs w:val="22"/>
          <w:lang w:val="ru-RU" w:eastAsia="zh-CN"/>
        </w:rPr>
      </w:pPr>
    </w:p>
    <w:tbl>
      <w:tblPr>
        <w:tblW w:w="10598" w:type="dxa"/>
        <w:tblInd w:w="9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AD3DD2" w:rsidRPr="008D745F" w14:paraId="7983FAD8" w14:textId="77777777" w:rsidTr="00CD4662">
        <w:trPr>
          <w:trHeight w:val="312"/>
        </w:trPr>
        <w:tc>
          <w:tcPr>
            <w:tcW w:w="10598" w:type="dxa"/>
            <w:vAlign w:val="center"/>
          </w:tcPr>
          <w:p w14:paraId="0E3A9C1F" w14:textId="77777777" w:rsidR="00AD3DD2" w:rsidRPr="008D745F" w:rsidRDefault="00AD3DD2" w:rsidP="00020F33">
            <w:pPr>
              <w:suppressAutoHyphens/>
              <w:wordWrap/>
              <w:autoSpaceDN/>
              <w:spacing w:line="276" w:lineRule="auto"/>
              <w:jc w:val="right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</w:p>
        </w:tc>
      </w:tr>
      <w:tr w:rsidR="00AD3DD2" w:rsidRPr="008D745F" w14:paraId="13B034DB" w14:textId="77777777" w:rsidTr="009E718C">
        <w:trPr>
          <w:trHeight w:val="744"/>
        </w:trPr>
        <w:tc>
          <w:tcPr>
            <w:tcW w:w="10598" w:type="dxa"/>
            <w:vAlign w:val="center"/>
          </w:tcPr>
          <w:p w14:paraId="573B2967" w14:textId="77777777" w:rsidR="00AD3DD2" w:rsidRPr="008D745F" w:rsidRDefault="00AD3DD2" w:rsidP="001910E1">
            <w:pPr>
              <w:suppressAutoHyphens/>
              <w:wordWrap/>
              <w:autoSpaceDN/>
              <w:spacing w:line="276" w:lineRule="auto"/>
              <w:jc w:val="right"/>
              <w:rPr>
                <w:rFonts w:ascii="Times New Roman" w:eastAsia="Times New Roman"/>
                <w:kern w:val="0"/>
                <w:sz w:val="22"/>
                <w:lang w:val="ru-RU" w:eastAsia="zh-CN"/>
              </w:rPr>
            </w:pPr>
          </w:p>
        </w:tc>
      </w:tr>
    </w:tbl>
    <w:p w14:paraId="69E86044" w14:textId="77777777" w:rsidR="004741FF" w:rsidRDefault="004741FF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3A361D8B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49182786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3EB12B34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2DD33678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1ADD6580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3A8B930D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1795325E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51B9EF0E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6514BAAF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674ABA2B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38D4E15B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59D642D0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0BCE0ED7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4D66775B" w14:textId="6D1B94D3" w:rsidR="00BA0339" w:rsidRDefault="00BA0339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56294987" w14:textId="08F6A905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79BEEAA5" w14:textId="2C3CC73C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32B4160D" w14:textId="41BEAE9D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4B3D9839" w14:textId="15059EB9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13A6D4C9" w14:textId="77777777" w:rsidR="004A0ED6" w:rsidRDefault="004A0ED6" w:rsidP="00C62A7F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26610645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6BFEEC69" w14:textId="77777777" w:rsidR="00C40F4C" w:rsidRDefault="00114C6D" w:rsidP="006958D7">
      <w:pPr>
        <w:widowControl/>
        <w:wordWrap/>
        <w:jc w:val="right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</w:p>
    <w:p w14:paraId="5B059C3E" w14:textId="2DC06B3C" w:rsidR="006958D7" w:rsidRDefault="00114C6D" w:rsidP="006958D7">
      <w:pPr>
        <w:widowControl/>
        <w:wordWrap/>
        <w:jc w:val="right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  <w:t>При</w:t>
      </w:r>
      <w:r w:rsidR="006958D7">
        <w:rPr>
          <w:rFonts w:ascii="Times New Roman" w:eastAsia="Times New Roman"/>
          <w:b/>
          <w:sz w:val="22"/>
          <w:szCs w:val="22"/>
          <w:lang w:val="ru-RU"/>
        </w:rPr>
        <w:t>ложение № 1</w:t>
      </w:r>
    </w:p>
    <w:p w14:paraId="261D79EB" w14:textId="617692BE" w:rsidR="006958D7" w:rsidRDefault="006958D7" w:rsidP="006958D7">
      <w:pPr>
        <w:widowControl/>
        <w:wordWrap/>
        <w:jc w:val="right"/>
        <w:rPr>
          <w:rFonts w:ascii="Times New Roman" w:eastAsia="Times New Roman"/>
          <w:b/>
          <w:sz w:val="22"/>
          <w:szCs w:val="22"/>
          <w:lang w:val="ru-RU"/>
        </w:rPr>
      </w:pPr>
      <w:r>
        <w:rPr>
          <w:rFonts w:ascii="Times New Roman" w:eastAsia="Times New Roman"/>
          <w:b/>
          <w:sz w:val="22"/>
          <w:szCs w:val="22"/>
          <w:lang w:val="ru-RU"/>
        </w:rPr>
        <w:t xml:space="preserve">к договору поставки </w:t>
      </w:r>
      <w:r w:rsidR="00114C6D" w:rsidRPr="00114C6D">
        <w:rPr>
          <w:rFonts w:ascii="Times New Roman" w:eastAsia="Times New Roman"/>
          <w:b/>
          <w:sz w:val="22"/>
          <w:szCs w:val="22"/>
          <w:lang w:val="ru-RU"/>
        </w:rPr>
        <w:t xml:space="preserve">№ </w:t>
      </w:r>
      <w:r w:rsidR="00E51F16">
        <w:rPr>
          <w:rFonts w:ascii="Times New Roman"/>
          <w:b/>
          <w:sz w:val="22"/>
          <w:szCs w:val="22"/>
          <w:shd w:val="clear" w:color="auto" w:fill="FFFFFF"/>
          <w:lang w:val="ru-RU"/>
        </w:rPr>
        <w:t>_____</w:t>
      </w:r>
    </w:p>
    <w:p w14:paraId="42EB3472" w14:textId="2B007D85" w:rsidR="00114C6D" w:rsidRPr="00114C6D" w:rsidRDefault="00114C6D" w:rsidP="006958D7">
      <w:pPr>
        <w:widowControl/>
        <w:wordWrap/>
        <w:jc w:val="right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>от «</w:t>
      </w:r>
      <w:r w:rsidR="00E51F16">
        <w:rPr>
          <w:rFonts w:ascii="Times New Roman" w:eastAsia="Times New Roman"/>
          <w:b/>
          <w:sz w:val="22"/>
          <w:szCs w:val="22"/>
          <w:lang w:val="ru-RU"/>
        </w:rPr>
        <w:t>___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 xml:space="preserve">» </w:t>
      </w:r>
      <w:r w:rsidR="006F5881">
        <w:rPr>
          <w:rFonts w:ascii="Times New Roman" w:eastAsia="Times New Roman"/>
          <w:b/>
          <w:sz w:val="22"/>
          <w:szCs w:val="22"/>
          <w:lang w:val="ru-RU"/>
        </w:rPr>
        <w:t>ноября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 2022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 xml:space="preserve"> г.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</w:p>
    <w:p w14:paraId="5447C012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</w:p>
    <w:p w14:paraId="5FA05764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>СПЕЦИФИКАЦИЯ</w:t>
      </w:r>
    </w:p>
    <w:p w14:paraId="254583E7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76E1EFF5" w14:textId="29313111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>Адрес доставки: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 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>г. Челябинск, ул. Савина, д.3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4387"/>
        <w:gridCol w:w="961"/>
        <w:gridCol w:w="1267"/>
        <w:gridCol w:w="1655"/>
        <w:gridCol w:w="1665"/>
      </w:tblGrid>
      <w:tr w:rsidR="00114C6D" w14:paraId="40D71F36" w14:textId="77777777" w:rsidTr="002F21D8">
        <w:tc>
          <w:tcPr>
            <w:tcW w:w="521" w:type="dxa"/>
          </w:tcPr>
          <w:p w14:paraId="465A941C" w14:textId="5B5AA0D3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 w:rsidRPr="00114C6D">
              <w:rPr>
                <w:rFonts w:ascii="Times New Roman" w:eastAsia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4387" w:type="dxa"/>
          </w:tcPr>
          <w:p w14:paraId="1BF0DE53" w14:textId="014014CB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Наименование, характеристика</w:t>
            </w:r>
          </w:p>
        </w:tc>
        <w:tc>
          <w:tcPr>
            <w:tcW w:w="961" w:type="dxa"/>
          </w:tcPr>
          <w:p w14:paraId="028DDC11" w14:textId="097C144F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 xml:space="preserve">Ед. </w:t>
            </w:r>
            <w:proofErr w:type="spellStart"/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изм</w:t>
            </w:r>
            <w:proofErr w:type="spellEnd"/>
          </w:p>
        </w:tc>
        <w:tc>
          <w:tcPr>
            <w:tcW w:w="1267" w:type="dxa"/>
          </w:tcPr>
          <w:p w14:paraId="17401759" w14:textId="5F3418DD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655" w:type="dxa"/>
          </w:tcPr>
          <w:p w14:paraId="10CC7A65" w14:textId="25ED6C7D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Цена, ед.</w:t>
            </w:r>
          </w:p>
        </w:tc>
        <w:tc>
          <w:tcPr>
            <w:tcW w:w="1665" w:type="dxa"/>
          </w:tcPr>
          <w:p w14:paraId="0F801CA2" w14:textId="49A837DD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Сумма, руб.</w:t>
            </w:r>
          </w:p>
        </w:tc>
      </w:tr>
      <w:tr w:rsidR="00114C6D" w14:paraId="539BF279" w14:textId="77777777" w:rsidTr="002F21D8">
        <w:tc>
          <w:tcPr>
            <w:tcW w:w="521" w:type="dxa"/>
          </w:tcPr>
          <w:p w14:paraId="17D5227A" w14:textId="281ED4DA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87" w:type="dxa"/>
          </w:tcPr>
          <w:p w14:paraId="57223830" w14:textId="77777777" w:rsidR="00155053" w:rsidRPr="00E4500B" w:rsidRDefault="00155053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  <w:p w14:paraId="66985D36" w14:textId="35AA3E89" w:rsidR="00114C6D" w:rsidRPr="00E51F16" w:rsidRDefault="00E51F16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Жесткий диск</w:t>
            </w:r>
            <w:r w:rsidRPr="00E51F16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для системы </w:t>
            </w:r>
            <w:proofErr w:type="gramStart"/>
            <w:r w:rsidR="00CB3BA6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видеонаблюдения:</w:t>
            </w:r>
            <w:r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  </w:t>
            </w:r>
            <w:proofErr w:type="gramEnd"/>
            <w:r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Тип  </w:t>
            </w:r>
            <w:r>
              <w:rPr>
                <w:rFonts w:ascii="Times New Roman"/>
                <w:sz w:val="22"/>
                <w:szCs w:val="22"/>
                <w:shd w:val="clear" w:color="auto" w:fill="FFFFFF"/>
              </w:rPr>
              <w:t>HHD</w:t>
            </w:r>
            <w:r w:rsidRPr="00E51F16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, форм-фактор 3,5</w:t>
            </w:r>
            <w:r w:rsidRPr="00E51F16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”</w:t>
            </w:r>
            <w:r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, интерфейсы </w:t>
            </w:r>
            <w:r>
              <w:rPr>
                <w:rFonts w:ascii="Times New Roman"/>
                <w:sz w:val="22"/>
                <w:szCs w:val="22"/>
                <w:shd w:val="clear" w:color="auto" w:fill="FFFFFF"/>
              </w:rPr>
              <w:t>SATA</w:t>
            </w:r>
            <w:r w:rsidRPr="00E51F16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 6</w:t>
            </w:r>
            <w:r>
              <w:rPr>
                <w:rFonts w:ascii="Times New Roman"/>
                <w:sz w:val="22"/>
                <w:szCs w:val="22"/>
                <w:shd w:val="clear" w:color="auto" w:fill="FFFFFF"/>
              </w:rPr>
              <w:t>Gb</w:t>
            </w:r>
            <w:r w:rsidRPr="00E51F16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/</w:t>
            </w:r>
            <w:r>
              <w:rPr>
                <w:rFonts w:ascii="Times New Roman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 xml:space="preserve">, емкость не менее 4ТБ, гарантийный срок не менее 12месяцев.                           </w:t>
            </w:r>
          </w:p>
        </w:tc>
        <w:tc>
          <w:tcPr>
            <w:tcW w:w="961" w:type="dxa"/>
          </w:tcPr>
          <w:p w14:paraId="60B8FE6F" w14:textId="77777777" w:rsidR="00114C6D" w:rsidRPr="00D62584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  <w:p w14:paraId="7E3CD7F9" w14:textId="163B6BA8" w:rsidR="00114C6D" w:rsidRPr="00114C6D" w:rsidRDefault="00155053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267" w:type="dxa"/>
          </w:tcPr>
          <w:p w14:paraId="4FE6B4F5" w14:textId="77777777" w:rsid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  <w:p w14:paraId="7F367938" w14:textId="0583B1A4" w:rsidR="00114C6D" w:rsidRPr="00114C6D" w:rsidRDefault="00E51F16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5" w:type="dxa"/>
          </w:tcPr>
          <w:p w14:paraId="67D54CA8" w14:textId="1E955EFB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</w:tcPr>
          <w:p w14:paraId="7CEAB7D9" w14:textId="28429D32" w:rsidR="00114C6D" w:rsidRPr="00114C6D" w:rsidRDefault="00114C6D" w:rsidP="00155053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</w:tr>
      <w:tr w:rsidR="00114C6D" w14:paraId="2A9D8B54" w14:textId="77777777" w:rsidTr="002F21D8">
        <w:tc>
          <w:tcPr>
            <w:tcW w:w="8791" w:type="dxa"/>
            <w:gridSpan w:val="5"/>
          </w:tcPr>
          <w:p w14:paraId="5EC636D5" w14:textId="6AFED5A4" w:rsidR="00114C6D" w:rsidRPr="00114C6D" w:rsidRDefault="00114C6D" w:rsidP="00114C6D">
            <w:pPr>
              <w:widowControl/>
              <w:wordWrap/>
              <w:jc w:val="right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665" w:type="dxa"/>
          </w:tcPr>
          <w:p w14:paraId="75326D71" w14:textId="650D489C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</w:tr>
      <w:tr w:rsidR="00114C6D" w14:paraId="122CCA54" w14:textId="77777777" w:rsidTr="002F21D8">
        <w:tc>
          <w:tcPr>
            <w:tcW w:w="8791" w:type="dxa"/>
            <w:gridSpan w:val="5"/>
          </w:tcPr>
          <w:p w14:paraId="135E6021" w14:textId="63699886" w:rsidR="00114C6D" w:rsidRPr="00114C6D" w:rsidRDefault="00114C6D" w:rsidP="00114C6D">
            <w:pPr>
              <w:widowControl/>
              <w:wordWrap/>
              <w:jc w:val="right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ДС</w:t>
            </w:r>
          </w:p>
        </w:tc>
        <w:tc>
          <w:tcPr>
            <w:tcW w:w="1665" w:type="dxa"/>
          </w:tcPr>
          <w:p w14:paraId="269A8D55" w14:textId="49A77325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</w:tr>
      <w:tr w:rsidR="00114C6D" w14:paraId="0B3E3C46" w14:textId="77777777" w:rsidTr="002F21D8">
        <w:tc>
          <w:tcPr>
            <w:tcW w:w="8791" w:type="dxa"/>
            <w:gridSpan w:val="5"/>
          </w:tcPr>
          <w:p w14:paraId="373C2A73" w14:textId="06FDF162" w:rsidR="00114C6D" w:rsidRPr="00114C6D" w:rsidRDefault="00114C6D" w:rsidP="00114C6D">
            <w:pPr>
              <w:widowControl/>
              <w:wordWrap/>
              <w:jc w:val="right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/>
              </w:rPr>
              <w:t>Итого с НДС</w:t>
            </w:r>
          </w:p>
        </w:tc>
        <w:tc>
          <w:tcPr>
            <w:tcW w:w="1665" w:type="dxa"/>
          </w:tcPr>
          <w:p w14:paraId="1A355658" w14:textId="37F9308D" w:rsidR="00114C6D" w:rsidRPr="00114C6D" w:rsidRDefault="00114C6D" w:rsidP="00114C6D">
            <w:pPr>
              <w:widowControl/>
              <w:wordWrap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</w:p>
        </w:tc>
      </w:tr>
    </w:tbl>
    <w:p w14:paraId="29AA1134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7C62BE05" w14:textId="77777777" w:rsidR="00114C6D" w:rsidRPr="00114C6D" w:rsidRDefault="00114C6D" w:rsidP="00155053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</w:p>
    <w:p w14:paraId="3B39B260" w14:textId="3E43124D" w:rsidR="00155053" w:rsidRPr="008D745F" w:rsidRDefault="006958D7" w:rsidP="00155053">
      <w:pPr>
        <w:suppressAutoHyphens/>
        <w:wordWrap/>
        <w:autoSpaceDN/>
        <w:jc w:val="left"/>
        <w:rPr>
          <w:rFonts w:ascii="Times New Roman" w:eastAsia="Times New Roman"/>
          <w:b/>
          <w:kern w:val="0"/>
          <w:sz w:val="22"/>
          <w:szCs w:val="22"/>
          <w:lang w:val="ru-RU" w:eastAsia="ru-RU"/>
        </w:rPr>
      </w:pPr>
      <w:r>
        <w:rPr>
          <w:rFonts w:ascii="Times New Roman" w:eastAsia="Times New Roman"/>
          <w:b/>
          <w:sz w:val="22"/>
          <w:szCs w:val="22"/>
          <w:lang w:val="ru-RU"/>
        </w:rPr>
        <w:t>Итого о</w:t>
      </w:r>
      <w:r w:rsidR="00114C6D" w:rsidRPr="00114C6D">
        <w:rPr>
          <w:rFonts w:ascii="Times New Roman" w:eastAsia="Times New Roman"/>
          <w:b/>
          <w:sz w:val="22"/>
          <w:szCs w:val="22"/>
          <w:lang w:val="ru-RU"/>
        </w:rPr>
        <w:t xml:space="preserve">бщая сумма по договору </w:t>
      </w:r>
      <w:bookmarkStart w:id="2" w:name="_Hlk120180179"/>
      <w:r w:rsidR="00E51F16">
        <w:rPr>
          <w:rFonts w:ascii="Times New Roman" w:eastAsia="Times New Roman"/>
          <w:b/>
          <w:kern w:val="0"/>
          <w:sz w:val="22"/>
          <w:szCs w:val="22"/>
          <w:lang w:val="ru-RU" w:eastAsia="ru-RU"/>
        </w:rPr>
        <w:t>______________________</w:t>
      </w:r>
    </w:p>
    <w:bookmarkEnd w:id="2"/>
    <w:p w14:paraId="4B707E87" w14:textId="2F7CF1A8" w:rsidR="00114C6D" w:rsidRPr="00114C6D" w:rsidRDefault="00114C6D" w:rsidP="00DE313B">
      <w:pPr>
        <w:widowControl/>
        <w:wordWrap/>
        <w:jc w:val="left"/>
        <w:rPr>
          <w:rFonts w:ascii="Times New Roman" w:eastAsia="Times New Roman"/>
          <w:b/>
          <w:sz w:val="22"/>
          <w:szCs w:val="22"/>
          <w:lang w:val="ru-RU"/>
        </w:rPr>
      </w:pPr>
    </w:p>
    <w:p w14:paraId="35B2E6DF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2F7B70D4" w14:textId="3BD973A2" w:rsidR="00114C6D" w:rsidRPr="00114C6D" w:rsidRDefault="00114C6D" w:rsidP="00114C6D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>Директор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                                                                             </w:t>
      </w:r>
      <w:proofErr w:type="spellStart"/>
      <w:r w:rsidRPr="00114C6D">
        <w:rPr>
          <w:rFonts w:ascii="Times New Roman" w:eastAsia="Times New Roman"/>
          <w:b/>
          <w:sz w:val="22"/>
          <w:szCs w:val="22"/>
          <w:lang w:val="ru-RU"/>
        </w:rPr>
        <w:t>Директор</w:t>
      </w:r>
      <w:proofErr w:type="spellEnd"/>
    </w:p>
    <w:p w14:paraId="2DA43275" w14:textId="77777777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54346143" w14:textId="54DAC401" w:rsidR="00114C6D" w:rsidRPr="00114C6D" w:rsidRDefault="00114C6D" w:rsidP="00114C6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  <w:r w:rsidRPr="00114C6D">
        <w:rPr>
          <w:rFonts w:ascii="Times New Roman" w:eastAsia="Times New Roman"/>
          <w:b/>
          <w:sz w:val="22"/>
          <w:szCs w:val="22"/>
          <w:lang w:val="ru-RU"/>
        </w:rPr>
        <w:tab/>
      </w:r>
    </w:p>
    <w:p w14:paraId="78842107" w14:textId="049ABABF" w:rsidR="00114C6D" w:rsidRPr="00114C6D" w:rsidRDefault="00114C6D" w:rsidP="00114C6D">
      <w:pPr>
        <w:widowControl/>
        <w:wordWrap/>
        <w:rPr>
          <w:rFonts w:ascii="Times New Roman" w:eastAsia="Times New Roman"/>
          <w:b/>
          <w:sz w:val="22"/>
          <w:szCs w:val="22"/>
          <w:lang w:val="ru-RU"/>
        </w:rPr>
      </w:pPr>
      <w:r>
        <w:rPr>
          <w:rFonts w:ascii="Times New Roman" w:eastAsia="Times New Roman"/>
          <w:b/>
          <w:sz w:val="22"/>
          <w:szCs w:val="22"/>
          <w:lang w:val="ru-RU"/>
        </w:rPr>
        <w:t>_________</w:t>
      </w:r>
      <w:proofErr w:type="gramStart"/>
      <w:r>
        <w:rPr>
          <w:rFonts w:ascii="Times New Roman" w:eastAsia="Times New Roman"/>
          <w:b/>
          <w:sz w:val="22"/>
          <w:szCs w:val="22"/>
          <w:lang w:val="ru-RU"/>
        </w:rPr>
        <w:t>_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 xml:space="preserve">  </w:t>
      </w:r>
      <w:r>
        <w:rPr>
          <w:rFonts w:ascii="Times New Roman" w:eastAsia="Times New Roman"/>
          <w:b/>
          <w:sz w:val="22"/>
          <w:szCs w:val="22"/>
          <w:lang w:val="ru-RU"/>
        </w:rPr>
        <w:t>/</w:t>
      </w:r>
      <w:proofErr w:type="gramEnd"/>
      <w:r>
        <w:rPr>
          <w:rFonts w:ascii="Times New Roman" w:eastAsia="Times New Roman"/>
          <w:b/>
          <w:sz w:val="22"/>
          <w:szCs w:val="22"/>
          <w:lang w:val="ru-RU"/>
        </w:rPr>
        <w:t xml:space="preserve">  </w:t>
      </w:r>
      <w:r w:rsidR="00E51F16">
        <w:rPr>
          <w:rFonts w:ascii="Times New Roman" w:eastAsia="Times New Roman"/>
          <w:kern w:val="0"/>
          <w:sz w:val="22"/>
          <w:szCs w:val="22"/>
          <w:lang w:val="ru-RU" w:eastAsia="ru-RU"/>
        </w:rPr>
        <w:t>_______________</w:t>
      </w:r>
      <w:r w:rsidR="00DE313B">
        <w:rPr>
          <w:rFonts w:ascii="Times New Roman" w:eastAsia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eastAsia="Times New Roman"/>
          <w:b/>
          <w:sz w:val="22"/>
          <w:szCs w:val="22"/>
          <w:lang w:val="ru-RU"/>
        </w:rPr>
        <w:t>/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 xml:space="preserve">                   </w:t>
      </w:r>
      <w:r>
        <w:rPr>
          <w:rFonts w:ascii="Times New Roman" w:eastAsia="Times New Roman"/>
          <w:b/>
          <w:sz w:val="22"/>
          <w:szCs w:val="22"/>
          <w:lang w:val="ru-RU"/>
        </w:rPr>
        <w:t xml:space="preserve">                  ______________</w:t>
      </w:r>
      <w:r w:rsidRPr="00114C6D">
        <w:rPr>
          <w:rFonts w:ascii="Times New Roman" w:eastAsia="Times New Roman"/>
          <w:b/>
          <w:sz w:val="22"/>
          <w:szCs w:val="22"/>
          <w:lang w:val="ru-RU"/>
        </w:rPr>
        <w:t>__ / Гаврилова С.В. /</w:t>
      </w:r>
    </w:p>
    <w:p w14:paraId="733A596F" w14:textId="77777777" w:rsidR="00114C6D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p w14:paraId="2085E565" w14:textId="77777777" w:rsidR="00114C6D" w:rsidRPr="00AC0564" w:rsidRDefault="00114C6D" w:rsidP="007B7F5D">
      <w:pPr>
        <w:widowControl/>
        <w:wordWrap/>
        <w:jc w:val="center"/>
        <w:rPr>
          <w:rFonts w:ascii="Times New Roman" w:eastAsia="Times New Roman"/>
          <w:b/>
          <w:sz w:val="22"/>
          <w:szCs w:val="22"/>
          <w:lang w:val="ru-RU"/>
        </w:rPr>
      </w:pPr>
    </w:p>
    <w:sectPr w:rsidR="00114C6D" w:rsidRPr="00AC0564" w:rsidSect="00020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FBF"/>
    <w:multiLevelType w:val="hybridMultilevel"/>
    <w:tmpl w:val="D2D84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795D"/>
    <w:multiLevelType w:val="hybridMultilevel"/>
    <w:tmpl w:val="B07E6F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7549"/>
    <w:multiLevelType w:val="multilevel"/>
    <w:tmpl w:val="6816813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1440"/>
      </w:pPr>
      <w:rPr>
        <w:rFonts w:hint="default"/>
      </w:rPr>
    </w:lvl>
  </w:abstractNum>
  <w:abstractNum w:abstractNumId="3" w15:restartNumberingAfterBreak="0">
    <w:nsid w:val="54CD75D1"/>
    <w:multiLevelType w:val="multilevel"/>
    <w:tmpl w:val="2404EE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1B1E66"/>
    <w:multiLevelType w:val="multilevel"/>
    <w:tmpl w:val="BBCE6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5" w15:restartNumberingAfterBreak="0">
    <w:nsid w:val="58FB4CCA"/>
    <w:multiLevelType w:val="multilevel"/>
    <w:tmpl w:val="37FE6A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6" w15:restartNumberingAfterBreak="0">
    <w:nsid w:val="595E3A09"/>
    <w:multiLevelType w:val="hybridMultilevel"/>
    <w:tmpl w:val="40E877B4"/>
    <w:lvl w:ilvl="0" w:tplc="46081BC2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5A01150C"/>
    <w:multiLevelType w:val="multilevel"/>
    <w:tmpl w:val="1F683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8" w15:restartNumberingAfterBreak="0">
    <w:nsid w:val="7AEB60C9"/>
    <w:multiLevelType w:val="hybridMultilevel"/>
    <w:tmpl w:val="F940C3F4"/>
    <w:lvl w:ilvl="0" w:tplc="50984A2C">
      <w:start w:val="1000"/>
      <w:numFmt w:val="decimal"/>
      <w:lvlText w:val="%1"/>
      <w:lvlJc w:val="left"/>
      <w:pPr>
        <w:ind w:left="21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B8"/>
    <w:rsid w:val="00002ED9"/>
    <w:rsid w:val="00004577"/>
    <w:rsid w:val="00011171"/>
    <w:rsid w:val="00020F33"/>
    <w:rsid w:val="0003495F"/>
    <w:rsid w:val="00056916"/>
    <w:rsid w:val="0007607C"/>
    <w:rsid w:val="000A661D"/>
    <w:rsid w:val="000D604C"/>
    <w:rsid w:val="000F1251"/>
    <w:rsid w:val="001066DE"/>
    <w:rsid w:val="00110B59"/>
    <w:rsid w:val="001130A8"/>
    <w:rsid w:val="00114C6D"/>
    <w:rsid w:val="001168F6"/>
    <w:rsid w:val="00136664"/>
    <w:rsid w:val="001375AB"/>
    <w:rsid w:val="00144FB8"/>
    <w:rsid w:val="00155053"/>
    <w:rsid w:val="0015506B"/>
    <w:rsid w:val="0017632C"/>
    <w:rsid w:val="001910E1"/>
    <w:rsid w:val="001926D0"/>
    <w:rsid w:val="001930A8"/>
    <w:rsid w:val="001A2B63"/>
    <w:rsid w:val="001A3CBC"/>
    <w:rsid w:val="001A71C0"/>
    <w:rsid w:val="001B4F93"/>
    <w:rsid w:val="001E0560"/>
    <w:rsid w:val="00227649"/>
    <w:rsid w:val="00252AB0"/>
    <w:rsid w:val="00266349"/>
    <w:rsid w:val="00266F1C"/>
    <w:rsid w:val="00271D9C"/>
    <w:rsid w:val="002C158F"/>
    <w:rsid w:val="002C37DE"/>
    <w:rsid w:val="002D0927"/>
    <w:rsid w:val="002F1D1A"/>
    <w:rsid w:val="002F21D8"/>
    <w:rsid w:val="003132D7"/>
    <w:rsid w:val="00346AD0"/>
    <w:rsid w:val="00350C46"/>
    <w:rsid w:val="00381CEE"/>
    <w:rsid w:val="0039269C"/>
    <w:rsid w:val="003E1B61"/>
    <w:rsid w:val="003F2735"/>
    <w:rsid w:val="003F757A"/>
    <w:rsid w:val="00410968"/>
    <w:rsid w:val="004111F3"/>
    <w:rsid w:val="004528E6"/>
    <w:rsid w:val="004575AB"/>
    <w:rsid w:val="004741FF"/>
    <w:rsid w:val="004A0ED6"/>
    <w:rsid w:val="004B1AC7"/>
    <w:rsid w:val="004B6287"/>
    <w:rsid w:val="004C41FD"/>
    <w:rsid w:val="004C62F4"/>
    <w:rsid w:val="00511C00"/>
    <w:rsid w:val="00515668"/>
    <w:rsid w:val="005556B5"/>
    <w:rsid w:val="00591360"/>
    <w:rsid w:val="005A11E9"/>
    <w:rsid w:val="005A4F76"/>
    <w:rsid w:val="005E4DC5"/>
    <w:rsid w:val="005F3100"/>
    <w:rsid w:val="00601200"/>
    <w:rsid w:val="00611338"/>
    <w:rsid w:val="0061779B"/>
    <w:rsid w:val="00637B9F"/>
    <w:rsid w:val="006423B4"/>
    <w:rsid w:val="0064507B"/>
    <w:rsid w:val="006511A3"/>
    <w:rsid w:val="0067589C"/>
    <w:rsid w:val="00676860"/>
    <w:rsid w:val="006958D7"/>
    <w:rsid w:val="006B0D87"/>
    <w:rsid w:val="006B10C7"/>
    <w:rsid w:val="006B145E"/>
    <w:rsid w:val="006B771D"/>
    <w:rsid w:val="006C5AD1"/>
    <w:rsid w:val="006F5881"/>
    <w:rsid w:val="007247D0"/>
    <w:rsid w:val="00725C33"/>
    <w:rsid w:val="00736BA2"/>
    <w:rsid w:val="00755356"/>
    <w:rsid w:val="0078610C"/>
    <w:rsid w:val="00787AF8"/>
    <w:rsid w:val="007907E9"/>
    <w:rsid w:val="00790BAB"/>
    <w:rsid w:val="007B7F5D"/>
    <w:rsid w:val="007C69F3"/>
    <w:rsid w:val="007E2E61"/>
    <w:rsid w:val="008102AE"/>
    <w:rsid w:val="0081137F"/>
    <w:rsid w:val="00840347"/>
    <w:rsid w:val="00841AFE"/>
    <w:rsid w:val="00854255"/>
    <w:rsid w:val="0085704C"/>
    <w:rsid w:val="00857779"/>
    <w:rsid w:val="00867274"/>
    <w:rsid w:val="0088761F"/>
    <w:rsid w:val="00891DFF"/>
    <w:rsid w:val="00896E74"/>
    <w:rsid w:val="008A25A3"/>
    <w:rsid w:val="008B6902"/>
    <w:rsid w:val="008C0C4B"/>
    <w:rsid w:val="008C28AB"/>
    <w:rsid w:val="008D745F"/>
    <w:rsid w:val="008F5886"/>
    <w:rsid w:val="008F5F2F"/>
    <w:rsid w:val="00961DB3"/>
    <w:rsid w:val="0098114F"/>
    <w:rsid w:val="00992E58"/>
    <w:rsid w:val="009A37FA"/>
    <w:rsid w:val="009C02A2"/>
    <w:rsid w:val="00A079E6"/>
    <w:rsid w:val="00A56D5C"/>
    <w:rsid w:val="00A70311"/>
    <w:rsid w:val="00A77AC5"/>
    <w:rsid w:val="00AB7FA4"/>
    <w:rsid w:val="00AC0564"/>
    <w:rsid w:val="00AD3DD2"/>
    <w:rsid w:val="00AE3B1C"/>
    <w:rsid w:val="00AF01EC"/>
    <w:rsid w:val="00AF536A"/>
    <w:rsid w:val="00B0541F"/>
    <w:rsid w:val="00B53D22"/>
    <w:rsid w:val="00BA0339"/>
    <w:rsid w:val="00BA493A"/>
    <w:rsid w:val="00BB0E61"/>
    <w:rsid w:val="00BB3B05"/>
    <w:rsid w:val="00BC03AC"/>
    <w:rsid w:val="00BC2DA3"/>
    <w:rsid w:val="00BE14F1"/>
    <w:rsid w:val="00BE1C56"/>
    <w:rsid w:val="00BF5BFE"/>
    <w:rsid w:val="00C04C93"/>
    <w:rsid w:val="00C052D1"/>
    <w:rsid w:val="00C06591"/>
    <w:rsid w:val="00C40F4C"/>
    <w:rsid w:val="00C504A3"/>
    <w:rsid w:val="00C51BE7"/>
    <w:rsid w:val="00C534A4"/>
    <w:rsid w:val="00C62A7F"/>
    <w:rsid w:val="00C866F1"/>
    <w:rsid w:val="00CA294C"/>
    <w:rsid w:val="00CA56C0"/>
    <w:rsid w:val="00CB3BA6"/>
    <w:rsid w:val="00CE29D0"/>
    <w:rsid w:val="00D17623"/>
    <w:rsid w:val="00D31502"/>
    <w:rsid w:val="00D349FF"/>
    <w:rsid w:val="00D52C06"/>
    <w:rsid w:val="00D537A5"/>
    <w:rsid w:val="00D60F0A"/>
    <w:rsid w:val="00D62584"/>
    <w:rsid w:val="00DA1F73"/>
    <w:rsid w:val="00DA7073"/>
    <w:rsid w:val="00DD3B12"/>
    <w:rsid w:val="00DD3EBD"/>
    <w:rsid w:val="00DE313B"/>
    <w:rsid w:val="00E01DE6"/>
    <w:rsid w:val="00E05D09"/>
    <w:rsid w:val="00E37156"/>
    <w:rsid w:val="00E4500B"/>
    <w:rsid w:val="00E51F16"/>
    <w:rsid w:val="00E6243E"/>
    <w:rsid w:val="00E66956"/>
    <w:rsid w:val="00E92886"/>
    <w:rsid w:val="00EA6578"/>
    <w:rsid w:val="00EE38AA"/>
    <w:rsid w:val="00EF001A"/>
    <w:rsid w:val="00F04CBE"/>
    <w:rsid w:val="00F4541F"/>
    <w:rsid w:val="00F85EDE"/>
    <w:rsid w:val="00F91386"/>
    <w:rsid w:val="00F9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44BC"/>
  <w15:docId w15:val="{5D6B79A1-057A-494B-B4CD-9F87248A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5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styleId="4">
    <w:name w:val="heading 4"/>
    <w:basedOn w:val="a"/>
    <w:next w:val="a"/>
    <w:link w:val="40"/>
    <w:semiHidden/>
    <w:unhideWhenUsed/>
    <w:qFormat/>
    <w:rsid w:val="00136664"/>
    <w:pPr>
      <w:keepNext/>
      <w:keepLines/>
      <w:widowControl/>
      <w:suppressAutoHyphens/>
      <w:wordWrap/>
      <w:autoSpaceDE/>
      <w:autoSpaceDN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45F"/>
    <w:pPr>
      <w:ind w:left="720"/>
      <w:contextualSpacing/>
    </w:pPr>
  </w:style>
  <w:style w:type="table" w:styleId="a4">
    <w:name w:val="Table Grid"/>
    <w:basedOn w:val="a1"/>
    <w:uiPriority w:val="59"/>
    <w:rsid w:val="0002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1366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markedcontent">
    <w:name w:val="markedcontent"/>
    <w:rsid w:val="00D31502"/>
  </w:style>
  <w:style w:type="character" w:styleId="a5">
    <w:name w:val="Hyperlink"/>
    <w:basedOn w:val="a0"/>
    <w:uiPriority w:val="99"/>
    <w:unhideWhenUsed/>
    <w:rsid w:val="00DE3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184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67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20634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Бухгалтерия Образовательный центр №3</cp:lastModifiedBy>
  <cp:revision>3</cp:revision>
  <cp:lastPrinted>2022-11-24T06:25:00Z</cp:lastPrinted>
  <dcterms:created xsi:type="dcterms:W3CDTF">2022-11-27T11:36:00Z</dcterms:created>
  <dcterms:modified xsi:type="dcterms:W3CDTF">2022-11-27T11:42:00Z</dcterms:modified>
</cp:coreProperties>
</file>