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7C" w:rsidRDefault="007E4E96">
      <w:pPr>
        <w:pStyle w:val="16"/>
        <w:rPr>
          <w:noProof/>
          <w:snapToGrid w:val="0"/>
        </w:rPr>
      </w:pPr>
      <w:r>
        <w:rPr>
          <w:snapToGrid w:val="0"/>
        </w:rPr>
        <w:t>Договор</w:t>
      </w:r>
      <w:r>
        <w:rPr>
          <w:noProof/>
          <w:snapToGrid w:val="0"/>
        </w:rPr>
        <w:t xml:space="preserve"> №</w:t>
      </w:r>
      <w:r w:rsidR="00CE5D5B">
        <w:rPr>
          <w:noProof/>
          <w:snapToGrid w:val="0"/>
        </w:rPr>
        <w:t xml:space="preserve"> </w:t>
      </w:r>
    </w:p>
    <w:p w:rsidR="007E4E96" w:rsidRDefault="007E4E96">
      <w:pPr>
        <w:pStyle w:val="16"/>
        <w:rPr>
          <w:snapToGrid w:val="0"/>
        </w:rPr>
      </w:pPr>
      <w:r>
        <w:rPr>
          <w:snapToGrid w:val="0"/>
        </w:rPr>
        <w:t>на поставку товаров (работ, услуг).</w:t>
      </w:r>
    </w:p>
    <w:p w:rsidR="007E4E96" w:rsidRPr="00A10942" w:rsidRDefault="00B12DDC" w:rsidP="008A32A8">
      <w:pPr>
        <w:pStyle w:val="a6"/>
        <w:tabs>
          <w:tab w:val="right" w:pos="10348"/>
        </w:tabs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г. </w:t>
      </w:r>
      <w:r w:rsidR="007A096D">
        <w:rPr>
          <w:b/>
          <w:bCs/>
          <w:sz w:val="20"/>
          <w:szCs w:val="20"/>
        </w:rPr>
        <w:t>Челябинск</w:t>
      </w:r>
      <w:r>
        <w:rPr>
          <w:b/>
          <w:bCs/>
          <w:sz w:val="20"/>
          <w:szCs w:val="20"/>
        </w:rPr>
        <w:tab/>
      </w:r>
      <w:r w:rsidR="002D4AF1">
        <w:rPr>
          <w:b/>
          <w:bCs/>
          <w:sz w:val="20"/>
          <w:szCs w:val="20"/>
        </w:rPr>
        <w:t xml:space="preserve">____ </w:t>
      </w:r>
      <w:r w:rsidR="00DC5CD8">
        <w:rPr>
          <w:b/>
          <w:bCs/>
          <w:sz w:val="20"/>
          <w:szCs w:val="20"/>
        </w:rPr>
        <w:t>июля</w:t>
      </w:r>
      <w:r w:rsidR="007C5C57">
        <w:rPr>
          <w:b/>
          <w:bCs/>
          <w:sz w:val="20"/>
          <w:szCs w:val="20"/>
        </w:rPr>
        <w:t xml:space="preserve"> </w:t>
      </w:r>
      <w:r w:rsidR="0068594E">
        <w:rPr>
          <w:b/>
          <w:bCs/>
          <w:sz w:val="20"/>
          <w:szCs w:val="20"/>
        </w:rPr>
        <w:t>202</w:t>
      </w:r>
      <w:r w:rsidR="00DC5CD8">
        <w:rPr>
          <w:b/>
          <w:bCs/>
          <w:sz w:val="20"/>
          <w:szCs w:val="20"/>
        </w:rPr>
        <w:t>4</w:t>
      </w:r>
      <w:r w:rsidR="0068594E">
        <w:rPr>
          <w:b/>
          <w:bCs/>
          <w:sz w:val="20"/>
          <w:szCs w:val="20"/>
        </w:rPr>
        <w:t xml:space="preserve"> год</w:t>
      </w:r>
    </w:p>
    <w:p w:rsidR="007E4E96" w:rsidRDefault="003A64F7" w:rsidP="006C6A10">
      <w:pPr>
        <w:widowControl w:val="0"/>
        <w:ind w:firstLine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  <w:u w:val="single"/>
        </w:rPr>
        <w:t>Общество с ограниченной ответственностью</w:t>
      </w:r>
      <w:r w:rsidR="0068594E">
        <w:rPr>
          <w:snapToGrid w:val="0"/>
          <w:sz w:val="20"/>
          <w:szCs w:val="20"/>
          <w:u w:val="single"/>
        </w:rPr>
        <w:t xml:space="preserve"> «Урал-пресс»,</w:t>
      </w:r>
      <w:r w:rsidR="000A13B4">
        <w:rPr>
          <w:snapToGrid w:val="0"/>
          <w:sz w:val="20"/>
          <w:szCs w:val="20"/>
          <w:u w:val="single"/>
        </w:rPr>
        <w:t xml:space="preserve"> </w:t>
      </w:r>
      <w:r w:rsidR="00361272">
        <w:rPr>
          <w:snapToGrid w:val="0"/>
          <w:sz w:val="20"/>
          <w:szCs w:val="20"/>
        </w:rPr>
        <w:t>именуемое</w:t>
      </w:r>
      <w:r w:rsidR="003A77B2" w:rsidRPr="002E13A9">
        <w:rPr>
          <w:snapToGrid w:val="0"/>
          <w:sz w:val="20"/>
          <w:szCs w:val="20"/>
        </w:rPr>
        <w:t xml:space="preserve"> </w:t>
      </w:r>
      <w:r w:rsidR="007E4E96" w:rsidRPr="00B12DDC">
        <w:rPr>
          <w:snapToGrid w:val="0"/>
          <w:sz w:val="20"/>
          <w:szCs w:val="20"/>
        </w:rPr>
        <w:t xml:space="preserve">в дальнейшем </w:t>
      </w:r>
      <w:r w:rsidR="007E4E96" w:rsidRPr="00B12DDC">
        <w:rPr>
          <w:b/>
          <w:bCs/>
          <w:snapToGrid w:val="0"/>
          <w:sz w:val="20"/>
          <w:szCs w:val="20"/>
        </w:rPr>
        <w:t>“</w:t>
      </w:r>
      <w:r w:rsidR="0068594E">
        <w:rPr>
          <w:b/>
          <w:bCs/>
          <w:snapToGrid w:val="0"/>
          <w:sz w:val="20"/>
          <w:szCs w:val="20"/>
        </w:rPr>
        <w:t>Поставщик</w:t>
      </w:r>
      <w:r w:rsidR="007E4E96" w:rsidRPr="00B12DDC">
        <w:rPr>
          <w:b/>
          <w:bCs/>
          <w:snapToGrid w:val="0"/>
          <w:sz w:val="20"/>
          <w:szCs w:val="20"/>
        </w:rPr>
        <w:t>”</w:t>
      </w:r>
      <w:r w:rsidR="007E4E96" w:rsidRPr="00B12DDC">
        <w:rPr>
          <w:snapToGrid w:val="0"/>
          <w:sz w:val="20"/>
          <w:szCs w:val="20"/>
        </w:rPr>
        <w:t xml:space="preserve">, в лице </w:t>
      </w:r>
      <w:r>
        <w:rPr>
          <w:snapToGrid w:val="0"/>
          <w:sz w:val="20"/>
          <w:szCs w:val="20"/>
        </w:rPr>
        <w:t xml:space="preserve">директора </w:t>
      </w:r>
      <w:proofErr w:type="spellStart"/>
      <w:r>
        <w:rPr>
          <w:snapToGrid w:val="0"/>
          <w:sz w:val="20"/>
          <w:szCs w:val="20"/>
        </w:rPr>
        <w:t>Верахина</w:t>
      </w:r>
      <w:proofErr w:type="spellEnd"/>
      <w:r>
        <w:rPr>
          <w:snapToGrid w:val="0"/>
          <w:sz w:val="20"/>
          <w:szCs w:val="20"/>
        </w:rPr>
        <w:t xml:space="preserve"> Максима Вячеславовича</w:t>
      </w:r>
      <w:r w:rsidR="007E4E96" w:rsidRPr="00B12DDC">
        <w:rPr>
          <w:snapToGrid w:val="0"/>
          <w:sz w:val="20"/>
          <w:szCs w:val="20"/>
        </w:rPr>
        <w:t>,</w:t>
      </w:r>
      <w:r>
        <w:rPr>
          <w:snapToGrid w:val="0"/>
          <w:sz w:val="20"/>
          <w:szCs w:val="20"/>
        </w:rPr>
        <w:t xml:space="preserve"> действующего</w:t>
      </w:r>
      <w:r w:rsidRPr="00B12DDC">
        <w:rPr>
          <w:snapToGrid w:val="0"/>
          <w:sz w:val="20"/>
          <w:szCs w:val="20"/>
        </w:rPr>
        <w:t xml:space="preserve"> на основании</w:t>
      </w:r>
      <w:r>
        <w:rPr>
          <w:snapToGrid w:val="0"/>
          <w:sz w:val="20"/>
          <w:szCs w:val="20"/>
        </w:rPr>
        <w:t xml:space="preserve"> Устава,</w:t>
      </w:r>
      <w:r w:rsidR="007E4E96" w:rsidRPr="00B12DDC">
        <w:rPr>
          <w:snapToGrid w:val="0"/>
          <w:sz w:val="20"/>
          <w:szCs w:val="20"/>
        </w:rPr>
        <w:t xml:space="preserve"> с одной стороны, и</w:t>
      </w:r>
      <w:r w:rsidR="0068594E">
        <w:rPr>
          <w:snapToGrid w:val="0"/>
          <w:sz w:val="20"/>
          <w:szCs w:val="20"/>
        </w:rPr>
        <w:softHyphen/>
      </w:r>
      <w:r w:rsidR="0068594E">
        <w:rPr>
          <w:snapToGrid w:val="0"/>
          <w:sz w:val="20"/>
          <w:szCs w:val="20"/>
        </w:rPr>
        <w:softHyphen/>
      </w:r>
      <w:r w:rsidR="0068594E">
        <w:rPr>
          <w:snapToGrid w:val="0"/>
          <w:sz w:val="20"/>
          <w:szCs w:val="20"/>
        </w:rPr>
        <w:softHyphen/>
      </w:r>
      <w:r w:rsidR="0068594E">
        <w:rPr>
          <w:snapToGrid w:val="0"/>
          <w:sz w:val="20"/>
          <w:szCs w:val="20"/>
        </w:rPr>
        <w:softHyphen/>
      </w:r>
      <w:r w:rsidR="0068594E">
        <w:rPr>
          <w:snapToGrid w:val="0"/>
          <w:sz w:val="20"/>
          <w:szCs w:val="20"/>
        </w:rPr>
        <w:softHyphen/>
      </w:r>
      <w:r w:rsidR="0068594E">
        <w:rPr>
          <w:snapToGrid w:val="0"/>
          <w:sz w:val="20"/>
          <w:szCs w:val="20"/>
        </w:rPr>
        <w:softHyphen/>
      </w:r>
      <w:r w:rsidR="0068594E">
        <w:rPr>
          <w:snapToGrid w:val="0"/>
          <w:sz w:val="20"/>
          <w:szCs w:val="20"/>
        </w:rPr>
        <w:softHyphen/>
      </w:r>
      <w:r w:rsidR="0068594E">
        <w:rPr>
          <w:snapToGrid w:val="0"/>
          <w:sz w:val="20"/>
          <w:szCs w:val="20"/>
        </w:rPr>
        <w:softHyphen/>
      </w:r>
      <w:r w:rsidR="0068594E">
        <w:rPr>
          <w:snapToGrid w:val="0"/>
          <w:sz w:val="20"/>
          <w:szCs w:val="20"/>
        </w:rPr>
        <w:softHyphen/>
      </w:r>
      <w:r w:rsidR="0068594E">
        <w:rPr>
          <w:snapToGrid w:val="0"/>
          <w:sz w:val="20"/>
          <w:szCs w:val="20"/>
        </w:rPr>
        <w:softHyphen/>
      </w:r>
      <w:r w:rsidR="0068594E">
        <w:rPr>
          <w:snapToGrid w:val="0"/>
          <w:sz w:val="20"/>
          <w:szCs w:val="20"/>
        </w:rPr>
        <w:softHyphen/>
      </w:r>
      <w:r w:rsidR="0068594E">
        <w:rPr>
          <w:snapToGrid w:val="0"/>
          <w:sz w:val="20"/>
          <w:szCs w:val="20"/>
        </w:rPr>
        <w:softHyphen/>
      </w:r>
      <w:r w:rsidR="0068594E">
        <w:rPr>
          <w:snapToGrid w:val="0"/>
          <w:sz w:val="20"/>
          <w:szCs w:val="20"/>
        </w:rPr>
        <w:softHyphen/>
      </w:r>
      <w:r w:rsidR="0068594E">
        <w:rPr>
          <w:snapToGrid w:val="0"/>
          <w:sz w:val="20"/>
          <w:szCs w:val="20"/>
        </w:rPr>
        <w:softHyphen/>
      </w:r>
      <w:r w:rsidR="0068594E">
        <w:rPr>
          <w:snapToGrid w:val="0"/>
          <w:sz w:val="20"/>
          <w:szCs w:val="20"/>
        </w:rPr>
        <w:softHyphen/>
      </w:r>
      <w:r w:rsidR="0068594E">
        <w:rPr>
          <w:snapToGrid w:val="0"/>
          <w:sz w:val="20"/>
          <w:szCs w:val="20"/>
        </w:rPr>
        <w:softHyphen/>
      </w:r>
      <w:r w:rsidR="0068594E">
        <w:rPr>
          <w:snapToGrid w:val="0"/>
          <w:sz w:val="20"/>
          <w:szCs w:val="20"/>
        </w:rPr>
        <w:softHyphen/>
      </w:r>
      <w:r w:rsidR="0068594E">
        <w:rPr>
          <w:snapToGrid w:val="0"/>
          <w:sz w:val="20"/>
          <w:szCs w:val="20"/>
        </w:rPr>
        <w:softHyphen/>
      </w:r>
      <w:bookmarkStart w:id="0" w:name="_GoBack"/>
      <w:bookmarkEnd w:id="0"/>
      <w:proofErr w:type="gramStart"/>
      <w:r w:rsidR="00F329B6">
        <w:rPr>
          <w:snapToGrid w:val="0"/>
          <w:sz w:val="20"/>
          <w:szCs w:val="20"/>
        </w:rPr>
        <w:t xml:space="preserve">                                                                     </w:t>
      </w:r>
      <w:r w:rsidR="007E4E96" w:rsidRPr="00B12DDC">
        <w:rPr>
          <w:snapToGrid w:val="0"/>
          <w:sz w:val="20"/>
          <w:szCs w:val="20"/>
        </w:rPr>
        <w:t>,</w:t>
      </w:r>
      <w:proofErr w:type="gramEnd"/>
      <w:r w:rsidR="007E4E96" w:rsidRPr="00B12DDC">
        <w:rPr>
          <w:snapToGrid w:val="0"/>
          <w:sz w:val="20"/>
          <w:szCs w:val="20"/>
        </w:rPr>
        <w:t xml:space="preserve"> </w:t>
      </w:r>
      <w:r w:rsidR="00F329B6">
        <w:rPr>
          <w:snapToGrid w:val="0"/>
          <w:sz w:val="20"/>
          <w:szCs w:val="20"/>
        </w:rPr>
        <w:t xml:space="preserve">                                                                        </w:t>
      </w:r>
      <w:r w:rsidR="007E4E96" w:rsidRPr="00B12DDC">
        <w:rPr>
          <w:noProof/>
          <w:snapToGrid w:val="0"/>
          <w:sz w:val="20"/>
          <w:szCs w:val="20"/>
        </w:rPr>
        <w:t>им</w:t>
      </w:r>
      <w:proofErr w:type="spellStart"/>
      <w:r w:rsidR="00361272">
        <w:rPr>
          <w:snapToGrid w:val="0"/>
          <w:sz w:val="20"/>
          <w:szCs w:val="20"/>
        </w:rPr>
        <w:t>енуемое</w:t>
      </w:r>
      <w:proofErr w:type="spellEnd"/>
      <w:r w:rsidR="007E4E96" w:rsidRPr="00B12DDC">
        <w:rPr>
          <w:snapToGrid w:val="0"/>
          <w:sz w:val="20"/>
          <w:szCs w:val="20"/>
        </w:rPr>
        <w:t xml:space="preserve"> в дальнейшем </w:t>
      </w:r>
      <w:r w:rsidR="007E4E96" w:rsidRPr="00B12DDC">
        <w:rPr>
          <w:b/>
          <w:bCs/>
          <w:snapToGrid w:val="0"/>
          <w:sz w:val="20"/>
          <w:szCs w:val="20"/>
        </w:rPr>
        <w:t>“</w:t>
      </w:r>
      <w:r w:rsidR="0068594E">
        <w:rPr>
          <w:b/>
          <w:bCs/>
          <w:snapToGrid w:val="0"/>
          <w:sz w:val="20"/>
          <w:szCs w:val="20"/>
        </w:rPr>
        <w:t>Заказчик</w:t>
      </w:r>
      <w:r w:rsidR="007E4E96" w:rsidRPr="00B12DDC">
        <w:rPr>
          <w:b/>
          <w:bCs/>
          <w:snapToGrid w:val="0"/>
          <w:sz w:val="20"/>
          <w:szCs w:val="20"/>
        </w:rPr>
        <w:t>”</w:t>
      </w:r>
      <w:r w:rsidR="007E4E96" w:rsidRPr="00B12DDC">
        <w:rPr>
          <w:snapToGrid w:val="0"/>
          <w:sz w:val="20"/>
          <w:szCs w:val="20"/>
        </w:rPr>
        <w:t>, в лице</w:t>
      </w:r>
      <w:r w:rsidR="00B00EFF">
        <w:rPr>
          <w:snapToGrid w:val="0"/>
          <w:sz w:val="20"/>
          <w:szCs w:val="20"/>
        </w:rPr>
        <w:t xml:space="preserve"> </w:t>
      </w:r>
      <w:r w:rsidR="00F329B6">
        <w:rPr>
          <w:snapToGrid w:val="0"/>
          <w:sz w:val="20"/>
          <w:szCs w:val="20"/>
        </w:rPr>
        <w:t xml:space="preserve">                                   </w:t>
      </w:r>
      <w:r w:rsidR="007E4E96" w:rsidRPr="00412EFB">
        <w:rPr>
          <w:noProof/>
          <w:snapToGrid w:val="0"/>
          <w:sz w:val="20"/>
          <w:szCs w:val="20"/>
        </w:rPr>
        <w:t xml:space="preserve">, </w:t>
      </w:r>
      <w:r w:rsidR="000A13B4" w:rsidRPr="00412EFB">
        <w:rPr>
          <w:snapToGrid w:val="0"/>
          <w:sz w:val="20"/>
          <w:szCs w:val="20"/>
        </w:rPr>
        <w:t>действующей</w:t>
      </w:r>
      <w:r w:rsidR="007E4E96" w:rsidRPr="00412EFB">
        <w:rPr>
          <w:snapToGrid w:val="0"/>
          <w:sz w:val="20"/>
          <w:szCs w:val="20"/>
        </w:rPr>
        <w:t xml:space="preserve"> на основании</w:t>
      </w:r>
      <w:r w:rsidR="00412EFB">
        <w:rPr>
          <w:snapToGrid w:val="0"/>
          <w:sz w:val="20"/>
          <w:szCs w:val="20"/>
        </w:rPr>
        <w:t xml:space="preserve"> Приказа Комитета по делам образования г. Челябинска № 259-к от 24.10.2023г.</w:t>
      </w:r>
      <w:r w:rsidR="007E4E96" w:rsidRPr="00412EFB">
        <w:rPr>
          <w:snapToGrid w:val="0"/>
          <w:sz w:val="20"/>
          <w:szCs w:val="20"/>
        </w:rPr>
        <w:t>, с другой стороны, заключили настоящий договор о нижеследующем:</w:t>
      </w:r>
    </w:p>
    <w:p w:rsidR="00D57A6B" w:rsidRDefault="00D57A6B" w:rsidP="00B12DDC">
      <w:pPr>
        <w:widowControl w:val="0"/>
        <w:ind w:firstLine="567"/>
        <w:jc w:val="both"/>
        <w:rPr>
          <w:snapToGrid w:val="0"/>
          <w:sz w:val="20"/>
          <w:szCs w:val="20"/>
        </w:rPr>
      </w:pPr>
    </w:p>
    <w:p w:rsidR="007E4E96" w:rsidRDefault="007E4E96">
      <w:pPr>
        <w:pStyle w:val="a"/>
        <w:rPr>
          <w:snapToGrid w:val="0"/>
        </w:rPr>
      </w:pPr>
      <w:r>
        <w:rPr>
          <w:snapToGrid w:val="0"/>
        </w:rPr>
        <w:t>ПРЕДМЕТ ДОГОВОРА</w:t>
      </w:r>
    </w:p>
    <w:p w:rsidR="00D57A6B" w:rsidRPr="00D57A6B" w:rsidRDefault="00D57A6B" w:rsidP="00D57A6B">
      <w:pPr>
        <w:pStyle w:val="a0"/>
        <w:numPr>
          <w:ilvl w:val="0"/>
          <w:numId w:val="0"/>
        </w:numPr>
      </w:pPr>
    </w:p>
    <w:p w:rsidR="007E4E96" w:rsidRPr="00B12DDC" w:rsidRDefault="007E4E96" w:rsidP="008245DF">
      <w:pPr>
        <w:pStyle w:val="a0"/>
      </w:pPr>
      <w:r w:rsidRPr="00B12DDC">
        <w:t xml:space="preserve">По настоящему договору, Поставщик обязуется поставить </w:t>
      </w:r>
      <w:r w:rsidR="008245DF" w:rsidRPr="008245DF">
        <w:t>учебник</w:t>
      </w:r>
      <w:r w:rsidR="008245DF">
        <w:t>и печатные</w:t>
      </w:r>
      <w:r w:rsidR="008245DF" w:rsidRPr="008245DF">
        <w:t xml:space="preserve"> общеобразовательного назначения</w:t>
      </w:r>
      <w:r w:rsidR="008F1205" w:rsidRPr="00B12DDC">
        <w:t xml:space="preserve"> </w:t>
      </w:r>
      <w:r w:rsidRPr="00B12DDC">
        <w:t>(да</w:t>
      </w:r>
      <w:r w:rsidR="00DF7179">
        <w:t xml:space="preserve">лее продукция) Заказчику, </w:t>
      </w:r>
      <w:r w:rsidRPr="00B12DDC">
        <w:t>а Заказчик обязуется принять и оплатить продукцию, в порядке и на условиях предусмотренных настоящим договором.</w:t>
      </w:r>
    </w:p>
    <w:p w:rsidR="007E4E96" w:rsidRPr="00D57A6B" w:rsidRDefault="007E4E96" w:rsidP="006A12FA">
      <w:pPr>
        <w:pStyle w:val="a0"/>
      </w:pPr>
      <w:r w:rsidRPr="00B12DDC">
        <w:t>Сумма договора составляет</w:t>
      </w:r>
      <w:r w:rsidR="006D704F" w:rsidRPr="00B12DDC">
        <w:t xml:space="preserve"> </w:t>
      </w:r>
      <w:r w:rsidR="00DC5CD8">
        <w:t>599</w:t>
      </w:r>
      <w:r w:rsidR="00412EFB">
        <w:t xml:space="preserve"> </w:t>
      </w:r>
      <w:r w:rsidR="00DC5CD8">
        <w:t>632</w:t>
      </w:r>
      <w:r w:rsidR="00C47157">
        <w:t xml:space="preserve"> (</w:t>
      </w:r>
      <w:r w:rsidR="00DC5CD8">
        <w:t>пятьсот девяносто девять тысяч шестьсот тридцать два</w:t>
      </w:r>
      <w:r w:rsidR="00C47157">
        <w:t>) рубл</w:t>
      </w:r>
      <w:r w:rsidR="00DC5CD8">
        <w:t>я</w:t>
      </w:r>
      <w:r w:rsidR="00C47157">
        <w:t xml:space="preserve"> </w:t>
      </w:r>
      <w:r w:rsidR="00DC5CD8">
        <w:t>34</w:t>
      </w:r>
      <w:r w:rsidR="00C47157">
        <w:t xml:space="preserve"> копе</w:t>
      </w:r>
      <w:r w:rsidR="00DC5CD8">
        <w:t>йки</w:t>
      </w:r>
      <w:r w:rsidR="00C235A0">
        <w:t>.</w:t>
      </w:r>
    </w:p>
    <w:p w:rsidR="00D57A6B" w:rsidRPr="00B12DDC" w:rsidRDefault="00D57A6B" w:rsidP="00D57A6B">
      <w:pPr>
        <w:pStyle w:val="a0"/>
        <w:numPr>
          <w:ilvl w:val="0"/>
          <w:numId w:val="0"/>
        </w:numPr>
      </w:pPr>
    </w:p>
    <w:p w:rsidR="007E4E96" w:rsidRDefault="007E4E96">
      <w:pPr>
        <w:pStyle w:val="a"/>
        <w:rPr>
          <w:snapToGrid w:val="0"/>
        </w:rPr>
      </w:pPr>
      <w:r w:rsidRPr="00B12DDC">
        <w:rPr>
          <w:snapToGrid w:val="0"/>
        </w:rPr>
        <w:t>ОБЯЗАТЕЛЬСТВА СТОРОН</w:t>
      </w:r>
    </w:p>
    <w:p w:rsidR="00D57A6B" w:rsidRPr="00D57A6B" w:rsidRDefault="00D57A6B" w:rsidP="00D57A6B">
      <w:pPr>
        <w:pStyle w:val="a0"/>
        <w:numPr>
          <w:ilvl w:val="0"/>
          <w:numId w:val="0"/>
        </w:numPr>
      </w:pPr>
    </w:p>
    <w:p w:rsidR="007E4E96" w:rsidRPr="00B12DDC" w:rsidRDefault="007E4E96" w:rsidP="00DF7179">
      <w:pPr>
        <w:pStyle w:val="a0"/>
        <w:numPr>
          <w:ilvl w:val="1"/>
          <w:numId w:val="10"/>
        </w:numPr>
      </w:pPr>
      <w:r w:rsidRPr="00B12DDC">
        <w:t>Поставщик обязуетс</w:t>
      </w:r>
      <w:r w:rsidR="00DF7179">
        <w:t>я:</w:t>
      </w:r>
    </w:p>
    <w:p w:rsidR="007E4E96" w:rsidRPr="00B12DDC" w:rsidRDefault="007E4E96">
      <w:pPr>
        <w:numPr>
          <w:ilvl w:val="2"/>
          <w:numId w:val="2"/>
        </w:numPr>
        <w:tabs>
          <w:tab w:val="left" w:pos="284"/>
        </w:tabs>
        <w:jc w:val="both"/>
        <w:rPr>
          <w:sz w:val="20"/>
          <w:szCs w:val="20"/>
        </w:rPr>
      </w:pPr>
      <w:r w:rsidRPr="00B12DDC">
        <w:rPr>
          <w:sz w:val="20"/>
          <w:szCs w:val="20"/>
        </w:rPr>
        <w:t>осуществлять поставки согласно предоставленных Заказчиком заявок;</w:t>
      </w:r>
    </w:p>
    <w:p w:rsidR="007E4E96" w:rsidRPr="00B12DDC" w:rsidRDefault="007E4E96">
      <w:pPr>
        <w:numPr>
          <w:ilvl w:val="2"/>
          <w:numId w:val="2"/>
        </w:numPr>
        <w:tabs>
          <w:tab w:val="left" w:pos="284"/>
        </w:tabs>
        <w:jc w:val="both"/>
        <w:rPr>
          <w:sz w:val="20"/>
          <w:szCs w:val="20"/>
        </w:rPr>
      </w:pPr>
      <w:r w:rsidRPr="00B12DDC">
        <w:rPr>
          <w:sz w:val="20"/>
          <w:szCs w:val="20"/>
        </w:rPr>
        <w:t>передать совместно с поставленной продукцией в адрес Заказчика сопроводительную техническую документацию (паспорт, сертификаты и т. п.);</w:t>
      </w:r>
    </w:p>
    <w:p w:rsidR="007E4E96" w:rsidRPr="00B12DDC" w:rsidRDefault="007E4E96">
      <w:pPr>
        <w:numPr>
          <w:ilvl w:val="2"/>
          <w:numId w:val="2"/>
        </w:numPr>
        <w:tabs>
          <w:tab w:val="left" w:pos="284"/>
        </w:tabs>
        <w:jc w:val="both"/>
        <w:rPr>
          <w:sz w:val="20"/>
          <w:szCs w:val="20"/>
        </w:rPr>
      </w:pPr>
      <w:r w:rsidRPr="00B12DDC">
        <w:rPr>
          <w:sz w:val="20"/>
          <w:szCs w:val="20"/>
        </w:rPr>
        <w:t>предоставить Заказчику товарно-сопроводительные документы (счета, счета-фактуры, накладные и т. п.);</w:t>
      </w:r>
    </w:p>
    <w:p w:rsidR="007E4E96" w:rsidRPr="00B12DDC" w:rsidRDefault="007E4E96">
      <w:pPr>
        <w:numPr>
          <w:ilvl w:val="2"/>
          <w:numId w:val="2"/>
        </w:numPr>
        <w:tabs>
          <w:tab w:val="left" w:pos="284"/>
        </w:tabs>
        <w:jc w:val="both"/>
        <w:rPr>
          <w:sz w:val="20"/>
          <w:szCs w:val="20"/>
        </w:rPr>
      </w:pPr>
      <w:r w:rsidRPr="00B12DDC">
        <w:rPr>
          <w:sz w:val="20"/>
          <w:szCs w:val="20"/>
        </w:rPr>
        <w:t>нести полную ответственность за несоответствие требуемому качеству и санитарным нормам поставляемой продукции и обязуется устранить выявленные дефекты или заменить такую продукцию в полном объеме в течение 15 (пятнадцати) дней с момента предъявления Заказчиком претензий.</w:t>
      </w:r>
    </w:p>
    <w:p w:rsidR="007E4E96" w:rsidRPr="00B12DDC" w:rsidRDefault="007E4E96">
      <w:pPr>
        <w:pStyle w:val="a0"/>
      </w:pPr>
      <w:r w:rsidRPr="00B12DDC">
        <w:t>Заказчик обязуется:</w:t>
      </w:r>
    </w:p>
    <w:p w:rsidR="007E4E96" w:rsidRPr="00B12DDC" w:rsidRDefault="007E4E96">
      <w:pPr>
        <w:numPr>
          <w:ilvl w:val="2"/>
          <w:numId w:val="2"/>
        </w:numPr>
        <w:tabs>
          <w:tab w:val="left" w:pos="284"/>
        </w:tabs>
        <w:jc w:val="both"/>
        <w:rPr>
          <w:sz w:val="20"/>
          <w:szCs w:val="20"/>
        </w:rPr>
      </w:pPr>
      <w:r w:rsidRPr="00B12DDC">
        <w:rPr>
          <w:sz w:val="20"/>
          <w:szCs w:val="20"/>
        </w:rPr>
        <w:t xml:space="preserve">оформить </w:t>
      </w:r>
      <w:r w:rsidRPr="00B12DDC">
        <w:rPr>
          <w:color w:val="000000"/>
          <w:sz w:val="20"/>
          <w:szCs w:val="20"/>
        </w:rPr>
        <w:t>заявку</w:t>
      </w:r>
      <w:r w:rsidRPr="00B12DDC">
        <w:rPr>
          <w:sz w:val="20"/>
          <w:szCs w:val="20"/>
        </w:rPr>
        <w:t xml:space="preserve"> в письменном виде, заверенную печатью Заказчика. Заявка должна содержать: дату, ассортимент, количество получаемой продукции согласно спецификации;</w:t>
      </w:r>
    </w:p>
    <w:p w:rsidR="007E4E96" w:rsidRPr="00B12DDC" w:rsidRDefault="007E4E96">
      <w:pPr>
        <w:numPr>
          <w:ilvl w:val="2"/>
          <w:numId w:val="2"/>
        </w:numPr>
        <w:tabs>
          <w:tab w:val="left" w:pos="284"/>
        </w:tabs>
        <w:jc w:val="both"/>
        <w:rPr>
          <w:sz w:val="20"/>
          <w:szCs w:val="20"/>
        </w:rPr>
      </w:pPr>
      <w:r w:rsidRPr="00B12DDC">
        <w:rPr>
          <w:sz w:val="20"/>
          <w:szCs w:val="20"/>
        </w:rPr>
        <w:t xml:space="preserve">предоставить Поставщику не менее чем за </w:t>
      </w:r>
      <w:r w:rsidR="00B12DDC" w:rsidRPr="00B12DDC">
        <w:rPr>
          <w:sz w:val="20"/>
          <w:szCs w:val="20"/>
        </w:rPr>
        <w:t>5</w:t>
      </w:r>
      <w:r w:rsidRPr="00B12DDC">
        <w:rPr>
          <w:sz w:val="20"/>
          <w:szCs w:val="20"/>
        </w:rPr>
        <w:t> дней до начала поставки полные реквизиты пункта поставки;</w:t>
      </w:r>
    </w:p>
    <w:p w:rsidR="007E4E96" w:rsidRPr="00B12DDC" w:rsidRDefault="007E4E96">
      <w:pPr>
        <w:numPr>
          <w:ilvl w:val="2"/>
          <w:numId w:val="2"/>
        </w:numPr>
        <w:tabs>
          <w:tab w:val="left" w:pos="284"/>
        </w:tabs>
        <w:jc w:val="both"/>
        <w:rPr>
          <w:sz w:val="20"/>
          <w:szCs w:val="20"/>
        </w:rPr>
      </w:pPr>
      <w:r w:rsidRPr="00B12DDC">
        <w:rPr>
          <w:sz w:val="20"/>
          <w:szCs w:val="20"/>
        </w:rPr>
        <w:t>осуществить приемку и оприходование поставляемой продукции на условиях настоящего договора;</w:t>
      </w:r>
    </w:p>
    <w:p w:rsidR="007E4E96" w:rsidRPr="00B12DDC" w:rsidRDefault="007E4E96">
      <w:pPr>
        <w:numPr>
          <w:ilvl w:val="2"/>
          <w:numId w:val="2"/>
        </w:numPr>
        <w:tabs>
          <w:tab w:val="left" w:pos="284"/>
        </w:tabs>
        <w:jc w:val="both"/>
        <w:rPr>
          <w:color w:val="000000"/>
          <w:sz w:val="20"/>
          <w:szCs w:val="20"/>
        </w:rPr>
      </w:pPr>
      <w:r w:rsidRPr="00B12DDC">
        <w:rPr>
          <w:color w:val="000000"/>
          <w:sz w:val="20"/>
          <w:szCs w:val="20"/>
        </w:rPr>
        <w:t>оплатить поставленную продукцию.</w:t>
      </w:r>
    </w:p>
    <w:p w:rsidR="007E4E96" w:rsidRDefault="007E4E96">
      <w:pPr>
        <w:pStyle w:val="a"/>
        <w:rPr>
          <w:snapToGrid w:val="0"/>
        </w:rPr>
      </w:pPr>
      <w:r w:rsidRPr="00B12DDC">
        <w:rPr>
          <w:snapToGrid w:val="0"/>
        </w:rPr>
        <w:t>КАЧЕСТВО ПРОДУКЦИИ</w:t>
      </w:r>
    </w:p>
    <w:p w:rsidR="00D57A6B" w:rsidRPr="00D57A6B" w:rsidRDefault="00D57A6B" w:rsidP="00D57A6B">
      <w:pPr>
        <w:pStyle w:val="a0"/>
        <w:numPr>
          <w:ilvl w:val="0"/>
          <w:numId w:val="0"/>
        </w:numPr>
      </w:pPr>
    </w:p>
    <w:p w:rsidR="007E4E96" w:rsidRPr="00B12DDC" w:rsidRDefault="007E4E96">
      <w:pPr>
        <w:pStyle w:val="a0"/>
        <w:numPr>
          <w:ilvl w:val="1"/>
          <w:numId w:val="3"/>
        </w:numPr>
      </w:pPr>
      <w:r w:rsidRPr="00B12DDC">
        <w:t>Поставляемая продукция по своему качеству должна соответствовать ГОСТам, техническим условиям и (или) иным документам, регламентирующим ее качество, указанным в прилагаемом Поставщиком сертификате качества (соответствия).</w:t>
      </w:r>
    </w:p>
    <w:p w:rsidR="007E4E96" w:rsidRPr="00B12DDC" w:rsidRDefault="007E4E96">
      <w:pPr>
        <w:pStyle w:val="a0"/>
        <w:numPr>
          <w:ilvl w:val="1"/>
          <w:numId w:val="3"/>
        </w:numPr>
      </w:pPr>
      <w:r w:rsidRPr="00B12DDC">
        <w:t>Срок гарантии на поставляемую продукцию: согласно сертификата</w:t>
      </w:r>
      <w:r w:rsidR="006371E5" w:rsidRPr="00B12DDC">
        <w:t>м</w:t>
      </w:r>
      <w:r w:rsidRPr="00B12DDC">
        <w:t xml:space="preserve"> качества</w:t>
      </w:r>
    </w:p>
    <w:p w:rsidR="007E4E96" w:rsidRPr="00B12DDC" w:rsidRDefault="007E4E96">
      <w:pPr>
        <w:pStyle w:val="a0"/>
        <w:numPr>
          <w:ilvl w:val="1"/>
          <w:numId w:val="3"/>
        </w:numPr>
      </w:pPr>
      <w:r w:rsidRPr="00B12DDC">
        <w:t xml:space="preserve">Стороны по настоящему договору согласились, что приемка </w:t>
      </w:r>
      <w:r w:rsidRPr="00B12DDC">
        <w:rPr>
          <w:color w:val="000000"/>
        </w:rPr>
        <w:t>продукции</w:t>
      </w:r>
      <w:r w:rsidRPr="00B12DDC">
        <w:t xml:space="preserve"> по количеству осуществляется Заказчиком в соответствии с пунктами: 3, 6–13, 16–18, 20–33 Инструкции П–6, утвержденной Постановлением Госарбитража СССР от 15.06.1965 г.</w:t>
      </w:r>
    </w:p>
    <w:p w:rsidR="007E4E96" w:rsidRPr="00B12DDC" w:rsidRDefault="007E4E96">
      <w:pPr>
        <w:pStyle w:val="a0"/>
        <w:numPr>
          <w:ilvl w:val="1"/>
          <w:numId w:val="3"/>
        </w:numPr>
      </w:pPr>
      <w:proofErr w:type="gramStart"/>
      <w:r w:rsidRPr="00B12DDC">
        <w:t xml:space="preserve">Стороны по настоящему договору согласились, что приемка </w:t>
      </w:r>
      <w:r w:rsidRPr="00B12DDC">
        <w:rPr>
          <w:color w:val="000000"/>
        </w:rPr>
        <w:t>продукции</w:t>
      </w:r>
      <w:r w:rsidRPr="00B12DDC">
        <w:t xml:space="preserve"> по качеству осуществляется Заказчиком в соответствии с пунктами: 6, 10–14, 16–20, 22, 25, 29–32, 35–37, 40, 42 Инструкции П–7, утвержденной Постановлением Госарбитража СССР от 25.04.1966 г. с дополнениями и изменениями, внесенными Постановлением Госарбитража СССР от 29.12.1973 г. № 81 и от 14.07.1974 г. № 98.</w:t>
      </w:r>
      <w:proofErr w:type="gramEnd"/>
    </w:p>
    <w:p w:rsidR="007E4E96" w:rsidRDefault="007E4E96">
      <w:pPr>
        <w:pStyle w:val="a"/>
        <w:rPr>
          <w:snapToGrid w:val="0"/>
        </w:rPr>
      </w:pPr>
      <w:r w:rsidRPr="00B12DDC">
        <w:rPr>
          <w:snapToGrid w:val="0"/>
        </w:rPr>
        <w:t>СРОКИ И ПОРЯДОК ПОСТАВКИ</w:t>
      </w:r>
    </w:p>
    <w:p w:rsidR="00D57A6B" w:rsidRPr="00D57A6B" w:rsidRDefault="00D57A6B" w:rsidP="00D57A6B">
      <w:pPr>
        <w:pStyle w:val="a0"/>
        <w:numPr>
          <w:ilvl w:val="0"/>
          <w:numId w:val="0"/>
        </w:numPr>
      </w:pPr>
    </w:p>
    <w:p w:rsidR="007E4E96" w:rsidRPr="00B12DDC" w:rsidRDefault="007E4E96" w:rsidP="007506E3">
      <w:pPr>
        <w:pStyle w:val="a0"/>
        <w:numPr>
          <w:ilvl w:val="1"/>
          <w:numId w:val="4"/>
        </w:numPr>
      </w:pPr>
      <w:r w:rsidRPr="00B12DDC">
        <w:t xml:space="preserve">Поставка </w:t>
      </w:r>
      <w:r w:rsidRPr="00B12DDC">
        <w:rPr>
          <w:color w:val="000000"/>
        </w:rPr>
        <w:t>продукции</w:t>
      </w:r>
      <w:r w:rsidR="000A13B4">
        <w:t xml:space="preserve"> производится в срок до</w:t>
      </w:r>
      <w:r w:rsidR="0082344B">
        <w:t xml:space="preserve"> </w:t>
      </w:r>
      <w:r w:rsidRPr="00B12DDC">
        <w:t>“</w:t>
      </w:r>
      <w:r w:rsidR="00C235A0">
        <w:t>30</w:t>
      </w:r>
      <w:r w:rsidRPr="00B12DDC">
        <w:t>”</w:t>
      </w:r>
      <w:r w:rsidR="0082344B">
        <w:t xml:space="preserve"> </w:t>
      </w:r>
      <w:r w:rsidR="00DC5CD8">
        <w:t>августа</w:t>
      </w:r>
      <w:r w:rsidR="0082344B">
        <w:t xml:space="preserve"> </w:t>
      </w:r>
      <w:r w:rsidR="00B12DDC" w:rsidRPr="00B12DDC">
        <w:t>20</w:t>
      </w:r>
      <w:r w:rsidR="00860569">
        <w:t>2</w:t>
      </w:r>
      <w:r w:rsidR="00DC5CD8">
        <w:t>4</w:t>
      </w:r>
      <w:r w:rsidR="00535199">
        <w:t xml:space="preserve"> </w:t>
      </w:r>
      <w:r w:rsidR="00B12DDC" w:rsidRPr="00B12DDC">
        <w:t>г.</w:t>
      </w:r>
    </w:p>
    <w:p w:rsidR="007E4E96" w:rsidRPr="00B12DDC" w:rsidRDefault="007E4E96">
      <w:pPr>
        <w:pStyle w:val="a0"/>
        <w:numPr>
          <w:ilvl w:val="1"/>
          <w:numId w:val="4"/>
        </w:numPr>
      </w:pPr>
      <w:r w:rsidRPr="00B12DDC">
        <w:t>Передача (сдача-приемка продукции) осуществляется в пункте поставки, указанном Заказчиком.</w:t>
      </w:r>
    </w:p>
    <w:p w:rsidR="007E4E96" w:rsidRPr="00B12DDC" w:rsidRDefault="007E4E96">
      <w:pPr>
        <w:pStyle w:val="a0"/>
        <w:numPr>
          <w:ilvl w:val="1"/>
          <w:numId w:val="4"/>
        </w:numPr>
      </w:pPr>
      <w:r w:rsidRPr="00B12DDC">
        <w:t>Днем исполнения обязательства по передаче продукции со стороны Поставщика в случае его самовывоза Заказчиком, считается его сдача полностью или частично Заказчику и его приемка по количеству, и качеству с подписанием акта сдачи-приемки, а в случае отгрузки продукции железнодорожным транспортом — день передачи продукции транспортной организации.</w:t>
      </w:r>
    </w:p>
    <w:p w:rsidR="007E4E96" w:rsidRDefault="007E4E96">
      <w:pPr>
        <w:pStyle w:val="a"/>
        <w:rPr>
          <w:snapToGrid w:val="0"/>
        </w:rPr>
      </w:pPr>
      <w:r w:rsidRPr="00B12DDC">
        <w:rPr>
          <w:snapToGrid w:val="0"/>
        </w:rPr>
        <w:t>ЦЕНА ПРОДУКЦИИ И ПОРЯДОК РАСЧЕТОВ</w:t>
      </w:r>
    </w:p>
    <w:p w:rsidR="007E4E96" w:rsidRPr="00B12DDC" w:rsidRDefault="007E4E96" w:rsidP="00C63676">
      <w:pPr>
        <w:pStyle w:val="a0"/>
        <w:numPr>
          <w:ilvl w:val="0"/>
          <w:numId w:val="0"/>
        </w:numPr>
      </w:pPr>
    </w:p>
    <w:p w:rsidR="00C63676" w:rsidRDefault="00C63676" w:rsidP="00C63676">
      <w:pPr>
        <w:pStyle w:val="Con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5.1. Расчеты за поставляемую продукцию производятся путем перечисления Заказчиком безналичных денежных средств на расчетный счет Поставщика</w:t>
      </w:r>
      <w:r w:rsidR="003A64F7">
        <w:rPr>
          <w:rFonts w:ascii="Times New Roman" w:hAnsi="Times New Roman"/>
        </w:rPr>
        <w:t xml:space="preserve"> в течение 7 (семи) рабочих дней</w:t>
      </w:r>
      <w:r>
        <w:rPr>
          <w:rFonts w:ascii="Times New Roman" w:hAnsi="Times New Roman"/>
        </w:rPr>
        <w:t>, с указанием в платежных документах ставок и сумм НДС, согласно выставленных Поставщиком счетов-фактур. Документом, подтверждающим дату и сумму поставки, является товарная накладная и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акт сдачи-приемки товара</w:t>
      </w:r>
      <w:r>
        <w:rPr>
          <w:rFonts w:ascii="Times New Roman" w:hAnsi="Times New Roman"/>
        </w:rPr>
        <w:t xml:space="preserve">. </w:t>
      </w:r>
    </w:p>
    <w:p w:rsidR="00C63676" w:rsidRDefault="00C63676" w:rsidP="00C63676">
      <w:pPr>
        <w:pStyle w:val="Con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5.2. Обязательство Заказчика по оплате Товара считается исполненным (при перечислении) после зачисления денежных средств на счет Поставщика.</w:t>
      </w:r>
    </w:p>
    <w:p w:rsidR="007E4E96" w:rsidRDefault="007E4E96" w:rsidP="00C63676">
      <w:pPr>
        <w:pStyle w:val="a0"/>
        <w:numPr>
          <w:ilvl w:val="0"/>
          <w:numId w:val="0"/>
        </w:numPr>
      </w:pPr>
    </w:p>
    <w:p w:rsidR="00535199" w:rsidRDefault="00535199" w:rsidP="00F13B6A">
      <w:pPr>
        <w:pStyle w:val="a0"/>
        <w:numPr>
          <w:ilvl w:val="0"/>
          <w:numId w:val="0"/>
        </w:numPr>
        <w:ind w:firstLine="284"/>
      </w:pPr>
    </w:p>
    <w:p w:rsidR="00F13B6A" w:rsidRDefault="00F13B6A" w:rsidP="00F13B6A">
      <w:pPr>
        <w:pStyle w:val="a0"/>
        <w:numPr>
          <w:ilvl w:val="0"/>
          <w:numId w:val="0"/>
        </w:numPr>
        <w:ind w:firstLine="284"/>
      </w:pPr>
    </w:p>
    <w:p w:rsidR="00E55DB0" w:rsidRDefault="00E55DB0" w:rsidP="00F13B6A">
      <w:pPr>
        <w:pStyle w:val="a0"/>
        <w:numPr>
          <w:ilvl w:val="0"/>
          <w:numId w:val="0"/>
        </w:numPr>
        <w:ind w:firstLine="284"/>
      </w:pPr>
    </w:p>
    <w:p w:rsidR="00E55DB0" w:rsidRDefault="00E55DB0" w:rsidP="00F13B6A">
      <w:pPr>
        <w:pStyle w:val="a0"/>
        <w:numPr>
          <w:ilvl w:val="0"/>
          <w:numId w:val="0"/>
        </w:numPr>
        <w:ind w:firstLine="284"/>
      </w:pPr>
    </w:p>
    <w:p w:rsidR="00E55DB0" w:rsidRDefault="00E55DB0" w:rsidP="00F13B6A">
      <w:pPr>
        <w:pStyle w:val="a0"/>
        <w:numPr>
          <w:ilvl w:val="0"/>
          <w:numId w:val="0"/>
        </w:numPr>
        <w:ind w:firstLine="284"/>
      </w:pPr>
    </w:p>
    <w:p w:rsidR="00E55DB0" w:rsidRDefault="00E55DB0" w:rsidP="00F13B6A">
      <w:pPr>
        <w:pStyle w:val="a0"/>
        <w:numPr>
          <w:ilvl w:val="0"/>
          <w:numId w:val="0"/>
        </w:numPr>
        <w:ind w:firstLine="284"/>
      </w:pPr>
    </w:p>
    <w:p w:rsidR="007E4E96" w:rsidRDefault="007E4E96">
      <w:pPr>
        <w:pStyle w:val="a"/>
        <w:rPr>
          <w:snapToGrid w:val="0"/>
        </w:rPr>
      </w:pPr>
      <w:r w:rsidRPr="00293017">
        <w:rPr>
          <w:snapToGrid w:val="0"/>
        </w:rPr>
        <w:t>ТАРА</w:t>
      </w:r>
      <w:r w:rsidRPr="003E7527">
        <w:rPr>
          <w:snapToGrid w:val="0"/>
        </w:rPr>
        <w:t xml:space="preserve"> </w:t>
      </w:r>
      <w:r w:rsidRPr="00B12DDC">
        <w:rPr>
          <w:snapToGrid w:val="0"/>
        </w:rPr>
        <w:t>И УПАКОВКА</w:t>
      </w:r>
    </w:p>
    <w:p w:rsidR="0039710A" w:rsidRPr="0039710A" w:rsidRDefault="0039710A" w:rsidP="0039710A">
      <w:pPr>
        <w:pStyle w:val="a0"/>
        <w:numPr>
          <w:ilvl w:val="0"/>
          <w:numId w:val="0"/>
        </w:numPr>
      </w:pPr>
    </w:p>
    <w:p w:rsidR="007E4E96" w:rsidRPr="00B12DDC" w:rsidRDefault="007E4E96">
      <w:pPr>
        <w:pStyle w:val="a0"/>
        <w:numPr>
          <w:ilvl w:val="1"/>
          <w:numId w:val="11"/>
        </w:numPr>
      </w:pPr>
      <w:r w:rsidRPr="00B12DDC">
        <w:t>Товары поставляются в таре и упаковке, соответствующих государственным стандартам, техническим условиям, другой нормативно-технической документации, номера и индексы которых указаны в специфик</w:t>
      </w:r>
      <w:bookmarkStart w:id="1" w:name="ред"/>
      <w:bookmarkEnd w:id="1"/>
      <w:r w:rsidRPr="00B12DDC">
        <w:t>ации применительно к каждому из товаров.</w:t>
      </w:r>
    </w:p>
    <w:p w:rsidR="007E4E96" w:rsidRPr="00B12DDC" w:rsidRDefault="007E4E96">
      <w:pPr>
        <w:pStyle w:val="a0"/>
        <w:numPr>
          <w:ilvl w:val="1"/>
          <w:numId w:val="11"/>
        </w:numPr>
      </w:pPr>
      <w:r w:rsidRPr="00B12DDC">
        <w:t>Многооборотная тара и упаковка товара подл</w:t>
      </w:r>
      <w:r w:rsidR="007C5C57">
        <w:t>ежат возврату не позднее 14</w:t>
      </w:r>
      <w:r w:rsidRPr="00B12DDC">
        <w:t xml:space="preserve"> </w:t>
      </w:r>
      <w:r w:rsidR="002D4AF1">
        <w:t xml:space="preserve">(четырнадцати) </w:t>
      </w:r>
      <w:r w:rsidRPr="00B12DDC">
        <w:t xml:space="preserve">дней </w:t>
      </w:r>
      <w:proofErr w:type="gramStart"/>
      <w:r w:rsidRPr="00B12DDC">
        <w:t>с даты получения</w:t>
      </w:r>
      <w:proofErr w:type="gramEnd"/>
      <w:r w:rsidRPr="00B12DDC">
        <w:t xml:space="preserve"> товаров.</w:t>
      </w:r>
    </w:p>
    <w:p w:rsidR="007E4E96" w:rsidRPr="00B12DDC" w:rsidRDefault="007E4E96">
      <w:pPr>
        <w:pStyle w:val="a0"/>
        <w:numPr>
          <w:ilvl w:val="1"/>
          <w:numId w:val="11"/>
        </w:numPr>
      </w:pPr>
      <w:r w:rsidRPr="00B12DDC">
        <w:t>Вопросы, касающиеся возврата тары и упаковки, не урегулированные настоящим договором, разрешаются в соответствии с Правилами обращения возвратной деревянной и картонной тары, утвержденные Постановлением Госснаба СССР от 21 января 1991 года</w:t>
      </w:r>
      <w:r w:rsidR="005D64B1">
        <w:t xml:space="preserve"> </w:t>
      </w:r>
      <w:r w:rsidRPr="00B12DDC">
        <w:t>№1.</w:t>
      </w:r>
    </w:p>
    <w:p w:rsidR="007E4E96" w:rsidRDefault="007E4E96">
      <w:pPr>
        <w:pStyle w:val="a"/>
        <w:rPr>
          <w:snapToGrid w:val="0"/>
        </w:rPr>
      </w:pPr>
      <w:r w:rsidRPr="00B12DDC">
        <w:rPr>
          <w:snapToGrid w:val="0"/>
        </w:rPr>
        <w:t>ОТВЕТСТВЕНОСТЬ СТОРОН</w:t>
      </w:r>
    </w:p>
    <w:p w:rsidR="0039710A" w:rsidRPr="0039710A" w:rsidRDefault="0039710A" w:rsidP="0039710A">
      <w:pPr>
        <w:pStyle w:val="a0"/>
        <w:numPr>
          <w:ilvl w:val="0"/>
          <w:numId w:val="0"/>
        </w:numPr>
      </w:pPr>
    </w:p>
    <w:p w:rsidR="007E4E96" w:rsidRPr="00B12DDC" w:rsidRDefault="007E4E96">
      <w:pPr>
        <w:pStyle w:val="a0"/>
        <w:numPr>
          <w:ilvl w:val="1"/>
          <w:numId w:val="6"/>
        </w:numPr>
      </w:pPr>
      <w:r w:rsidRPr="00B12DDC">
        <w:t>За несвоевременное исполнение обязательств по настоящему договору, просрочку поставки продукции, Поставщик уплачива</w:t>
      </w:r>
      <w:r w:rsidR="006371E5" w:rsidRPr="00B12DDC">
        <w:t>ет Заказчику пеню в размере 0,1</w:t>
      </w:r>
      <w:r w:rsidRPr="00B12DDC">
        <w:t> % от стоимости неисполненного обязательства за каждый день просрочки, недопоставленной продукции за каждый день просрочки.</w:t>
      </w:r>
    </w:p>
    <w:p w:rsidR="007E4E96" w:rsidRPr="00B12DDC" w:rsidRDefault="007E4E96">
      <w:pPr>
        <w:pStyle w:val="a0"/>
        <w:numPr>
          <w:ilvl w:val="1"/>
          <w:numId w:val="6"/>
        </w:numPr>
      </w:pPr>
      <w:r w:rsidRPr="00B12DDC">
        <w:t>За просрочку оплаты поставленной продукции, Заказчик несет ответственность в соответствии с действующим законодательством РФ.</w:t>
      </w:r>
    </w:p>
    <w:p w:rsidR="007E4E96" w:rsidRPr="00B12DDC" w:rsidRDefault="007E4E96">
      <w:pPr>
        <w:pStyle w:val="a0"/>
        <w:numPr>
          <w:ilvl w:val="1"/>
          <w:numId w:val="6"/>
        </w:numPr>
      </w:pPr>
      <w:r w:rsidRPr="00B12DDC">
        <w:rPr>
          <w:color w:val="000000"/>
        </w:rPr>
        <w:t>Уплата неустойки, пени, штрафов не освобождает стороны от исполнения обязательств, принятых на себя по договору.</w:t>
      </w:r>
    </w:p>
    <w:p w:rsidR="007E4E96" w:rsidRDefault="007E4E96">
      <w:pPr>
        <w:pStyle w:val="a"/>
        <w:rPr>
          <w:snapToGrid w:val="0"/>
        </w:rPr>
      </w:pPr>
      <w:r w:rsidRPr="00B12DDC">
        <w:rPr>
          <w:snapToGrid w:val="0"/>
        </w:rPr>
        <w:t>ФОРС-МАЖОР</w:t>
      </w:r>
    </w:p>
    <w:p w:rsidR="0039710A" w:rsidRPr="0039710A" w:rsidRDefault="0039710A" w:rsidP="0039710A">
      <w:pPr>
        <w:pStyle w:val="a0"/>
        <w:numPr>
          <w:ilvl w:val="0"/>
          <w:numId w:val="0"/>
        </w:numPr>
      </w:pPr>
    </w:p>
    <w:p w:rsidR="007E4E96" w:rsidRPr="00B12DDC" w:rsidRDefault="007E4E96">
      <w:pPr>
        <w:pStyle w:val="a0"/>
        <w:numPr>
          <w:ilvl w:val="1"/>
          <w:numId w:val="7"/>
        </w:numPr>
      </w:pPr>
      <w:r w:rsidRPr="00B12DDC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как-то: стихийные бедствия, забастовки, военные действия, вновь принятые нормативные акты Российской Федерации.</w:t>
      </w:r>
    </w:p>
    <w:p w:rsidR="007E4E96" w:rsidRPr="00B12DDC" w:rsidRDefault="007E4E96">
      <w:pPr>
        <w:pStyle w:val="a0"/>
        <w:numPr>
          <w:ilvl w:val="1"/>
          <w:numId w:val="7"/>
        </w:numPr>
      </w:pPr>
      <w:r w:rsidRPr="00B12DDC">
        <w:t>Если состояние невыполнения обязательств, вытекающих из обстоятельств непреодолимой силы, длится более 3 (трех) месяцев, то каждая сторона вправе расторгнуть настоящий договор в одностороннем порядке, письменно известив об этом другую сторону.</w:t>
      </w:r>
    </w:p>
    <w:p w:rsidR="007E4E96" w:rsidRDefault="007E4E96">
      <w:pPr>
        <w:pStyle w:val="a"/>
        <w:rPr>
          <w:snapToGrid w:val="0"/>
        </w:rPr>
      </w:pPr>
      <w:r w:rsidRPr="00B12DDC">
        <w:rPr>
          <w:snapToGrid w:val="0"/>
        </w:rPr>
        <w:t>ПРОЧИЕ УСЛОВИЯ</w:t>
      </w:r>
    </w:p>
    <w:p w:rsidR="0039710A" w:rsidRPr="0039710A" w:rsidRDefault="0039710A" w:rsidP="0039710A">
      <w:pPr>
        <w:pStyle w:val="a0"/>
        <w:numPr>
          <w:ilvl w:val="0"/>
          <w:numId w:val="0"/>
        </w:numPr>
      </w:pPr>
    </w:p>
    <w:p w:rsidR="007E4E96" w:rsidRPr="00B12DDC" w:rsidRDefault="007E4E96" w:rsidP="00CE4BDC">
      <w:pPr>
        <w:pStyle w:val="a0"/>
        <w:numPr>
          <w:ilvl w:val="1"/>
          <w:numId w:val="8"/>
        </w:numPr>
      </w:pPr>
      <w:r w:rsidRPr="00B12DDC">
        <w:t>Настоящий договор вступает в силу с момента подписания и д</w:t>
      </w:r>
      <w:r w:rsidR="006D704F" w:rsidRPr="00B12DDC">
        <w:t>ействует до “</w:t>
      </w:r>
      <w:r w:rsidR="006C6A10">
        <w:t>31” декабря</w:t>
      </w:r>
      <w:r w:rsidR="00CE4BDC">
        <w:t xml:space="preserve"> </w:t>
      </w:r>
      <w:r w:rsidR="006D704F" w:rsidRPr="00B12DDC">
        <w:t xml:space="preserve"> 20</w:t>
      </w:r>
      <w:r w:rsidR="00860569">
        <w:t>2</w:t>
      </w:r>
      <w:r w:rsidR="00DC5CD8">
        <w:t>4</w:t>
      </w:r>
      <w:r w:rsidRPr="00B12DDC">
        <w:t>г.</w:t>
      </w:r>
    </w:p>
    <w:p w:rsidR="007E4E96" w:rsidRPr="00B12DDC" w:rsidRDefault="007E4E96" w:rsidP="000A13B4">
      <w:pPr>
        <w:pStyle w:val="a0"/>
        <w:numPr>
          <w:ilvl w:val="1"/>
          <w:numId w:val="8"/>
        </w:numPr>
      </w:pPr>
      <w:r w:rsidRPr="00B12DDC">
        <w:t xml:space="preserve">Настоящий договор, может </w:t>
      </w:r>
      <w:proofErr w:type="gramStart"/>
      <w:r w:rsidRPr="00B12DDC">
        <w:t>быть</w:t>
      </w:r>
      <w:proofErr w:type="gramEnd"/>
      <w:r w:rsidRPr="00B12DDC">
        <w:t xml:space="preserve"> расторгнут досрочно в соответствии с действующим законодательством РФ.</w:t>
      </w:r>
    </w:p>
    <w:p w:rsidR="007E4E96" w:rsidRPr="00B12DDC" w:rsidRDefault="000A13B4">
      <w:pPr>
        <w:pStyle w:val="a0"/>
        <w:numPr>
          <w:ilvl w:val="1"/>
          <w:numId w:val="8"/>
        </w:numPr>
      </w:pPr>
      <w:r>
        <w:t xml:space="preserve">Отношения </w:t>
      </w:r>
      <w:r w:rsidRPr="00B12DDC">
        <w:t>сторон,</w:t>
      </w:r>
      <w:r w:rsidR="007E4E96" w:rsidRPr="00B12DDC">
        <w:t xml:space="preserve"> не урегулированные настоящим договором, регулируются действующим законодательством РФ.</w:t>
      </w:r>
    </w:p>
    <w:p w:rsidR="007E4E96" w:rsidRDefault="007E4E96">
      <w:pPr>
        <w:pStyle w:val="a"/>
        <w:keepNext/>
        <w:keepLines/>
        <w:rPr>
          <w:snapToGrid w:val="0"/>
        </w:rPr>
      </w:pPr>
      <w:r w:rsidRPr="00B12DDC">
        <w:rPr>
          <w:snapToGrid w:val="0"/>
        </w:rPr>
        <w:t>ДОПОЛНИТЕЛЬНЫЕ УСЛОВИЯ</w:t>
      </w:r>
    </w:p>
    <w:p w:rsidR="0039710A" w:rsidRPr="0039710A" w:rsidRDefault="0039710A" w:rsidP="0039710A">
      <w:pPr>
        <w:pStyle w:val="a0"/>
        <w:numPr>
          <w:ilvl w:val="0"/>
          <w:numId w:val="0"/>
        </w:numPr>
      </w:pPr>
    </w:p>
    <w:p w:rsidR="007E4E96" w:rsidRPr="00B12DDC" w:rsidRDefault="007E4E96">
      <w:pPr>
        <w:pStyle w:val="a0"/>
        <w:numPr>
          <w:ilvl w:val="1"/>
          <w:numId w:val="9"/>
        </w:numPr>
      </w:pPr>
      <w:r w:rsidRPr="00B12DDC">
        <w:t>Все споры по настоящему договору подлежат разрешению в арбитражном суде Челябинской области.</w:t>
      </w:r>
    </w:p>
    <w:p w:rsidR="007E4E96" w:rsidRPr="00B12DDC" w:rsidRDefault="007E4E96">
      <w:pPr>
        <w:pStyle w:val="a0"/>
        <w:numPr>
          <w:ilvl w:val="1"/>
          <w:numId w:val="9"/>
        </w:numPr>
      </w:pPr>
      <w:r w:rsidRPr="00B12DDC">
        <w:t>Настоящий договор составлен в двух экземплярах, имеющих равную юридическую силу.</w:t>
      </w:r>
    </w:p>
    <w:p w:rsidR="007E4E96" w:rsidRPr="00B12DDC" w:rsidRDefault="007E4E96">
      <w:pPr>
        <w:pStyle w:val="a"/>
        <w:spacing w:after="120"/>
        <w:rPr>
          <w:snapToGrid w:val="0"/>
        </w:rPr>
      </w:pPr>
      <w:r w:rsidRPr="00B12DDC">
        <w:rPr>
          <w:snapToGrid w:val="0"/>
        </w:rPr>
        <w:t>ЮРИДИЧЕСКИЕ АДРЕСА, БАНКОВСКИЕ РЕКВИЗИТЫ СТОРОН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1"/>
        <w:gridCol w:w="5678"/>
      </w:tblGrid>
      <w:tr w:rsidR="007E4E96" w:rsidRPr="00B12DDC">
        <w:trPr>
          <w:cantSplit/>
          <w:trHeight w:val="373"/>
          <w:jc w:val="center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E96" w:rsidRPr="007D3C42" w:rsidRDefault="007E4E96" w:rsidP="00F329B6">
            <w:pPr>
              <w:pStyle w:val="10"/>
              <w:ind w:left="781" w:right="-1" w:hanging="781"/>
              <w:jc w:val="left"/>
              <w:rPr>
                <w:rFonts w:ascii="Times New Roman" w:hAnsi="Times New Roman" w:cs="Times New Roman"/>
                <w:b/>
              </w:rPr>
            </w:pPr>
            <w:r w:rsidRPr="007D3C42">
              <w:rPr>
                <w:rFonts w:ascii="Times New Roman" w:hAnsi="Times New Roman" w:cs="Times New Roman"/>
                <w:b/>
              </w:rPr>
              <w:t>Заказчик</w:t>
            </w:r>
            <w:r w:rsidR="00B12DDC" w:rsidRPr="007D3C4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E96" w:rsidRPr="00B12DDC" w:rsidRDefault="007E4E96">
            <w:pPr>
              <w:pStyle w:val="10"/>
              <w:ind w:right="-1" w:hanging="7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12DDC">
              <w:rPr>
                <w:rFonts w:ascii="Times New Roman" w:hAnsi="Times New Roman" w:cs="Times New Roman"/>
                <w:b/>
                <w:bCs/>
              </w:rPr>
              <w:t>Поставщик</w:t>
            </w:r>
            <w:r w:rsidR="00B12DDC">
              <w:rPr>
                <w:rFonts w:ascii="Times New Roman" w:hAnsi="Times New Roman" w:cs="Times New Roman"/>
                <w:b/>
                <w:bCs/>
              </w:rPr>
              <w:t xml:space="preserve"> ООО  «Урал-</w:t>
            </w:r>
            <w:r w:rsidR="00DD2B6D">
              <w:rPr>
                <w:rFonts w:ascii="Times New Roman" w:hAnsi="Times New Roman" w:cs="Times New Roman"/>
                <w:b/>
                <w:bCs/>
              </w:rPr>
              <w:t>п</w:t>
            </w:r>
            <w:r w:rsidR="00B12DDC">
              <w:rPr>
                <w:rFonts w:ascii="Times New Roman" w:hAnsi="Times New Roman" w:cs="Times New Roman"/>
                <w:b/>
                <w:bCs/>
              </w:rPr>
              <w:t>ресс»</w:t>
            </w:r>
          </w:p>
        </w:tc>
      </w:tr>
      <w:tr w:rsidR="007E4E96" w:rsidRPr="00B12DDC">
        <w:trPr>
          <w:cantSplit/>
          <w:trHeight w:val="373"/>
          <w:jc w:val="center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E96" w:rsidRPr="003A64F7" w:rsidRDefault="007E4E96" w:rsidP="0068594E">
            <w:pPr>
              <w:pStyle w:val="10"/>
              <w:ind w:left="781" w:right="-1" w:hanging="78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E96" w:rsidRPr="00B12DDC" w:rsidRDefault="005239AE" w:rsidP="003A64F7">
            <w:pPr>
              <w:pStyle w:val="10"/>
              <w:ind w:right="-1" w:hanging="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DDC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DD2B6D">
              <w:rPr>
                <w:rFonts w:ascii="Times New Roman" w:hAnsi="Times New Roman" w:cs="Times New Roman"/>
                <w:sz w:val="20"/>
                <w:szCs w:val="20"/>
              </w:rPr>
              <w:t>7447282020</w:t>
            </w:r>
            <w:r w:rsidRPr="00B12DDC">
              <w:rPr>
                <w:rFonts w:ascii="Times New Roman" w:hAnsi="Times New Roman" w:cs="Times New Roman"/>
                <w:sz w:val="20"/>
                <w:szCs w:val="20"/>
              </w:rPr>
              <w:t xml:space="preserve"> КПП </w:t>
            </w:r>
            <w:r w:rsidR="00DD2B6D">
              <w:rPr>
                <w:rFonts w:ascii="Times New Roman" w:hAnsi="Times New Roman" w:cs="Times New Roman"/>
                <w:sz w:val="20"/>
                <w:szCs w:val="20"/>
              </w:rPr>
              <w:t>744701001</w:t>
            </w:r>
          </w:p>
        </w:tc>
      </w:tr>
      <w:tr w:rsidR="007E4E96" w:rsidRPr="00B12DDC">
        <w:trPr>
          <w:cantSplit/>
          <w:trHeight w:val="373"/>
          <w:jc w:val="center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208" w:rsidRPr="00B12DDC" w:rsidRDefault="00F15208" w:rsidP="00F15208">
            <w:pPr>
              <w:pStyle w:val="10"/>
              <w:ind w:left="781" w:right="-1" w:hanging="7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E96" w:rsidRPr="00B12DDC" w:rsidRDefault="005239AE" w:rsidP="006D704F">
            <w:pPr>
              <w:pStyle w:val="10"/>
              <w:ind w:right="-1" w:hanging="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54084 г"/>
              </w:smartTagPr>
              <w:r w:rsidR="006D704F" w:rsidRPr="00B12DDC">
                <w:rPr>
                  <w:rFonts w:ascii="Times New Roman" w:hAnsi="Times New Roman" w:cs="Times New Roman"/>
                  <w:sz w:val="20"/>
                  <w:szCs w:val="20"/>
                </w:rPr>
                <w:t>4540</w:t>
              </w:r>
              <w:r w:rsidR="00B12DDC" w:rsidRPr="00B12DDC">
                <w:rPr>
                  <w:rFonts w:ascii="Times New Roman" w:hAnsi="Times New Roman" w:cs="Times New Roman"/>
                  <w:sz w:val="20"/>
                  <w:szCs w:val="20"/>
                </w:rPr>
                <w:t>8</w:t>
              </w:r>
              <w:r w:rsidR="002A03E8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6D704F" w:rsidRPr="00B12DDC">
                <w:rPr>
                  <w:rFonts w:ascii="Times New Roman" w:hAnsi="Times New Roman" w:cs="Times New Roman"/>
                  <w:sz w:val="20"/>
                  <w:szCs w:val="20"/>
                </w:rPr>
                <w:t xml:space="preserve"> г</w:t>
              </w:r>
            </w:smartTag>
            <w:r w:rsidR="006D704F" w:rsidRPr="00B12D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2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4F" w:rsidRPr="00B12DDC">
              <w:rPr>
                <w:rFonts w:ascii="Times New Roman" w:hAnsi="Times New Roman" w:cs="Times New Roman"/>
                <w:sz w:val="20"/>
                <w:szCs w:val="20"/>
              </w:rPr>
              <w:t>Челябинск ул.</w:t>
            </w:r>
            <w:r w:rsidR="000A1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03E8"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r w:rsidR="006D704F" w:rsidRPr="00B12D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03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D64B1">
              <w:rPr>
                <w:rFonts w:ascii="Times New Roman" w:hAnsi="Times New Roman" w:cs="Times New Roman"/>
                <w:sz w:val="20"/>
                <w:szCs w:val="20"/>
              </w:rPr>
              <w:t>, т.</w:t>
            </w:r>
            <w:r w:rsidR="002A03E8">
              <w:rPr>
                <w:rFonts w:ascii="Times New Roman" w:hAnsi="Times New Roman" w:cs="Times New Roman"/>
                <w:sz w:val="20"/>
                <w:szCs w:val="20"/>
              </w:rPr>
              <w:t>220-70-97,</w:t>
            </w:r>
            <w:r w:rsidR="00202C13">
              <w:rPr>
                <w:rFonts w:ascii="Times New Roman" w:hAnsi="Times New Roman" w:cs="Times New Roman"/>
                <w:sz w:val="20"/>
                <w:szCs w:val="20"/>
              </w:rPr>
              <w:t>216-38-83</w:t>
            </w:r>
          </w:p>
        </w:tc>
      </w:tr>
      <w:tr w:rsidR="007E4E96" w:rsidRPr="00B12DDC">
        <w:trPr>
          <w:cantSplit/>
          <w:trHeight w:val="373"/>
          <w:jc w:val="center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E96" w:rsidRPr="00B12DDC" w:rsidRDefault="007E4E96" w:rsidP="0068594E">
            <w:pPr>
              <w:pStyle w:val="10"/>
              <w:ind w:left="781" w:right="-1" w:hanging="7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E96" w:rsidRPr="00B12DDC" w:rsidRDefault="006D704F" w:rsidP="006D704F">
            <w:pPr>
              <w:pStyle w:val="10"/>
              <w:jc w:val="left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12DDC">
              <w:rPr>
                <w:rFonts w:ascii="Times New Roman" w:hAnsi="Times New Roman" w:cs="Times New Roman"/>
                <w:sz w:val="20"/>
                <w:szCs w:val="20"/>
              </w:rPr>
              <w:t xml:space="preserve">р/с </w:t>
            </w:r>
            <w:r w:rsidR="00383AA7" w:rsidRPr="00383AA7">
              <w:rPr>
                <w:sz w:val="20"/>
                <w:szCs w:val="20"/>
              </w:rPr>
              <w:t>40702810172000041971</w:t>
            </w:r>
          </w:p>
        </w:tc>
      </w:tr>
      <w:tr w:rsidR="007E4E96" w:rsidRPr="00B12DDC">
        <w:trPr>
          <w:cantSplit/>
          <w:trHeight w:val="373"/>
          <w:jc w:val="center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E96" w:rsidRPr="00B12DDC" w:rsidRDefault="007E4E96" w:rsidP="0068594E">
            <w:pPr>
              <w:pStyle w:val="10"/>
              <w:ind w:left="781" w:right="-1" w:hanging="7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E96" w:rsidRPr="00B12DDC" w:rsidRDefault="005239AE" w:rsidP="002C033B">
            <w:pPr>
              <w:pStyle w:val="10"/>
              <w:ind w:right="-1" w:hanging="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2C0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3AA7" w:rsidRPr="00383AA7">
              <w:rPr>
                <w:sz w:val="20"/>
                <w:szCs w:val="20"/>
              </w:rPr>
              <w:t>Челябинское отделение № 8597 ПАО Сбербанк г.</w:t>
            </w:r>
            <w:r w:rsidR="00412EF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83AA7" w:rsidRPr="00383AA7">
              <w:rPr>
                <w:sz w:val="20"/>
                <w:szCs w:val="20"/>
              </w:rPr>
              <w:t>Челябинск</w:t>
            </w:r>
          </w:p>
        </w:tc>
      </w:tr>
      <w:tr w:rsidR="007E4E96" w:rsidRPr="00B12DDC">
        <w:trPr>
          <w:cantSplit/>
          <w:trHeight w:val="373"/>
          <w:jc w:val="center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E96" w:rsidRPr="00B12DDC" w:rsidRDefault="007E4E96">
            <w:pPr>
              <w:pStyle w:val="10"/>
              <w:ind w:left="781" w:right="-1" w:hanging="7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E96" w:rsidRPr="00B12DDC" w:rsidRDefault="005239AE" w:rsidP="006D704F">
            <w:pPr>
              <w:pStyle w:val="10"/>
              <w:ind w:right="-1" w:hanging="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DDC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383AA7" w:rsidRPr="00383AA7">
              <w:rPr>
                <w:sz w:val="20"/>
                <w:szCs w:val="20"/>
              </w:rPr>
              <w:t>047501602</w:t>
            </w:r>
          </w:p>
        </w:tc>
      </w:tr>
      <w:tr w:rsidR="007E4E96" w:rsidRPr="00B12DDC">
        <w:trPr>
          <w:cantSplit/>
          <w:trHeight w:val="373"/>
          <w:jc w:val="center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E96" w:rsidRPr="00B12DDC" w:rsidRDefault="007E4E96" w:rsidP="002C033B">
            <w:pPr>
              <w:pStyle w:val="10"/>
              <w:ind w:left="781" w:right="-1" w:hanging="7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E96" w:rsidRPr="00B12DDC" w:rsidRDefault="005239AE" w:rsidP="005239AE">
            <w:pPr>
              <w:rPr>
                <w:sz w:val="20"/>
                <w:szCs w:val="20"/>
              </w:rPr>
            </w:pPr>
            <w:r w:rsidRPr="00B12DDC">
              <w:rPr>
                <w:sz w:val="20"/>
                <w:szCs w:val="20"/>
              </w:rPr>
              <w:t xml:space="preserve">к/с </w:t>
            </w:r>
            <w:r w:rsidR="00383AA7" w:rsidRPr="00383AA7">
              <w:rPr>
                <w:sz w:val="20"/>
                <w:szCs w:val="20"/>
              </w:rPr>
              <w:t>30101810700000000602</w:t>
            </w:r>
          </w:p>
        </w:tc>
      </w:tr>
      <w:tr w:rsidR="007E4E96" w:rsidRPr="00B12DDC">
        <w:trPr>
          <w:cantSplit/>
          <w:trHeight w:val="373"/>
          <w:jc w:val="center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F1A" w:rsidRPr="00B12DDC" w:rsidRDefault="00101F1A" w:rsidP="00F02DD0">
            <w:pPr>
              <w:pStyle w:val="10"/>
              <w:ind w:right="-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4F" w:rsidRPr="00B12DDC" w:rsidRDefault="006D704F" w:rsidP="006D704F">
            <w:pPr>
              <w:rPr>
                <w:sz w:val="20"/>
                <w:szCs w:val="20"/>
              </w:rPr>
            </w:pPr>
            <w:r w:rsidRPr="00B12DDC">
              <w:rPr>
                <w:sz w:val="20"/>
                <w:szCs w:val="20"/>
              </w:rPr>
              <w:t xml:space="preserve">ОГРН </w:t>
            </w:r>
            <w:r w:rsidR="00DD2B6D">
              <w:rPr>
                <w:sz w:val="20"/>
                <w:szCs w:val="20"/>
              </w:rPr>
              <w:t>1187456011544</w:t>
            </w:r>
            <w:r w:rsidRPr="00B12DDC">
              <w:rPr>
                <w:sz w:val="20"/>
                <w:szCs w:val="20"/>
              </w:rPr>
              <w:t xml:space="preserve"> от </w:t>
            </w:r>
            <w:r w:rsidR="00DD2B6D">
              <w:rPr>
                <w:sz w:val="20"/>
                <w:szCs w:val="20"/>
              </w:rPr>
              <w:t>15</w:t>
            </w:r>
            <w:r w:rsidRPr="00B12DDC">
              <w:rPr>
                <w:sz w:val="20"/>
                <w:szCs w:val="20"/>
              </w:rPr>
              <w:t>.</w:t>
            </w:r>
            <w:r w:rsidR="00DD2B6D">
              <w:rPr>
                <w:sz w:val="20"/>
                <w:szCs w:val="20"/>
              </w:rPr>
              <w:t>03</w:t>
            </w:r>
            <w:r w:rsidRPr="00B12DDC">
              <w:rPr>
                <w:sz w:val="20"/>
                <w:szCs w:val="20"/>
              </w:rPr>
              <w:t>.20</w:t>
            </w:r>
            <w:r w:rsidR="00DD2B6D">
              <w:rPr>
                <w:sz w:val="20"/>
                <w:szCs w:val="20"/>
              </w:rPr>
              <w:t>18</w:t>
            </w:r>
            <w:r w:rsidRPr="00B12DDC">
              <w:rPr>
                <w:sz w:val="20"/>
                <w:szCs w:val="20"/>
              </w:rPr>
              <w:t xml:space="preserve"> г.</w:t>
            </w:r>
          </w:p>
          <w:p w:rsidR="007E4E96" w:rsidRPr="00B12DDC" w:rsidRDefault="008F1205" w:rsidP="006D704F">
            <w:pPr>
              <w:pStyle w:val="10"/>
              <w:ind w:right="-1" w:hanging="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2D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2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4E96" w:rsidRPr="00B12DDC">
        <w:trPr>
          <w:cantSplit/>
          <w:trHeight w:val="373"/>
          <w:jc w:val="center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E96" w:rsidRPr="00B12DDC" w:rsidRDefault="007E4E96" w:rsidP="00B00EFF">
            <w:pPr>
              <w:pStyle w:val="10"/>
              <w:tabs>
                <w:tab w:val="right" w:pos="46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E96" w:rsidRPr="00B12DDC" w:rsidRDefault="00B12DDC" w:rsidP="008F1205">
            <w:pPr>
              <w:pStyle w:val="10"/>
              <w:ind w:right="-1" w:hanging="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2DD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                                                                    </w:t>
            </w:r>
            <w:proofErr w:type="spellStart"/>
            <w:r w:rsidR="008F1205" w:rsidRPr="00B12DDC">
              <w:rPr>
                <w:rFonts w:ascii="Times New Roman" w:hAnsi="Times New Roman" w:cs="Times New Roman"/>
                <w:sz w:val="20"/>
                <w:szCs w:val="20"/>
              </w:rPr>
              <w:t>Верахин</w:t>
            </w:r>
            <w:proofErr w:type="spellEnd"/>
            <w:r w:rsidR="008F1205" w:rsidRPr="00B12D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2B6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1205" w:rsidRPr="00B12DDC">
              <w:rPr>
                <w:rFonts w:ascii="Times New Roman" w:hAnsi="Times New Roman" w:cs="Times New Roman"/>
                <w:sz w:val="20"/>
                <w:szCs w:val="20"/>
              </w:rPr>
              <w:t>. В.</w:t>
            </w:r>
          </w:p>
        </w:tc>
      </w:tr>
    </w:tbl>
    <w:p w:rsidR="007E4E96" w:rsidRDefault="007E4E96" w:rsidP="00412EFB">
      <w:pPr>
        <w:spacing w:before="480" w:line="360" w:lineRule="auto"/>
        <w:sectPr w:rsidR="007E4E96">
          <w:pgSz w:w="11907" w:h="16840" w:code="9"/>
          <w:pgMar w:top="425" w:right="851" w:bottom="284" w:left="567" w:header="709" w:footer="709" w:gutter="0"/>
          <w:cols w:space="60"/>
          <w:noEndnote/>
        </w:sectPr>
      </w:pPr>
    </w:p>
    <w:p w:rsidR="007E4E96" w:rsidRPr="007845C3" w:rsidRDefault="007E4E96" w:rsidP="00412EFB"/>
    <w:sectPr w:rsidR="007E4E96" w:rsidRPr="007845C3" w:rsidSect="001E2A13">
      <w:type w:val="oddPage"/>
      <w:pgSz w:w="16840" w:h="11907" w:orient="landscape" w:code="9"/>
      <w:pgMar w:top="851" w:right="567" w:bottom="567" w:left="56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84" w:rsidRDefault="00E91C84" w:rsidP="00DC5CD8">
      <w:r>
        <w:separator/>
      </w:r>
    </w:p>
  </w:endnote>
  <w:endnote w:type="continuationSeparator" w:id="0">
    <w:p w:rsidR="00E91C84" w:rsidRDefault="00E91C84" w:rsidP="00DC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84" w:rsidRDefault="00E91C84" w:rsidP="00DC5CD8">
      <w:r>
        <w:separator/>
      </w:r>
    </w:p>
  </w:footnote>
  <w:footnote w:type="continuationSeparator" w:id="0">
    <w:p w:rsidR="00E91C84" w:rsidRDefault="00E91C84" w:rsidP="00DC5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2E59"/>
    <w:multiLevelType w:val="multilevel"/>
    <w:tmpl w:val="8460C366"/>
    <w:lvl w:ilvl="0">
      <w:start w:val="1"/>
      <w:numFmt w:val="decimal"/>
      <w:pStyle w:val="a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Restart w:val="0"/>
      <w:pStyle w:val="a0"/>
      <w:lvlText w:val="%1.%2."/>
      <w:lvlJc w:val="left"/>
      <w:pPr>
        <w:tabs>
          <w:tab w:val="num" w:pos="142"/>
        </w:tabs>
        <w:ind w:firstLine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">
    <w:nsid w:val="60112B9D"/>
    <w:multiLevelType w:val="multilevel"/>
    <w:tmpl w:val="54440A78"/>
    <w:lvl w:ilvl="0">
      <w:start w:val="1"/>
      <w:numFmt w:val="decimal"/>
      <w:pStyle w:val="3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Restart w:val="0"/>
      <w:pStyle w:val="3"/>
      <w:lvlText w:val="%1.%2."/>
      <w:lvlJc w:val="left"/>
      <w:pPr>
        <w:tabs>
          <w:tab w:val="num" w:pos="284"/>
        </w:tabs>
        <w:ind w:firstLine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11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dress1" w:val="454021, г. Челябинск, ул. Молдавская, д. 23Б"/>
    <w:docVar w:name="bik1" w:val="047501001"/>
    <w:docVar w:name="date" w:val="30 августа 2022 г."/>
    <w:docVar w:name="Director1" w:val="Емельянова Л. А."/>
    <w:docVar w:name="h_namespr1" w:val="МАОУ &quot;Академический лицей №95 г.Челябинк&quot;"/>
    <w:docVar w:name="h_RepresentedBy" w:val=" "/>
    <w:docVar w:name="inn1" w:val="7448016077"/>
    <w:docVar w:name="JobTitle1" w:val="Директор"/>
    <w:docVar w:name="rs1" w:val="40701810400003000001"/>
    <w:docVar w:name="summa" w:val="416067.76 руб (Четыреста шестнадцать тысяч шестьдесят семь  рублей 76 копеек)"/>
  </w:docVars>
  <w:rsids>
    <w:rsidRoot w:val="006D704F"/>
    <w:rsid w:val="0000538E"/>
    <w:rsid w:val="00011A12"/>
    <w:rsid w:val="00027332"/>
    <w:rsid w:val="00060809"/>
    <w:rsid w:val="00074938"/>
    <w:rsid w:val="0008567C"/>
    <w:rsid w:val="00090C53"/>
    <w:rsid w:val="00096CD6"/>
    <w:rsid w:val="000A13B4"/>
    <w:rsid w:val="000B7F3A"/>
    <w:rsid w:val="000C1A8D"/>
    <w:rsid w:val="000C6F25"/>
    <w:rsid w:val="000C795C"/>
    <w:rsid w:val="000F25BB"/>
    <w:rsid w:val="000F268E"/>
    <w:rsid w:val="00101F1A"/>
    <w:rsid w:val="00121B2E"/>
    <w:rsid w:val="00126C7B"/>
    <w:rsid w:val="0014134C"/>
    <w:rsid w:val="001448BA"/>
    <w:rsid w:val="00146DFE"/>
    <w:rsid w:val="00150DF2"/>
    <w:rsid w:val="00176B4C"/>
    <w:rsid w:val="00181B50"/>
    <w:rsid w:val="00190A94"/>
    <w:rsid w:val="001A1E70"/>
    <w:rsid w:val="001B48F6"/>
    <w:rsid w:val="001C7A2B"/>
    <w:rsid w:val="001E2A13"/>
    <w:rsid w:val="001F3F82"/>
    <w:rsid w:val="001F5E07"/>
    <w:rsid w:val="00202C13"/>
    <w:rsid w:val="00214C4E"/>
    <w:rsid w:val="00225FAE"/>
    <w:rsid w:val="00230CE1"/>
    <w:rsid w:val="0023436C"/>
    <w:rsid w:val="00293017"/>
    <w:rsid w:val="002A03E8"/>
    <w:rsid w:val="002B0445"/>
    <w:rsid w:val="002C033B"/>
    <w:rsid w:val="002D3303"/>
    <w:rsid w:val="002D4AF1"/>
    <w:rsid w:val="002E13A9"/>
    <w:rsid w:val="002E3EC8"/>
    <w:rsid w:val="00312C43"/>
    <w:rsid w:val="00341ADA"/>
    <w:rsid w:val="00361272"/>
    <w:rsid w:val="003678A1"/>
    <w:rsid w:val="00382F8A"/>
    <w:rsid w:val="00383AA7"/>
    <w:rsid w:val="0039710A"/>
    <w:rsid w:val="00397691"/>
    <w:rsid w:val="003A64F7"/>
    <w:rsid w:val="003A77B2"/>
    <w:rsid w:val="003D218E"/>
    <w:rsid w:val="003D7A1E"/>
    <w:rsid w:val="003E4759"/>
    <w:rsid w:val="003E7527"/>
    <w:rsid w:val="004047FB"/>
    <w:rsid w:val="00412EFB"/>
    <w:rsid w:val="00427C43"/>
    <w:rsid w:val="004305ED"/>
    <w:rsid w:val="004609AD"/>
    <w:rsid w:val="00460E65"/>
    <w:rsid w:val="00464DAB"/>
    <w:rsid w:val="004A1FAC"/>
    <w:rsid w:val="004A247E"/>
    <w:rsid w:val="004B5A1F"/>
    <w:rsid w:val="004B7A7E"/>
    <w:rsid w:val="004D4466"/>
    <w:rsid w:val="004F1868"/>
    <w:rsid w:val="00501B5D"/>
    <w:rsid w:val="0050396D"/>
    <w:rsid w:val="005239AE"/>
    <w:rsid w:val="00535199"/>
    <w:rsid w:val="0054024F"/>
    <w:rsid w:val="005566A9"/>
    <w:rsid w:val="00573B27"/>
    <w:rsid w:val="0058108C"/>
    <w:rsid w:val="005827B0"/>
    <w:rsid w:val="00597BE0"/>
    <w:rsid w:val="005A1EB5"/>
    <w:rsid w:val="005C584E"/>
    <w:rsid w:val="005D64B1"/>
    <w:rsid w:val="00605A20"/>
    <w:rsid w:val="00631DE5"/>
    <w:rsid w:val="006371E5"/>
    <w:rsid w:val="00644380"/>
    <w:rsid w:val="0068594E"/>
    <w:rsid w:val="00687330"/>
    <w:rsid w:val="006A12FA"/>
    <w:rsid w:val="006C6A10"/>
    <w:rsid w:val="006D704F"/>
    <w:rsid w:val="006E6CB3"/>
    <w:rsid w:val="006E6F69"/>
    <w:rsid w:val="00726353"/>
    <w:rsid w:val="00731176"/>
    <w:rsid w:val="007425EC"/>
    <w:rsid w:val="007506E3"/>
    <w:rsid w:val="00772583"/>
    <w:rsid w:val="007845C3"/>
    <w:rsid w:val="007A096D"/>
    <w:rsid w:val="007B0ADD"/>
    <w:rsid w:val="007C5C57"/>
    <w:rsid w:val="007C6FDC"/>
    <w:rsid w:val="007D3C42"/>
    <w:rsid w:val="007E4E96"/>
    <w:rsid w:val="007F3B42"/>
    <w:rsid w:val="00805EBB"/>
    <w:rsid w:val="0082344B"/>
    <w:rsid w:val="00824597"/>
    <w:rsid w:val="008245DF"/>
    <w:rsid w:val="008312CE"/>
    <w:rsid w:val="0083579A"/>
    <w:rsid w:val="00851A29"/>
    <w:rsid w:val="00860569"/>
    <w:rsid w:val="008678E6"/>
    <w:rsid w:val="00890174"/>
    <w:rsid w:val="008A32A8"/>
    <w:rsid w:val="008B0791"/>
    <w:rsid w:val="008B4333"/>
    <w:rsid w:val="008B6F2F"/>
    <w:rsid w:val="008C6708"/>
    <w:rsid w:val="008E2BF0"/>
    <w:rsid w:val="008F1205"/>
    <w:rsid w:val="008F490C"/>
    <w:rsid w:val="008F5F7F"/>
    <w:rsid w:val="00913B7D"/>
    <w:rsid w:val="0092521B"/>
    <w:rsid w:val="00925BDD"/>
    <w:rsid w:val="009304DD"/>
    <w:rsid w:val="00931A72"/>
    <w:rsid w:val="00971493"/>
    <w:rsid w:val="00985519"/>
    <w:rsid w:val="00992D27"/>
    <w:rsid w:val="00995A2C"/>
    <w:rsid w:val="009A2D66"/>
    <w:rsid w:val="009C044F"/>
    <w:rsid w:val="009C11DC"/>
    <w:rsid w:val="009C32DB"/>
    <w:rsid w:val="009D1C4B"/>
    <w:rsid w:val="009F0998"/>
    <w:rsid w:val="00A003FF"/>
    <w:rsid w:val="00A10942"/>
    <w:rsid w:val="00A872FD"/>
    <w:rsid w:val="00AB03FB"/>
    <w:rsid w:val="00AB3BD4"/>
    <w:rsid w:val="00AD26C1"/>
    <w:rsid w:val="00AE67DC"/>
    <w:rsid w:val="00AF235C"/>
    <w:rsid w:val="00B00EFF"/>
    <w:rsid w:val="00B122A9"/>
    <w:rsid w:val="00B12DDC"/>
    <w:rsid w:val="00B17BDC"/>
    <w:rsid w:val="00B25F8C"/>
    <w:rsid w:val="00B538B5"/>
    <w:rsid w:val="00B614C0"/>
    <w:rsid w:val="00B67B46"/>
    <w:rsid w:val="00B92715"/>
    <w:rsid w:val="00BC269A"/>
    <w:rsid w:val="00BD38AA"/>
    <w:rsid w:val="00BD452D"/>
    <w:rsid w:val="00BE1CF6"/>
    <w:rsid w:val="00C01561"/>
    <w:rsid w:val="00C12F93"/>
    <w:rsid w:val="00C16CF3"/>
    <w:rsid w:val="00C21BB4"/>
    <w:rsid w:val="00C235A0"/>
    <w:rsid w:val="00C2415A"/>
    <w:rsid w:val="00C27EFD"/>
    <w:rsid w:val="00C42EC7"/>
    <w:rsid w:val="00C47157"/>
    <w:rsid w:val="00C52DB4"/>
    <w:rsid w:val="00C63676"/>
    <w:rsid w:val="00C66DA4"/>
    <w:rsid w:val="00C76B9A"/>
    <w:rsid w:val="00C76C17"/>
    <w:rsid w:val="00C83CF0"/>
    <w:rsid w:val="00CB4A49"/>
    <w:rsid w:val="00CD6738"/>
    <w:rsid w:val="00CD718A"/>
    <w:rsid w:val="00CE4BDC"/>
    <w:rsid w:val="00CE5D5B"/>
    <w:rsid w:val="00CF29B6"/>
    <w:rsid w:val="00CF434D"/>
    <w:rsid w:val="00D0070E"/>
    <w:rsid w:val="00D16272"/>
    <w:rsid w:val="00D218F5"/>
    <w:rsid w:val="00D25B82"/>
    <w:rsid w:val="00D50CEC"/>
    <w:rsid w:val="00D57A6B"/>
    <w:rsid w:val="00D7529E"/>
    <w:rsid w:val="00D836DC"/>
    <w:rsid w:val="00D95BC3"/>
    <w:rsid w:val="00DA114B"/>
    <w:rsid w:val="00DA563F"/>
    <w:rsid w:val="00DB65EB"/>
    <w:rsid w:val="00DB7A95"/>
    <w:rsid w:val="00DC5CD8"/>
    <w:rsid w:val="00DD2B6D"/>
    <w:rsid w:val="00DE0F8B"/>
    <w:rsid w:val="00DF6C36"/>
    <w:rsid w:val="00DF7179"/>
    <w:rsid w:val="00E179FD"/>
    <w:rsid w:val="00E202CF"/>
    <w:rsid w:val="00E2492B"/>
    <w:rsid w:val="00E27C5F"/>
    <w:rsid w:val="00E55DB0"/>
    <w:rsid w:val="00E74749"/>
    <w:rsid w:val="00E83CBE"/>
    <w:rsid w:val="00E85ADD"/>
    <w:rsid w:val="00E91C84"/>
    <w:rsid w:val="00EB2197"/>
    <w:rsid w:val="00F02DD0"/>
    <w:rsid w:val="00F13B6A"/>
    <w:rsid w:val="00F14FD2"/>
    <w:rsid w:val="00F15208"/>
    <w:rsid w:val="00F329B6"/>
    <w:rsid w:val="00F76B23"/>
    <w:rsid w:val="00F857C9"/>
    <w:rsid w:val="00FA0D57"/>
    <w:rsid w:val="00FB5F38"/>
    <w:rsid w:val="00FC7113"/>
    <w:rsid w:val="00FD0008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заголовок 1"/>
    <w:basedOn w:val="a1"/>
    <w:next w:val="a1"/>
    <w:uiPriority w:val="99"/>
    <w:pPr>
      <w:keepNext/>
      <w:outlineLvl w:val="0"/>
    </w:pPr>
    <w:rPr>
      <w:sz w:val="32"/>
      <w:szCs w:val="32"/>
    </w:rPr>
  </w:style>
  <w:style w:type="paragraph" w:customStyle="1" w:styleId="6">
    <w:name w:val="заголовок 6"/>
    <w:basedOn w:val="a1"/>
    <w:next w:val="a1"/>
    <w:uiPriority w:val="99"/>
    <w:pPr>
      <w:keepNext/>
      <w:jc w:val="center"/>
      <w:outlineLvl w:val="5"/>
    </w:pPr>
    <w:rPr>
      <w:sz w:val="28"/>
      <w:szCs w:val="28"/>
    </w:rPr>
  </w:style>
  <w:style w:type="paragraph" w:customStyle="1" w:styleId="8">
    <w:name w:val="заголовок 8"/>
    <w:basedOn w:val="a1"/>
    <w:next w:val="a1"/>
    <w:uiPriority w:val="99"/>
    <w:pPr>
      <w:keepNext/>
      <w:jc w:val="center"/>
      <w:outlineLvl w:val="7"/>
    </w:pPr>
    <w:rPr>
      <w:b/>
      <w:bCs/>
      <w:sz w:val="28"/>
      <w:szCs w:val="28"/>
    </w:rPr>
  </w:style>
  <w:style w:type="character" w:customStyle="1" w:styleId="a5">
    <w:name w:val="Основной шрифт"/>
    <w:uiPriority w:val="99"/>
  </w:style>
  <w:style w:type="paragraph" w:styleId="a6">
    <w:name w:val="Body Text"/>
    <w:basedOn w:val="a1"/>
    <w:link w:val="a7"/>
    <w:uiPriority w:val="99"/>
    <w:pPr>
      <w:widowControl w:val="0"/>
      <w:spacing w:line="220" w:lineRule="exact"/>
      <w:jc w:val="both"/>
    </w:pPr>
    <w:rPr>
      <w:sz w:val="22"/>
      <w:szCs w:val="22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30">
    <w:name w:val="Body Text 3"/>
    <w:basedOn w:val="a1"/>
    <w:link w:val="31"/>
    <w:uiPriority w:val="99"/>
    <w:pPr>
      <w:jc w:val="both"/>
    </w:pPr>
    <w:rPr>
      <w:noProof/>
      <w:sz w:val="22"/>
      <w:szCs w:val="22"/>
      <w:lang w:val="en-US"/>
    </w:rPr>
  </w:style>
  <w:style w:type="character" w:customStyle="1" w:styleId="31">
    <w:name w:val="Основной текст 3 Знак"/>
    <w:link w:val="30"/>
    <w:uiPriority w:val="99"/>
    <w:semiHidden/>
    <w:locked/>
    <w:rPr>
      <w:rFonts w:cs="Times New Roman"/>
      <w:sz w:val="16"/>
      <w:szCs w:val="16"/>
    </w:rPr>
  </w:style>
  <w:style w:type="paragraph" w:customStyle="1" w:styleId="10">
    <w:name w:val="Обычный1"/>
    <w:uiPriority w:val="99"/>
    <w:pPr>
      <w:autoSpaceDE w:val="0"/>
      <w:autoSpaceDN w:val="0"/>
      <w:jc w:val="both"/>
    </w:pPr>
    <w:rPr>
      <w:rFonts w:ascii="TimesET" w:hAnsi="TimesET" w:cs="TimesET"/>
      <w:sz w:val="24"/>
      <w:szCs w:val="24"/>
    </w:rPr>
  </w:style>
  <w:style w:type="paragraph" w:styleId="2">
    <w:name w:val="Body Text 2"/>
    <w:basedOn w:val="10"/>
    <w:link w:val="20"/>
    <w:uiPriority w:val="99"/>
    <w:pPr>
      <w:ind w:right="355" w:hanging="70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1"/>
    <w:link w:val="32"/>
    <w:uiPriority w:val="99"/>
    <w:pPr>
      <w:numPr>
        <w:ilvl w:val="1"/>
        <w:numId w:val="1"/>
      </w:numPr>
      <w:jc w:val="both"/>
    </w:pPr>
  </w:style>
  <w:style w:type="character" w:customStyle="1" w:styleId="32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a">
    <w:name w:val="Заголовок_контр"/>
    <w:basedOn w:val="a1"/>
    <w:next w:val="a0"/>
    <w:uiPriority w:val="99"/>
    <w:pPr>
      <w:numPr>
        <w:numId w:val="5"/>
      </w:numPr>
      <w:spacing w:before="120"/>
      <w:jc w:val="center"/>
      <w:outlineLvl w:val="0"/>
    </w:pPr>
    <w:rPr>
      <w:b/>
      <w:bCs/>
      <w:sz w:val="20"/>
      <w:szCs w:val="20"/>
    </w:rPr>
  </w:style>
  <w:style w:type="paragraph" w:customStyle="1" w:styleId="a0">
    <w:name w:val="Нумер_контр"/>
    <w:basedOn w:val="3"/>
    <w:uiPriority w:val="99"/>
    <w:pPr>
      <w:numPr>
        <w:numId w:val="5"/>
      </w:numPr>
      <w:tabs>
        <w:tab w:val="num" w:pos="284"/>
      </w:tabs>
    </w:pPr>
    <w:rPr>
      <w:sz w:val="20"/>
      <w:szCs w:val="20"/>
    </w:rPr>
  </w:style>
  <w:style w:type="paragraph" w:customStyle="1" w:styleId="16">
    <w:name w:val="Стиль полужирный по центру Междустр.интервал:  точно 16 пт"/>
    <w:basedOn w:val="a1"/>
    <w:uiPriority w:val="99"/>
    <w:pPr>
      <w:spacing w:line="320" w:lineRule="exact"/>
      <w:jc w:val="center"/>
    </w:pPr>
    <w:rPr>
      <w:b/>
      <w:bCs/>
      <w:sz w:val="20"/>
      <w:szCs w:val="20"/>
    </w:rPr>
  </w:style>
  <w:style w:type="paragraph" w:customStyle="1" w:styleId="a8">
    <w:name w:val="Стиль по ширине"/>
    <w:basedOn w:val="a1"/>
    <w:uiPriority w:val="99"/>
    <w:pPr>
      <w:jc w:val="both"/>
    </w:pPr>
    <w:rPr>
      <w:sz w:val="20"/>
      <w:szCs w:val="20"/>
    </w:rPr>
  </w:style>
  <w:style w:type="paragraph" w:styleId="a9">
    <w:name w:val="Document Map"/>
    <w:basedOn w:val="a1"/>
    <w:semiHidden/>
    <w:rsid w:val="0082344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rmal">
    <w:name w:val="ConsNormal"/>
    <w:rsid w:val="00C63676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a">
    <w:name w:val="header"/>
    <w:basedOn w:val="a1"/>
    <w:link w:val="ab"/>
    <w:unhideWhenUsed/>
    <w:rsid w:val="00DC5C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rsid w:val="00DC5CD8"/>
    <w:rPr>
      <w:sz w:val="24"/>
      <w:szCs w:val="24"/>
    </w:rPr>
  </w:style>
  <w:style w:type="paragraph" w:styleId="ac">
    <w:name w:val="footer"/>
    <w:basedOn w:val="a1"/>
    <w:link w:val="ad"/>
    <w:unhideWhenUsed/>
    <w:rsid w:val="00DC5C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rsid w:val="00DC5C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заголовок 1"/>
    <w:basedOn w:val="a1"/>
    <w:next w:val="a1"/>
    <w:uiPriority w:val="99"/>
    <w:pPr>
      <w:keepNext/>
      <w:outlineLvl w:val="0"/>
    </w:pPr>
    <w:rPr>
      <w:sz w:val="32"/>
      <w:szCs w:val="32"/>
    </w:rPr>
  </w:style>
  <w:style w:type="paragraph" w:customStyle="1" w:styleId="6">
    <w:name w:val="заголовок 6"/>
    <w:basedOn w:val="a1"/>
    <w:next w:val="a1"/>
    <w:uiPriority w:val="99"/>
    <w:pPr>
      <w:keepNext/>
      <w:jc w:val="center"/>
      <w:outlineLvl w:val="5"/>
    </w:pPr>
    <w:rPr>
      <w:sz w:val="28"/>
      <w:szCs w:val="28"/>
    </w:rPr>
  </w:style>
  <w:style w:type="paragraph" w:customStyle="1" w:styleId="8">
    <w:name w:val="заголовок 8"/>
    <w:basedOn w:val="a1"/>
    <w:next w:val="a1"/>
    <w:uiPriority w:val="99"/>
    <w:pPr>
      <w:keepNext/>
      <w:jc w:val="center"/>
      <w:outlineLvl w:val="7"/>
    </w:pPr>
    <w:rPr>
      <w:b/>
      <w:bCs/>
      <w:sz w:val="28"/>
      <w:szCs w:val="28"/>
    </w:rPr>
  </w:style>
  <w:style w:type="character" w:customStyle="1" w:styleId="a5">
    <w:name w:val="Основной шрифт"/>
    <w:uiPriority w:val="99"/>
  </w:style>
  <w:style w:type="paragraph" w:styleId="a6">
    <w:name w:val="Body Text"/>
    <w:basedOn w:val="a1"/>
    <w:link w:val="a7"/>
    <w:uiPriority w:val="99"/>
    <w:pPr>
      <w:widowControl w:val="0"/>
      <w:spacing w:line="220" w:lineRule="exact"/>
      <w:jc w:val="both"/>
    </w:pPr>
    <w:rPr>
      <w:sz w:val="22"/>
      <w:szCs w:val="22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30">
    <w:name w:val="Body Text 3"/>
    <w:basedOn w:val="a1"/>
    <w:link w:val="31"/>
    <w:uiPriority w:val="99"/>
    <w:pPr>
      <w:jc w:val="both"/>
    </w:pPr>
    <w:rPr>
      <w:noProof/>
      <w:sz w:val="22"/>
      <w:szCs w:val="22"/>
      <w:lang w:val="en-US"/>
    </w:rPr>
  </w:style>
  <w:style w:type="character" w:customStyle="1" w:styleId="31">
    <w:name w:val="Основной текст 3 Знак"/>
    <w:link w:val="30"/>
    <w:uiPriority w:val="99"/>
    <w:semiHidden/>
    <w:locked/>
    <w:rPr>
      <w:rFonts w:cs="Times New Roman"/>
      <w:sz w:val="16"/>
      <w:szCs w:val="16"/>
    </w:rPr>
  </w:style>
  <w:style w:type="paragraph" w:customStyle="1" w:styleId="10">
    <w:name w:val="Обычный1"/>
    <w:uiPriority w:val="99"/>
    <w:pPr>
      <w:autoSpaceDE w:val="0"/>
      <w:autoSpaceDN w:val="0"/>
      <w:jc w:val="both"/>
    </w:pPr>
    <w:rPr>
      <w:rFonts w:ascii="TimesET" w:hAnsi="TimesET" w:cs="TimesET"/>
      <w:sz w:val="24"/>
      <w:szCs w:val="24"/>
    </w:rPr>
  </w:style>
  <w:style w:type="paragraph" w:styleId="2">
    <w:name w:val="Body Text 2"/>
    <w:basedOn w:val="10"/>
    <w:link w:val="20"/>
    <w:uiPriority w:val="99"/>
    <w:pPr>
      <w:ind w:right="355" w:hanging="70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1"/>
    <w:link w:val="32"/>
    <w:uiPriority w:val="99"/>
    <w:pPr>
      <w:numPr>
        <w:ilvl w:val="1"/>
        <w:numId w:val="1"/>
      </w:numPr>
      <w:jc w:val="both"/>
    </w:pPr>
  </w:style>
  <w:style w:type="character" w:customStyle="1" w:styleId="32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a">
    <w:name w:val="Заголовок_контр"/>
    <w:basedOn w:val="a1"/>
    <w:next w:val="a0"/>
    <w:uiPriority w:val="99"/>
    <w:pPr>
      <w:numPr>
        <w:numId w:val="5"/>
      </w:numPr>
      <w:spacing w:before="120"/>
      <w:jc w:val="center"/>
      <w:outlineLvl w:val="0"/>
    </w:pPr>
    <w:rPr>
      <w:b/>
      <w:bCs/>
      <w:sz w:val="20"/>
      <w:szCs w:val="20"/>
    </w:rPr>
  </w:style>
  <w:style w:type="paragraph" w:customStyle="1" w:styleId="a0">
    <w:name w:val="Нумер_контр"/>
    <w:basedOn w:val="3"/>
    <w:uiPriority w:val="99"/>
    <w:pPr>
      <w:numPr>
        <w:numId w:val="5"/>
      </w:numPr>
      <w:tabs>
        <w:tab w:val="num" w:pos="284"/>
      </w:tabs>
    </w:pPr>
    <w:rPr>
      <w:sz w:val="20"/>
      <w:szCs w:val="20"/>
    </w:rPr>
  </w:style>
  <w:style w:type="paragraph" w:customStyle="1" w:styleId="16">
    <w:name w:val="Стиль полужирный по центру Междустр.интервал:  точно 16 пт"/>
    <w:basedOn w:val="a1"/>
    <w:uiPriority w:val="99"/>
    <w:pPr>
      <w:spacing w:line="320" w:lineRule="exact"/>
      <w:jc w:val="center"/>
    </w:pPr>
    <w:rPr>
      <w:b/>
      <w:bCs/>
      <w:sz w:val="20"/>
      <w:szCs w:val="20"/>
    </w:rPr>
  </w:style>
  <w:style w:type="paragraph" w:customStyle="1" w:styleId="a8">
    <w:name w:val="Стиль по ширине"/>
    <w:basedOn w:val="a1"/>
    <w:uiPriority w:val="99"/>
    <w:pPr>
      <w:jc w:val="both"/>
    </w:pPr>
    <w:rPr>
      <w:sz w:val="20"/>
      <w:szCs w:val="20"/>
    </w:rPr>
  </w:style>
  <w:style w:type="paragraph" w:styleId="a9">
    <w:name w:val="Document Map"/>
    <w:basedOn w:val="a1"/>
    <w:semiHidden/>
    <w:rsid w:val="0082344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rmal">
    <w:name w:val="ConsNormal"/>
    <w:rsid w:val="00C63676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a">
    <w:name w:val="header"/>
    <w:basedOn w:val="a1"/>
    <w:link w:val="ab"/>
    <w:unhideWhenUsed/>
    <w:rsid w:val="00DC5C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rsid w:val="00DC5CD8"/>
    <w:rPr>
      <w:sz w:val="24"/>
      <w:szCs w:val="24"/>
    </w:rPr>
  </w:style>
  <w:style w:type="paragraph" w:styleId="ac">
    <w:name w:val="footer"/>
    <w:basedOn w:val="a1"/>
    <w:link w:val="ad"/>
    <w:unhideWhenUsed/>
    <w:rsid w:val="00DC5C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rsid w:val="00DC5C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КОНТРАКТ № ______</vt:lpstr>
    </vt:vector>
  </TitlesOfParts>
  <Company>у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КОНТРАКТ № ______</dc:title>
  <dc:creator>userpc</dc:creator>
  <cp:lastModifiedBy>userpc</cp:lastModifiedBy>
  <cp:revision>6</cp:revision>
  <cp:lastPrinted>2014-05-06T06:02:00Z</cp:lastPrinted>
  <dcterms:created xsi:type="dcterms:W3CDTF">2024-07-25T07:26:00Z</dcterms:created>
  <dcterms:modified xsi:type="dcterms:W3CDTF">2024-07-25T07:32:00Z</dcterms:modified>
</cp:coreProperties>
</file>