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38" w:rsidRDefault="00354C38" w:rsidP="00354C38">
      <w:pPr>
        <w:pStyle w:val="Standard"/>
        <w:tabs>
          <w:tab w:val="left" w:pos="11766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54C38" w:rsidRDefault="00354C38" w:rsidP="00354C38">
      <w:pPr>
        <w:pStyle w:val="Standard"/>
        <w:tabs>
          <w:tab w:val="left" w:pos="86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поставку инструментов и приспособлений стоматологических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9780"/>
        <w:gridCol w:w="709"/>
        <w:gridCol w:w="709"/>
      </w:tblGrid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Наименование товара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Ед. изм.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Артикуляционная бумага </w:t>
            </w:r>
            <w:proofErr w:type="spellStart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>Bausch</w:t>
            </w:r>
            <w:proofErr w:type="spellEnd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ВК 01 (ВК 02)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Артикуляционная бумага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Bausch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синяя (красная) толщиной 200 мкм с нарастающей интенсивностью цвета. В упаковке 300 листов.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Артикуляционная бумага </w:t>
            </w:r>
            <w:proofErr w:type="spellStart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>Bausch</w:t>
            </w:r>
            <w:proofErr w:type="spellEnd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ВК 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Артикуляционная бумага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Bausch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толщиной 40 мкм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синяя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/красная, с обеих сторон покрыта жидкой краской. В упаковке 200 листов.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Артикуляционная бумага </w:t>
            </w:r>
            <w:proofErr w:type="spellStart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>Bausch</w:t>
            </w:r>
            <w:proofErr w:type="spellEnd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ВК 24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Артикуляционная фольга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Bausch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20м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х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22мм, толщиной 8 мкм черная,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дувухсторонняя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Артикуляционный </w:t>
            </w:r>
            <w:proofErr w:type="spellStart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>спрей</w:t>
            </w:r>
            <w:proofErr w:type="spellEnd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>O-Spray</w:t>
            </w:r>
            <w:proofErr w:type="spellEnd"/>
            <w:r w:rsidRPr="00354C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или YETI)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Средство для маркировки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окклюзионной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поверхности, зелёного, красного и синего цветов.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Микрораспыляющийся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спрей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для маркировки в целях визуализации контактных точек и поверхностей в дентальной области. Объем 75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38" w:rsidRPr="00354C38" w:rsidRDefault="00354C38" w:rsidP="00EA11DE">
            <w:pPr>
              <w:pStyle w:val="2"/>
              <w:shd w:val="clear" w:color="auto" w:fill="FFFFFF"/>
              <w:spacing w:before="0" w:after="0" w:afterAutospacing="0" w:line="240" w:lineRule="auto"/>
              <w:rPr>
                <w:rFonts w:ascii="Times New Roman" w:hAnsi="Times New Roman"/>
                <w:bCs w:val="0"/>
                <w:i w:val="0"/>
                <w:color w:val="000000" w:themeColor="text1"/>
                <w:sz w:val="22"/>
                <w:szCs w:val="22"/>
                <w:lang w:eastAsia="ru-RU"/>
              </w:rPr>
            </w:pPr>
            <w:r w:rsidRPr="00354C38">
              <w:rPr>
                <w:rFonts w:ascii="Times New Roman" w:hAnsi="Times New Roman"/>
                <w:bCs w:val="0"/>
                <w:i w:val="0"/>
                <w:color w:val="000000" w:themeColor="text1"/>
                <w:sz w:val="22"/>
                <w:szCs w:val="22"/>
              </w:rPr>
              <w:t xml:space="preserve">Капрамин жидкость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Применяется как гемостатическое средство при капиллярном кровотечении из десны, для обработки зубных лунок и после прямого снятия слепков, для ретракции десны, при снятии камней, а также для обработки корневых каналов при кровотечении из канала.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Объем 30мл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38" w:rsidRPr="00354C38" w:rsidRDefault="00354C38" w:rsidP="00EA11DE">
            <w:pPr>
              <w:pStyle w:val="2"/>
              <w:shd w:val="clear" w:color="auto" w:fill="FFFFFF"/>
              <w:spacing w:before="0" w:after="0" w:afterAutospacing="0" w:line="240" w:lineRule="auto"/>
              <w:jc w:val="center"/>
              <w:rPr>
                <w:rFonts w:ascii="Times New Roman" w:hAnsi="Times New Roman"/>
                <w:bCs w:val="0"/>
                <w:i w:val="0"/>
                <w:color w:val="000000" w:themeColor="text1"/>
                <w:sz w:val="22"/>
                <w:szCs w:val="22"/>
                <w:lang w:eastAsia="ru-RU"/>
              </w:rPr>
            </w:pPr>
            <w:r w:rsidRPr="00354C38">
              <w:rPr>
                <w:rFonts w:ascii="Times New Roman" w:hAnsi="Times New Roman"/>
                <w:bCs w:val="0"/>
                <w:i w:val="0"/>
                <w:color w:val="000000" w:themeColor="text1"/>
                <w:sz w:val="22"/>
                <w:szCs w:val="22"/>
              </w:rPr>
              <w:t>Пистолет диспенсер 1:1 (1:2)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Пистолет для подачи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коррегирующего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слоя. Диспенсер для картриджей 50 мл.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Подходит к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Силагуму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Структруру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Элит,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Айсил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Гидрорайс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Экспресс 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Хонигум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38" w:rsidRPr="00354C38" w:rsidRDefault="00354C38" w:rsidP="00EA11DE">
            <w:pPr>
              <w:pStyle w:val="2"/>
              <w:shd w:val="clear" w:color="auto" w:fill="FFFFFF"/>
              <w:spacing w:before="0" w:after="0" w:afterAutospacing="0" w:line="240" w:lineRule="auto"/>
              <w:jc w:val="center"/>
              <w:rPr>
                <w:rFonts w:ascii="Times New Roman" w:hAnsi="Times New Roman"/>
                <w:bCs w:val="0"/>
                <w:i w:val="0"/>
                <w:color w:val="000000" w:themeColor="text1"/>
                <w:sz w:val="22"/>
                <w:szCs w:val="22"/>
                <w:lang w:eastAsia="ru-RU"/>
              </w:rPr>
            </w:pPr>
            <w:r w:rsidRPr="00354C38">
              <w:rPr>
                <w:rFonts w:ascii="Times New Roman" w:hAnsi="Times New Roman"/>
                <w:bCs w:val="0"/>
                <w:i w:val="0"/>
                <w:color w:val="000000" w:themeColor="text1"/>
                <w:sz w:val="22"/>
                <w:szCs w:val="22"/>
              </w:rPr>
              <w:t>Пистолет диспенсер 4:1 (10:1)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Пистолет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диспенсер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картриждей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Подходит к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Люксотемп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Протемп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Акритемп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Актибор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готовое к применению дезинфицирующее средство для учреждений стоматологического профиля. Применяется для обработки ротационных, эндодонтических и хирургических стоматологических инструментов и материалов.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rPr>
          <w:trHeight w:val="5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EA11DE">
            <w:pPr>
              <w:pStyle w:val="1"/>
              <w:shd w:val="clear" w:color="auto" w:fill="FFFFFF"/>
              <w:spacing w:before="0" w:after="0" w:afterAutospacing="0" w:line="240" w:lineRule="auto"/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354C38"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  <w:t xml:space="preserve">Гладилка 015 </w:t>
            </w:r>
            <w:proofErr w:type="spellStart"/>
            <w:r w:rsidRPr="00354C38"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  <w:t>Medenta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EA11DE">
            <w:pPr>
              <w:pStyle w:val="1"/>
              <w:shd w:val="clear" w:color="auto" w:fill="FFFFFF"/>
              <w:spacing w:before="0" w:after="0" w:afterAutospacing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</w:pPr>
            <w:r w:rsidRPr="00354C38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Инструмент для укладки </w:t>
            </w:r>
            <w:proofErr w:type="spellStart"/>
            <w:r w:rsidRPr="00354C38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>ретракционной</w:t>
            </w:r>
            <w:proofErr w:type="spellEnd"/>
            <w:r w:rsidRPr="00354C38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нити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Нить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Sure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Cord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–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Вязанная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нить без пропитки. Длина нити в упаковке - 244 см.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Нить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Sure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Cord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– 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Вязанная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нить без пропитки. Длина нити в упаковке - 244 см.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Нить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Sure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Cord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- 0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Вязанная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нить без пропитки. Длина нити в упаковке - 244 см.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Нить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Sure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Cord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- 1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Вязанная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ретракционная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нить без пропитки. Длина нити в упаковке - 244 см.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Штифты беззольные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>Белые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Пластиковые беззольные выжигаемые штифты с цветовой кодировкой, предназначены для изготовления культевых вкладок. - Легко и очень прочно соединяются с полимерным материалом - Конусные, что позволяет их легко устанавливать в корневом канале.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Упаковка: 100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Штифты беззольные Желтые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Пластиковые беззольные выжигаемые штифты с цветовой кодировкой, предназначены для изготовления культевых вкладок. - Легко и очень прочно соединяются с полимерным материалом - Конусные, что позволяет их легко устанавливать в корневом канале.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Упаковка: 100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Штифты беззольные Красные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Пластиковые беззольные выжигаемые штифты с цветовой кодировкой, предназначены для изготовления культевых вкладок. - Легко и очень прочно соединяются с полимерным материалом - Конусные, что позволяет их легко устанавливать в корневом канале.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Упаковка: 100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Ацетон и этилацетат содержащая жидкость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Ангидрин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(20мл)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ВладМиВа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Жидкость для обезжиривания поверхности зуба, высушивания корневых каналов. Совместима со всеми пломбировочными, прокладочными и фиксирующими материалами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ф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лакон 20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Rebase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II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Жесткий подкладочный материал для перебазировки съемных протезов и расширения краев протеза.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Упаковка: Порошок 80г + Жидкость 50мл +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Адгезив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15мл + Порошок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Resin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Hardner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– ускоритель полимеризации – 48г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Цемент для временной фиксации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Temp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Bond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NE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Temp</w:t>
            </w:r>
            <w:r w:rsidRPr="00354C38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354C38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Bond</w:t>
            </w:r>
            <w:r w:rsidRPr="00354C38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354C38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NE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 – </w:t>
            </w:r>
            <w:hyperlink r:id="rId4" w:tgtFrame="_blank" w:history="1">
              <w:r w:rsidRPr="00354C38">
                <w:rPr>
                  <w:rStyle w:val="a3"/>
                  <w:rFonts w:ascii="Times New Roman" w:hAnsi="Times New Roman"/>
                  <w:color w:val="000000" w:themeColor="text1"/>
                </w:rPr>
                <w:t>цемент для временной фиксации</w:t>
              </w:r>
            </w:hyperlink>
            <w:r w:rsidRPr="00354C38">
              <w:rPr>
                <w:rFonts w:ascii="Times New Roman" w:hAnsi="Times New Roman"/>
                <w:color w:val="000000" w:themeColor="text1"/>
              </w:rPr>
              <w:t>, не содержащий эвгенол</w:t>
            </w:r>
            <w:r w:rsidRPr="00354C38">
              <w:rPr>
                <w:rStyle w:val="a4"/>
                <w:rFonts w:ascii="Times New Roman" w:hAnsi="Times New Roman"/>
                <w:b w:val="0"/>
                <w:color w:val="000000" w:themeColor="text1"/>
              </w:rPr>
              <w:t>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Не препятствует полимеризации постоянных композитных цементов и не вызывает размягчения временных реставраций из самотвердеющих акриловых смол.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Упаковка:</w:t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Temp-Bond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NE 1 тюбик базы (50 г), 1 тюбик катализатора (15 г), 1 блокнот для замешивания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Цемент для постоянной фиксации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Fuji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One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теклоиономерный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цемент химического отверждения для постоянного цементирования коронок и мостов.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Свойства и преимущества: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Совместим с пульпой и мягкими тканями, риск послеоперационной гиперчувствительности минимален;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Прекрасная адгезия, надежное краевое прилегание;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Пролонгированное рабочее время, оптимальная консистенция замешанного материала, простота в работе;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Маленький размер частиц;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Удобная припасовка конструкции;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Быстрое отверждение;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Выраженная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рентгеноконтрастность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Пролонгированное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фторовыделение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Цвет: светло-желтый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Упаковка типа: 35 г порошка, 25 г (20 мл) жидкости, ложечка для порошка, бумага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для замешивания (№ 20).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2. Бутылочка 35 г порошка с ложечкой.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 Бутылочка 25 г (20 мл) жидкости.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Цемент для постоянной 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lastRenderedPageBreak/>
              <w:t>фиксации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Meron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lastRenderedPageBreak/>
              <w:t>C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теклоиономерный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цемент для фиксации ортопедических,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ортодонтических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конструкций. 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lastRenderedPageBreak/>
              <w:t>Показания к применению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: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Фиксация вкладок, накладок, коронок, мостов, штифтов и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ортодонтических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колец.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Производство VOCO (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Воко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, Германия).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354C3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Упаковка: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флакон порошка - 35 г, флакон жидкости - 15 мл, мерник, пипетка.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Цемент для постоянной фиксации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Aqua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Meron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Замешивающийся на воде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стеклоиномерный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цемент. Отличительными особенностями является низкая растворимость в полости рта и низкая кислотность.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Производство: </w:t>
            </w:r>
            <w:r w:rsidRPr="00354C38">
              <w:rPr>
                <w:rFonts w:ascii="Times New Roman" w:hAnsi="Times New Roman"/>
                <w:color w:val="000000" w:themeColor="text1"/>
                <w:lang w:val="en-US"/>
              </w:rPr>
              <w:t>VOCO</w:t>
            </w:r>
            <w:r w:rsidRPr="00354C38">
              <w:rPr>
                <w:rFonts w:ascii="Times New Roman" w:hAnsi="Times New Roman"/>
                <w:color w:val="000000" w:themeColor="text1"/>
              </w:rPr>
              <w:t>, Германия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Упаковка: флакон порошка – 35 г. с капельной дозировочной бутылью, мерник.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Цемент для постоянной фиксации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АкваЦем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Цинкфосфатный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цемент</w:t>
            </w:r>
            <w:r w:rsidRPr="00354C3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 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(белый, светло-желтый, золотисто-желтый) на основе окиси цинка, фосфатов алюминия и цинка, ортофосфорной кислоты.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Показания к применению: Фиксация одиночных коронок и мостовидных протезов, пломбирование молочных зубов, пломбирование зубов, подлежащих закрытию коронками, изолирующая прокладка под пломбировочные материалы, фиксация штифтов.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Преимущества: Высокая прочность для фиксации (105 МПа) и для пломбирования (115 МПа); Простое замешивание и гомогенная консистенция; Выпуск в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трехцветовой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гамме; Оптимальное рабочее время (1,5-2 мин.) и время отверждения (6-8 мин.)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Упаковка: пластиковая банка 100 г, флакон-капельница 60 г, мерная ложка, блокнот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Материал для изготовления временных коронок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Structur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2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SC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цвет А3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Представляет собой систему паста - паста холодной полимеризации для изготовления временных коронок, мостовидных протезов, вкладок и накладок.</w:t>
            </w:r>
            <w:r w:rsidRPr="00354C38">
              <w:rPr>
                <w:rStyle w:val="apple-converted-space"/>
                <w:rFonts w:ascii="Times New Roman" w:hAnsi="Times New Roman"/>
                <w:color w:val="000000" w:themeColor="text1"/>
              </w:rPr>
              <w:t> С</w:t>
            </w:r>
            <w:r w:rsidRPr="00354C38">
              <w:rPr>
                <w:rFonts w:ascii="Times New Roman" w:hAnsi="Times New Roman"/>
                <w:color w:val="000000" w:themeColor="text1"/>
              </w:rPr>
              <w:t>остоит из базисной и катализаторной  паст.</w:t>
            </w:r>
            <w:r w:rsidRPr="00354C38">
              <w:rPr>
                <w:rStyle w:val="apple-converted-space"/>
                <w:rFonts w:ascii="Times New Roman" w:hAnsi="Times New Roman"/>
                <w:color w:val="000000" w:themeColor="text1"/>
              </w:rPr>
              <w:t> 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 Производство: </w:t>
            </w:r>
            <w:r w:rsidRPr="00354C38">
              <w:rPr>
                <w:rFonts w:ascii="Times New Roman" w:hAnsi="Times New Roman"/>
                <w:color w:val="000000" w:themeColor="text1"/>
                <w:lang w:val="en-US"/>
              </w:rPr>
              <w:t>Voco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 Германия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Упаковка: Картридж 75 г, канюли для смешивания 10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Материал для изготовления временных коронок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Structur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2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SC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цвет А2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Представляет собой систему паста - паста холодной полимеризации для изготовления временных коронок, мостовидных протезов, вкладок и накладок.</w:t>
            </w:r>
            <w:r w:rsidRPr="00354C38">
              <w:rPr>
                <w:rStyle w:val="apple-converted-space"/>
                <w:rFonts w:ascii="Times New Roman" w:hAnsi="Times New Roman"/>
                <w:color w:val="000000" w:themeColor="text1"/>
              </w:rPr>
              <w:t> С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остоит из базисной и катализаторной паст Производство: </w:t>
            </w:r>
            <w:r w:rsidRPr="00354C38">
              <w:rPr>
                <w:rFonts w:ascii="Times New Roman" w:hAnsi="Times New Roman"/>
                <w:color w:val="000000" w:themeColor="text1"/>
                <w:lang w:val="en-US"/>
              </w:rPr>
              <w:t>Voco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 Германия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Упаковка: Картридж 75 г, канюли для смешивания 10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Материал для изготовления временных коронок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Structur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2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SC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цвет А3,5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Представляет собой систему паста - паста холодной полимеризации для изготовления временных коронок, мостовидных протезов, вкладок и накладок.</w:t>
            </w:r>
            <w:r w:rsidRPr="00354C38">
              <w:rPr>
                <w:rStyle w:val="apple-converted-space"/>
                <w:rFonts w:ascii="Times New Roman" w:hAnsi="Times New Roman"/>
                <w:color w:val="000000" w:themeColor="text1"/>
              </w:rPr>
              <w:t> С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остоит из базисной и катализаторной паст. Производство: </w:t>
            </w:r>
            <w:r w:rsidRPr="00354C38">
              <w:rPr>
                <w:rFonts w:ascii="Times New Roman" w:hAnsi="Times New Roman"/>
                <w:color w:val="000000" w:themeColor="text1"/>
                <w:lang w:val="en-US"/>
              </w:rPr>
              <w:t>Voco</w:t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 Германия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Упаковка: Картридж 75 г, канюли для смешивания 10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Смесители насадки для слепочных масс (1:1) (</w:t>
            </w:r>
            <w:proofErr w:type="gramStart"/>
            <w:r w:rsidRPr="00354C38">
              <w:rPr>
                <w:rFonts w:ascii="Times New Roman" w:hAnsi="Times New Roman"/>
                <w:b/>
                <w:color w:val="000000" w:themeColor="text1"/>
              </w:rPr>
              <w:t>желтая</w:t>
            </w:r>
            <w:proofErr w:type="gramEnd"/>
            <w:r w:rsidRPr="00354C38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Насадки для смешивания стоматологических материалов 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Dispodent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Mixing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Tips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>.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Смесители D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lang w:val="en-US"/>
              </w:rPr>
              <w:t>ispodent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используются для смешивания стоматологических слепочных материалов,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материал для регистрации прикуса, оттискных материалов, временных и постоянных цементов, композитных материалов для восстановления культи зуба.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Характеристики: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• совместимы с большинством видов картриджей, в которых поставляются слепочные материалы ведущих мировых производителей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 xml:space="preserve">•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в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ысокая производительность с идеальным результатом смешения.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• Цветовая маркировка в соответствии с международными стандартами.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Упаковка: 50 штук в полиэтиленовой упаковке.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Смесители насадки для 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lastRenderedPageBreak/>
              <w:t>слепочных масс (1:1) (сине-белые)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Насадки для смешивания стоматологических материалов 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Dispodent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Mixing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Tips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>.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Смесители D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lang w:val="en-US"/>
              </w:rPr>
              <w:t>ispodent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используются для смешивания стоматологических слепочных материалов,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материал для регистрации прикуса, оттискных материалов, временных и постоянных цементов, композитных материалов для восстановления культи зуба.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Характеристики: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• совместимы с большинством видов картриджей, в которых поставляются слепочные материалы ведущих мировых производителей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 xml:space="preserve">•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в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ысокая производительность с идеальным результатом смешения.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• Цветовая маркировка в соответствии с международными стандартами. 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Упаковка: 50 штук в полиэтиленовой упаковке.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Интераоральные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канюли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>желтые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Интраоральные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носики желтого цвета.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Упакова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- 100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Ретрактор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для губ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OptraGate</w:t>
            </w:r>
            <w:proofErr w:type="spellEnd"/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Small (S)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создает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мягкую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круговую ретракцию губ и щек от передних до боковых зубов без использования каких-либо громоздких инструментов. Губы полностью перекрываются, тем самым обеспечивается их защита.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Упаковка: 80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Ретрактор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для губ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OptraGate</w:t>
            </w:r>
            <w:proofErr w:type="spellEnd"/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Regular (R)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создает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мягкую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круговую ретракцию губ и щек от передних до боковых зубов без использования каких-либо громоздких инструментов. Губы полностью перекрываются, тем самым обеспечивается их защита.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Упаковка: 80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Блоки для замешивания (</w:t>
            </w:r>
            <w:proofErr w:type="gramStart"/>
            <w:r w:rsidRPr="00354C38">
              <w:rPr>
                <w:rFonts w:ascii="Times New Roman" w:hAnsi="Times New Roman"/>
                <w:b/>
                <w:color w:val="000000" w:themeColor="text1"/>
              </w:rPr>
              <w:t>Поли-Панель</w:t>
            </w:r>
            <w:proofErr w:type="gram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)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60 х 90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Поли-панели предназначены для смешивания на них пломбировочных, слепочных и других материалов.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Поли-панели представляют собой клееный с двух, трёх или четырех торцов блок из листов бумаги, ламинированной с одной стороны, которая является рабочей и предназначена для смешивания компонентов.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Блоки для замешивания (</w:t>
            </w:r>
            <w:proofErr w:type="gramStart"/>
            <w:r w:rsidRPr="00354C38">
              <w:rPr>
                <w:rFonts w:ascii="Times New Roman" w:hAnsi="Times New Roman"/>
                <w:b/>
                <w:color w:val="000000" w:themeColor="text1"/>
              </w:rPr>
              <w:t>Поли-Панель</w:t>
            </w:r>
            <w:proofErr w:type="gram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)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120 х 100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Поли-панели предназначены для смешивания на них пломбировочных, слепочных и других материалов.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Поли-панели представляют собой клееный с двух, трёх или четырех торцов блок из листов бумаги, ламинированной с одной стороны, которая является рабочей и предназначена для смешивания компонентов.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Блоки для замешивания (</w:t>
            </w:r>
            <w:proofErr w:type="gramStart"/>
            <w:r w:rsidRPr="00354C38">
              <w:rPr>
                <w:rFonts w:ascii="Times New Roman" w:hAnsi="Times New Roman"/>
                <w:b/>
                <w:color w:val="000000" w:themeColor="text1"/>
              </w:rPr>
              <w:t>Поли-Панель</w:t>
            </w:r>
            <w:proofErr w:type="gramEnd"/>
            <w:r w:rsidRPr="00354C38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120 х 200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Поли-панели предназначены для смешивания на них пломбировочных, слепочных и других материалов.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 Поли-панели представляют собой клееный с двух, трёх или четырех торцов блок из листов бумаги, ламинированной с одной стороны, которая является рабочей и предназначена для смешивания компонентов.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Карандаш химический синий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Предназначен для использования на различных поверхностях - в том числе тех, на которых обычный карандаш не пишет - стекло, металл, влажная древесина, керамика.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Ретрактор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Fischer’s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Ultrapak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Packer (Small)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Пакер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Фишера с насечками на рабочей части для укладки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ретракционной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нити в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десневую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борозду, размер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Small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Ретрактор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Fischer’s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Ultrapak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Packer (Regular)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Пакер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Фишера с насечками на рабочей части для укладки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ретракционной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нити в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десневую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борозду, размер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Regular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Пенетрационный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008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Дрили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пенетрирующие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, для работы с титановыми внутриканальными штифтами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Униметрик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Unimetric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>). Упаковка 6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Пенетрационный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>, 108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расширительный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,и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спользуется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для формирования канала зуба перед установкой штифтов. Упаковка 6 ш</w:t>
            </w:r>
            <w:r>
              <w:rPr>
                <w:rFonts w:ascii="Times New Roman" w:hAnsi="Times New Roman"/>
                <w:color w:val="000000" w:themeColor="text1"/>
              </w:rPr>
              <w:t>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Пенетрационный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>, 208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расширительный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,и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спользуется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для формирования канала зуба перед установкой штифтов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Пенетрационный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 308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расширительный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color w:val="000000" w:themeColor="text1"/>
              </w:rPr>
              <w:t>используется для формирования канала зуба перед установкой штифтов</w:t>
            </w:r>
            <w:r>
              <w:rPr>
                <w:rFonts w:ascii="Times New Roman" w:hAnsi="Times New Roman"/>
                <w:color w:val="000000" w:themeColor="text1"/>
              </w:rPr>
              <w:t>. Упаковка 6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Калибровочный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008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Дрили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калибровочные для работы с эндодонтическими штифтами).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Упаковка 6 ш</w:t>
            </w:r>
            <w:r>
              <w:rPr>
                <w:rFonts w:ascii="Times New Roman" w:hAnsi="Times New Roman"/>
                <w:color w:val="000000" w:themeColor="text1"/>
              </w:rPr>
              <w:t>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Калибровочный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 108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Дрили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калибровочные для работы с эндодонтическими штифтами Упаковка 6 ш</w:t>
            </w:r>
            <w:r w:rsidR="00C00A61">
              <w:rPr>
                <w:rFonts w:ascii="Times New Roman" w:hAnsi="Times New Roman"/>
                <w:color w:val="000000" w:themeColor="text1"/>
              </w:rPr>
              <w:t>т.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Калибровочный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208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Дрили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калибровочные для работы с эндодонтическими штифтами Упаковка 6 ш</w:t>
            </w:r>
            <w:r>
              <w:rPr>
                <w:rFonts w:ascii="Times New Roman" w:hAnsi="Times New Roman"/>
                <w:color w:val="000000" w:themeColor="text1"/>
              </w:rPr>
              <w:t xml:space="preserve">т.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Калибровочный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дриль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 308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Дрили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калибровочные для работы с эндодонтическими штифтами.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Упаковка 6 шт.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Зеркало для пациентов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З</w:t>
            </w:r>
            <w:proofErr w:type="gramEnd"/>
            <w:r w:rsidR="00E82E4D" w:rsidRPr="00354C38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354C38">
              <w:rPr>
                <w:rFonts w:ascii="Times New Roman" w:hAnsi="Times New Roman"/>
                <w:color w:val="000000" w:themeColor="text1"/>
              </w:rPr>
              <w:instrText>HYPERLINK "http://www.kristident.ru/files/foto_izdelii/zerkala_novye/beloe_zerkalo_4_1024h683.jpg" \t "_blank" \o "Посмотреть"</w:instrText>
            </w:r>
            <w:r w:rsidR="00E82E4D" w:rsidRPr="00354C38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354C38">
              <w:rPr>
                <w:rStyle w:val="a3"/>
                <w:rFonts w:ascii="Times New Roman" w:hAnsi="Times New Roman"/>
                <w:color w:val="000000" w:themeColor="text1"/>
              </w:rPr>
              <w:t xml:space="preserve">еркало пациента с ручкой </w:t>
            </w:r>
            <w:r w:rsidRPr="00354C38">
              <w:rPr>
                <w:rFonts w:ascii="Times New Roman" w:hAnsi="Times New Roman"/>
                <w:color w:val="000000" w:themeColor="text1"/>
                <w:u w:val="single"/>
              </w:rPr>
              <w:br/>
            </w:r>
            <w:r w:rsidRPr="00354C38">
              <w:rPr>
                <w:rStyle w:val="a3"/>
                <w:rFonts w:ascii="Times New Roman" w:hAnsi="Times New Roman"/>
                <w:color w:val="000000" w:themeColor="text1"/>
              </w:rPr>
              <w:t>в форме зуба</w:t>
            </w:r>
            <w:r w:rsidR="00E82E4D" w:rsidRPr="00354C38">
              <w:rPr>
                <w:rFonts w:ascii="Times New Roman" w:hAnsi="Times New Roman"/>
                <w:color w:val="000000" w:themeColor="text1"/>
              </w:rPr>
              <w:fldChar w:fldCharType="end"/>
            </w:r>
            <w:r w:rsidRPr="00354C38">
              <w:rPr>
                <w:rFonts w:ascii="Times New Roman" w:hAnsi="Times New Roman"/>
                <w:color w:val="000000" w:themeColor="text1"/>
              </w:rPr>
              <w:t xml:space="preserve">  предназначено для визуального общения стоматолога с пациентом при обсуждении плана лечения и демонстрации  результатов проведенной работы.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Альгинатная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Ortoprint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Упругий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беспылевой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альгинат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. Применяется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для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изготовление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оттисков в ортопедии, ортодонтии, а так же моделей для исследования.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Удобен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при получении анатомических оттисков с беззубых челюстей. Сверхупругий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альгинат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. Обладает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мукокомпрессионными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свойствами. Короткие сроки обработки и схватывания. Благодаря приятному ванильному запаху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незаменим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у пациентов с выраженным рвотным рефлексом и у детей. Упаковка - пакет 500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Альгинатная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Hydrogum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Беспыльный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альгинат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с быстрым схватыванием и высокой стабильностью размеров в течение 5 дней. Применяется при изготовлении временных мостов 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коронкок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, съемных и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бюгельных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протезов, диагностических моделей. Длительное хранение оттисков, стабильность размеров сохраняется в течение 5 дней. Впитывание воды за 5 секунд. Упаковка - пакет 453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Silagum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putty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А-силиконовый</w:t>
            </w:r>
            <w:proofErr w:type="gram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материал для изготовления предварительных оттисков, производящийся на основе силиконов добавочного отверждения. Может применяться при работе в двухфазных техниках при мостовидном протезировании, изготовлении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онлеев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инлеев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Silagum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putty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Standart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- легко дозируется,  показывает прекрасное восстановление, легко извлекается из полости, прекрасная размерная стабильность.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Паста смешивается в </w:t>
            </w:r>
            <w:proofErr w:type="gram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ручную</w:t>
            </w:r>
            <w:proofErr w:type="gram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в течение не менее 30 секунд, до получения однородного цвета массы. Не допускается контакт с латексными перчатками. Допускается применение всех стандартных оттискных ложек. Готовый оттиск можно использовать для отливки модели через 30 минут после изъятия из полости рта пациента. 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Простая дозировка;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Прекрасное восстановление после деформации;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Легкое извлечение из полости рта;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</w: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Легкое смешивание;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>Отличная размерная стабильность;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 xml:space="preserve">Особенно подходит для двухфазных оттисков в сочетании с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Silagum-Light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Fast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Style w:val="product-detailprop-v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Style w:val="product-detailprop-t"/>
                <w:rFonts w:ascii="Times New Roman" w:hAnsi="Times New Roman"/>
                <w:color w:val="000000" w:themeColor="text1"/>
                <w:shd w:val="clear" w:color="auto" w:fill="FFFFFF"/>
              </w:rPr>
              <w:t>Производитель:</w:t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354C38">
              <w:rPr>
                <w:rStyle w:val="product-detailprop-v"/>
                <w:rFonts w:ascii="Times New Roman" w:hAnsi="Times New Roman"/>
                <w:color w:val="000000" w:themeColor="text1"/>
                <w:shd w:val="clear" w:color="auto" w:fill="FFFFFF"/>
              </w:rPr>
              <w:t>DMG, Германия.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Style w:val="product-detailprop-v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Упаковка: </w:t>
            </w: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2х262мл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Silagum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Light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(корригирующий материал)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Silagum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Light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- </w:t>
            </w:r>
            <w:proofErr w:type="spellStart"/>
            <w:proofErr w:type="gram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А-силиконовый</w:t>
            </w:r>
            <w:proofErr w:type="spellEnd"/>
            <w:proofErr w:type="gram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материал для корригирующих оттисков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Показания к применению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Силагум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Оттиски для мостовидных протезов, коронок, вкладок.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Хорошие гидрофильные свойства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Прекрасные реологические качества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Варианты со стандартным и укороченным временем отверждения.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Производитель: DMG – Германия.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Упаковка: 2 картриджа по 50 мл,12 смешивающих насадок,12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интраоральных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насадок. 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Honigum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putty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soft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Точный оттискный материал на основе А-силиконов, жесткий базовый слой, для методики получения двухслойных двухэтапных оттисков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Назначение: 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Оттиски для изготовления коронок и мостовидных протезов, вкладок и накладок. 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 xml:space="preserve">Преимущества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Honigum-Putty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: 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Уникальная технология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Snap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Set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(удлиненное рабочее время и укороченное время в полости рта);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Превосходное восстановление после деформации;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Высокая размерная стабильность.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Упаковка: 2x450мл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Honigum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Light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Масса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Honigum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Automix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light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- инновационный А-силиконовый корригирующий материал в картриджах </w:t>
            </w:r>
            <w:proofErr w:type="gram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2х50 мл) 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Показания: 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Оттиски для коронок и мостов, оттиски для вкладок и накладок.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Преимущества: о</w:t>
            </w: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тличные свойства текучести, превосходная стабильность, сбалансированная гидрофильность, отображает самые мельчайшие детали.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Производитель: DMG - Германия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Поставляется в картриджах: 2 штуки по 50 мл, 12 смешивающих насадок, 12носиков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</w:pPr>
            <w:proofErr w:type="spellStart"/>
            <w:r w:rsidRPr="00354C38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>Speedex</w:t>
            </w:r>
            <w:proofErr w:type="spellEnd"/>
            <w:r w:rsidRPr="00354C38">
              <w:rPr>
                <w:rFonts w:ascii="Times New Roman" w:eastAsia="Times New Roman" w:hAnsi="Times New Roman"/>
                <w:b/>
                <w:color w:val="000000" w:themeColor="text1"/>
                <w:lang w:val="en-US" w:eastAsia="ru-RU"/>
              </w:rPr>
              <w:t xml:space="preserve"> putty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C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томатологический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силиконовый слепочный материал. Основная масса: светло- серая.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Упаковка: 910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Speedex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– универсальный активатор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Полисилоксан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конденсирующий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силиконэластомер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низкой концентрации. Универсальный активатор для замешивания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оттскной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массы и корригирующего слоя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Speedex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. Может применяться как для замешивания базового оттискного состава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Speedex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>, так и корригирующего слоя. Его уникальная формула дает возможность регулировать жесткость материала, не изменяя при этом его физических свойств. Упаковка - тюбик 60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  <w:r w:rsidRPr="00354C38">
              <w:rPr>
                <w:rFonts w:ascii="Times New Roman" w:hAnsi="Times New Roman"/>
                <w:b/>
                <w:color w:val="000000" w:themeColor="text1"/>
              </w:rPr>
              <w:br/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Speedex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Light</w:t>
            </w:r>
            <w:proofErr w:type="spellEnd"/>
            <w:r w:rsidRPr="00354C38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354C38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body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– корригирующий слой</w:t>
            </w:r>
          </w:p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Полисилокса</w:t>
            </w:r>
            <w:proofErr w:type="gram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gram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эластомер, способный на основе реакции конденсации образовывать сетчатую структуру, слепочная масса низкой вязкости. Темно-синего цвета. </w:t>
            </w:r>
            <w:proofErr w:type="spellStart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Коррегирующая</w:t>
            </w:r>
            <w:proofErr w:type="spellEnd"/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масса: 140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Силиконовая масса</w:t>
            </w:r>
          </w:p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lastRenderedPageBreak/>
              <w:t>Bisico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Function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 xml:space="preserve">Материал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для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формирование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 функциональных краев протеза. Упаковка - набор (350гр./208 мл)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>Материал для регистрации прикуса</w:t>
            </w:r>
          </w:p>
          <w:p w:rsidR="00354C38" w:rsidRPr="00354C38" w:rsidRDefault="00354C38" w:rsidP="00EA11DE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>Occlufast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 xml:space="preserve">А-Силикон для регистрации прикуса. Точность (2 µm). Изменение размера в течение суток равна -0,05%. Окончательная твердость 95 по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Шору-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>A</w:t>
            </w:r>
            <w:proofErr w:type="spellEnd"/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 xml:space="preserve">. Упаковка - 2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катриджа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по 50 мл</w:t>
            </w:r>
            <w:proofErr w:type="gramStart"/>
            <w:r w:rsidRPr="00354C38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gramEnd"/>
            <w:r w:rsidRPr="00354C38">
              <w:rPr>
                <w:rFonts w:ascii="Times New Roman" w:hAnsi="Times New Roman"/>
                <w:color w:val="000000" w:themeColor="text1"/>
              </w:rPr>
              <w:t>12 зеленых смесительных насадок.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Проволка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54C38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ортодонтическая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диам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1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ммл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Упаковка 5 метров,  диаметр 1мм</w:t>
            </w:r>
          </w:p>
          <w:p w:rsidR="00354C38" w:rsidRPr="00354C38" w:rsidRDefault="00354C38" w:rsidP="00EA11D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FE523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Воск Базисный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FE523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- моделирование базисов съемных протезов;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 xml:space="preserve">- изготовление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прикусных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шаблонов с </w:t>
            </w:r>
            <w:proofErr w:type="spellStart"/>
            <w:r w:rsidRPr="00354C38">
              <w:rPr>
                <w:rFonts w:ascii="Times New Roman" w:hAnsi="Times New Roman"/>
                <w:color w:val="000000" w:themeColor="text1"/>
              </w:rPr>
              <w:t>окклюзионными</w:t>
            </w:r>
            <w:proofErr w:type="spellEnd"/>
            <w:r w:rsidRPr="00354C38">
              <w:rPr>
                <w:rFonts w:ascii="Times New Roman" w:hAnsi="Times New Roman"/>
                <w:color w:val="000000" w:themeColor="text1"/>
              </w:rPr>
              <w:t xml:space="preserve"> валиками;</w:t>
            </w:r>
            <w:r w:rsidRPr="00354C38">
              <w:rPr>
                <w:rFonts w:ascii="Times New Roman" w:hAnsi="Times New Roman"/>
                <w:color w:val="000000" w:themeColor="text1"/>
              </w:rPr>
              <w:br/>
              <w:t xml:space="preserve">- изготовление индивидуальных ложек и ложек-базисов.  Упаковка 500г.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  <w:tr w:rsidR="00354C38" w:rsidRPr="00354C38" w:rsidTr="00354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354C38">
            <w:pPr>
              <w:spacing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FE523E">
            <w:pPr>
              <w:spacing w:after="0" w:afterAutospacing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Воск </w:t>
            </w:r>
            <w:proofErr w:type="spellStart"/>
            <w:r w:rsidRPr="00354C38">
              <w:rPr>
                <w:rFonts w:ascii="Times New Roman" w:hAnsi="Times New Roman"/>
                <w:b/>
                <w:color w:val="000000" w:themeColor="text1"/>
              </w:rPr>
              <w:t>Бюгельный</w:t>
            </w:r>
            <w:proofErr w:type="spellEnd"/>
            <w:r w:rsidRPr="00354C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38" w:rsidRPr="00354C38" w:rsidRDefault="00354C38" w:rsidP="00FE523E">
            <w:pPr>
              <w:shd w:val="clear" w:color="auto" w:fill="FFFFFF"/>
              <w:spacing w:before="100" w:beforeAutospacing="1" w:after="0" w:afterAutospacing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54C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Создание промежуточных пространств при моделирова</w:t>
            </w:r>
            <w:r w:rsidR="006C22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нии каркасов </w:t>
            </w:r>
            <w:proofErr w:type="spellStart"/>
            <w:r w:rsidR="006C22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бюгельных</w:t>
            </w:r>
            <w:proofErr w:type="spellEnd"/>
            <w:r w:rsidR="006C22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протезов</w:t>
            </w:r>
          </w:p>
          <w:p w:rsidR="00354C38" w:rsidRPr="00354C38" w:rsidRDefault="00354C38" w:rsidP="00FE523E">
            <w:pPr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38" w:rsidRPr="00354C38" w:rsidRDefault="00354C38" w:rsidP="00354C38">
            <w:pPr>
              <w:spacing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4C38">
              <w:rPr>
                <w:rFonts w:ascii="Times New Roman" w:hAnsi="Times New Roman"/>
                <w:color w:val="000000" w:themeColor="text1"/>
              </w:rPr>
              <w:t>уп</w:t>
            </w:r>
          </w:p>
        </w:tc>
      </w:tr>
    </w:tbl>
    <w:p w:rsidR="00C813A3" w:rsidRPr="00354C38" w:rsidRDefault="00C813A3" w:rsidP="00354C38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C813A3" w:rsidRPr="00354C38" w:rsidSect="00354C3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E22"/>
    <w:rsid w:val="0017116F"/>
    <w:rsid w:val="00354C38"/>
    <w:rsid w:val="003C4FFA"/>
    <w:rsid w:val="006C22C3"/>
    <w:rsid w:val="00770BFE"/>
    <w:rsid w:val="00810E22"/>
    <w:rsid w:val="00A62851"/>
    <w:rsid w:val="00AB58DB"/>
    <w:rsid w:val="00C00A61"/>
    <w:rsid w:val="00C813A3"/>
    <w:rsid w:val="00E82E4D"/>
    <w:rsid w:val="00EA11DE"/>
    <w:rsid w:val="00F173ED"/>
    <w:rsid w:val="00FE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22"/>
    <w:pPr>
      <w:spacing w:after="100" w:afterAutospacing="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0E22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0E22"/>
    <w:pPr>
      <w:keepNext/>
      <w:spacing w:before="24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E2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0E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810E22"/>
    <w:rPr>
      <w:color w:val="0000FF"/>
      <w:u w:val="single"/>
    </w:rPr>
  </w:style>
  <w:style w:type="character" w:customStyle="1" w:styleId="product-detailprop-t">
    <w:name w:val="product-detail__prop-t"/>
    <w:basedOn w:val="a0"/>
    <w:rsid w:val="00810E22"/>
  </w:style>
  <w:style w:type="character" w:customStyle="1" w:styleId="product-detailprop-v">
    <w:name w:val="product-detail__prop-v"/>
    <w:basedOn w:val="a0"/>
    <w:rsid w:val="00810E22"/>
  </w:style>
  <w:style w:type="character" w:customStyle="1" w:styleId="apple-converted-space">
    <w:name w:val="apple-converted-space"/>
    <w:basedOn w:val="a0"/>
    <w:rsid w:val="00810E22"/>
  </w:style>
  <w:style w:type="character" w:styleId="a4">
    <w:name w:val="Strong"/>
    <w:basedOn w:val="a0"/>
    <w:uiPriority w:val="22"/>
    <w:qFormat/>
    <w:rsid w:val="00810E22"/>
    <w:rPr>
      <w:b/>
      <w:bCs/>
    </w:rPr>
  </w:style>
  <w:style w:type="paragraph" w:customStyle="1" w:styleId="Standard">
    <w:name w:val="Standard"/>
    <w:rsid w:val="00354C3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adent.com/relajks-temp-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</dc:creator>
  <cp:lastModifiedBy>U14</cp:lastModifiedBy>
  <cp:revision>7</cp:revision>
  <dcterms:created xsi:type="dcterms:W3CDTF">2019-05-06T09:39:00Z</dcterms:created>
  <dcterms:modified xsi:type="dcterms:W3CDTF">2019-05-11T14:00:00Z</dcterms:modified>
</cp:coreProperties>
</file>