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78" w:rsidRPr="002F0715" w:rsidRDefault="005F4778" w:rsidP="002F0715">
      <w:pPr>
        <w:ind w:firstLine="567"/>
        <w:jc w:val="center"/>
        <w:rPr>
          <w:rFonts w:eastAsia="Calibri"/>
          <w:b/>
        </w:rPr>
      </w:pPr>
      <w:bookmarkStart w:id="0" w:name="_Toc194219116"/>
      <w:bookmarkStart w:id="1" w:name="_Toc194226656"/>
      <w:bookmarkStart w:id="2" w:name="_Toc194226780"/>
      <w:bookmarkStart w:id="3" w:name="_Toc194227259"/>
      <w:bookmarkStart w:id="4" w:name="_Toc194228119"/>
      <w:bookmarkStart w:id="5" w:name="_Toc265704378"/>
      <w:bookmarkStart w:id="6" w:name="_Toc380045182"/>
      <w:bookmarkStart w:id="7" w:name="_Toc378838902"/>
      <w:bookmarkStart w:id="8" w:name="_Toc354242473"/>
      <w:bookmarkStart w:id="9" w:name="_Toc380501627"/>
      <w:bookmarkStart w:id="10" w:name="_Toc396741163"/>
      <w:bookmarkStart w:id="11" w:name="_Toc450581193"/>
      <w:r w:rsidRPr="002F0715">
        <w:rPr>
          <w:rFonts w:eastAsia="Calibri"/>
          <w:b/>
        </w:rPr>
        <w:t>КОНТРАКТ</w:t>
      </w:r>
      <w:r w:rsidR="00965FA7" w:rsidRPr="002F0715">
        <w:rPr>
          <w:rFonts w:eastAsia="Calibri"/>
          <w:b/>
        </w:rPr>
        <w:t xml:space="preserve"> № </w:t>
      </w:r>
      <w:r w:rsidRPr="002F0715">
        <w:rPr>
          <w:rFonts w:eastAsia="Calibri"/>
          <w:b/>
        </w:rPr>
        <w:t>на оказание услуг по</w:t>
      </w:r>
      <w:r w:rsidRPr="002F0715">
        <w:rPr>
          <w:b/>
        </w:rPr>
        <w:t xml:space="preserve"> </w:t>
      </w:r>
      <w:r w:rsidR="00211F97" w:rsidRPr="002F0715">
        <w:rPr>
          <w:b/>
        </w:rPr>
        <w:t xml:space="preserve">техническому </w:t>
      </w:r>
      <w:r w:rsidRPr="002F0715">
        <w:rPr>
          <w:b/>
        </w:rPr>
        <w:t xml:space="preserve">мониторингу </w:t>
      </w:r>
      <w:r w:rsidR="00894CA3" w:rsidRPr="002F0715">
        <w:rPr>
          <w:b/>
        </w:rPr>
        <w:t xml:space="preserve">и обслуживанию </w:t>
      </w:r>
      <w:r w:rsidRPr="002F0715">
        <w:rPr>
          <w:b/>
        </w:rPr>
        <w:t>системы передачи извещений о пожаре на пульт централизованного наблюдения</w:t>
      </w:r>
      <w:r w:rsidR="00211F97" w:rsidRPr="002F0715">
        <w:rPr>
          <w:b/>
        </w:rPr>
        <w:t>.</w:t>
      </w:r>
    </w:p>
    <w:p w:rsidR="00211F97" w:rsidRDefault="009373FF" w:rsidP="002F0715">
      <w:pPr>
        <w:ind w:firstLine="567"/>
        <w:jc w:val="center"/>
        <w:rPr>
          <w:rFonts w:eastAsia="Calibri"/>
          <w:sz w:val="20"/>
          <w:szCs w:val="20"/>
        </w:rPr>
      </w:pPr>
      <w:r w:rsidRPr="009373FF">
        <w:rPr>
          <w:rFonts w:eastAsia="Calibri"/>
          <w:sz w:val="20"/>
          <w:szCs w:val="20"/>
        </w:rPr>
        <w:t>ИКЗ______________________________________________________</w:t>
      </w:r>
    </w:p>
    <w:p w:rsidR="009373FF" w:rsidRPr="009373FF" w:rsidRDefault="009373FF" w:rsidP="002F0715">
      <w:pPr>
        <w:ind w:firstLine="567"/>
        <w:jc w:val="center"/>
        <w:rPr>
          <w:rFonts w:eastAsia="Calibri"/>
          <w:sz w:val="20"/>
          <w:szCs w:val="20"/>
        </w:rPr>
      </w:pPr>
    </w:p>
    <w:p w:rsidR="005F4778" w:rsidRPr="002F0715" w:rsidRDefault="005F4778" w:rsidP="002F0715">
      <w:pPr>
        <w:ind w:firstLine="567"/>
        <w:jc w:val="both"/>
        <w:rPr>
          <w:rFonts w:eastAsia="Calibri"/>
        </w:rPr>
      </w:pPr>
      <w:r w:rsidRPr="002F0715">
        <w:rPr>
          <w:rFonts w:eastAsia="Calibri"/>
        </w:rPr>
        <w:t xml:space="preserve">г. Челябинск                                                                          </w:t>
      </w:r>
      <w:r w:rsidR="002F0715">
        <w:rPr>
          <w:rFonts w:eastAsia="Calibri"/>
        </w:rPr>
        <w:t xml:space="preserve">       </w:t>
      </w:r>
      <w:r w:rsidRPr="002F0715">
        <w:rPr>
          <w:rFonts w:eastAsia="Calibri"/>
        </w:rPr>
        <w:t xml:space="preserve"> «</w:t>
      </w:r>
      <w:r w:rsidR="00874C8A">
        <w:rPr>
          <w:rFonts w:eastAsia="Calibri"/>
        </w:rPr>
        <w:t xml:space="preserve"> </w:t>
      </w:r>
      <w:r w:rsidR="002F0715">
        <w:rPr>
          <w:rFonts w:eastAsia="Calibri"/>
        </w:rPr>
        <w:t>___</w:t>
      </w:r>
      <w:r w:rsidR="00874C8A">
        <w:rPr>
          <w:rFonts w:eastAsia="Calibri"/>
        </w:rPr>
        <w:t xml:space="preserve"> </w:t>
      </w:r>
      <w:r w:rsidR="002F0715">
        <w:rPr>
          <w:rFonts w:eastAsia="Calibri"/>
        </w:rPr>
        <w:t>»______________20</w:t>
      </w:r>
      <w:r w:rsidR="0066572F" w:rsidRPr="0066572F">
        <w:rPr>
          <w:rFonts w:eastAsia="Calibri"/>
        </w:rPr>
        <w:t>__</w:t>
      </w:r>
      <w:r w:rsidRPr="002F0715">
        <w:rPr>
          <w:rFonts w:eastAsia="Calibri"/>
        </w:rPr>
        <w:t xml:space="preserve"> года</w:t>
      </w:r>
    </w:p>
    <w:p w:rsidR="005F4778" w:rsidRPr="002F0715" w:rsidRDefault="005F4778" w:rsidP="002F0715">
      <w:pPr>
        <w:ind w:firstLine="567"/>
        <w:jc w:val="both"/>
      </w:pPr>
    </w:p>
    <w:p w:rsidR="005F4778" w:rsidRPr="002F0715" w:rsidRDefault="00964342" w:rsidP="002F0715">
      <w:pPr>
        <w:ind w:firstLine="567"/>
        <w:jc w:val="both"/>
      </w:pPr>
      <w:proofErr w:type="gramStart"/>
      <w:r>
        <w:rPr>
          <w:b/>
        </w:rPr>
        <w:t>_______________________________</w:t>
      </w:r>
      <w:r w:rsidR="00C8112B" w:rsidRPr="002F0715">
        <w:rPr>
          <w:b/>
        </w:rPr>
        <w:t xml:space="preserve">, именуемое в дальнейшем "Исполнитель", в лице </w:t>
      </w:r>
      <w:r>
        <w:rPr>
          <w:b/>
        </w:rPr>
        <w:t>_____________</w:t>
      </w:r>
      <w:r w:rsidR="00C8112B" w:rsidRPr="002F0715">
        <w:t xml:space="preserve">, действующий на основании </w:t>
      </w:r>
      <w:r>
        <w:t>_______________</w:t>
      </w:r>
      <w:r w:rsidR="00C8112B" w:rsidRPr="002F0715">
        <w:t xml:space="preserve">, с одной стороны и </w:t>
      </w:r>
      <w:r w:rsidR="00B92314" w:rsidRPr="00B92314">
        <w:rPr>
          <w:b/>
        </w:rPr>
        <w:t>МБОУ "Гимназия № 1 г. Челябинска"</w:t>
      </w:r>
      <w:r w:rsidR="00B92314" w:rsidRPr="00B92314">
        <w:t xml:space="preserve">, именуемое в дальнейшем "Заказчик", в лице директора </w:t>
      </w:r>
      <w:proofErr w:type="spellStart"/>
      <w:r w:rsidR="00B92314" w:rsidRPr="00B92314">
        <w:t>Тимерханова</w:t>
      </w:r>
      <w:proofErr w:type="spellEnd"/>
      <w:r w:rsidR="00B92314" w:rsidRPr="00B92314">
        <w:t xml:space="preserve"> Д. Г</w:t>
      </w:r>
      <w:r w:rsidR="005F4778" w:rsidRPr="002F0715">
        <w:t xml:space="preserve">, </w:t>
      </w:r>
      <w:r w:rsidR="00FE33FE" w:rsidRPr="002F0715">
        <w:t>действующего на основании Устава,</w:t>
      </w:r>
      <w:r w:rsidR="005F4778" w:rsidRPr="002F0715">
        <w:t xml:space="preserve"> с другой стороны, вместе именуемые «СТОРОНЫ»,</w:t>
      </w:r>
      <w:r w:rsidR="00C8112B" w:rsidRPr="002F0715">
        <w:t xml:space="preserve"> в соответствии с пунктом 4 части 1 ст.93 Федерального Закона № 44-ФЗ от 05.04.2013 «О контрактной системе в сфере закупок товаров, работ</w:t>
      </w:r>
      <w:proofErr w:type="gramEnd"/>
      <w:r w:rsidR="00C8112B" w:rsidRPr="002F0715">
        <w:t xml:space="preserve">, услуг для обеспечения государственных и муниципальных нужд», </w:t>
      </w:r>
      <w:r w:rsidR="005F4778" w:rsidRPr="002F0715">
        <w:t xml:space="preserve"> заключили настоящий Контракт (далее - Контракт) о нижеследующем.</w:t>
      </w:r>
    </w:p>
    <w:p w:rsidR="005F4778" w:rsidRPr="002F0715" w:rsidRDefault="005F4778" w:rsidP="002F0715">
      <w:pPr>
        <w:ind w:firstLine="567"/>
        <w:jc w:val="both"/>
      </w:pPr>
    </w:p>
    <w:p w:rsidR="005F4778" w:rsidRPr="002F0715" w:rsidRDefault="005F4778" w:rsidP="002F0715">
      <w:pPr>
        <w:ind w:firstLine="567"/>
        <w:jc w:val="center"/>
        <w:rPr>
          <w:b/>
          <w:caps/>
        </w:rPr>
      </w:pPr>
      <w:r w:rsidRPr="002F0715">
        <w:rPr>
          <w:b/>
          <w:caps/>
        </w:rPr>
        <w:t>1. Термины и определение</w:t>
      </w:r>
    </w:p>
    <w:p w:rsidR="005F4778" w:rsidRPr="002F0715" w:rsidRDefault="005F4778" w:rsidP="002F0715">
      <w:pPr>
        <w:ind w:firstLine="567"/>
        <w:jc w:val="center"/>
        <w:rPr>
          <w:b/>
          <w:caps/>
        </w:rPr>
      </w:pPr>
      <w:r w:rsidRPr="002F0715">
        <w:rPr>
          <w:b/>
          <w:caps/>
        </w:rPr>
        <w:t>используемые в настоящем Контракте:</w:t>
      </w:r>
    </w:p>
    <w:p w:rsidR="00EE0866" w:rsidRDefault="00EE0866" w:rsidP="00EE0866">
      <w:pPr>
        <w:jc w:val="both"/>
      </w:pPr>
    </w:p>
    <w:p w:rsidR="00EE0866" w:rsidRPr="00EE0866" w:rsidRDefault="00EE0866" w:rsidP="00EE0866">
      <w:pPr>
        <w:jc w:val="both"/>
      </w:pPr>
      <w:r>
        <w:t xml:space="preserve">1.1. </w:t>
      </w:r>
      <w:r w:rsidRPr="00EE0866">
        <w:rPr>
          <w:b/>
        </w:rPr>
        <w:t>ПАК «Стрелец-Мониторинг»</w:t>
      </w:r>
      <w:r>
        <w:t xml:space="preserve"> - </w:t>
      </w:r>
      <w:proofErr w:type="spellStart"/>
      <w:r>
        <w:t>программно</w:t>
      </w:r>
      <w:proofErr w:type="spellEnd"/>
      <w:r>
        <w:t xml:space="preserve"> -аппаратный комплекс системы мониторинга, обработки и передачи данных о параметрах возгорания, угрозах и рисках развития крупных пожаров в зданиях и сооружениях с массовым пребыванием людей, в том числе высотных зданиях, принятый на снабжение в МЧС России приказом от 28.12.2010г. № 743</w:t>
      </w:r>
      <w:r w:rsidRPr="00EE0866">
        <w:t>;</w:t>
      </w:r>
    </w:p>
    <w:p w:rsidR="00BA3FB4" w:rsidRPr="002F0715" w:rsidRDefault="00EE0866" w:rsidP="00F332B8">
      <w:pPr>
        <w:jc w:val="both"/>
      </w:pPr>
      <w:r>
        <w:t>1.2</w:t>
      </w:r>
      <w:r w:rsidR="002F0715">
        <w:t xml:space="preserve">. </w:t>
      </w:r>
      <w:r w:rsidR="005F4778" w:rsidRPr="002F0715">
        <w:rPr>
          <w:b/>
        </w:rPr>
        <w:t xml:space="preserve">Система мониторинга (система пожарного мониторинга) </w:t>
      </w:r>
      <w:r w:rsidR="005F4778" w:rsidRPr="002F0715">
        <w:t>- совокупность совместно действующих технических средств и каналов связи в составе централизованной автоматизированной системы передачи извещений о возникающих пожарах, тревогах, чрезвычайных ситуациях и техническом состоянии систем противопожарной защиты.</w:t>
      </w:r>
    </w:p>
    <w:p w:rsidR="00BA3FB4" w:rsidRPr="002F0715" w:rsidRDefault="00EE0866" w:rsidP="00F332B8">
      <w:pPr>
        <w:jc w:val="both"/>
      </w:pPr>
      <w:r>
        <w:t>1.</w:t>
      </w:r>
      <w:r w:rsidRPr="00EE0866">
        <w:t>3</w:t>
      </w:r>
      <w:r w:rsidR="002F0715" w:rsidRPr="00EE0866">
        <w:t>.</w:t>
      </w:r>
      <w:r w:rsidR="002F0715">
        <w:rPr>
          <w:b/>
        </w:rPr>
        <w:t xml:space="preserve"> </w:t>
      </w:r>
      <w:r w:rsidR="005F4778" w:rsidRPr="002F0715">
        <w:rPr>
          <w:b/>
        </w:rPr>
        <w:t>Мониторинговая организация (МО)</w:t>
      </w:r>
      <w:r w:rsidR="005F4778" w:rsidRPr="002F0715">
        <w:t xml:space="preserve"> - ор</w:t>
      </w:r>
      <w:r w:rsidR="00137464" w:rsidRPr="002F0715">
        <w:t>ганизация, оказывающая услуги по</w:t>
      </w:r>
      <w:r w:rsidR="005F4778" w:rsidRPr="002F0715">
        <w:t xml:space="preserve"> построению и техническому обслуживанию сис</w:t>
      </w:r>
      <w:r>
        <w:t>темы ПАК «Стрелец-Мониторинг», а также</w:t>
      </w:r>
      <w:r w:rsidR="005F4778" w:rsidRPr="002F0715">
        <w:t xml:space="preserve"> вы</w:t>
      </w:r>
      <w:r w:rsidR="00825763">
        <w:t>вода сигналов на ПЦН «01»</w:t>
      </w:r>
      <w:r w:rsidR="00965FA7" w:rsidRPr="002F0715">
        <w:t>.</w:t>
      </w:r>
    </w:p>
    <w:p w:rsidR="00BA3FB4" w:rsidRPr="002F0715" w:rsidRDefault="00EE0866" w:rsidP="00F332B8">
      <w:pPr>
        <w:jc w:val="both"/>
      </w:pPr>
      <w:r>
        <w:t>1.4</w:t>
      </w:r>
      <w:r w:rsidR="002F0715">
        <w:t xml:space="preserve">.  </w:t>
      </w:r>
      <w:r w:rsidR="00215C2D" w:rsidRPr="002F0715">
        <w:rPr>
          <w:b/>
        </w:rPr>
        <w:t>Диспетчерская служба мониторинговой организации (Диспетчерская служба МО)</w:t>
      </w:r>
      <w:r w:rsidR="00440B0D">
        <w:rPr>
          <w:b/>
        </w:rPr>
        <w:t xml:space="preserve"> </w:t>
      </w:r>
      <w:r w:rsidR="00215C2D" w:rsidRPr="002F0715">
        <w:t>–</w:t>
      </w:r>
      <w:r w:rsidR="002F0715">
        <w:t xml:space="preserve"> </w:t>
      </w:r>
      <w:r w:rsidR="00215C2D" w:rsidRPr="002F0715">
        <w:t xml:space="preserve">служба, осуществляющая </w:t>
      </w:r>
      <w:r w:rsidR="00440B0D" w:rsidRPr="002F0715">
        <w:t>непрерывный автоматический контроль</w:t>
      </w:r>
      <w:r w:rsidR="00215C2D" w:rsidRPr="002F0715">
        <w:t xml:space="preserve"> </w:t>
      </w:r>
      <w:r w:rsidR="00440B0D" w:rsidRPr="002F0715">
        <w:t>работоспособности внутри</w:t>
      </w:r>
      <w:r w:rsidR="00215C2D" w:rsidRPr="002F0715">
        <w:t xml:space="preserve"> объектовых</w:t>
      </w:r>
      <w:r w:rsidR="00BA3FB4" w:rsidRPr="002F0715">
        <w:t xml:space="preserve"> систем противопожарной защиты.</w:t>
      </w:r>
    </w:p>
    <w:p w:rsidR="00BA3FB4" w:rsidRPr="002F0715" w:rsidRDefault="00EE0866" w:rsidP="00F332B8">
      <w:pPr>
        <w:jc w:val="both"/>
      </w:pPr>
      <w:r>
        <w:t>1.5.</w:t>
      </w:r>
      <w:r w:rsidR="002F0715">
        <w:t xml:space="preserve"> </w:t>
      </w:r>
      <w:r w:rsidR="005F4778" w:rsidRPr="002F0715">
        <w:rPr>
          <w:b/>
        </w:rPr>
        <w:t>Канал связи (линия связи)</w:t>
      </w:r>
      <w:r w:rsidR="005F4778" w:rsidRPr="002F0715">
        <w:t xml:space="preserve"> - комплекс технических</w:t>
      </w:r>
      <w:r w:rsidR="00440B0D">
        <w:t xml:space="preserve"> средств</w:t>
      </w:r>
      <w:r w:rsidR="005F4778" w:rsidRPr="002F0715">
        <w:t>, обеспечивающих передачу сигнала по любому каналу связи (проводной, телефонной, сотовый, радио, «Интернет», спутниковый), в полосе частот или со скоростью передачи, характер</w:t>
      </w:r>
      <w:r w:rsidR="00A413F6" w:rsidRPr="002F0715">
        <w:t>ных для данного канала передачи и наличия технической возможности.</w:t>
      </w:r>
    </w:p>
    <w:p w:rsidR="00BA3FB4" w:rsidRPr="002F0715" w:rsidRDefault="00EE0866" w:rsidP="00F332B8">
      <w:pPr>
        <w:jc w:val="both"/>
      </w:pPr>
      <w:r>
        <w:rPr>
          <w:rFonts w:eastAsia="Calibri"/>
        </w:rPr>
        <w:t>1.6</w:t>
      </w:r>
      <w:r w:rsidR="002F0715">
        <w:rPr>
          <w:rFonts w:eastAsia="Calibri"/>
        </w:rPr>
        <w:t xml:space="preserve">. </w:t>
      </w:r>
      <w:r w:rsidR="005F4778" w:rsidRPr="002F0715">
        <w:rPr>
          <w:rFonts w:eastAsia="Calibri"/>
          <w:b/>
        </w:rPr>
        <w:t xml:space="preserve">Прибор объектовый оконечный (ПОО) </w:t>
      </w:r>
      <w:r w:rsidR="005F4778" w:rsidRPr="002F0715">
        <w:rPr>
          <w:rFonts w:eastAsia="Calibri"/>
        </w:rPr>
        <w:t>- компонент системы передачи извещений о пожаре, устанавливаемый на контролируемом объекте, обеспечивающий прием извещений от приемно-контрольных приборов, приборов управления или других технических средств пожарной автоматики объекта, передачи полученной информации по каналу связи напрямую или через ретранслятор</w:t>
      </w:r>
      <w:r w:rsidR="00440B0D">
        <w:rPr>
          <w:rFonts w:eastAsia="Calibri"/>
        </w:rPr>
        <w:t xml:space="preserve"> в подразделение МЧС</w:t>
      </w:r>
      <w:r w:rsidR="00965FA7" w:rsidRPr="002F0715">
        <w:rPr>
          <w:rFonts w:eastAsia="Calibri"/>
        </w:rPr>
        <w:t>.</w:t>
      </w:r>
    </w:p>
    <w:p w:rsidR="00BA3FB4" w:rsidRPr="002F0715" w:rsidRDefault="00EE0866" w:rsidP="00F332B8">
      <w:pPr>
        <w:jc w:val="both"/>
      </w:pPr>
      <w:r>
        <w:rPr>
          <w:rFonts w:eastAsia="Calibri"/>
        </w:rPr>
        <w:t>1.7</w:t>
      </w:r>
      <w:r w:rsidR="002F0715">
        <w:rPr>
          <w:rFonts w:eastAsia="Calibri"/>
        </w:rPr>
        <w:t xml:space="preserve">. </w:t>
      </w:r>
      <w:r w:rsidR="005F4778" w:rsidRPr="002F0715">
        <w:rPr>
          <w:rFonts w:eastAsia="Calibri"/>
          <w:b/>
        </w:rPr>
        <w:t>Прибор приемно-контрольный пожарный (ППКП)</w:t>
      </w:r>
      <w:r w:rsidR="005F4778" w:rsidRPr="002F0715">
        <w:rPr>
          <w:rFonts w:eastAsia="Calibri"/>
        </w:rPr>
        <w:t xml:space="preserve"> - техническое средство, предназначенное для приема, обработки и отобра</w:t>
      </w:r>
      <w:r w:rsidR="000D016A" w:rsidRPr="002F0715">
        <w:rPr>
          <w:rFonts w:eastAsia="Calibri"/>
        </w:rPr>
        <w:t>жения сигналов от пожарных извещ</w:t>
      </w:r>
      <w:r w:rsidR="005F4778" w:rsidRPr="002F0715">
        <w:rPr>
          <w:rFonts w:eastAsia="Calibri"/>
        </w:rPr>
        <w:t>ателей и иных устройств, взаимодействующих с ППКП, контроля целостности и функционирования линий связи между ППКП и извещателем пожарным или другими устройствами.</w:t>
      </w:r>
    </w:p>
    <w:p w:rsidR="00874C8A" w:rsidRDefault="00EE0866" w:rsidP="00F332B8">
      <w:pPr>
        <w:jc w:val="both"/>
      </w:pPr>
      <w:r>
        <w:t>1.8</w:t>
      </w:r>
      <w:r w:rsidR="002F0715">
        <w:t xml:space="preserve">. </w:t>
      </w:r>
      <w:r w:rsidR="005F4778" w:rsidRPr="002F0715">
        <w:rPr>
          <w:b/>
        </w:rPr>
        <w:t xml:space="preserve">Прибор пультовой оконечный (ППО) </w:t>
      </w:r>
      <w:r w:rsidR="005F4778" w:rsidRPr="002F0715">
        <w:t>- компонент системы передачи извещений о пожаре,</w:t>
      </w:r>
      <w:r w:rsidR="00440B0D">
        <w:t xml:space="preserve"> установленный в подразделении МЧС, </w:t>
      </w:r>
      <w:r w:rsidR="005F4778" w:rsidRPr="002F0715">
        <w:t>обеспечивающий прием извещений от</w:t>
      </w:r>
      <w:r w:rsidR="00874C8A">
        <w:t xml:space="preserve"> приборов объектовых оконечных.</w:t>
      </w:r>
    </w:p>
    <w:p w:rsidR="00BA3FB4" w:rsidRPr="002F0715" w:rsidRDefault="00EE0866" w:rsidP="00F332B8">
      <w:pPr>
        <w:jc w:val="both"/>
      </w:pPr>
      <w:r>
        <w:t>1.9</w:t>
      </w:r>
      <w:r w:rsidR="002F0715">
        <w:t xml:space="preserve">.   </w:t>
      </w:r>
      <w:r w:rsidR="005F4778" w:rsidRPr="002F0715">
        <w:rPr>
          <w:b/>
        </w:rPr>
        <w:t xml:space="preserve">Программное обеспечение </w:t>
      </w:r>
      <w:r w:rsidR="005F4778" w:rsidRPr="002F0715">
        <w:t>- совокупность программ системы обработки информации и программных документов, необходимых для эксплуатации этих программ.</w:t>
      </w:r>
    </w:p>
    <w:p w:rsidR="00BA3FB4" w:rsidRPr="002F0715" w:rsidRDefault="00EE0866" w:rsidP="00F332B8">
      <w:pPr>
        <w:jc w:val="both"/>
      </w:pPr>
      <w:r>
        <w:rPr>
          <w:rFonts w:eastAsia="Calibri"/>
        </w:rPr>
        <w:t>1.10</w:t>
      </w:r>
      <w:r w:rsidR="00874C8A">
        <w:rPr>
          <w:rFonts w:eastAsia="Calibri"/>
        </w:rPr>
        <w:t>.</w:t>
      </w:r>
      <w:r w:rsidR="002F0715">
        <w:rPr>
          <w:rFonts w:eastAsia="Calibri"/>
        </w:rPr>
        <w:t xml:space="preserve"> </w:t>
      </w:r>
      <w:r w:rsidR="005F4778" w:rsidRPr="002F0715">
        <w:rPr>
          <w:rFonts w:eastAsia="Calibri"/>
          <w:b/>
        </w:rPr>
        <w:t>Пульт центрального наблюдения</w:t>
      </w:r>
      <w:r w:rsidR="00965FA7" w:rsidRPr="002F0715">
        <w:rPr>
          <w:rFonts w:eastAsia="Calibri"/>
          <w:b/>
        </w:rPr>
        <w:t xml:space="preserve"> мониторинговой организации</w:t>
      </w:r>
      <w:r w:rsidR="005F4778" w:rsidRPr="002F0715">
        <w:rPr>
          <w:rFonts w:eastAsia="Calibri"/>
          <w:b/>
        </w:rPr>
        <w:t xml:space="preserve"> (ПЦН</w:t>
      </w:r>
      <w:r w:rsidR="00965FA7" w:rsidRPr="002F0715">
        <w:rPr>
          <w:rFonts w:eastAsia="Calibri"/>
          <w:b/>
        </w:rPr>
        <w:t xml:space="preserve"> МО</w:t>
      </w:r>
      <w:r w:rsidR="005F4778" w:rsidRPr="002F0715">
        <w:rPr>
          <w:rFonts w:eastAsia="Calibri"/>
          <w:b/>
        </w:rPr>
        <w:t>)</w:t>
      </w:r>
      <w:r w:rsidR="00701355">
        <w:rPr>
          <w:rFonts w:eastAsia="Calibri"/>
          <w:b/>
        </w:rPr>
        <w:t xml:space="preserve"> </w:t>
      </w:r>
      <w:r w:rsidR="00701355">
        <w:rPr>
          <w:rFonts w:eastAsia="Calibri"/>
        </w:rPr>
        <w:t>программно-аппаратный</w:t>
      </w:r>
      <w:r w:rsidR="005F4778" w:rsidRPr="002F0715">
        <w:rPr>
          <w:rFonts w:eastAsia="Calibri"/>
        </w:rPr>
        <w:t xml:space="preserve"> комплекс, являющийся составной частью системы мониторинга, включающи</w:t>
      </w:r>
      <w:r w:rsidR="00701355">
        <w:rPr>
          <w:rFonts w:eastAsia="Calibri"/>
        </w:rPr>
        <w:t xml:space="preserve">й персональный компьютер (ПК), специализированное ПО. </w:t>
      </w:r>
      <w:proofErr w:type="gramStart"/>
      <w:r w:rsidR="00701355">
        <w:rPr>
          <w:rFonts w:eastAsia="Calibri"/>
        </w:rPr>
        <w:t>П</w:t>
      </w:r>
      <w:r w:rsidR="005F4778" w:rsidRPr="002F0715">
        <w:rPr>
          <w:rFonts w:eastAsia="Calibri"/>
        </w:rPr>
        <w:t>редназначен</w:t>
      </w:r>
      <w:proofErr w:type="gramEnd"/>
      <w:r w:rsidR="005F4778" w:rsidRPr="002F0715">
        <w:rPr>
          <w:rFonts w:eastAsia="Calibri"/>
        </w:rPr>
        <w:t xml:space="preserve"> для приема, обработки</w:t>
      </w:r>
      <w:r w:rsidR="00701355">
        <w:rPr>
          <w:rFonts w:eastAsia="Calibri"/>
        </w:rPr>
        <w:t xml:space="preserve"> и </w:t>
      </w:r>
      <w:r w:rsidR="005F4778" w:rsidRPr="002F0715">
        <w:rPr>
          <w:rFonts w:eastAsia="Calibri"/>
        </w:rPr>
        <w:t xml:space="preserve"> регистрации извещений.</w:t>
      </w:r>
    </w:p>
    <w:p w:rsidR="00BA3FB4" w:rsidRPr="002F0715" w:rsidRDefault="00EE0866" w:rsidP="00F332B8">
      <w:pPr>
        <w:jc w:val="both"/>
      </w:pPr>
      <w:r>
        <w:rPr>
          <w:rFonts w:eastAsia="Calibri"/>
        </w:rPr>
        <w:lastRenderedPageBreak/>
        <w:t>1.11</w:t>
      </w:r>
      <w:r w:rsidR="00874C8A">
        <w:rPr>
          <w:rFonts w:eastAsia="Calibri"/>
        </w:rPr>
        <w:t>.</w:t>
      </w:r>
      <w:r w:rsidR="002F0715">
        <w:rPr>
          <w:rFonts w:eastAsia="Calibri"/>
        </w:rPr>
        <w:t xml:space="preserve"> </w:t>
      </w:r>
      <w:r w:rsidR="005F4778" w:rsidRPr="002F0715">
        <w:rPr>
          <w:rFonts w:eastAsia="Calibri"/>
          <w:b/>
        </w:rPr>
        <w:t>Пульт централ</w:t>
      </w:r>
      <w:r w:rsidR="00825763">
        <w:rPr>
          <w:rFonts w:eastAsia="Calibri"/>
          <w:b/>
        </w:rPr>
        <w:t xml:space="preserve">ьного наблюдения «01» </w:t>
      </w:r>
      <w:r w:rsidR="005F4778" w:rsidRPr="002F0715">
        <w:rPr>
          <w:rFonts w:eastAsia="Calibri"/>
        </w:rPr>
        <w:t xml:space="preserve">- пульт централизованного наблюдения, установленный в подразделении </w:t>
      </w:r>
      <w:r w:rsidR="00965FA7" w:rsidRPr="002F0715">
        <w:rPr>
          <w:rFonts w:eastAsia="Calibri"/>
        </w:rPr>
        <w:t xml:space="preserve">федеральной противопожарной </w:t>
      </w:r>
      <w:r w:rsidR="0054659F" w:rsidRPr="002F0715">
        <w:rPr>
          <w:rFonts w:eastAsia="Calibri"/>
        </w:rPr>
        <w:t>службы</w:t>
      </w:r>
      <w:r w:rsidR="0054659F" w:rsidRPr="002F0715">
        <w:t>.</w:t>
      </w:r>
    </w:p>
    <w:p w:rsidR="002F0715" w:rsidRDefault="00EE0866" w:rsidP="00F332B8">
      <w:pPr>
        <w:jc w:val="both"/>
      </w:pPr>
      <w:r>
        <w:rPr>
          <w:rFonts w:eastAsia="Calibri"/>
        </w:rPr>
        <w:t>1.12</w:t>
      </w:r>
      <w:r w:rsidR="002F0715">
        <w:rPr>
          <w:rFonts w:eastAsia="Calibri"/>
        </w:rPr>
        <w:t xml:space="preserve">. </w:t>
      </w:r>
      <w:r w:rsidR="005F4778" w:rsidRPr="002F0715">
        <w:rPr>
          <w:rFonts w:eastAsia="Calibri"/>
          <w:b/>
        </w:rPr>
        <w:t>Ретранслятор (РТР)-</w:t>
      </w:r>
      <w:r w:rsidR="005F4778" w:rsidRPr="002F0715">
        <w:rPr>
          <w:rFonts w:eastAsia="Calibri"/>
        </w:rPr>
        <w:t xml:space="preserve"> Компонент системы передачи извещений о пожаре, устанавливаемый в промежуточном пункте между объектом и пунктом централизованного наблюдения и служащий для приема информационных сигналов от приборов объектовых оконечных или других ретрансляторов, их усиления и/или преобразования, с последующей передачей на приборы пультовые оконечные или другие ретрансляторы, а также (при наличии обратного канала) для приема от приборов пультовых оконечных (ретрансляторов) и передачу на приборы объектовые оконечные (ретрансляторы) команд телеуправления управления (при наличии обратного канала).</w:t>
      </w:r>
    </w:p>
    <w:p w:rsidR="00215C2D" w:rsidRDefault="00EE0866" w:rsidP="00F332B8">
      <w:pPr>
        <w:jc w:val="both"/>
      </w:pPr>
      <w:r>
        <w:t>1.13</w:t>
      </w:r>
      <w:r w:rsidR="002F0715">
        <w:t xml:space="preserve">. </w:t>
      </w:r>
      <w:r w:rsidR="00215C2D" w:rsidRPr="002F0715">
        <w:rPr>
          <w:b/>
        </w:rPr>
        <w:t>Технический мониторинг и обслуживание (ТМО)</w:t>
      </w:r>
      <w:r w:rsidR="00215C2D" w:rsidRPr="002F0715">
        <w:t xml:space="preserve"> – комплекс мероприятий по поддержанию работоспособности и исправности </w:t>
      </w:r>
      <w:r w:rsidR="00A413F6" w:rsidRPr="002F0715">
        <w:t xml:space="preserve">оборудования </w:t>
      </w:r>
      <w:r w:rsidR="00215C2D" w:rsidRPr="002F0715">
        <w:t>Заказчика в процессе технической эксплуатации, включая круглосуточный контроль исправно</w:t>
      </w:r>
      <w:r w:rsidR="00701355">
        <w:t>сти и технического состояния системы ПАК «Стрелец-Мониторинг»</w:t>
      </w:r>
      <w:r w:rsidR="00215C2D" w:rsidRPr="002F0715">
        <w:t xml:space="preserve"> на Объекте защиты, выявление технических проблем и сокращения количества несанкционированных и ложных сигналов о пожарах.</w:t>
      </w:r>
    </w:p>
    <w:p w:rsidR="00215C2D" w:rsidRPr="002F0715" w:rsidRDefault="00215C2D" w:rsidP="002F0715">
      <w:pPr>
        <w:ind w:firstLine="567"/>
        <w:jc w:val="both"/>
      </w:pPr>
    </w:p>
    <w:p w:rsidR="005F4778" w:rsidRPr="002F0715" w:rsidRDefault="002F0715" w:rsidP="002F0715">
      <w:pPr>
        <w:ind w:firstLine="567"/>
        <w:jc w:val="center"/>
        <w:rPr>
          <w:b/>
        </w:rPr>
      </w:pPr>
      <w:r w:rsidRPr="002F0715">
        <w:rPr>
          <w:b/>
        </w:rPr>
        <w:t>2.</w:t>
      </w:r>
      <w:r w:rsidR="005F4778" w:rsidRPr="002F0715">
        <w:rPr>
          <w:b/>
        </w:rPr>
        <w:t>ПРЕДМЕТ КОНТРАКТА</w:t>
      </w:r>
    </w:p>
    <w:p w:rsidR="00BA3FB4" w:rsidRPr="002F0715" w:rsidRDefault="00BA3FB4" w:rsidP="002F0715">
      <w:pPr>
        <w:ind w:firstLine="567"/>
        <w:jc w:val="both"/>
      </w:pPr>
    </w:p>
    <w:p w:rsidR="004D595E" w:rsidRPr="002F0715" w:rsidRDefault="002F0715" w:rsidP="00F332B8">
      <w:pPr>
        <w:jc w:val="both"/>
        <w:rPr>
          <w:highlight w:val="yellow"/>
        </w:rPr>
      </w:pPr>
      <w:r>
        <w:t xml:space="preserve">2.1. </w:t>
      </w:r>
      <w:r w:rsidR="00137464" w:rsidRPr="002F0715">
        <w:t>З</w:t>
      </w:r>
      <w:r w:rsidR="005F4778" w:rsidRPr="002F0715">
        <w:t>аказчик поручает и оплачивает, а Исполнитель принимает на себя обязательства</w:t>
      </w:r>
      <w:r w:rsidR="00211F97" w:rsidRPr="002F0715">
        <w:t xml:space="preserve"> по оказанию услуг</w:t>
      </w:r>
      <w:r w:rsidR="005F4778" w:rsidRPr="002F0715">
        <w:t xml:space="preserve"> </w:t>
      </w:r>
      <w:r w:rsidR="00211F97" w:rsidRPr="002F0715">
        <w:t>технического</w:t>
      </w:r>
      <w:r w:rsidR="00894CA3" w:rsidRPr="002F0715">
        <w:t xml:space="preserve"> мониторинга и</w:t>
      </w:r>
      <w:r w:rsidR="009F216C" w:rsidRPr="002F0715">
        <w:t xml:space="preserve"> </w:t>
      </w:r>
      <w:r w:rsidR="00211F97" w:rsidRPr="002F0715">
        <w:t>обслуживания</w:t>
      </w:r>
      <w:r w:rsidR="009F216C" w:rsidRPr="002F0715">
        <w:t xml:space="preserve"> </w:t>
      </w:r>
      <w:r w:rsidR="005F4778" w:rsidRPr="002F0715">
        <w:t>системы</w:t>
      </w:r>
      <w:r w:rsidR="00701355">
        <w:t xml:space="preserve"> ПАК «Стрелец-Мониторинг»</w:t>
      </w:r>
      <w:r w:rsidR="00A723B1" w:rsidRPr="002F0715">
        <w:t xml:space="preserve">, предназначенной для </w:t>
      </w:r>
      <w:r w:rsidR="005F4778" w:rsidRPr="002F0715">
        <w:t>передачи извещений о пожаре на пульт</w:t>
      </w:r>
      <w:r w:rsidR="00701355">
        <w:t xml:space="preserve"> подразделения МЧС</w:t>
      </w:r>
      <w:r w:rsidR="00A723B1" w:rsidRPr="002F0715">
        <w:t xml:space="preserve">, смонтированной на объекте защиты Заказчика, расположенный по адресу: </w:t>
      </w:r>
      <w:r w:rsidR="00B92314" w:rsidRPr="00B92314">
        <w:rPr>
          <w:b/>
        </w:rPr>
        <w:t>454080, г. Челябинск, ул. Красная, д. 59</w:t>
      </w:r>
      <w:r w:rsidR="00A723B1" w:rsidRPr="002F0715">
        <w:t xml:space="preserve"> (далее – «Объект»), согласно «</w:t>
      </w:r>
      <w:r w:rsidR="00701355">
        <w:t>Регламента работ</w:t>
      </w:r>
      <w:r w:rsidR="007B44DD" w:rsidRPr="002F0715">
        <w:t>» (Приложение №1), подключенной</w:t>
      </w:r>
      <w:r w:rsidR="00A723B1" w:rsidRPr="002F0715">
        <w:t xml:space="preserve"> к </w:t>
      </w:r>
      <w:r w:rsidR="00701355">
        <w:t xml:space="preserve">пультовому оборудованию </w:t>
      </w:r>
      <w:r w:rsidR="00A723B1" w:rsidRPr="002F0715">
        <w:t xml:space="preserve">ПАК «Стрелец-Мониторинг» установленному в </w:t>
      </w:r>
      <w:r w:rsidR="00701355">
        <w:t xml:space="preserve">подразделении МЧС по адресу: </w:t>
      </w:r>
      <w:r w:rsidR="00A723B1" w:rsidRPr="002F0715">
        <w:rPr>
          <w:highlight w:val="yellow"/>
        </w:rPr>
        <w:t>ФГКУ «</w:t>
      </w:r>
      <w:r w:rsidR="0066572F" w:rsidRPr="0066572F">
        <w:rPr>
          <w:highlight w:val="yellow"/>
        </w:rPr>
        <w:t>3</w:t>
      </w:r>
      <w:r w:rsidR="00A723B1" w:rsidRPr="002F0715">
        <w:rPr>
          <w:highlight w:val="yellow"/>
        </w:rPr>
        <w:t>» ОФПС по Челябинской области».</w:t>
      </w:r>
    </w:p>
    <w:p w:rsidR="00BA3FB4" w:rsidRPr="002F0715" w:rsidRDefault="002F0715" w:rsidP="00F332B8">
      <w:pPr>
        <w:jc w:val="both"/>
        <w:rPr>
          <w:highlight w:val="yellow"/>
        </w:rPr>
      </w:pPr>
      <w:r>
        <w:t xml:space="preserve">2.2. </w:t>
      </w:r>
      <w:r w:rsidR="00215C2D" w:rsidRPr="002F0715">
        <w:t xml:space="preserve">ТМО </w:t>
      </w:r>
      <w:r w:rsidR="005F4778" w:rsidRPr="002F0715">
        <w:t>в рамках настоящего Контракта производятся согласно ГОСТ Р 56935-2016</w:t>
      </w:r>
      <w:r w:rsidR="0046797D" w:rsidRPr="002F0715">
        <w:t xml:space="preserve">, рекомендациям завода изготовителя, руководству по эксплуатации </w:t>
      </w:r>
      <w:r w:rsidR="009F3EED">
        <w:t>оборудования</w:t>
      </w:r>
      <w:r w:rsidR="0043229E" w:rsidRPr="002F0715">
        <w:t xml:space="preserve"> </w:t>
      </w:r>
      <w:r w:rsidR="0046797D" w:rsidRPr="002F0715">
        <w:t>и Требования</w:t>
      </w:r>
      <w:r w:rsidR="00F55C70" w:rsidRPr="002F0715">
        <w:t>м</w:t>
      </w:r>
      <w:r w:rsidR="0046797D" w:rsidRPr="002F0715">
        <w:t xml:space="preserve"> </w:t>
      </w:r>
      <w:r w:rsidR="005F4778" w:rsidRPr="002F0715">
        <w:t xml:space="preserve"> </w:t>
      </w:r>
      <w:r w:rsidR="0046797D" w:rsidRPr="002F0715">
        <w:t xml:space="preserve"> к техническим и качественным характе</w:t>
      </w:r>
      <w:r w:rsidR="00215C2D" w:rsidRPr="002F0715">
        <w:t>ристикам предоставляемых услуг</w:t>
      </w:r>
      <w:r w:rsidR="00BA3FB4" w:rsidRPr="002F0715">
        <w:t>.</w:t>
      </w:r>
    </w:p>
    <w:p w:rsidR="00BA3FB4" w:rsidRPr="002F0715" w:rsidRDefault="002F0715" w:rsidP="00F332B8">
      <w:pPr>
        <w:jc w:val="both"/>
      </w:pPr>
      <w:r>
        <w:t xml:space="preserve">2.3. </w:t>
      </w:r>
      <w:r w:rsidR="0046797D" w:rsidRPr="002F0715">
        <w:t xml:space="preserve">Требования к </w:t>
      </w:r>
      <w:r w:rsidR="000A51C2" w:rsidRPr="002F0715">
        <w:t>техническим</w:t>
      </w:r>
      <w:r w:rsidR="0046797D" w:rsidRPr="002F0715">
        <w:t xml:space="preserve"> и качественным характеристикам предоставляемых услуг </w:t>
      </w:r>
      <w:r w:rsidR="0043229E" w:rsidRPr="002F0715">
        <w:t xml:space="preserve">ТМО </w:t>
      </w:r>
      <w:r w:rsidR="005F4778" w:rsidRPr="002F0715">
        <w:t>составляется с учетом рекомендаций производителей оборудования и требованиями нормативных документов, норм пожарной безопасности.</w:t>
      </w:r>
    </w:p>
    <w:p w:rsidR="00BA3FB4" w:rsidRPr="002F0715" w:rsidRDefault="002F0715" w:rsidP="00F332B8">
      <w:pPr>
        <w:jc w:val="both"/>
      </w:pPr>
      <w:r>
        <w:rPr>
          <w:rFonts w:eastAsia="Arial"/>
        </w:rPr>
        <w:t xml:space="preserve">2.4. </w:t>
      </w:r>
      <w:r w:rsidR="00A413F6" w:rsidRPr="002F0715">
        <w:rPr>
          <w:rFonts w:eastAsia="Arial"/>
        </w:rPr>
        <w:t>Первичный пуск и проверка работоспособности, производится в течение 1 (первого) месяца предоставления Услуг. Обязательства Исполнителя о поддержании работоспособности каналов связи наступает с даты, соответствующей отметки в журнале о первичном пуске.</w:t>
      </w:r>
    </w:p>
    <w:p w:rsidR="00BA3FB4" w:rsidRPr="002F0715" w:rsidRDefault="002F0715" w:rsidP="00F332B8">
      <w:pPr>
        <w:jc w:val="both"/>
      </w:pPr>
      <w:r>
        <w:rPr>
          <w:rFonts w:eastAsia="Arial"/>
        </w:rPr>
        <w:t xml:space="preserve">2.5. </w:t>
      </w:r>
      <w:r w:rsidR="00A413F6" w:rsidRPr="002F0715">
        <w:rPr>
          <w:rFonts w:eastAsia="Arial"/>
        </w:rPr>
        <w:t>Исполнитель осуществляет пломбирование принятого на обслуживание оборудования, в случае несанкционированного вскрытия пломб третьими лицами, Исполнитель снимает с себя ответственность за прохождение сигнала от принятого на обслуживание оборудования.</w:t>
      </w:r>
    </w:p>
    <w:p w:rsidR="009F3EED" w:rsidRPr="009B573C" w:rsidRDefault="009F3EED" w:rsidP="009F3EE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w:t>
      </w:r>
      <w:r w:rsidRPr="009B573C">
        <w:rPr>
          <w:rFonts w:ascii="Times New Roman" w:hAnsi="Times New Roman" w:cs="Times New Roman"/>
          <w:sz w:val="24"/>
          <w:szCs w:val="24"/>
        </w:rPr>
        <w:t>.6.</w:t>
      </w:r>
      <w:r>
        <w:rPr>
          <w:rFonts w:ascii="Times New Roman" w:hAnsi="Times New Roman" w:cs="Times New Roman"/>
          <w:sz w:val="24"/>
          <w:szCs w:val="24"/>
        </w:rPr>
        <w:t xml:space="preserve"> </w:t>
      </w:r>
      <w:r w:rsidRPr="009B573C">
        <w:rPr>
          <w:rFonts w:ascii="Times New Roman" w:hAnsi="Times New Roman" w:cs="Times New Roman"/>
          <w:sz w:val="24"/>
          <w:szCs w:val="24"/>
        </w:rPr>
        <w:t>Границы ответственности за прохождение сигнала, от установленного на объекте Заказчика оборудования на пульт диспетчера пожарной охраны, между Исполнителем и организациями, обслуживающими установки автоматической пожарной сигнализации, уст</w:t>
      </w:r>
      <w:r w:rsidR="00C1583B">
        <w:rPr>
          <w:rFonts w:ascii="Times New Roman" w:hAnsi="Times New Roman" w:cs="Times New Roman"/>
          <w:sz w:val="24"/>
          <w:szCs w:val="24"/>
        </w:rPr>
        <w:t>анавливаются согласно Приложения</w:t>
      </w:r>
      <w:r w:rsidRPr="009B573C">
        <w:rPr>
          <w:rFonts w:ascii="Times New Roman" w:hAnsi="Times New Roman" w:cs="Times New Roman"/>
          <w:sz w:val="24"/>
          <w:szCs w:val="24"/>
        </w:rPr>
        <w:t xml:space="preserve"> № 2 к Договору.</w:t>
      </w:r>
    </w:p>
    <w:p w:rsidR="00005ACA" w:rsidRPr="002F0715" w:rsidRDefault="009F3EED" w:rsidP="00F332B8">
      <w:pPr>
        <w:jc w:val="both"/>
      </w:pPr>
      <w:r>
        <w:t>2.7</w:t>
      </w:r>
      <w:r w:rsidR="002F0715">
        <w:t xml:space="preserve">. </w:t>
      </w:r>
      <w:r w:rsidR="005F4778" w:rsidRPr="002F0715">
        <w:t xml:space="preserve">В рамках данного контракта </w:t>
      </w:r>
      <w:r w:rsidR="00C1583B" w:rsidRPr="002F0715">
        <w:t>Исполнитель организует диспетчерскую</w:t>
      </w:r>
      <w:r w:rsidR="00005ACA" w:rsidRPr="002F0715">
        <w:t xml:space="preserve"> с</w:t>
      </w:r>
      <w:r w:rsidR="005F4778" w:rsidRPr="002F0715">
        <w:t xml:space="preserve">лужбу для решения следующих задач:  </w:t>
      </w:r>
    </w:p>
    <w:p w:rsidR="0046797D" w:rsidRPr="002F0715" w:rsidRDefault="005F4778" w:rsidP="009F3EED">
      <w:pPr>
        <w:pStyle w:val="a5"/>
        <w:numPr>
          <w:ilvl w:val="0"/>
          <w:numId w:val="20"/>
        </w:numPr>
        <w:jc w:val="both"/>
      </w:pPr>
      <w:r w:rsidRPr="002F0715">
        <w:t>сбор</w:t>
      </w:r>
      <w:r w:rsidR="00005ACA" w:rsidRPr="002F0715">
        <w:t>а</w:t>
      </w:r>
      <w:r w:rsidRPr="002F0715">
        <w:t xml:space="preserve"> от </w:t>
      </w:r>
      <w:proofErr w:type="spellStart"/>
      <w:r w:rsidRPr="002F0715">
        <w:t>внутриобъектовых</w:t>
      </w:r>
      <w:proofErr w:type="spellEnd"/>
      <w:r w:rsidRPr="002F0715">
        <w:t xml:space="preserve"> систем противопожарной защиты информации «пожар», «неисправность»;  </w:t>
      </w:r>
    </w:p>
    <w:p w:rsidR="005F4778" w:rsidRPr="002F0715" w:rsidRDefault="0046797D" w:rsidP="009F3EED">
      <w:pPr>
        <w:pStyle w:val="a5"/>
        <w:numPr>
          <w:ilvl w:val="0"/>
          <w:numId w:val="20"/>
        </w:numPr>
        <w:jc w:val="both"/>
      </w:pPr>
      <w:r w:rsidRPr="002F0715">
        <w:t>своевременного получения</w:t>
      </w:r>
      <w:r w:rsidR="005F4778" w:rsidRPr="002F0715">
        <w:t xml:space="preserve"> извещений по каналам связи сис</w:t>
      </w:r>
      <w:r w:rsidR="00917B43">
        <w:t>темы мониторинга на «01»</w:t>
      </w:r>
      <w:r w:rsidR="005F4778" w:rsidRPr="002F0715">
        <w:t xml:space="preserve">; </w:t>
      </w:r>
    </w:p>
    <w:p w:rsidR="00005ACA" w:rsidRPr="002F0715" w:rsidRDefault="00005ACA" w:rsidP="009F3EED">
      <w:pPr>
        <w:pStyle w:val="a5"/>
        <w:numPr>
          <w:ilvl w:val="0"/>
          <w:numId w:val="20"/>
        </w:numPr>
        <w:jc w:val="both"/>
      </w:pPr>
      <w:r w:rsidRPr="002F0715">
        <w:t>автоматического контроля</w:t>
      </w:r>
      <w:r w:rsidR="005F4778" w:rsidRPr="002F0715">
        <w:t xml:space="preserve"> работоспособности  систем</w:t>
      </w:r>
      <w:r w:rsidR="00C1583B">
        <w:rPr>
          <w:lang w:val="ru-RU"/>
        </w:rPr>
        <w:t>ы ПАК «Стрелец-Мониторинг»</w:t>
      </w:r>
      <w:r w:rsidR="005F4778" w:rsidRPr="002F0715">
        <w:t xml:space="preserve">; </w:t>
      </w:r>
    </w:p>
    <w:p w:rsidR="00BA3FB4" w:rsidRDefault="00005ACA" w:rsidP="009F3EED">
      <w:pPr>
        <w:pStyle w:val="a5"/>
        <w:numPr>
          <w:ilvl w:val="0"/>
          <w:numId w:val="20"/>
        </w:numPr>
        <w:jc w:val="both"/>
      </w:pPr>
      <w:r w:rsidRPr="002F0715">
        <w:t>постоянного</w:t>
      </w:r>
      <w:r w:rsidR="00211F97" w:rsidRPr="002F0715">
        <w:t xml:space="preserve"> контроля</w:t>
      </w:r>
      <w:r w:rsidR="005F4778" w:rsidRPr="002F0715">
        <w:t xml:space="preserve"> надежности радиоканала сист</w:t>
      </w:r>
      <w:r w:rsidR="0046797D" w:rsidRPr="002F0715">
        <w:t xml:space="preserve">емы мониторинга и автоматического </w:t>
      </w:r>
      <w:r w:rsidR="005F4778" w:rsidRPr="002F0715">
        <w:t xml:space="preserve"> переход</w:t>
      </w:r>
      <w:r w:rsidR="0046797D" w:rsidRPr="002F0715">
        <w:t>а</w:t>
      </w:r>
      <w:r w:rsidR="005F4778" w:rsidRPr="002F0715">
        <w:t xml:space="preserve"> на дублиру</w:t>
      </w:r>
      <w:r w:rsidR="00BA3FB4" w:rsidRPr="002F0715">
        <w:t>ющий канал связи (при наличии);</w:t>
      </w:r>
    </w:p>
    <w:p w:rsidR="00917B43" w:rsidRPr="002F0715" w:rsidRDefault="00917B43" w:rsidP="009F3EED">
      <w:pPr>
        <w:pStyle w:val="a5"/>
        <w:numPr>
          <w:ilvl w:val="0"/>
          <w:numId w:val="20"/>
        </w:numPr>
        <w:jc w:val="both"/>
      </w:pPr>
      <w:r>
        <w:rPr>
          <w:lang w:val="ru-RU"/>
        </w:rPr>
        <w:t>определения степени необходимости предоставления подменного оборудования в целях прохождения сигнала о пожаре на пульт подразделения МЧС</w:t>
      </w:r>
      <w:r w:rsidR="00815E74">
        <w:rPr>
          <w:lang w:val="ru-RU"/>
        </w:rPr>
        <w:t>, согласно п.6.4.6.</w:t>
      </w:r>
      <w:r w:rsidR="00815E74" w:rsidRPr="00815E74">
        <w:rPr>
          <w:lang w:val="ru-RU"/>
        </w:rPr>
        <w:t>;</w:t>
      </w:r>
    </w:p>
    <w:p w:rsidR="005F4778" w:rsidRPr="002F0715" w:rsidRDefault="009F3EED" w:rsidP="00F332B8">
      <w:pPr>
        <w:jc w:val="both"/>
      </w:pPr>
      <w:r>
        <w:t>2.8</w:t>
      </w:r>
      <w:r w:rsidR="002F0715">
        <w:t xml:space="preserve">. </w:t>
      </w:r>
      <w:r w:rsidR="005F4778" w:rsidRPr="002F0715">
        <w:t xml:space="preserve">Исполнитель имеет право </w:t>
      </w:r>
      <w:r w:rsidR="00A413F6" w:rsidRPr="002F0715">
        <w:t>привлекать к</w:t>
      </w:r>
      <w:r w:rsidR="005F4778" w:rsidRPr="002F0715">
        <w:t xml:space="preserve"> исполнению своих обязательств по настоящему Контракту других лиц – соисполнителей, обладающих специальными знаниями и квалификацией по видам услуг, предусмотренным Требованиями к техническим и качественным </w:t>
      </w:r>
      <w:r w:rsidR="005F4778" w:rsidRPr="002F0715">
        <w:lastRenderedPageBreak/>
        <w:t>характеристикам предоставляемых услуг, а также имеющих все разрешительные документы в соответствии с законодательством.</w:t>
      </w:r>
    </w:p>
    <w:p w:rsidR="005F4778" w:rsidRPr="002F0715" w:rsidRDefault="005F4778" w:rsidP="002F0715">
      <w:pPr>
        <w:ind w:firstLine="567"/>
        <w:jc w:val="both"/>
      </w:pPr>
    </w:p>
    <w:p w:rsidR="005F4778" w:rsidRPr="002F0715" w:rsidRDefault="002F0715" w:rsidP="002F0715">
      <w:pPr>
        <w:ind w:firstLine="567"/>
        <w:jc w:val="center"/>
        <w:rPr>
          <w:b/>
        </w:rPr>
      </w:pPr>
      <w:r w:rsidRPr="002F0715">
        <w:rPr>
          <w:b/>
        </w:rPr>
        <w:t>3.</w:t>
      </w:r>
      <w:r w:rsidR="005F4778" w:rsidRPr="002F0715">
        <w:rPr>
          <w:b/>
        </w:rPr>
        <w:t>ЦЕНА КОНТРАКТА И ПОРЯДОК РАСЧЕТОВ</w:t>
      </w:r>
    </w:p>
    <w:p w:rsidR="005F4778" w:rsidRPr="002F0715" w:rsidRDefault="005F4778" w:rsidP="002F0715">
      <w:pPr>
        <w:ind w:firstLine="567"/>
        <w:jc w:val="both"/>
      </w:pPr>
    </w:p>
    <w:p w:rsidR="005F4778" w:rsidRPr="002F0715" w:rsidRDefault="002F0715" w:rsidP="00C1583B">
      <w:pPr>
        <w:jc w:val="both"/>
      </w:pPr>
      <w:r>
        <w:t xml:space="preserve">3.1. </w:t>
      </w:r>
      <w:r w:rsidR="005F4778" w:rsidRPr="002F0715">
        <w:t>Абонентск</w:t>
      </w:r>
      <w:r w:rsidR="00211F97" w:rsidRPr="002F0715">
        <w:t>ая плата за оказанные услуги, по техническому обслуживанию и</w:t>
      </w:r>
      <w:r w:rsidR="005F4778" w:rsidRPr="002F0715">
        <w:t xml:space="preserve"> мониторингу работоспособности системы</w:t>
      </w:r>
      <w:r w:rsidR="00C1583B">
        <w:t xml:space="preserve"> ПАК «Стре</w:t>
      </w:r>
      <w:r w:rsidR="00F421AC">
        <w:t>л</w:t>
      </w:r>
      <w:r w:rsidR="00C1583B">
        <w:t>ец-Мониторинг»</w:t>
      </w:r>
      <w:r w:rsidR="00211F97" w:rsidRPr="002F0715">
        <w:t xml:space="preserve">, </w:t>
      </w:r>
      <w:proofErr w:type="gramStart"/>
      <w:r w:rsidR="00211F97" w:rsidRPr="002F0715">
        <w:t xml:space="preserve">составляет </w:t>
      </w:r>
      <w:r w:rsidR="00964342">
        <w:rPr>
          <w:b/>
        </w:rPr>
        <w:t>_______________________________</w:t>
      </w:r>
      <w:r w:rsidR="004D595E" w:rsidRPr="002F0715">
        <w:t xml:space="preserve"> О</w:t>
      </w:r>
      <w:r w:rsidR="005F4778" w:rsidRPr="002F0715">
        <w:t>плата производится</w:t>
      </w:r>
      <w:proofErr w:type="gramEnd"/>
      <w:r w:rsidR="005F4778" w:rsidRPr="002F0715">
        <w:t xml:space="preserve"> Заказчиком ежемесячно. </w:t>
      </w:r>
      <w:r w:rsidR="004D595E" w:rsidRPr="002F0715">
        <w:t xml:space="preserve"> </w:t>
      </w:r>
      <w:r w:rsidR="005F4778" w:rsidRPr="00F332B8">
        <w:rPr>
          <w:b/>
        </w:rPr>
        <w:t xml:space="preserve">Общая стоимость контракта составляет </w:t>
      </w:r>
      <w:r w:rsidR="00964342">
        <w:rPr>
          <w:b/>
        </w:rPr>
        <w:t>___________________________</w:t>
      </w:r>
      <w:r w:rsidR="00A723B1" w:rsidRPr="00F332B8">
        <w:rPr>
          <w:b/>
        </w:rPr>
        <w:t xml:space="preserve"> рублей</w:t>
      </w:r>
      <w:r w:rsidR="005F4778" w:rsidRPr="00F332B8">
        <w:rPr>
          <w:b/>
        </w:rPr>
        <w:t xml:space="preserve">, </w:t>
      </w:r>
      <w:r w:rsidR="00964342">
        <w:rPr>
          <w:b/>
        </w:rPr>
        <w:t>__</w:t>
      </w:r>
      <w:r w:rsidR="005F4778" w:rsidRPr="00F332B8">
        <w:rPr>
          <w:b/>
        </w:rPr>
        <w:t xml:space="preserve"> копеек.</w:t>
      </w:r>
      <w:r w:rsidR="005F4778" w:rsidRPr="002F0715">
        <w:t xml:space="preserve"> Цена контракта является твердой и не может меняться в ходе его действия.</w:t>
      </w:r>
    </w:p>
    <w:p w:rsidR="00162448" w:rsidRDefault="002F0715" w:rsidP="00C1583B">
      <w:pPr>
        <w:widowControl w:val="0"/>
        <w:overflowPunct w:val="0"/>
        <w:autoSpaceDE w:val="0"/>
        <w:autoSpaceDN w:val="0"/>
        <w:adjustRightInd w:val="0"/>
        <w:jc w:val="both"/>
      </w:pPr>
      <w:r>
        <w:t>3.2.</w:t>
      </w:r>
      <w:r w:rsidR="00162448" w:rsidRPr="00162448">
        <w:t xml:space="preserve"> </w:t>
      </w:r>
      <w:r w:rsidR="00162448" w:rsidRPr="009B573C">
        <w:t xml:space="preserve">Абонентская плата включает стоимость услуги, все затраты по оказанию услуги, уплату налогов, сборов, а также иные расходы Исполнителя, связанные с исполнением обязательств по настоящему Договору за исключением замены вышедших из строя, не по вине Исполнителя, деталей и узлов. Абонентская плата включает в себя два выезда на объект при поступлении заявок о неисправности в квартал, последующие выезды являются платными, стороны заключают на их выполнение дополнительные соглашения. </w:t>
      </w:r>
    </w:p>
    <w:p w:rsidR="00162448" w:rsidRPr="009B573C" w:rsidRDefault="00162448" w:rsidP="00C1583B">
      <w:pPr>
        <w:widowControl w:val="0"/>
        <w:overflowPunct w:val="0"/>
        <w:autoSpaceDE w:val="0"/>
        <w:autoSpaceDN w:val="0"/>
        <w:adjustRightInd w:val="0"/>
        <w:jc w:val="both"/>
        <w:rPr>
          <w:lang w:eastAsia="en-US"/>
        </w:rPr>
      </w:pPr>
      <w:r>
        <w:t xml:space="preserve">3.3. </w:t>
      </w:r>
      <w:r w:rsidRPr="009B573C">
        <w:rPr>
          <w:lang w:eastAsia="en-US"/>
        </w:rPr>
        <w:t>В стоимость услуг по настоящему Договору не входит стоимость замены батарей и аккумуляторов, замена иных расходных деталей.</w:t>
      </w:r>
    </w:p>
    <w:p w:rsidR="00F332B8" w:rsidRDefault="002F0715" w:rsidP="00C1583B">
      <w:pPr>
        <w:jc w:val="both"/>
      </w:pPr>
      <w:r>
        <w:t xml:space="preserve">3.4. </w:t>
      </w:r>
      <w:r w:rsidR="004D595E" w:rsidRPr="002F0715">
        <w:t>В случае если в процессе оказания услуг, предусмотренных Контрактом выявится необходимость производства дополнительных работ, не предусмотренных настоящим контрактом, стороны заключают на их выполнение дополнительные соглашения.</w:t>
      </w:r>
    </w:p>
    <w:p w:rsidR="00F332B8" w:rsidRDefault="005F4778" w:rsidP="00C1583B">
      <w:pPr>
        <w:jc w:val="both"/>
      </w:pPr>
      <w:r w:rsidRPr="002F0715">
        <w:t>3.</w:t>
      </w:r>
      <w:r w:rsidR="00162448">
        <w:t>5</w:t>
      </w:r>
      <w:r w:rsidRPr="002F0715">
        <w:t>. Заказчик оплачивает абонентскую плату в следующем порядке: по фа</w:t>
      </w:r>
      <w:r w:rsidR="00F332B8">
        <w:t xml:space="preserve">кту оказания </w:t>
      </w:r>
      <w:r w:rsidR="0043229E" w:rsidRPr="002F0715">
        <w:t xml:space="preserve">услуги </w:t>
      </w:r>
      <w:r w:rsidR="004D595E" w:rsidRPr="002F0715">
        <w:t xml:space="preserve"> </w:t>
      </w:r>
      <w:r w:rsidR="0043229E" w:rsidRPr="002F0715">
        <w:t xml:space="preserve">в течение </w:t>
      </w:r>
      <w:r w:rsidR="004D595E" w:rsidRPr="002F0715">
        <w:t>20</w:t>
      </w:r>
      <w:r w:rsidRPr="002F0715">
        <w:t xml:space="preserve"> дней со дня подписания сторонами акта оказанной услуги, на основании выставленного Исполнителем счета.</w:t>
      </w:r>
    </w:p>
    <w:p w:rsidR="002F0715" w:rsidRPr="002F0715" w:rsidRDefault="004D595E" w:rsidP="00C1583B">
      <w:pPr>
        <w:jc w:val="both"/>
      </w:pPr>
      <w:r w:rsidRPr="002F0715">
        <w:t>3.5 Оплата оказанных Исполнителем услуг,  производиться по безналичному расчету, путем перечисления Заказчиком денежных средств на расчетный счет Исполнителя, указанный в настоящем контракте.</w:t>
      </w:r>
    </w:p>
    <w:p w:rsidR="005F4778" w:rsidRPr="002F0715" w:rsidRDefault="004D595E" w:rsidP="00C1583B">
      <w:pPr>
        <w:jc w:val="both"/>
      </w:pPr>
      <w:r w:rsidRPr="002F0715">
        <w:t>3.6</w:t>
      </w:r>
      <w:r w:rsidR="005F4778" w:rsidRPr="002F0715">
        <w:t>. Обязательства Зака</w:t>
      </w:r>
      <w:r w:rsidR="002F0715" w:rsidRPr="002F0715">
        <w:t>зчика по оплате стоимости услуг</w:t>
      </w:r>
      <w:r w:rsidR="005F4778" w:rsidRPr="002F0715">
        <w:t xml:space="preserve"> считается исполненным</w:t>
      </w:r>
      <w:r w:rsidR="002F0715" w:rsidRPr="002F0715">
        <w:t>и</w:t>
      </w:r>
      <w:r w:rsidR="005F4778" w:rsidRPr="002F0715">
        <w:t xml:space="preserve"> с момента списания денежных средств с лицевого счета Заказчика.</w:t>
      </w:r>
    </w:p>
    <w:p w:rsidR="002F0715" w:rsidRPr="002F0715" w:rsidRDefault="002F0715" w:rsidP="002F0715">
      <w:pPr>
        <w:ind w:firstLine="567"/>
        <w:jc w:val="both"/>
      </w:pPr>
    </w:p>
    <w:p w:rsidR="00894CA3" w:rsidRPr="00F332B8" w:rsidRDefault="00F332B8" w:rsidP="00F332B8">
      <w:pPr>
        <w:ind w:firstLine="567"/>
        <w:jc w:val="center"/>
        <w:rPr>
          <w:b/>
        </w:rPr>
      </w:pPr>
      <w:r w:rsidRPr="00F332B8">
        <w:rPr>
          <w:b/>
        </w:rPr>
        <w:t>4.</w:t>
      </w:r>
      <w:r w:rsidR="005F4778" w:rsidRPr="00F332B8">
        <w:rPr>
          <w:b/>
        </w:rPr>
        <w:t>СРОКИ ОКАЗАНИЯ УСЛУГ</w:t>
      </w:r>
      <w:r w:rsidR="0043229E" w:rsidRPr="00F332B8">
        <w:rPr>
          <w:b/>
        </w:rPr>
        <w:t>.</w:t>
      </w:r>
    </w:p>
    <w:p w:rsidR="00F332B8" w:rsidRDefault="00F332B8" w:rsidP="002F0715">
      <w:pPr>
        <w:ind w:firstLine="567"/>
        <w:jc w:val="both"/>
      </w:pPr>
    </w:p>
    <w:p w:rsidR="0043229E" w:rsidRPr="002F0715" w:rsidRDefault="00894CA3" w:rsidP="00F332B8">
      <w:pPr>
        <w:jc w:val="both"/>
      </w:pPr>
      <w:r w:rsidRPr="002F0715">
        <w:t>4.1.</w:t>
      </w:r>
      <w:r w:rsidR="005F4778" w:rsidRPr="002F0715">
        <w:t>Срок п</w:t>
      </w:r>
      <w:r w:rsidR="002F0715" w:rsidRPr="002F0715">
        <w:t>редоставления услуг</w:t>
      </w:r>
      <w:r w:rsidR="00A413F6" w:rsidRPr="002F0715">
        <w:t xml:space="preserve"> с </w:t>
      </w:r>
      <w:r w:rsidR="004D595E" w:rsidRPr="00F332B8">
        <w:rPr>
          <w:b/>
        </w:rPr>
        <w:t>01 января 2020 года по 31 декабря 2020 года</w:t>
      </w:r>
      <w:r w:rsidR="005F4778" w:rsidRPr="00F332B8">
        <w:rPr>
          <w:b/>
        </w:rPr>
        <w:t xml:space="preserve"> включительно.</w:t>
      </w:r>
    </w:p>
    <w:p w:rsidR="0043229E" w:rsidRPr="002F0715" w:rsidRDefault="00894CA3" w:rsidP="00F332B8">
      <w:pPr>
        <w:jc w:val="both"/>
        <w:rPr>
          <w:rFonts w:eastAsia="Arial"/>
        </w:rPr>
      </w:pPr>
      <w:r w:rsidRPr="002F0715">
        <w:rPr>
          <w:rFonts w:eastAsia="Arial"/>
        </w:rPr>
        <w:t>4.2.</w:t>
      </w:r>
      <w:r w:rsidR="0043229E" w:rsidRPr="002F0715">
        <w:rPr>
          <w:rFonts w:eastAsia="Arial"/>
        </w:rPr>
        <w:t xml:space="preserve">Услуги </w:t>
      </w:r>
      <w:r w:rsidR="00C1583B">
        <w:rPr>
          <w:rFonts w:eastAsia="Arial"/>
        </w:rPr>
        <w:t>ТМО системы ПАК «Стрелец-Мониторинг»</w:t>
      </w:r>
      <w:r w:rsidR="0043229E" w:rsidRPr="002F0715">
        <w:rPr>
          <w:rFonts w:eastAsia="Arial"/>
        </w:rPr>
        <w:t>, оказываются Исполнителем в объемах и с периодичностью, указанными в Приложении № 1 к данному Контракту.</w:t>
      </w:r>
    </w:p>
    <w:p w:rsidR="005F4778" w:rsidRPr="002F0715" w:rsidRDefault="005F4778" w:rsidP="002F0715">
      <w:pPr>
        <w:ind w:firstLine="567"/>
        <w:jc w:val="both"/>
      </w:pPr>
    </w:p>
    <w:p w:rsidR="005F4778" w:rsidRPr="00F332B8" w:rsidRDefault="00F332B8" w:rsidP="00F332B8">
      <w:pPr>
        <w:ind w:firstLine="567"/>
        <w:jc w:val="center"/>
        <w:rPr>
          <w:b/>
        </w:rPr>
      </w:pPr>
      <w:r>
        <w:rPr>
          <w:b/>
        </w:rPr>
        <w:t xml:space="preserve">5. </w:t>
      </w:r>
      <w:r w:rsidR="005F4778" w:rsidRPr="00F332B8">
        <w:rPr>
          <w:b/>
        </w:rPr>
        <w:t>ПОРЯДОК СДАЧИ-ПРИЕМКИ ОКАЗАННЫХ УСЛУГ</w:t>
      </w:r>
    </w:p>
    <w:p w:rsidR="00B925AD" w:rsidRPr="002F0715" w:rsidRDefault="00B925AD" w:rsidP="002F0715">
      <w:pPr>
        <w:ind w:firstLine="567"/>
        <w:jc w:val="both"/>
      </w:pPr>
    </w:p>
    <w:p w:rsidR="005F4778" w:rsidRPr="002F0715" w:rsidRDefault="00F332B8" w:rsidP="00F332B8">
      <w:pPr>
        <w:jc w:val="both"/>
      </w:pPr>
      <w:r>
        <w:t xml:space="preserve">5.1. </w:t>
      </w:r>
      <w:r w:rsidR="005F4778" w:rsidRPr="002F0715">
        <w:t>Стороны из числа своих сотрудников определяют ответственных лиц, осуществляющих организационное и техническое взаимодействие между Сторонами.</w:t>
      </w:r>
    </w:p>
    <w:p w:rsidR="0075449F" w:rsidRPr="002F0715" w:rsidRDefault="00F332B8" w:rsidP="00F332B8">
      <w:pPr>
        <w:jc w:val="both"/>
      </w:pPr>
      <w:r>
        <w:t xml:space="preserve">5.2. </w:t>
      </w:r>
      <w:r w:rsidR="005F4778" w:rsidRPr="002F0715">
        <w:t>Приемка оказанных услуг осуществляется ежемесячно в соответствии с Требованиями к техническим и качественным характеристикам предоставляемых услуг. Сдача-приемка оказанных услуг оформляется Сторонами путем подписания Акта оказанных услуг (далее – Акт).</w:t>
      </w:r>
    </w:p>
    <w:p w:rsidR="0075449F" w:rsidRPr="002F0715" w:rsidRDefault="00F332B8" w:rsidP="00F332B8">
      <w:pPr>
        <w:jc w:val="both"/>
      </w:pPr>
      <w:r>
        <w:t>5.3.</w:t>
      </w:r>
      <w:r w:rsidR="009F3EED">
        <w:t xml:space="preserve"> </w:t>
      </w:r>
      <w:r w:rsidR="005F4778" w:rsidRPr="002F0715">
        <w:t>Ежемесячно, до пятого числа месяца, следующего за месяцем оказания услуг, Исполнитель обязан представить Заказчику подписанный Исполнителем Акт оказанных услуг, которые должны быть оказаны по Контракту. Акт представляется Исполнителем Заказчику в двух эк</w:t>
      </w:r>
      <w:r w:rsidR="0075449F" w:rsidRPr="002F0715">
        <w:t>земплярах на бумажном носителе.</w:t>
      </w:r>
    </w:p>
    <w:p w:rsidR="0075449F" w:rsidRPr="002F0715" w:rsidRDefault="00F332B8" w:rsidP="00F332B8">
      <w:pPr>
        <w:jc w:val="both"/>
      </w:pPr>
      <w:r>
        <w:t xml:space="preserve">5.4. </w:t>
      </w:r>
      <w:r w:rsidR="005F4778" w:rsidRPr="002F0715">
        <w:t xml:space="preserve">Не позднее 5 (пяти) рабочих дней с момента получения от Исполнителя </w:t>
      </w:r>
      <w:r w:rsidR="00005ACA" w:rsidRPr="002F0715">
        <w:t>Акта оказанных услуг</w:t>
      </w:r>
      <w:r w:rsidR="005F4778" w:rsidRPr="002F0715">
        <w:t>, Заказчик рассматривает результаты оказанных Исполнителем услуг и осуществляет</w:t>
      </w:r>
      <w:r w:rsidR="00162448">
        <w:t xml:space="preserve"> их приемку</w:t>
      </w:r>
      <w:r w:rsidR="005F4778" w:rsidRPr="002F0715">
        <w:t>.</w:t>
      </w:r>
    </w:p>
    <w:p w:rsidR="0075449F" w:rsidRPr="002F0715" w:rsidRDefault="00F332B8" w:rsidP="00F332B8">
      <w:pPr>
        <w:jc w:val="both"/>
      </w:pPr>
      <w:r>
        <w:t xml:space="preserve">5.5. </w:t>
      </w:r>
      <w:r w:rsidR="005F4778" w:rsidRPr="002F0715">
        <w:t>Письменный мотивированный отказ от приемки услуги должен быть предоставлен Заказчиком Исполнителю в течени</w:t>
      </w:r>
      <w:r w:rsidR="00AB0E8B">
        <w:t>е 5 (пяти) дней, с момента окончания услуг за месячный период</w:t>
      </w:r>
      <w:r w:rsidR="0075449F" w:rsidRPr="002F0715">
        <w:t>.</w:t>
      </w:r>
    </w:p>
    <w:p w:rsidR="005F4778" w:rsidRPr="002F0715" w:rsidRDefault="00F332B8" w:rsidP="00F332B8">
      <w:pPr>
        <w:jc w:val="both"/>
      </w:pPr>
      <w:r>
        <w:t xml:space="preserve">5.6. </w:t>
      </w:r>
      <w:r w:rsidR="005F4778" w:rsidRPr="002F0715">
        <w:t>В случае не предоставления Заказчиком Исполнителю мотивированного отказа от приемки услуг согласно</w:t>
      </w:r>
      <w:r w:rsidR="00005ACA" w:rsidRPr="002F0715">
        <w:t>,</w:t>
      </w:r>
      <w:r w:rsidR="005F4778" w:rsidRPr="002F0715">
        <w:t xml:space="preserve"> услуга считается оказанной в полном объеме и принятой Заказчиком без претензий к качеству.</w:t>
      </w:r>
    </w:p>
    <w:p w:rsidR="005F4778" w:rsidRPr="002F0715" w:rsidRDefault="005F4778" w:rsidP="002F0715">
      <w:pPr>
        <w:ind w:firstLine="567"/>
        <w:jc w:val="both"/>
      </w:pPr>
    </w:p>
    <w:p w:rsidR="0075449F" w:rsidRPr="00F332B8" w:rsidRDefault="00F332B8" w:rsidP="009C5310">
      <w:pPr>
        <w:spacing w:after="160" w:line="259" w:lineRule="auto"/>
        <w:jc w:val="center"/>
        <w:rPr>
          <w:b/>
        </w:rPr>
      </w:pPr>
      <w:r w:rsidRPr="00F332B8">
        <w:rPr>
          <w:b/>
        </w:rPr>
        <w:t xml:space="preserve">6. </w:t>
      </w:r>
      <w:r w:rsidR="005F4778" w:rsidRPr="00F332B8">
        <w:rPr>
          <w:b/>
        </w:rPr>
        <w:t>ПРАВА И ОБЯЗАННОСТИ СТОРОН</w:t>
      </w:r>
    </w:p>
    <w:p w:rsidR="005F4778" w:rsidRPr="00F332B8" w:rsidRDefault="00F332B8" w:rsidP="00F332B8">
      <w:pPr>
        <w:jc w:val="both"/>
        <w:rPr>
          <w:b/>
        </w:rPr>
      </w:pPr>
      <w:r w:rsidRPr="00F332B8">
        <w:rPr>
          <w:b/>
        </w:rPr>
        <w:t>6.1.</w:t>
      </w:r>
      <w:r>
        <w:rPr>
          <w:b/>
        </w:rPr>
        <w:t xml:space="preserve"> </w:t>
      </w:r>
      <w:r w:rsidR="005F4778" w:rsidRPr="00F332B8">
        <w:rPr>
          <w:b/>
        </w:rPr>
        <w:t>Заказчик вправе:</w:t>
      </w:r>
    </w:p>
    <w:p w:rsidR="0075449F" w:rsidRPr="002F0715" w:rsidRDefault="00F332B8" w:rsidP="00F332B8">
      <w:pPr>
        <w:jc w:val="both"/>
      </w:pPr>
      <w:r>
        <w:t xml:space="preserve">6.1.1. </w:t>
      </w:r>
      <w:r w:rsidR="005F4778" w:rsidRPr="002F0715">
        <w:t>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75449F" w:rsidRPr="002F0715" w:rsidRDefault="00F332B8" w:rsidP="00F332B8">
      <w:pPr>
        <w:jc w:val="both"/>
      </w:pPr>
      <w:r>
        <w:t xml:space="preserve">6.1.2.  </w:t>
      </w:r>
      <w:r w:rsidR="005F4778" w:rsidRPr="002F0715">
        <w:t>Осуществлять контроль за объемом, качеством и сроками оказания услуг.</w:t>
      </w:r>
    </w:p>
    <w:p w:rsidR="005F4778" w:rsidRPr="00F332B8" w:rsidRDefault="00F332B8" w:rsidP="00F332B8">
      <w:pPr>
        <w:jc w:val="both"/>
        <w:rPr>
          <w:b/>
        </w:rPr>
      </w:pPr>
      <w:r>
        <w:rPr>
          <w:b/>
        </w:rPr>
        <w:t xml:space="preserve">6.2. </w:t>
      </w:r>
      <w:r w:rsidR="005F4778" w:rsidRPr="00F332B8">
        <w:rPr>
          <w:b/>
        </w:rPr>
        <w:t>Заказчик обязан:</w:t>
      </w:r>
    </w:p>
    <w:p w:rsidR="0075449F" w:rsidRPr="002F0715" w:rsidRDefault="00F332B8" w:rsidP="00F332B8">
      <w:pPr>
        <w:jc w:val="both"/>
      </w:pPr>
      <w:r>
        <w:t xml:space="preserve">6.2.1. </w:t>
      </w:r>
      <w:r w:rsidR="005F4778" w:rsidRPr="002F0715">
        <w:t>Осуществлять приемку оказанных услуг в соответствии с разделом 5 настоящего Контракта.</w:t>
      </w:r>
    </w:p>
    <w:p w:rsidR="002F0715" w:rsidRPr="002F0715" w:rsidRDefault="00F332B8" w:rsidP="00F332B8">
      <w:pPr>
        <w:jc w:val="both"/>
      </w:pPr>
      <w:r>
        <w:t xml:space="preserve">6.2.2. </w:t>
      </w:r>
      <w:r w:rsidR="002F0715" w:rsidRPr="002F0715">
        <w:t>При оказании услуги по техническому обслуживанию оборудования, предназначенного для передачи сигнала о пожа</w:t>
      </w:r>
      <w:r w:rsidR="00162448">
        <w:t xml:space="preserve">ре, </w:t>
      </w:r>
      <w:r w:rsidR="002F0715" w:rsidRPr="002F0715">
        <w:t xml:space="preserve">Заказчик обязуется принимать результат </w:t>
      </w:r>
      <w:proofErr w:type="gramStart"/>
      <w:r w:rsidR="002F0715" w:rsidRPr="002F0715">
        <w:t>оказанных</w:t>
      </w:r>
      <w:proofErr w:type="gramEnd"/>
      <w:r w:rsidR="002F0715" w:rsidRPr="002F0715">
        <w:t xml:space="preserve"> услуги  удостоверять подписью уполномоченного должностного лица в Журнале обслуживания ПОО. </w:t>
      </w:r>
    </w:p>
    <w:p w:rsidR="0075449F" w:rsidRPr="002F0715" w:rsidRDefault="00F332B8" w:rsidP="00F332B8">
      <w:pPr>
        <w:jc w:val="both"/>
      </w:pPr>
      <w:r>
        <w:t xml:space="preserve">6.2.3. </w:t>
      </w:r>
      <w:r w:rsidR="005F4778" w:rsidRPr="002F0715">
        <w:t>Предоставлять Исполнителю необходимые нормативно-правовые акты, справочную и иную информацию, техническую документацию (проекты, схемы</w:t>
      </w:r>
      <w:r w:rsidR="004D595E" w:rsidRPr="002F0715">
        <w:t xml:space="preserve"> электропитания</w:t>
      </w:r>
      <w:r w:rsidR="005F4778" w:rsidRPr="002F0715">
        <w:t xml:space="preserve">, паспорта и инструкции) </w:t>
      </w:r>
      <w:r w:rsidR="004D595E" w:rsidRPr="002F0715">
        <w:t xml:space="preserve">необходимые </w:t>
      </w:r>
      <w:r w:rsidR="005F4778" w:rsidRPr="002F0715">
        <w:t>для оказания услуг по настоящему Контракту в сроки, установленные Требованиями к техническим и качественным характеристикам предоставляемых услуг.</w:t>
      </w:r>
    </w:p>
    <w:p w:rsidR="0075449F" w:rsidRPr="002F0715" w:rsidRDefault="00F332B8" w:rsidP="00F332B8">
      <w:pPr>
        <w:jc w:val="both"/>
      </w:pPr>
      <w:r>
        <w:t xml:space="preserve">6.2.4.  </w:t>
      </w:r>
      <w:r w:rsidR="005F4778" w:rsidRPr="002F0715">
        <w:t>Оплачивать абонентскую плату в соответствии разделом 3 настоящего Контракта.</w:t>
      </w:r>
    </w:p>
    <w:p w:rsidR="0075449F" w:rsidRPr="002F0715" w:rsidRDefault="00F332B8" w:rsidP="00F332B8">
      <w:pPr>
        <w:jc w:val="both"/>
      </w:pPr>
      <w:r>
        <w:t xml:space="preserve">6.2.5. </w:t>
      </w:r>
      <w:r w:rsidR="005F4778" w:rsidRPr="002F0715">
        <w:t>Оказывать содействие Исполнителю по вопросам, имеющим отношение к выполнению настоящего Контракта и не требующим дополнительных материальных затрат.</w:t>
      </w:r>
    </w:p>
    <w:p w:rsidR="004D595E" w:rsidRPr="002F0715" w:rsidRDefault="00F332B8" w:rsidP="00F332B8">
      <w:pPr>
        <w:jc w:val="both"/>
      </w:pPr>
      <w:r>
        <w:t xml:space="preserve">6.2.6. </w:t>
      </w:r>
      <w:r w:rsidR="005F4778" w:rsidRPr="002F0715">
        <w:t>Во время действия контракта на выполнение работ Заказчик обязан обеспечить своевременный допуск Исполнителя к месту производства работ</w:t>
      </w:r>
      <w:r w:rsidR="004D595E" w:rsidRPr="002F0715">
        <w:t>, а также во все помещения, в которых установлены устройства и элементы взятой на обслуживание</w:t>
      </w:r>
      <w:r w:rsidR="00162448">
        <w:t xml:space="preserve"> </w:t>
      </w:r>
      <w:r w:rsidR="004D595E" w:rsidRPr="002F0715">
        <w:t>системы в любое время.</w:t>
      </w:r>
    </w:p>
    <w:p w:rsidR="0075449F" w:rsidRPr="002F0715" w:rsidRDefault="00F332B8" w:rsidP="00F332B8">
      <w:pPr>
        <w:jc w:val="both"/>
      </w:pPr>
      <w:r>
        <w:t xml:space="preserve">6.2.7. </w:t>
      </w:r>
      <w:r w:rsidR="005F4778" w:rsidRPr="002F0715">
        <w:t>Принимать меры к своевременному ремонту сети электропитания, к котор</w:t>
      </w:r>
      <w:r w:rsidR="006B5803" w:rsidRPr="002F0715">
        <w:t>ому подключена ПОО</w:t>
      </w:r>
      <w:r w:rsidR="005F4778" w:rsidRPr="002F0715">
        <w:t>;</w:t>
      </w:r>
    </w:p>
    <w:p w:rsidR="004D595E" w:rsidRPr="002F0715" w:rsidRDefault="00F332B8" w:rsidP="00F332B8">
      <w:pPr>
        <w:jc w:val="both"/>
      </w:pPr>
      <w:r>
        <w:t xml:space="preserve">6.2.8. </w:t>
      </w:r>
      <w:r w:rsidR="004D595E" w:rsidRPr="002F0715">
        <w:t xml:space="preserve">Осуществлять эксплуатацию оборудования и его элементов, в соответствии с технической документацией на данное оборудование, а также рекомендациями и документацией, предоставленной Исполнителем. В случае </w:t>
      </w:r>
      <w:r w:rsidR="00162448" w:rsidRPr="002F0715">
        <w:t>установления на</w:t>
      </w:r>
      <w:r w:rsidR="004D595E" w:rsidRPr="002F0715">
        <w:t xml:space="preserve"> объекте «Тандем 2М»  не допускать извлечения SIM-карты из оборудования. </w:t>
      </w:r>
    </w:p>
    <w:p w:rsidR="0075449F" w:rsidRPr="002F0715" w:rsidRDefault="00F332B8" w:rsidP="00F332B8">
      <w:pPr>
        <w:jc w:val="both"/>
      </w:pPr>
      <w:r>
        <w:t xml:space="preserve">6.2.9. </w:t>
      </w:r>
      <w:r w:rsidR="002F0715" w:rsidRPr="002F0715">
        <w:t xml:space="preserve">При производстве строительных, монтажных и иного вида работ на объекте, связанных с изменением планировки и другими особенностями эксплуатации оборудования, ставить в известность Исполнителя не позднее, чем за 30 (тридцать) дней до начала </w:t>
      </w:r>
      <w:r w:rsidR="00162448" w:rsidRPr="002F0715">
        <w:t>ремонта и</w:t>
      </w:r>
      <w:r w:rsidR="002F0715" w:rsidRPr="002F0715">
        <w:t xml:space="preserve"> выполнять его рекомендации по эксплуатации ПОО.</w:t>
      </w:r>
    </w:p>
    <w:p w:rsidR="0075449F" w:rsidRPr="002F0715" w:rsidRDefault="00F332B8" w:rsidP="00F332B8">
      <w:pPr>
        <w:jc w:val="both"/>
      </w:pPr>
      <w:r>
        <w:t xml:space="preserve">6.2.10 </w:t>
      </w:r>
      <w:r w:rsidR="005F4778" w:rsidRPr="002F0715">
        <w:t>Принимать необходимые меры к сохранности оборудования в процессе его эксплуатации или проведении ремонта помещений на объекте, в процессе эксплуатации системы не допускать ее повреждений, вследствие небрежного обращения.</w:t>
      </w:r>
    </w:p>
    <w:p w:rsidR="005F4778" w:rsidRPr="002F0715" w:rsidRDefault="00F332B8" w:rsidP="00F332B8">
      <w:pPr>
        <w:jc w:val="both"/>
      </w:pPr>
      <w:r>
        <w:t xml:space="preserve">6.2.11 </w:t>
      </w:r>
      <w:r w:rsidR="005F4778" w:rsidRPr="002F0715">
        <w:t xml:space="preserve">Не допускать вмешательства сторонних лиц и организаций, в работу оборудования, предназначенного для передачи извещений о пожаре. </w:t>
      </w:r>
    </w:p>
    <w:p w:rsidR="005F4778" w:rsidRPr="00F332B8" w:rsidRDefault="00F332B8" w:rsidP="00F332B8">
      <w:pPr>
        <w:jc w:val="both"/>
        <w:rPr>
          <w:b/>
        </w:rPr>
      </w:pPr>
      <w:r w:rsidRPr="00F332B8">
        <w:rPr>
          <w:b/>
        </w:rPr>
        <w:t xml:space="preserve">6.3. </w:t>
      </w:r>
      <w:r w:rsidR="005F4778" w:rsidRPr="00F332B8">
        <w:rPr>
          <w:b/>
        </w:rPr>
        <w:t>Исполнитель вправе:</w:t>
      </w:r>
    </w:p>
    <w:p w:rsidR="0075449F" w:rsidRPr="002F0715" w:rsidRDefault="00F332B8" w:rsidP="00F332B8">
      <w:pPr>
        <w:jc w:val="both"/>
      </w:pPr>
      <w:r>
        <w:t>6.3.1.</w:t>
      </w:r>
      <w:r w:rsidRPr="002F0715">
        <w:t xml:space="preserve"> </w:t>
      </w:r>
      <w:r w:rsidR="005F4778" w:rsidRPr="002F0715">
        <w:t>Требовать своевременной приемки Заказчиком услуг, оказанных Исполнителем по настоящему Контракту.</w:t>
      </w:r>
    </w:p>
    <w:p w:rsidR="0075449F" w:rsidRPr="002F0715" w:rsidRDefault="00F332B8" w:rsidP="00F332B8">
      <w:pPr>
        <w:jc w:val="both"/>
      </w:pPr>
      <w:r>
        <w:t xml:space="preserve">6.3.2. </w:t>
      </w:r>
      <w:r w:rsidR="005F4778" w:rsidRPr="002F0715">
        <w:t>Требовать своевременной оплаты принятых Заказчиком услуг в соответствии с пунктом 3.1. настоящего Контракта.</w:t>
      </w:r>
    </w:p>
    <w:p w:rsidR="0075449F" w:rsidRPr="002F0715" w:rsidRDefault="00F332B8" w:rsidP="00F332B8">
      <w:pPr>
        <w:jc w:val="both"/>
      </w:pPr>
      <w:r>
        <w:t xml:space="preserve">6.3.3. </w:t>
      </w:r>
      <w:r w:rsidR="005F4778" w:rsidRPr="002F0715">
        <w:t>Запрашивать у Заказчика разъяснения и уточнения по вопросам оказания услуг по настоящему Контракту.</w:t>
      </w:r>
    </w:p>
    <w:p w:rsidR="0075449F" w:rsidRPr="002F0715" w:rsidRDefault="00F332B8" w:rsidP="00F332B8">
      <w:pPr>
        <w:jc w:val="both"/>
      </w:pPr>
      <w:r>
        <w:t xml:space="preserve">6.3.4. </w:t>
      </w:r>
      <w:r w:rsidR="005F4778" w:rsidRPr="002F0715">
        <w:t>Получать от Заказчика содействие при оказании услуг в соответствии с условиями настоящего Контракта.</w:t>
      </w:r>
    </w:p>
    <w:p w:rsidR="005F4778" w:rsidRPr="002F0715" w:rsidRDefault="00F332B8" w:rsidP="00F332B8">
      <w:pPr>
        <w:jc w:val="both"/>
      </w:pPr>
      <w:r>
        <w:t xml:space="preserve">6.3.5. </w:t>
      </w:r>
      <w:r w:rsidR="005F4778" w:rsidRPr="002F0715">
        <w:t xml:space="preserve">Привлечь к исполнению своих обязательств по настоящему Контракту других лиц – соисполнителей, обладающих специальными знаниями и квалификацией по видам услуг, предусмотренным Требованиями к техническим и качественным характеристикам предоставляемых услуг, а также имеющих все разрешительные документы в соответствии с законодательством. При этом Исполнитель несет ответственность перед Заказчиком за неисполнение или ненадлежащее исполнение обязательств соисполнителями как за собственные. Привлечение соисполнителей не влечет за собой изменение цены Контракта и (или) объема услуг по настоящему Контракту. </w:t>
      </w:r>
    </w:p>
    <w:p w:rsidR="005F4778" w:rsidRPr="002F0715" w:rsidRDefault="00F332B8" w:rsidP="00F332B8">
      <w:pPr>
        <w:jc w:val="both"/>
      </w:pPr>
      <w:r>
        <w:lastRenderedPageBreak/>
        <w:t xml:space="preserve">6.3.6. </w:t>
      </w:r>
      <w:r w:rsidR="005F4778" w:rsidRPr="002F0715">
        <w:t>Использовать факсимильное воспроизведение подписи лица, уполномоченного на подписание Контракта, счетов, актов выполненных работ, дополнительных соглашений, а также на иных документах, имеющих значение для исполнения, изменения или прекращения Контракта.</w:t>
      </w:r>
    </w:p>
    <w:p w:rsidR="005F4778" w:rsidRPr="00F332B8" w:rsidRDefault="00F332B8" w:rsidP="00FB6FAB">
      <w:pPr>
        <w:spacing w:after="160" w:line="259" w:lineRule="auto"/>
        <w:jc w:val="center"/>
        <w:rPr>
          <w:b/>
        </w:rPr>
      </w:pPr>
      <w:r w:rsidRPr="00F332B8">
        <w:rPr>
          <w:b/>
        </w:rPr>
        <w:t xml:space="preserve">6.4. </w:t>
      </w:r>
      <w:r w:rsidR="005F4778" w:rsidRPr="00F332B8">
        <w:rPr>
          <w:b/>
        </w:rPr>
        <w:t>Исполнитель обязан:</w:t>
      </w:r>
    </w:p>
    <w:p w:rsidR="00EB37FB" w:rsidRPr="002F0715" w:rsidRDefault="00F332B8" w:rsidP="00F332B8">
      <w:pPr>
        <w:jc w:val="both"/>
      </w:pPr>
      <w:r>
        <w:t xml:space="preserve">6.4.1. </w:t>
      </w:r>
      <w:r w:rsidR="005F4778" w:rsidRPr="002F0715">
        <w:t>Своевременно и надлежащим образом оказать услуги и представлять Заказчику результаты услуг, Акты оказанных услуг по итогам исполнения настоящего Контракта.</w:t>
      </w:r>
    </w:p>
    <w:p w:rsidR="00EB37FB" w:rsidRPr="002F0715" w:rsidRDefault="00F332B8" w:rsidP="00F332B8">
      <w:pPr>
        <w:jc w:val="both"/>
      </w:pPr>
      <w:r>
        <w:t xml:space="preserve">6.4.2. </w:t>
      </w:r>
      <w:r w:rsidR="005F4778" w:rsidRPr="002F0715">
        <w:t>Обеспечить соответствие оказанных услуг требованиям</w:t>
      </w:r>
      <w:r w:rsidR="00B1743A" w:rsidRPr="002F0715">
        <w:t xml:space="preserve"> к техническим и качественным характеристикам предоставляемых услуг (Приложение № 1),</w:t>
      </w:r>
      <w:r w:rsidR="005F4778" w:rsidRPr="002F0715">
        <w:t xml:space="preserve"> </w:t>
      </w:r>
      <w:r w:rsidR="008042BA" w:rsidRPr="002F0715">
        <w:t xml:space="preserve">требованиям </w:t>
      </w:r>
      <w:r w:rsidR="005F4778" w:rsidRPr="002F0715">
        <w:t>нормативных актов Российской Федерац</w:t>
      </w:r>
      <w:r w:rsidR="00B1743A" w:rsidRPr="002F0715">
        <w:t xml:space="preserve">ии, государственных стандартов и </w:t>
      </w:r>
      <w:r w:rsidR="00EB37FB" w:rsidRPr="002F0715">
        <w:t>условиям настоящего Контракта.</w:t>
      </w:r>
    </w:p>
    <w:p w:rsidR="00EB37FB" w:rsidRPr="00D83545" w:rsidRDefault="000657D0" w:rsidP="00F332B8">
      <w:pPr>
        <w:jc w:val="both"/>
      </w:pPr>
      <w:r>
        <w:t>6.4.3</w:t>
      </w:r>
      <w:r w:rsidR="00F332B8">
        <w:t xml:space="preserve">. </w:t>
      </w:r>
      <w:r w:rsidR="00B1743A" w:rsidRPr="002F0715">
        <w:t>Предоставлять Заказчику по письменному запросу информацию</w:t>
      </w:r>
      <w:r w:rsidR="005F4778" w:rsidRPr="002F0715">
        <w:t xml:space="preserve"> о </w:t>
      </w:r>
      <w:r w:rsidR="0075449F" w:rsidRPr="002F0715">
        <w:t>работоспособности обслуживаемого оборудования</w:t>
      </w:r>
      <w:r w:rsidR="00D83545">
        <w:t xml:space="preserve"> не чаще одного раза в 10 дней</w:t>
      </w:r>
      <w:r w:rsidR="00D83545" w:rsidRPr="00D83545">
        <w:t>;</w:t>
      </w:r>
    </w:p>
    <w:p w:rsidR="00EB37FB" w:rsidRPr="002F0715" w:rsidRDefault="00815E74" w:rsidP="00F332B8">
      <w:pPr>
        <w:jc w:val="both"/>
      </w:pPr>
      <w:r>
        <w:t>6.4.4</w:t>
      </w:r>
      <w:r w:rsidR="00F332B8">
        <w:t xml:space="preserve">. </w:t>
      </w:r>
      <w:r w:rsidR="005F4778" w:rsidRPr="002F0715">
        <w:t>Обеспечить прием заявок по телефонам, организуемой Исполнителем диспетчерской службы, и вызов технических работников либо дежурной смены специалистов Исполнителя для осуществления срочных мероприятий по устранению неисправностей с соблюдением установленных временных интервалов, а также консультацию Заказчика при помощи телефонной связи, электронной почты по вопросам функционирования обслуживаемых элементов системы пожарного мониторинга.</w:t>
      </w:r>
    </w:p>
    <w:p w:rsidR="00EB37FB" w:rsidRPr="002F0715" w:rsidRDefault="00815E74" w:rsidP="00F332B8">
      <w:pPr>
        <w:jc w:val="both"/>
      </w:pPr>
      <w:r>
        <w:t>6.4.5</w:t>
      </w:r>
      <w:r w:rsidR="00F332B8">
        <w:t xml:space="preserve">. </w:t>
      </w:r>
      <w:r w:rsidR="005F4778" w:rsidRPr="002F0715">
        <w:t xml:space="preserve">В случае обнаружения каких-либо </w:t>
      </w:r>
      <w:r w:rsidR="00402134" w:rsidRPr="002F0715">
        <w:t>неисправностей или</w:t>
      </w:r>
      <w:r w:rsidR="005F4778" w:rsidRPr="002F0715">
        <w:t xml:space="preserve"> поломок </w:t>
      </w:r>
      <w:r w:rsidR="00402134" w:rsidRPr="002F0715">
        <w:t>компонентов оборудования</w:t>
      </w:r>
      <w:r w:rsidR="005F4778" w:rsidRPr="002F0715">
        <w:t xml:space="preserve">, предназначенного для передачи извещений о пожаре, незамедлительно в письменном </w:t>
      </w:r>
      <w:r w:rsidR="00402134" w:rsidRPr="002F0715">
        <w:t>виде известить</w:t>
      </w:r>
      <w:r w:rsidR="005F4778" w:rsidRPr="002F0715">
        <w:t xml:space="preserve"> </w:t>
      </w:r>
      <w:r w:rsidR="00402134" w:rsidRPr="002F0715">
        <w:t>Заказчика о</w:t>
      </w:r>
      <w:r w:rsidR="005F4778" w:rsidRPr="002F0715">
        <w:t xml:space="preserve"> необходимости </w:t>
      </w:r>
      <w:r w:rsidR="00402134" w:rsidRPr="002F0715">
        <w:t>выполнения внеплановых</w:t>
      </w:r>
      <w:r w:rsidR="005F4778" w:rsidRPr="002F0715">
        <w:t xml:space="preserve"> или аварийных работ, замены: </w:t>
      </w:r>
      <w:r w:rsidR="00402134" w:rsidRPr="002F0715">
        <w:t>деталей, оборудования</w:t>
      </w:r>
      <w:r w:rsidR="003D1772" w:rsidRPr="002F0715">
        <w:t xml:space="preserve"> материалов, н</w:t>
      </w:r>
      <w:r w:rsidR="005F4778" w:rsidRPr="002F0715">
        <w:t>еобходи</w:t>
      </w:r>
      <w:r w:rsidR="003C61C8" w:rsidRPr="002F0715">
        <w:t>мых для восстановления системы.</w:t>
      </w:r>
    </w:p>
    <w:p w:rsidR="00EB37FB" w:rsidRPr="002F0715" w:rsidRDefault="00815E74" w:rsidP="00F332B8">
      <w:pPr>
        <w:jc w:val="both"/>
      </w:pPr>
      <w:r>
        <w:t>6.4.6</w:t>
      </w:r>
      <w:r w:rsidR="00F332B8">
        <w:t xml:space="preserve">. </w:t>
      </w:r>
      <w:r w:rsidR="002F0715" w:rsidRPr="002F0715">
        <w:t>В случае выхода из строя оборудования, Исполнитель предоставляет подменное оборудование на период ремонта либо замены. Срок безвозмездной эксплуатации оборудования не может превышать один месяц, дальнейшая эксплуатация оборудования является платной.</w:t>
      </w:r>
      <w:r w:rsidR="00070D53">
        <w:t xml:space="preserve"> Стоимость аренды предоставленного оборудования составляет 2500 рублей в месяц за одну единицу.</w:t>
      </w:r>
    </w:p>
    <w:p w:rsidR="00EB37FB" w:rsidRPr="002F0715" w:rsidRDefault="00815E74" w:rsidP="00F332B8">
      <w:pPr>
        <w:jc w:val="both"/>
      </w:pPr>
      <w:r>
        <w:t>6.4.7</w:t>
      </w:r>
      <w:r w:rsidR="00F332B8">
        <w:t xml:space="preserve">. </w:t>
      </w:r>
      <w:r w:rsidR="003C61C8" w:rsidRPr="002F0715">
        <w:t>Производить запись в Журнале обслуживания</w:t>
      </w:r>
      <w:r w:rsidR="002F0715" w:rsidRPr="002F0715">
        <w:t xml:space="preserve"> ПОО</w:t>
      </w:r>
      <w:r w:rsidR="003C61C8" w:rsidRPr="002F0715">
        <w:t xml:space="preserve"> </w:t>
      </w:r>
      <w:r w:rsidR="002F0715" w:rsidRPr="002F0715">
        <w:t>об</w:t>
      </w:r>
      <w:r w:rsidR="003C61C8" w:rsidRPr="002F0715">
        <w:t xml:space="preserve"> оказанных услугах.</w:t>
      </w:r>
    </w:p>
    <w:p w:rsidR="00EB37FB" w:rsidRPr="002F0715" w:rsidRDefault="00815E74" w:rsidP="00F332B8">
      <w:pPr>
        <w:jc w:val="both"/>
      </w:pPr>
      <w:r>
        <w:t>6.4.8</w:t>
      </w:r>
      <w:r w:rsidR="00F332B8">
        <w:t xml:space="preserve">. </w:t>
      </w:r>
      <w:r w:rsidR="003C61C8" w:rsidRPr="002F0715">
        <w:t xml:space="preserve">Передать на хранение Заказчику Журнал обслуживания </w:t>
      </w:r>
      <w:r w:rsidR="002F0715" w:rsidRPr="002F0715">
        <w:t>ПОО</w:t>
      </w:r>
      <w:r w:rsidR="003C61C8" w:rsidRPr="002F0715">
        <w:t>.</w:t>
      </w:r>
    </w:p>
    <w:p w:rsidR="008042BA" w:rsidRPr="002F0715" w:rsidRDefault="00815E74" w:rsidP="00F332B8">
      <w:pPr>
        <w:jc w:val="both"/>
      </w:pPr>
      <w:r>
        <w:t>6.4.9</w:t>
      </w:r>
      <w:r w:rsidR="00F332B8">
        <w:t xml:space="preserve">. </w:t>
      </w:r>
      <w:r w:rsidR="008042BA" w:rsidRPr="002F0715">
        <w:t xml:space="preserve">Выполнять обязанности в соответствии с действующим законодательством и Требованиям </w:t>
      </w:r>
      <w:r w:rsidR="00402134" w:rsidRPr="002F0715">
        <w:t>к техническим</w:t>
      </w:r>
      <w:r w:rsidR="008042BA" w:rsidRPr="002F0715">
        <w:t xml:space="preserve"> и качественным </w:t>
      </w:r>
      <w:r w:rsidR="00402134" w:rsidRPr="002F0715">
        <w:t>характеристикам предоставляемых</w:t>
      </w:r>
      <w:r w:rsidR="008042BA" w:rsidRPr="002F0715">
        <w:t xml:space="preserve"> услуг по мониторингу </w:t>
      </w:r>
      <w:r w:rsidR="00402134" w:rsidRPr="002F0715">
        <w:t>работоспособности систем</w:t>
      </w:r>
      <w:r w:rsidR="008042BA" w:rsidRPr="002F0715">
        <w:t xml:space="preserve"> </w:t>
      </w:r>
      <w:r w:rsidR="00D83545">
        <w:t xml:space="preserve">ПАК «Стрелец-Мониторинг» </w:t>
      </w:r>
      <w:r w:rsidR="008042BA" w:rsidRPr="002F0715">
        <w:t xml:space="preserve">(Приложение № 1 к Контракту). </w:t>
      </w:r>
    </w:p>
    <w:p w:rsidR="005F4778" w:rsidRPr="00F332B8" w:rsidRDefault="005F4778" w:rsidP="00F332B8">
      <w:pPr>
        <w:ind w:firstLine="567"/>
        <w:jc w:val="center"/>
        <w:rPr>
          <w:b/>
        </w:rPr>
      </w:pPr>
    </w:p>
    <w:p w:rsidR="005F4778" w:rsidRPr="00F332B8" w:rsidRDefault="005F4778" w:rsidP="00F332B8">
      <w:pPr>
        <w:ind w:firstLine="567"/>
        <w:jc w:val="center"/>
        <w:rPr>
          <w:b/>
        </w:rPr>
      </w:pPr>
      <w:r w:rsidRPr="00F332B8">
        <w:rPr>
          <w:b/>
        </w:rPr>
        <w:t>7.ОТВЕТСТВЕННОСТЬ СТОРОН</w:t>
      </w:r>
    </w:p>
    <w:p w:rsidR="00B925AD" w:rsidRPr="002F0715" w:rsidRDefault="00B925AD" w:rsidP="009D0C21">
      <w:pPr>
        <w:jc w:val="both"/>
      </w:pPr>
    </w:p>
    <w:p w:rsidR="002F0715" w:rsidRPr="002F0715" w:rsidRDefault="002F0715" w:rsidP="009D0C21">
      <w:pPr>
        <w:jc w:val="both"/>
      </w:pPr>
      <w:r w:rsidRPr="002F0715">
        <w:t>7.1. Стороны несут ответственность за неисполнение или ненадлежащее исполнение обязательств по контракту в соответствии с действующим законодательством Российской Федерации.</w:t>
      </w:r>
    </w:p>
    <w:p w:rsidR="002F0715" w:rsidRPr="002F0715" w:rsidRDefault="002F0715" w:rsidP="009D0C21">
      <w:pPr>
        <w:jc w:val="both"/>
      </w:pPr>
      <w:r w:rsidRPr="002F0715">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F0715" w:rsidRPr="002F0715" w:rsidRDefault="002F0715" w:rsidP="009D0C21">
      <w:pPr>
        <w:jc w:val="both"/>
      </w:pPr>
      <w:r w:rsidRPr="002F0715">
        <w:t xml:space="preserve">7.3.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w:t>
      </w:r>
    </w:p>
    <w:p w:rsidR="002F0715" w:rsidRPr="002F0715" w:rsidRDefault="002F0715" w:rsidP="009D0C21">
      <w:pPr>
        <w:jc w:val="both"/>
      </w:pPr>
      <w:r w:rsidRPr="002F0715">
        <w:t xml:space="preserve">7.4.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w:t>
      </w:r>
    </w:p>
    <w:p w:rsidR="002F0715" w:rsidRPr="002F0715" w:rsidRDefault="002F0715" w:rsidP="009D0C21">
      <w:pPr>
        <w:jc w:val="both"/>
      </w:pPr>
      <w:r w:rsidRPr="002F0715">
        <w:t xml:space="preserve">- (10 %) цены этапа контракта в случае, если цена контракта не превышает 3 млн. рублей и составляет </w:t>
      </w:r>
      <w:r w:rsidR="00964342">
        <w:t>________________________</w:t>
      </w:r>
      <w:bookmarkStart w:id="12" w:name="_GoBack"/>
      <w:bookmarkEnd w:id="12"/>
      <w:r w:rsidRPr="002F0715">
        <w:t xml:space="preserve"> рублей, 00 копеек. </w:t>
      </w:r>
    </w:p>
    <w:p w:rsidR="002F0715" w:rsidRPr="002F0715" w:rsidRDefault="002F0715" w:rsidP="009D0C21">
      <w:pPr>
        <w:jc w:val="both"/>
      </w:pPr>
      <w:r w:rsidRPr="002F0715">
        <w:lastRenderedPageBreak/>
        <w:t>7.5.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F0715" w:rsidRPr="002F0715" w:rsidRDefault="002F0715" w:rsidP="009D0C21">
      <w:pPr>
        <w:jc w:val="both"/>
      </w:pPr>
      <w:r w:rsidRPr="002F0715">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 если цена контракта не превышает 3 млн. рублей (включительно).</w:t>
      </w:r>
    </w:p>
    <w:p w:rsidR="002F0715" w:rsidRPr="002F0715" w:rsidRDefault="002F0715" w:rsidP="009D0C21">
      <w:pPr>
        <w:jc w:val="both"/>
      </w:pPr>
      <w:r w:rsidRPr="002F0715">
        <w:t xml:space="preserve">7.7. За каждый факт неисполнения или ненадлежащего исполнения </w:t>
      </w:r>
      <w:r w:rsidR="002717ED">
        <w:t>Исполнителем</w:t>
      </w:r>
      <w:r w:rsidRPr="002F0715">
        <w:t xml:space="preserve"> обязательства, предусмотренного контрактом, которое не имеет стоимостного выражения, размер штрафа устанавливается (при наличии в </w:t>
      </w:r>
      <w:r w:rsidR="007D303B">
        <w:t xml:space="preserve">контракте таких обязательств) </w:t>
      </w:r>
      <w:r w:rsidRPr="002F0715">
        <w:t>в следующем порядке: 1000 руб. 00 коп</w:t>
      </w:r>
      <w:proofErr w:type="gramStart"/>
      <w:r w:rsidRPr="002F0715">
        <w:t xml:space="preserve">., </w:t>
      </w:r>
      <w:proofErr w:type="gramEnd"/>
      <w:r w:rsidRPr="002F0715">
        <w:t>если цена контракта не превышает 3 млн. рублей;</w:t>
      </w:r>
    </w:p>
    <w:p w:rsidR="002F0715" w:rsidRPr="002F0715" w:rsidRDefault="002F0715" w:rsidP="009D0C21">
      <w:pPr>
        <w:jc w:val="both"/>
      </w:pPr>
      <w:r w:rsidRPr="002F0715">
        <w:t>7.8.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2F0715" w:rsidRPr="002F0715" w:rsidRDefault="002F0715" w:rsidP="009D0C21">
      <w:pPr>
        <w:jc w:val="both"/>
      </w:pPr>
      <w:r w:rsidRPr="002F0715">
        <w:t>7.9.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F0715" w:rsidRPr="002F0715" w:rsidRDefault="002F0715" w:rsidP="009D0C21">
      <w:pPr>
        <w:jc w:val="both"/>
      </w:pPr>
      <w:r w:rsidRPr="002F0715">
        <w:t xml:space="preserve">7.10. О невозможности исполнения обязательств по контракту, вследствие действия форс-мажорных обстоятельств, Стороны обязаны письменно известить друг друга в течение двух рабочих дней, а также уведомить другую Сторону о прекращении таких обстоятельств в течение 3 (трех) рабочих дней после их прекращения. </w:t>
      </w:r>
    </w:p>
    <w:p w:rsidR="00EB37FB" w:rsidRPr="002F0715" w:rsidRDefault="002F0715" w:rsidP="009D0C21">
      <w:pPr>
        <w:jc w:val="both"/>
      </w:pPr>
      <w:r w:rsidRPr="002F0715">
        <w:t>7.11. 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F0715" w:rsidRPr="002F0715" w:rsidRDefault="002F0715" w:rsidP="002F0715">
      <w:pPr>
        <w:ind w:firstLine="567"/>
        <w:jc w:val="both"/>
      </w:pPr>
    </w:p>
    <w:p w:rsidR="005F4778" w:rsidRPr="009D0C21" w:rsidRDefault="00B925AD" w:rsidP="009D0C21">
      <w:pPr>
        <w:ind w:firstLine="567"/>
        <w:jc w:val="center"/>
        <w:rPr>
          <w:b/>
        </w:rPr>
      </w:pPr>
      <w:r w:rsidRPr="009D0C21">
        <w:rPr>
          <w:b/>
        </w:rPr>
        <w:t>8.</w:t>
      </w:r>
      <w:r w:rsidR="005F4778" w:rsidRPr="009D0C21">
        <w:rPr>
          <w:b/>
        </w:rPr>
        <w:t>ПОРЯДОК ИЗМЕНЕНИЯ И РАСТОРЖЕНИЯ КОНТРАКТА</w:t>
      </w:r>
    </w:p>
    <w:p w:rsidR="00B925AD" w:rsidRPr="002F0715" w:rsidRDefault="00B925AD" w:rsidP="002F0715">
      <w:pPr>
        <w:ind w:firstLine="567"/>
        <w:jc w:val="both"/>
      </w:pPr>
    </w:p>
    <w:p w:rsidR="002F0715" w:rsidRPr="002F0715" w:rsidRDefault="002F0715" w:rsidP="009D0C21">
      <w:pPr>
        <w:jc w:val="both"/>
        <w:rPr>
          <w:rFonts w:eastAsia="Arial"/>
        </w:rPr>
      </w:pPr>
      <w:r w:rsidRPr="002F0715">
        <w:rPr>
          <w:rFonts w:eastAsia="Arial"/>
        </w:rPr>
        <w:t>8.1.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F0715" w:rsidRPr="002F0715" w:rsidRDefault="002F0715" w:rsidP="009D0C21">
      <w:pPr>
        <w:jc w:val="both"/>
        <w:rPr>
          <w:rFonts w:eastAsia="Arial"/>
        </w:rPr>
      </w:pPr>
      <w:r w:rsidRPr="002F0715">
        <w:rPr>
          <w:rFonts w:eastAsia="Arial"/>
        </w:rPr>
        <w:t>8.1.1. При снижении цены контракта без изменения предусмотренных контрактом объема услуги, качества оказываемой услуги и иных условий контракта;</w:t>
      </w:r>
    </w:p>
    <w:p w:rsidR="002F0715" w:rsidRPr="002F0715" w:rsidRDefault="002F0715" w:rsidP="009D0C21">
      <w:pPr>
        <w:jc w:val="both"/>
        <w:rPr>
          <w:rFonts w:eastAsia="Arial"/>
        </w:rPr>
      </w:pPr>
      <w:r w:rsidRPr="002F0715">
        <w:rPr>
          <w:rFonts w:eastAsia="Arial"/>
        </w:rPr>
        <w:t xml:space="preserve">8.1.2.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контракта исходя из цены единицы услуги. </w:t>
      </w:r>
    </w:p>
    <w:p w:rsidR="002F0715" w:rsidRPr="002F0715" w:rsidRDefault="002F0715" w:rsidP="009D0C21">
      <w:pPr>
        <w:jc w:val="both"/>
        <w:rPr>
          <w:rFonts w:eastAsia="Arial"/>
        </w:rPr>
      </w:pPr>
      <w:r w:rsidRPr="002F0715">
        <w:rPr>
          <w:rFonts w:eastAsia="Arial"/>
        </w:rPr>
        <w:t xml:space="preserve">8.2. При исполнении контракта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2F0715" w:rsidRPr="002F0715" w:rsidRDefault="002F0715" w:rsidP="009D0C21">
      <w:pPr>
        <w:jc w:val="both"/>
        <w:rPr>
          <w:rFonts w:eastAsia="Arial"/>
        </w:rPr>
      </w:pPr>
      <w:r w:rsidRPr="002F0715">
        <w:rPr>
          <w:rFonts w:eastAsia="Arial"/>
        </w:rPr>
        <w:t>8.3.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 Передача прав и обязанностей осуществляется на основании дополнительного соглашения к настоящему контракту, подписанного надлежаще уполномоченными на то представителями Сторон.</w:t>
      </w:r>
    </w:p>
    <w:p w:rsidR="002F0715" w:rsidRPr="002F0715" w:rsidRDefault="002F0715" w:rsidP="009D0C21">
      <w:pPr>
        <w:jc w:val="both"/>
        <w:rPr>
          <w:rFonts w:eastAsia="Arial"/>
        </w:rPr>
      </w:pPr>
      <w:r w:rsidRPr="002F0715">
        <w:rPr>
          <w:rFonts w:eastAsia="Arial"/>
        </w:rPr>
        <w:t>8.4. В случае перемены Заказчика права и обязанности Заказчика, предусмотренные контрактом, переходят к новому Заказчику.</w:t>
      </w:r>
    </w:p>
    <w:p w:rsidR="002F0715" w:rsidRPr="002F0715" w:rsidRDefault="002F0715" w:rsidP="009D0C21">
      <w:pPr>
        <w:jc w:val="both"/>
        <w:rPr>
          <w:rFonts w:eastAsia="Arial"/>
        </w:rPr>
      </w:pPr>
      <w:r w:rsidRPr="002F0715">
        <w:rPr>
          <w:rFonts w:eastAsia="Arial"/>
        </w:rPr>
        <w:lastRenderedPageBreak/>
        <w:t xml:space="preserve">8.5.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в </w:t>
      </w:r>
      <w:proofErr w:type="gramStart"/>
      <w:r w:rsidRPr="002F0715">
        <w:rPr>
          <w:rFonts w:eastAsia="Arial"/>
        </w:rPr>
        <w:t>порядке</w:t>
      </w:r>
      <w:proofErr w:type="gramEnd"/>
      <w:r w:rsidRPr="002F0715">
        <w:rPr>
          <w:rFonts w:eastAsia="Arial"/>
        </w:rPr>
        <w:t xml:space="preserve"> предусмотренном стать</w:t>
      </w:r>
      <w:r w:rsidR="00B212CC">
        <w:rPr>
          <w:rFonts w:eastAsia="Arial"/>
        </w:rPr>
        <w:t>ей</w:t>
      </w:r>
      <w:r w:rsidRPr="002F0715">
        <w:rPr>
          <w:rFonts w:eastAsia="Arial"/>
        </w:rPr>
        <w:t xml:space="preserve"> 95 Федерального закона № 44-ФЗ.</w:t>
      </w:r>
    </w:p>
    <w:p w:rsidR="002F0715" w:rsidRPr="002F0715" w:rsidRDefault="002F0715" w:rsidP="009D0C21">
      <w:pPr>
        <w:jc w:val="both"/>
        <w:rPr>
          <w:rFonts w:eastAsia="Arial"/>
        </w:rPr>
      </w:pPr>
      <w:r w:rsidRPr="002F0715">
        <w:rPr>
          <w:rFonts w:eastAsia="Arial"/>
        </w:rPr>
        <w:t>8.6. Заказчик вправе принять решение об одностороннем отказе от исполнения контракта в случае:</w:t>
      </w:r>
    </w:p>
    <w:p w:rsidR="002F0715" w:rsidRPr="002F0715" w:rsidRDefault="002F0715" w:rsidP="009D0C21">
      <w:pPr>
        <w:jc w:val="both"/>
        <w:rPr>
          <w:rFonts w:eastAsia="Arial"/>
        </w:rPr>
      </w:pPr>
      <w:r w:rsidRPr="002F0715">
        <w:rPr>
          <w:rFonts w:eastAsia="Arial"/>
        </w:rPr>
        <w:t>8.6.1. если Исполнитель не приступает своевременно к исполнению настоящего контракта или оказывает услугу настолько медленно, что окончание ее к сроку становится явно невозможным;</w:t>
      </w:r>
    </w:p>
    <w:p w:rsidR="002F0715" w:rsidRPr="002F0715" w:rsidRDefault="002F0715" w:rsidP="009D0C21">
      <w:pPr>
        <w:jc w:val="both"/>
        <w:rPr>
          <w:rFonts w:eastAsia="Arial"/>
        </w:rPr>
      </w:pPr>
      <w:r w:rsidRPr="002F0715">
        <w:rPr>
          <w:rFonts w:eastAsia="Arial"/>
        </w:rPr>
        <w:t>8.6.2. если во время оказания услуги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контракта;</w:t>
      </w:r>
    </w:p>
    <w:p w:rsidR="002F0715" w:rsidRPr="002F0715" w:rsidRDefault="002F0715" w:rsidP="009D0C21">
      <w:pPr>
        <w:jc w:val="both"/>
        <w:rPr>
          <w:rFonts w:eastAsia="Arial"/>
        </w:rPr>
      </w:pPr>
      <w:r w:rsidRPr="002F0715">
        <w:rPr>
          <w:rFonts w:eastAsia="Arial"/>
        </w:rPr>
        <w:t>8.6.3. если отступления от условий контракта или иные недостатки результата оказания услуг в установленный Заказчиком разумный срок не были устранены либо являются существенными и неустранимыми.</w:t>
      </w:r>
    </w:p>
    <w:p w:rsidR="002F0715" w:rsidRPr="002F0715" w:rsidRDefault="002F0715" w:rsidP="009D0C21">
      <w:pPr>
        <w:jc w:val="both"/>
        <w:rPr>
          <w:rFonts w:eastAsia="Arial"/>
        </w:rPr>
      </w:pPr>
      <w:r w:rsidRPr="002F0715">
        <w:rPr>
          <w:rFonts w:eastAsia="Arial"/>
        </w:rPr>
        <w:t>8.7.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F0715" w:rsidRPr="002F0715" w:rsidRDefault="002F0715" w:rsidP="009D0C21">
      <w:pPr>
        <w:jc w:val="both"/>
        <w:rPr>
          <w:rFonts w:eastAsia="Arial"/>
        </w:rPr>
      </w:pPr>
      <w:r w:rsidRPr="002F0715">
        <w:rPr>
          <w:rFonts w:eastAsia="Arial"/>
        </w:rPr>
        <w:t>8.8. В случае нарушения сроков оплаты, со стороны Заказчика, Исполнитель вправе расторгнуть контракт в одностороннем порядке, с уведомлением заказчика в 30 дневной срок.</w:t>
      </w:r>
    </w:p>
    <w:p w:rsidR="002F0715" w:rsidRPr="002F0715" w:rsidRDefault="002F0715" w:rsidP="002F0715">
      <w:pPr>
        <w:ind w:firstLine="567"/>
        <w:jc w:val="both"/>
        <w:rPr>
          <w:rFonts w:eastAsia="Calibri"/>
        </w:rPr>
      </w:pPr>
    </w:p>
    <w:p w:rsidR="005F4778" w:rsidRPr="009D0C21" w:rsidRDefault="005F4778" w:rsidP="009D0C21">
      <w:pPr>
        <w:ind w:firstLine="567"/>
        <w:jc w:val="center"/>
        <w:rPr>
          <w:rFonts w:eastAsia="Calibri"/>
          <w:b/>
        </w:rPr>
      </w:pPr>
      <w:r w:rsidRPr="009D0C21">
        <w:rPr>
          <w:rFonts w:eastAsia="Calibri"/>
          <w:b/>
        </w:rPr>
        <w:t>9. ПОРЯДОК УРЕГУЛИРОВАНИЯ СПОРОВ</w:t>
      </w:r>
    </w:p>
    <w:p w:rsidR="005F4778" w:rsidRPr="002F0715" w:rsidRDefault="005F4778" w:rsidP="002F0715">
      <w:pPr>
        <w:ind w:firstLine="567"/>
        <w:jc w:val="both"/>
        <w:rPr>
          <w:rFonts w:eastAsia="Calibri"/>
        </w:rPr>
      </w:pPr>
    </w:p>
    <w:p w:rsidR="005F4778" w:rsidRPr="002F0715" w:rsidRDefault="005F4778" w:rsidP="009D0C21">
      <w:pPr>
        <w:jc w:val="both"/>
        <w:rPr>
          <w:rFonts w:eastAsia="Calibri"/>
        </w:rPr>
      </w:pPr>
      <w:r w:rsidRPr="002F0715">
        <w:rPr>
          <w:rFonts w:eastAsia="Calibri"/>
        </w:rPr>
        <w:t>9.1.Все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5F4778" w:rsidRPr="002F0715" w:rsidRDefault="005F4778" w:rsidP="009D0C21">
      <w:pPr>
        <w:jc w:val="both"/>
        <w:rPr>
          <w:rFonts w:eastAsia="Calibri"/>
        </w:rPr>
      </w:pPr>
      <w:r w:rsidRPr="002F0715">
        <w:rPr>
          <w:rFonts w:eastAsia="Calibri"/>
        </w:rPr>
        <w:t xml:space="preserve">9.2.В случае не достижения взаимного согласия споры по настоящему Контракту разрешаются в Арбитражном суде </w:t>
      </w:r>
      <w:r w:rsidR="00005ACA" w:rsidRPr="002F0715">
        <w:rPr>
          <w:rFonts w:eastAsia="Calibri"/>
        </w:rPr>
        <w:t xml:space="preserve">Челябинской области. </w:t>
      </w:r>
    </w:p>
    <w:p w:rsidR="005F4778" w:rsidRPr="002F0715" w:rsidRDefault="00EB37FB" w:rsidP="009D0C21">
      <w:pPr>
        <w:jc w:val="both"/>
        <w:rPr>
          <w:rFonts w:eastAsia="Calibri"/>
        </w:rPr>
      </w:pPr>
      <w:r w:rsidRPr="002F0715">
        <w:rPr>
          <w:rFonts w:eastAsia="Calibri"/>
        </w:rPr>
        <w:t>9.3.</w:t>
      </w:r>
      <w:r w:rsidR="005F4778" w:rsidRPr="002F0715">
        <w:rPr>
          <w:rFonts w:eastAsia="Calibri"/>
        </w:rPr>
        <w:t xml:space="preserve">До передачи спора на разрешение Арбитражного суда </w:t>
      </w:r>
      <w:r w:rsidR="00005ACA" w:rsidRPr="002F0715">
        <w:rPr>
          <w:rFonts w:eastAsia="Calibri"/>
        </w:rPr>
        <w:t>Челябинской области</w:t>
      </w:r>
      <w:r w:rsidR="005F4778" w:rsidRPr="002F0715">
        <w:rPr>
          <w:rFonts w:eastAsia="Calibri"/>
        </w:rPr>
        <w:t xml:space="preserve">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рабочих дней с даты ее получения.</w:t>
      </w:r>
    </w:p>
    <w:p w:rsidR="005F4778" w:rsidRPr="002F0715" w:rsidRDefault="005F4778" w:rsidP="002F0715">
      <w:pPr>
        <w:ind w:firstLine="567"/>
        <w:jc w:val="both"/>
      </w:pPr>
    </w:p>
    <w:p w:rsidR="005F4778" w:rsidRPr="009D0C21" w:rsidRDefault="009D0C21" w:rsidP="009D0C21">
      <w:pPr>
        <w:ind w:firstLine="567"/>
        <w:jc w:val="center"/>
        <w:rPr>
          <w:b/>
        </w:rPr>
      </w:pPr>
      <w:r w:rsidRPr="009D0C21">
        <w:rPr>
          <w:b/>
        </w:rPr>
        <w:t>10.</w:t>
      </w:r>
      <w:r w:rsidR="005F4778" w:rsidRPr="009D0C21">
        <w:rPr>
          <w:b/>
        </w:rPr>
        <w:t>СРОК ДЕЙСТВИЯ КОНТРАКТА</w:t>
      </w:r>
    </w:p>
    <w:p w:rsidR="005F4778" w:rsidRPr="002F0715" w:rsidRDefault="00EB37FB" w:rsidP="009D0C21">
      <w:pPr>
        <w:jc w:val="both"/>
      </w:pPr>
      <w:r w:rsidRPr="002F0715">
        <w:t>10.1.</w:t>
      </w:r>
      <w:r w:rsidR="005F4778" w:rsidRPr="002F0715">
        <w:t xml:space="preserve">Настоящий Контракт вступает в силу с </w:t>
      </w:r>
      <w:r w:rsidR="00070D53">
        <w:t xml:space="preserve">момента </w:t>
      </w:r>
      <w:r w:rsidR="005F4778" w:rsidRPr="002F0715">
        <w:t xml:space="preserve">подписания Сторонами и действует до </w:t>
      </w:r>
      <w:r w:rsidR="009D0C21">
        <w:t>31.12.2020</w:t>
      </w:r>
      <w:r w:rsidR="00A723B1" w:rsidRPr="002F0715">
        <w:t xml:space="preserve"> г.</w:t>
      </w:r>
    </w:p>
    <w:p w:rsidR="005F4778" w:rsidRPr="002F0715" w:rsidRDefault="00EB37FB" w:rsidP="009D0C21">
      <w:pPr>
        <w:jc w:val="both"/>
      </w:pPr>
      <w:r w:rsidRPr="002F0715">
        <w:t>10.2.</w:t>
      </w:r>
      <w:r w:rsidR="005F4778" w:rsidRPr="002F0715">
        <w:t xml:space="preserve">Обязательства Сторон, не исполненные до даты истечения срока </w:t>
      </w:r>
      <w:r w:rsidR="00070D53">
        <w:t>оказания услуг по настоящему Контракту, указанному в пункте 4.1</w:t>
      </w:r>
      <w:r w:rsidR="005F4778" w:rsidRPr="002F0715">
        <w:t>, подлежат исполнению в полном объеме.</w:t>
      </w:r>
    </w:p>
    <w:p w:rsidR="00C16265" w:rsidRPr="002F0715" w:rsidRDefault="00C16265" w:rsidP="002F0715">
      <w:pPr>
        <w:ind w:firstLine="567"/>
        <w:jc w:val="both"/>
      </w:pPr>
    </w:p>
    <w:p w:rsidR="005F4778" w:rsidRPr="009D0C21" w:rsidRDefault="009D0C21" w:rsidP="009D0C21">
      <w:pPr>
        <w:ind w:firstLine="567"/>
        <w:jc w:val="center"/>
        <w:rPr>
          <w:b/>
        </w:rPr>
      </w:pPr>
      <w:r w:rsidRPr="009D0C21">
        <w:rPr>
          <w:b/>
        </w:rPr>
        <w:t>11.</w:t>
      </w:r>
      <w:r w:rsidR="005F4778" w:rsidRPr="009D0C21">
        <w:rPr>
          <w:b/>
        </w:rPr>
        <w:t>ПРОЧИЕ УСЛОВИЯ</w:t>
      </w:r>
    </w:p>
    <w:p w:rsidR="005F4778" w:rsidRPr="002F0715" w:rsidRDefault="00EB37FB" w:rsidP="009D0C21">
      <w:pPr>
        <w:jc w:val="both"/>
      </w:pPr>
      <w:r w:rsidRPr="002F0715">
        <w:t>11.1.</w:t>
      </w:r>
      <w:r w:rsidR="009D0C21">
        <w:t xml:space="preserve"> </w:t>
      </w:r>
      <w:r w:rsidR="005F4778" w:rsidRPr="002F0715">
        <w:t>Стороны обязуются сохранять конфиденциальность информации, полученной в ходе выполнения настоящего Контракта.</w:t>
      </w:r>
    </w:p>
    <w:p w:rsidR="00EB37FB" w:rsidRPr="002F0715" w:rsidRDefault="009D0C21" w:rsidP="009D0C21">
      <w:pPr>
        <w:jc w:val="both"/>
      </w:pPr>
      <w:r>
        <w:t xml:space="preserve">11.2. </w:t>
      </w:r>
      <w:r w:rsidR="005F4778" w:rsidRPr="002F0715">
        <w:t xml:space="preserve">Сведения, полученные в ходе выполнения настоящего Контракта, предназначены исключительно для Сторон и не могут быть полностью или частично переданы (опубликованы, разглашены) третьим лицам или использованы каким-либо иным способом с участием </w:t>
      </w:r>
      <w:r w:rsidR="00EB37FB" w:rsidRPr="002F0715">
        <w:t>третьих лиц без согласия Сторон</w:t>
      </w:r>
      <w:r w:rsidR="005641F8" w:rsidRPr="002F0715">
        <w:t>.</w:t>
      </w:r>
    </w:p>
    <w:p w:rsidR="00EB37FB" w:rsidRPr="002F0715" w:rsidRDefault="009D0C21" w:rsidP="009D0C21">
      <w:pPr>
        <w:jc w:val="both"/>
      </w:pPr>
      <w:r>
        <w:t xml:space="preserve">11.3. </w:t>
      </w:r>
      <w:r w:rsidR="005F4778" w:rsidRPr="002F0715">
        <w:t>Во всем остальном, что не предусмотрено настоящим Контрактом, Стороны руководствуются действующим законодательством Российской Федерации.</w:t>
      </w:r>
    </w:p>
    <w:p w:rsidR="00EB37FB" w:rsidRPr="002F0715" w:rsidRDefault="009D0C21" w:rsidP="009D0C21">
      <w:pPr>
        <w:jc w:val="both"/>
      </w:pPr>
      <w:r>
        <w:t xml:space="preserve">11.4. </w:t>
      </w:r>
      <w:r w:rsidR="005F4778" w:rsidRPr="002F0715">
        <w:t>Все уведомления и извещения должны направляться в письменной форме.</w:t>
      </w:r>
    </w:p>
    <w:p w:rsidR="005F4778" w:rsidRPr="002F0715" w:rsidRDefault="009D0C21" w:rsidP="009D0C21">
      <w:pPr>
        <w:jc w:val="both"/>
      </w:pPr>
      <w:r>
        <w:t xml:space="preserve">11.5. </w:t>
      </w:r>
      <w:r w:rsidR="005F4778" w:rsidRPr="002F0715">
        <w:t xml:space="preserve">Настоящий контракт заключен в письменном виде в двух экземплярах для Заказчика и </w:t>
      </w:r>
      <w:r>
        <w:t xml:space="preserve">11.6. </w:t>
      </w:r>
      <w:r w:rsidR="005F4778" w:rsidRPr="002F0715">
        <w:t>Исполнителя, имеющих равную юридическую силу. Контракт имеет приложение, являющееся его неотъемлемой частью:</w:t>
      </w:r>
    </w:p>
    <w:p w:rsidR="005F4778" w:rsidRPr="009D0C21" w:rsidRDefault="005F4778" w:rsidP="009D0C21">
      <w:pPr>
        <w:ind w:firstLine="567"/>
        <w:jc w:val="center"/>
        <w:rPr>
          <w:b/>
        </w:rPr>
      </w:pPr>
    </w:p>
    <w:p w:rsidR="00FB6FAB" w:rsidRPr="009D0C21" w:rsidRDefault="00FB6FAB" w:rsidP="00FB6FAB">
      <w:pPr>
        <w:ind w:firstLine="567"/>
        <w:jc w:val="center"/>
        <w:rPr>
          <w:b/>
        </w:rPr>
      </w:pPr>
      <w:r w:rsidRPr="009D0C21">
        <w:rPr>
          <w:b/>
        </w:rPr>
        <w:lastRenderedPageBreak/>
        <w:t>РЕКВИЗИТЫ И ПОДПИСИ СТОРОН</w:t>
      </w:r>
    </w:p>
    <w:tbl>
      <w:tblPr>
        <w:tblStyle w:val="a7"/>
        <w:tblW w:w="9704" w:type="dxa"/>
        <w:tblInd w:w="-186" w:type="dxa"/>
        <w:tblLook w:val="04A0" w:firstRow="1" w:lastRow="0" w:firstColumn="1" w:lastColumn="0" w:noHBand="0" w:noVBand="1"/>
      </w:tblPr>
      <w:tblGrid>
        <w:gridCol w:w="4974"/>
        <w:gridCol w:w="4730"/>
      </w:tblGrid>
      <w:tr w:rsidR="00FB6FAB" w:rsidRPr="002F0715" w:rsidTr="0004138C">
        <w:trPr>
          <w:trHeight w:val="242"/>
        </w:trPr>
        <w:tc>
          <w:tcPr>
            <w:tcW w:w="4974" w:type="dxa"/>
          </w:tcPr>
          <w:p w:rsidR="00FB6FAB" w:rsidRPr="002F0715" w:rsidRDefault="00FB6FAB" w:rsidP="0004138C">
            <w:pPr>
              <w:ind w:firstLine="567"/>
              <w:jc w:val="both"/>
            </w:pPr>
            <w:r w:rsidRPr="002F0715">
              <w:t>Исполнитель</w:t>
            </w:r>
          </w:p>
        </w:tc>
        <w:tc>
          <w:tcPr>
            <w:tcW w:w="4730" w:type="dxa"/>
          </w:tcPr>
          <w:p w:rsidR="00FB6FAB" w:rsidRPr="002F0715" w:rsidRDefault="00FB6FAB" w:rsidP="0004138C">
            <w:pPr>
              <w:ind w:firstLine="567"/>
              <w:jc w:val="both"/>
            </w:pPr>
            <w:r w:rsidRPr="002F0715">
              <w:t>Заказчик</w:t>
            </w:r>
          </w:p>
        </w:tc>
      </w:tr>
      <w:tr w:rsidR="00FB6FAB" w:rsidRPr="002F0715" w:rsidTr="0004138C">
        <w:trPr>
          <w:trHeight w:val="4936"/>
        </w:trPr>
        <w:tc>
          <w:tcPr>
            <w:tcW w:w="4974" w:type="dxa"/>
          </w:tcPr>
          <w:p w:rsidR="00FB6FAB" w:rsidRPr="002F0715" w:rsidRDefault="00FB6FAB" w:rsidP="0004138C">
            <w:pPr>
              <w:ind w:hanging="69"/>
            </w:pPr>
          </w:p>
        </w:tc>
        <w:tc>
          <w:tcPr>
            <w:tcW w:w="4730" w:type="dxa"/>
          </w:tcPr>
          <w:p w:rsidR="00FB6FAB" w:rsidRDefault="00FB6FAB" w:rsidP="0004138C">
            <w:r w:rsidRPr="00B92314">
              <w:rPr>
                <w:b/>
              </w:rPr>
              <w:t>МБОУ "Гимназия № 1 г. Челябинска"</w:t>
            </w:r>
            <w:r>
              <w:t xml:space="preserve"> 454080, г. Челябинск, ул. Красная, д. 59 ИНН 7453045651</w:t>
            </w:r>
          </w:p>
          <w:p w:rsidR="00FB6FAB" w:rsidRDefault="00FB6FAB" w:rsidP="0004138C">
            <w:r>
              <w:t>КПП 745301001</w:t>
            </w:r>
          </w:p>
          <w:p w:rsidR="00FB6FAB" w:rsidRDefault="00FB6FAB" w:rsidP="0004138C">
            <w:proofErr w:type="gramStart"/>
            <w:r>
              <w:t>р</w:t>
            </w:r>
            <w:proofErr w:type="gramEnd"/>
            <w:r>
              <w:t>/с 40701810400003000001 в ГРКЦ ГУ БАНКА РОССИИ ПО ЧЕЛЯБИНСКОЙ ОБЛ. Г. ЧЕЛЯБИНСК</w:t>
            </w:r>
          </w:p>
          <w:p w:rsidR="00FB6FAB" w:rsidRDefault="00FB6FAB" w:rsidP="0004138C">
            <w:r>
              <w:t>БИК 047501001</w:t>
            </w:r>
          </w:p>
          <w:p w:rsidR="00FB6FAB" w:rsidRDefault="00FB6FAB" w:rsidP="0004138C"/>
          <w:p w:rsidR="00FB6FAB" w:rsidRDefault="00FB6FAB" w:rsidP="0004138C"/>
          <w:p w:rsidR="00FB6FAB" w:rsidRDefault="00FB6FAB" w:rsidP="0004138C"/>
          <w:p w:rsidR="00FB6FAB" w:rsidRDefault="00FB6FAB" w:rsidP="0004138C"/>
          <w:p w:rsidR="00FB6FAB" w:rsidRDefault="00FB6FAB" w:rsidP="0004138C"/>
          <w:p w:rsidR="00FB6FAB" w:rsidRDefault="00FB6FAB" w:rsidP="0004138C"/>
          <w:p w:rsidR="00FB6FAB" w:rsidRDefault="00FB6FAB" w:rsidP="0004138C"/>
          <w:p w:rsidR="00FB6FAB" w:rsidRDefault="00FB6FAB" w:rsidP="0004138C"/>
          <w:p w:rsidR="00FB6FAB" w:rsidRDefault="00FB6FAB" w:rsidP="0004138C"/>
          <w:p w:rsidR="00FB6FAB" w:rsidRPr="003512ED" w:rsidRDefault="00FB6FAB" w:rsidP="0004138C">
            <w:r>
              <w:t xml:space="preserve">Директор </w:t>
            </w:r>
            <w:r w:rsidRPr="003512ED">
              <w:t>МБОУ "Гимназия № 1 г. Челябинска"</w:t>
            </w:r>
          </w:p>
          <w:p w:rsidR="00FB6FAB" w:rsidRDefault="00FB6FAB" w:rsidP="0004138C"/>
          <w:p w:rsidR="00FB6FAB" w:rsidRPr="00B92314" w:rsidRDefault="00FB6FAB" w:rsidP="0004138C">
            <w:r w:rsidRPr="00B92314">
              <w:t xml:space="preserve">_______________/ </w:t>
            </w:r>
            <w:proofErr w:type="spellStart"/>
            <w:r>
              <w:t>Тимерханов</w:t>
            </w:r>
            <w:proofErr w:type="spellEnd"/>
            <w:r>
              <w:t xml:space="preserve"> Д.Г.</w:t>
            </w:r>
            <w:r w:rsidRPr="00B92314">
              <w:t xml:space="preserve"> /</w:t>
            </w:r>
          </w:p>
          <w:p w:rsidR="00FB6FAB" w:rsidRPr="002F0715" w:rsidRDefault="00FB6FAB" w:rsidP="0004138C">
            <w:r w:rsidRPr="00B92314">
              <w:t>М.</w:t>
            </w:r>
            <w:proofErr w:type="gramStart"/>
            <w:r w:rsidRPr="00B92314">
              <w:t>П</w:t>
            </w:r>
            <w:proofErr w:type="gramEnd"/>
          </w:p>
        </w:tc>
      </w:tr>
    </w:tbl>
    <w:p w:rsidR="00D83545" w:rsidRDefault="00D83545">
      <w:pPr>
        <w:spacing w:after="160" w:line="259" w:lineRule="auto"/>
        <w:rPr>
          <w:b/>
        </w:rPr>
      </w:pPr>
      <w:r>
        <w:rPr>
          <w:b/>
        </w:rPr>
        <w:br w:type="page"/>
      </w:r>
    </w:p>
    <w:p w:rsidR="005F4778" w:rsidRPr="002F0715" w:rsidRDefault="005F4778" w:rsidP="002F0715">
      <w:pPr>
        <w:ind w:firstLine="567"/>
        <w:jc w:val="both"/>
      </w:pPr>
    </w:p>
    <w:bookmarkEnd w:id="0"/>
    <w:bookmarkEnd w:id="1"/>
    <w:bookmarkEnd w:id="2"/>
    <w:bookmarkEnd w:id="3"/>
    <w:bookmarkEnd w:id="4"/>
    <w:bookmarkEnd w:id="5"/>
    <w:bookmarkEnd w:id="6"/>
    <w:bookmarkEnd w:id="7"/>
    <w:bookmarkEnd w:id="8"/>
    <w:bookmarkEnd w:id="9"/>
    <w:bookmarkEnd w:id="10"/>
    <w:bookmarkEnd w:id="11"/>
    <w:p w:rsidR="005F4778" w:rsidRPr="002F0715" w:rsidRDefault="005F4778" w:rsidP="002F0715">
      <w:pPr>
        <w:ind w:firstLine="567"/>
        <w:jc w:val="both"/>
      </w:pPr>
    </w:p>
    <w:p w:rsidR="005F4778" w:rsidRPr="002F0715" w:rsidRDefault="005F4778" w:rsidP="002F0715">
      <w:pPr>
        <w:ind w:firstLine="567"/>
        <w:jc w:val="both"/>
      </w:pPr>
    </w:p>
    <w:p w:rsidR="005F4778" w:rsidRPr="002F0715" w:rsidRDefault="005F4778" w:rsidP="002F0715">
      <w:pPr>
        <w:ind w:firstLine="567"/>
        <w:jc w:val="both"/>
      </w:pPr>
    </w:p>
    <w:p w:rsidR="005F4778" w:rsidRPr="002F0715" w:rsidRDefault="005F4778" w:rsidP="002F0715">
      <w:pPr>
        <w:ind w:firstLine="567"/>
        <w:jc w:val="both"/>
      </w:pPr>
    </w:p>
    <w:p w:rsidR="005F4778" w:rsidRPr="002F0715" w:rsidRDefault="005F4778" w:rsidP="002F0715">
      <w:pPr>
        <w:ind w:firstLine="567"/>
        <w:jc w:val="both"/>
      </w:pPr>
    </w:p>
    <w:p w:rsidR="005F4778" w:rsidRPr="002F0715" w:rsidRDefault="005F4778" w:rsidP="002F0715">
      <w:pPr>
        <w:ind w:firstLine="567"/>
        <w:jc w:val="both"/>
      </w:pPr>
    </w:p>
    <w:p w:rsidR="005F4778" w:rsidRPr="002F0715" w:rsidRDefault="005F4778" w:rsidP="002F0715">
      <w:pPr>
        <w:ind w:firstLine="567"/>
        <w:jc w:val="both"/>
      </w:pPr>
    </w:p>
    <w:sectPr w:rsidR="005F4778" w:rsidRPr="002F0715" w:rsidSect="007D104E">
      <w:footerReference w:type="default" r:id="rId9"/>
      <w:footnotePr>
        <w:numFmt w:val="chicago"/>
        <w:numRestart w:val="eachPage"/>
      </w:footnotePr>
      <w:pgSz w:w="11906" w:h="16838"/>
      <w:pgMar w:top="709" w:right="709" w:bottom="567" w:left="1134"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9F" w:rsidRDefault="00475B9F">
      <w:r>
        <w:separator/>
      </w:r>
    </w:p>
  </w:endnote>
  <w:endnote w:type="continuationSeparator" w:id="0">
    <w:p w:rsidR="00475B9F" w:rsidRDefault="0047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4E" w:rsidRPr="00FD2BF3" w:rsidRDefault="00475B9F" w:rsidP="00FD2BF3">
    <w:pPr>
      <w:pStyle w:val="a3"/>
      <w:jc w:val="right"/>
      <w:rPr>
        <w:rFonts w:ascii="Courier New" w:hAnsi="Courier New" w:cs="Courier Ne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9F" w:rsidRDefault="00475B9F">
      <w:r>
        <w:separator/>
      </w:r>
    </w:p>
  </w:footnote>
  <w:footnote w:type="continuationSeparator" w:id="0">
    <w:p w:rsidR="00475B9F" w:rsidRDefault="00475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DB8"/>
    <w:multiLevelType w:val="multilevel"/>
    <w:tmpl w:val="EC12127E"/>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CC873A9"/>
    <w:multiLevelType w:val="hybridMultilevel"/>
    <w:tmpl w:val="F3662C8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0F264FF6"/>
    <w:multiLevelType w:val="multilevel"/>
    <w:tmpl w:val="9398B71E"/>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484088E"/>
    <w:multiLevelType w:val="multilevel"/>
    <w:tmpl w:val="C07AA7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F4732E"/>
    <w:multiLevelType w:val="multilevel"/>
    <w:tmpl w:val="0824C12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8744C60"/>
    <w:multiLevelType w:val="hybridMultilevel"/>
    <w:tmpl w:val="87D80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B038E3"/>
    <w:multiLevelType w:val="multilevel"/>
    <w:tmpl w:val="E77E62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non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B0075BD"/>
    <w:multiLevelType w:val="multilevel"/>
    <w:tmpl w:val="E10E8A14"/>
    <w:lvl w:ilvl="0">
      <w:start w:val="6"/>
      <w:numFmt w:val="decimal"/>
      <w:lvlText w:val="%1."/>
      <w:lvlJc w:val="left"/>
      <w:pPr>
        <w:ind w:left="540" w:hanging="540"/>
      </w:pPr>
      <w:rPr>
        <w:rFonts w:hint="default"/>
      </w:rPr>
    </w:lvl>
    <w:lvl w:ilvl="1">
      <w:start w:val="3"/>
      <w:numFmt w:val="decimal"/>
      <w:lvlText w:val="%1.%2."/>
      <w:lvlJc w:val="left"/>
      <w:pPr>
        <w:ind w:left="1107" w:hanging="54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C941D8F"/>
    <w:multiLevelType w:val="hybridMultilevel"/>
    <w:tmpl w:val="EE388EF2"/>
    <w:lvl w:ilvl="0" w:tplc="4CF4A9CA">
      <w:start w:val="1"/>
      <w:numFmt w:val="decimal"/>
      <w:lvlText w:val="%1."/>
      <w:lvlJc w:val="left"/>
      <w:pPr>
        <w:ind w:left="1429" w:hanging="360"/>
      </w:pPr>
      <w:rPr>
        <w:rFonts w:ascii="Courier New" w:eastAsia="Times New Roman" w:hAnsi="Courier New" w:cs="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F4D080B"/>
    <w:multiLevelType w:val="multilevel"/>
    <w:tmpl w:val="71C2ABA2"/>
    <w:lvl w:ilvl="0">
      <w:start w:val="6"/>
      <w:numFmt w:val="decimal"/>
      <w:lvlText w:val="%1"/>
      <w:lvlJc w:val="left"/>
      <w:pPr>
        <w:ind w:left="360" w:hanging="360"/>
      </w:pPr>
      <w:rPr>
        <w:rFonts w:hint="default"/>
      </w:rPr>
    </w:lvl>
    <w:lvl w:ilvl="1">
      <w:start w:val="3"/>
      <w:numFmt w:val="decimal"/>
      <w:lvlText w:val="%1.%2"/>
      <w:lvlJc w:val="left"/>
      <w:pPr>
        <w:ind w:left="76" w:hanging="360"/>
      </w:pPr>
      <w:rPr>
        <w:rFonts w:hint="default"/>
        <w:b/>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0">
    <w:nsid w:val="539E1742"/>
    <w:multiLevelType w:val="multilevel"/>
    <w:tmpl w:val="2A2C685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4A15A63"/>
    <w:multiLevelType w:val="multilevel"/>
    <w:tmpl w:val="9F24C5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007C27"/>
    <w:multiLevelType w:val="multilevel"/>
    <w:tmpl w:val="6958EDF2"/>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8520B8C"/>
    <w:multiLevelType w:val="multilevel"/>
    <w:tmpl w:val="44C6AB8C"/>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24459B"/>
    <w:multiLevelType w:val="multilevel"/>
    <w:tmpl w:val="132E518E"/>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B3D548D"/>
    <w:multiLevelType w:val="multilevel"/>
    <w:tmpl w:val="EE5CBE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16D36CA"/>
    <w:multiLevelType w:val="multilevel"/>
    <w:tmpl w:val="4B6E4FE8"/>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52320BE"/>
    <w:multiLevelType w:val="multilevel"/>
    <w:tmpl w:val="C4081526"/>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59103DA"/>
    <w:multiLevelType w:val="multilevel"/>
    <w:tmpl w:val="61161744"/>
    <w:styleLink w:val="41"/>
    <w:lvl w:ilvl="0">
      <w:start w:val="1"/>
      <w:numFmt w:val="upperRoman"/>
      <w:pStyle w:val="1"/>
      <w:lvlText w:val="Статья %1."/>
      <w:lvlJc w:val="left"/>
      <w:pPr>
        <w:tabs>
          <w:tab w:val="num" w:pos="1724"/>
        </w:tabs>
        <w:ind w:left="284" w:firstLine="0"/>
      </w:pPr>
    </w:lvl>
    <w:lvl w:ilvl="1">
      <w:start w:val="1"/>
      <w:numFmt w:val="decimalZero"/>
      <w:pStyle w:val="2"/>
      <w:isLgl/>
      <w:lvlText w:val="Раздел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pStyle w:val="4"/>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pStyle w:val="8"/>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19">
    <w:nsid w:val="765C0519"/>
    <w:multiLevelType w:val="multilevel"/>
    <w:tmpl w:val="8C46E630"/>
    <w:lvl w:ilvl="0">
      <w:start w:val="1"/>
      <w:numFmt w:val="decimal"/>
      <w:lvlText w:val="%1."/>
      <w:lvlJc w:val="left"/>
      <w:pPr>
        <w:ind w:left="3054" w:hanging="360"/>
      </w:pPr>
      <w:rPr>
        <w:rFonts w:hint="default"/>
      </w:rPr>
    </w:lvl>
    <w:lvl w:ilvl="1">
      <w:start w:val="1"/>
      <w:numFmt w:val="decimal"/>
      <w:isLgl/>
      <w:lvlText w:val="%1.%2."/>
      <w:lvlJc w:val="left"/>
      <w:pPr>
        <w:ind w:left="360" w:hanging="360"/>
      </w:pPr>
      <w:rPr>
        <w:rFonts w:hint="default"/>
        <w:b w:val="0"/>
        <w:color w:val="000000" w:themeColor="text1"/>
        <w:lang w:val="ru-RU"/>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564" w:hanging="720"/>
      </w:pPr>
      <w:rPr>
        <w:rFonts w:hint="default"/>
        <w:b/>
      </w:rPr>
    </w:lvl>
    <w:lvl w:ilvl="4">
      <w:start w:val="1"/>
      <w:numFmt w:val="decimal"/>
      <w:isLgl/>
      <w:lvlText w:val="%1.%2.%3.%4.%5."/>
      <w:lvlJc w:val="left"/>
      <w:pPr>
        <w:ind w:left="2924" w:hanging="1080"/>
      </w:pPr>
      <w:rPr>
        <w:rFonts w:hint="default"/>
        <w:b/>
      </w:rPr>
    </w:lvl>
    <w:lvl w:ilvl="5">
      <w:start w:val="1"/>
      <w:numFmt w:val="decimal"/>
      <w:isLgl/>
      <w:lvlText w:val="%1.%2.%3.%4.%5.%6."/>
      <w:lvlJc w:val="left"/>
      <w:pPr>
        <w:ind w:left="2924" w:hanging="1080"/>
      </w:pPr>
      <w:rPr>
        <w:rFonts w:hint="default"/>
        <w:b/>
      </w:rPr>
    </w:lvl>
    <w:lvl w:ilvl="6">
      <w:start w:val="1"/>
      <w:numFmt w:val="decimal"/>
      <w:isLgl/>
      <w:lvlText w:val="%1.%2.%3.%4.%5.%6.%7."/>
      <w:lvlJc w:val="left"/>
      <w:pPr>
        <w:ind w:left="3284" w:hanging="1440"/>
      </w:pPr>
      <w:rPr>
        <w:rFonts w:hint="default"/>
        <w:b/>
      </w:rPr>
    </w:lvl>
    <w:lvl w:ilvl="7">
      <w:start w:val="1"/>
      <w:numFmt w:val="decimal"/>
      <w:isLgl/>
      <w:lvlText w:val="%1.%2.%3.%4.%5.%6.%7.%8."/>
      <w:lvlJc w:val="left"/>
      <w:pPr>
        <w:ind w:left="3284" w:hanging="1440"/>
      </w:pPr>
      <w:rPr>
        <w:rFonts w:hint="default"/>
        <w:b/>
      </w:rPr>
    </w:lvl>
    <w:lvl w:ilvl="8">
      <w:start w:val="1"/>
      <w:numFmt w:val="decimal"/>
      <w:isLgl/>
      <w:lvlText w:val="%1.%2.%3.%4.%5.%6.%7.%8.%9."/>
      <w:lvlJc w:val="left"/>
      <w:pPr>
        <w:ind w:left="3644" w:hanging="1800"/>
      </w:pPr>
      <w:rPr>
        <w:rFonts w:hint="default"/>
        <w:b/>
      </w:rPr>
    </w:lvl>
  </w:abstractNum>
  <w:num w:numId="1">
    <w:abstractNumId w:val="18"/>
  </w:num>
  <w:num w:numId="2">
    <w:abstractNumId w:val="16"/>
  </w:num>
  <w:num w:numId="3">
    <w:abstractNumId w:val="10"/>
  </w:num>
  <w:num w:numId="4">
    <w:abstractNumId w:val="8"/>
  </w:num>
  <w:num w:numId="5">
    <w:abstractNumId w:val="6"/>
  </w:num>
  <w:num w:numId="6">
    <w:abstractNumId w:val="19"/>
  </w:num>
  <w:num w:numId="7">
    <w:abstractNumId w:val="9"/>
  </w:num>
  <w:num w:numId="8">
    <w:abstractNumId w:val="7"/>
  </w:num>
  <w:num w:numId="9">
    <w:abstractNumId w:val="17"/>
  </w:num>
  <w:num w:numId="10">
    <w:abstractNumId w:val="14"/>
  </w:num>
  <w:num w:numId="11">
    <w:abstractNumId w:val="13"/>
  </w:num>
  <w:num w:numId="12">
    <w:abstractNumId w:val="15"/>
  </w:num>
  <w:num w:numId="13">
    <w:abstractNumId w:val="2"/>
  </w:num>
  <w:num w:numId="14">
    <w:abstractNumId w:val="1"/>
  </w:num>
  <w:num w:numId="15">
    <w:abstractNumId w:val="3"/>
  </w:num>
  <w:num w:numId="16">
    <w:abstractNumId w:val="11"/>
  </w:num>
  <w:num w:numId="17">
    <w:abstractNumId w:val="0"/>
  </w:num>
  <w:num w:numId="18">
    <w:abstractNumId w:val="12"/>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78"/>
    <w:rsid w:val="00005ACA"/>
    <w:rsid w:val="000274B6"/>
    <w:rsid w:val="000657D0"/>
    <w:rsid w:val="00070D53"/>
    <w:rsid w:val="000A51C2"/>
    <w:rsid w:val="000D016A"/>
    <w:rsid w:val="00137464"/>
    <w:rsid w:val="00162448"/>
    <w:rsid w:val="001F7FDF"/>
    <w:rsid w:val="00211F97"/>
    <w:rsid w:val="00215C2D"/>
    <w:rsid w:val="002717ED"/>
    <w:rsid w:val="002D0AF8"/>
    <w:rsid w:val="002D391D"/>
    <w:rsid w:val="002D64DE"/>
    <w:rsid w:val="002F0715"/>
    <w:rsid w:val="0033438D"/>
    <w:rsid w:val="00346FEC"/>
    <w:rsid w:val="003512ED"/>
    <w:rsid w:val="003C61C8"/>
    <w:rsid w:val="003D1772"/>
    <w:rsid w:val="00401CA1"/>
    <w:rsid w:val="00402134"/>
    <w:rsid w:val="0042471F"/>
    <w:rsid w:val="0043229E"/>
    <w:rsid w:val="00434194"/>
    <w:rsid w:val="00440B0D"/>
    <w:rsid w:val="0046797D"/>
    <w:rsid w:val="00475B9F"/>
    <w:rsid w:val="004D595E"/>
    <w:rsid w:val="00501C53"/>
    <w:rsid w:val="0051269D"/>
    <w:rsid w:val="0054659F"/>
    <w:rsid w:val="005641F8"/>
    <w:rsid w:val="00584BF5"/>
    <w:rsid w:val="005F1C39"/>
    <w:rsid w:val="005F2622"/>
    <w:rsid w:val="005F4778"/>
    <w:rsid w:val="00653F47"/>
    <w:rsid w:val="0066572F"/>
    <w:rsid w:val="00695935"/>
    <w:rsid w:val="006B5803"/>
    <w:rsid w:val="006E4980"/>
    <w:rsid w:val="00701355"/>
    <w:rsid w:val="00711799"/>
    <w:rsid w:val="0075449F"/>
    <w:rsid w:val="00774F06"/>
    <w:rsid w:val="007B412A"/>
    <w:rsid w:val="007B44DD"/>
    <w:rsid w:val="007D303B"/>
    <w:rsid w:val="007D61CE"/>
    <w:rsid w:val="008042BA"/>
    <w:rsid w:val="00815E74"/>
    <w:rsid w:val="008217CF"/>
    <w:rsid w:val="00825763"/>
    <w:rsid w:val="00845FB3"/>
    <w:rsid w:val="00850236"/>
    <w:rsid w:val="008520CC"/>
    <w:rsid w:val="00874C8A"/>
    <w:rsid w:val="00894CA3"/>
    <w:rsid w:val="00917B43"/>
    <w:rsid w:val="009373FF"/>
    <w:rsid w:val="00964342"/>
    <w:rsid w:val="00965FA7"/>
    <w:rsid w:val="009C5310"/>
    <w:rsid w:val="009D0C21"/>
    <w:rsid w:val="009E6BEE"/>
    <w:rsid w:val="009F216C"/>
    <w:rsid w:val="009F3EED"/>
    <w:rsid w:val="00A22FBA"/>
    <w:rsid w:val="00A25979"/>
    <w:rsid w:val="00A413F6"/>
    <w:rsid w:val="00A51CC3"/>
    <w:rsid w:val="00A723B1"/>
    <w:rsid w:val="00A916B9"/>
    <w:rsid w:val="00AA217D"/>
    <w:rsid w:val="00AB0E8B"/>
    <w:rsid w:val="00AD1094"/>
    <w:rsid w:val="00AE30E4"/>
    <w:rsid w:val="00B1743A"/>
    <w:rsid w:val="00B212CC"/>
    <w:rsid w:val="00B67CAF"/>
    <w:rsid w:val="00B92314"/>
    <w:rsid w:val="00B925AD"/>
    <w:rsid w:val="00BA3FB4"/>
    <w:rsid w:val="00C03321"/>
    <w:rsid w:val="00C1084B"/>
    <w:rsid w:val="00C1583B"/>
    <w:rsid w:val="00C16265"/>
    <w:rsid w:val="00C8112B"/>
    <w:rsid w:val="00CF2BCB"/>
    <w:rsid w:val="00CF5480"/>
    <w:rsid w:val="00D03CDE"/>
    <w:rsid w:val="00D719DE"/>
    <w:rsid w:val="00D83545"/>
    <w:rsid w:val="00DD3F20"/>
    <w:rsid w:val="00E90AF0"/>
    <w:rsid w:val="00EB37FB"/>
    <w:rsid w:val="00EC088C"/>
    <w:rsid w:val="00EE0866"/>
    <w:rsid w:val="00F332B8"/>
    <w:rsid w:val="00F41936"/>
    <w:rsid w:val="00F421AC"/>
    <w:rsid w:val="00F55C70"/>
    <w:rsid w:val="00FB6FAB"/>
    <w:rsid w:val="00FD2BF3"/>
    <w:rsid w:val="00FE3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FB3"/>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 Times New Roman,14 пт"/>
    <w:basedOn w:val="a"/>
    <w:next w:val="a"/>
    <w:link w:val="10"/>
    <w:qFormat/>
    <w:rsid w:val="005F4778"/>
    <w:pPr>
      <w:keepNext/>
      <w:numPr>
        <w:numId w:val="1"/>
      </w:numPr>
      <w:outlineLvl w:val="0"/>
    </w:pPr>
    <w:rPr>
      <w:sz w:val="28"/>
      <w:szCs w:val="22"/>
      <w:lang w:val="x-none" w:eastAsia="x-none"/>
    </w:rPr>
  </w:style>
  <w:style w:type="paragraph" w:styleId="2">
    <w:name w:val="heading 2"/>
    <w:aliases w:val="Подраздел"/>
    <w:basedOn w:val="a"/>
    <w:next w:val="a"/>
    <w:link w:val="20"/>
    <w:qFormat/>
    <w:rsid w:val="005F4778"/>
    <w:pPr>
      <w:keepNext/>
      <w:keepLines/>
      <w:numPr>
        <w:ilvl w:val="1"/>
        <w:numId w:val="1"/>
      </w:numPr>
      <w:overflowPunct w:val="0"/>
      <w:autoSpaceDE w:val="0"/>
      <w:autoSpaceDN w:val="0"/>
      <w:adjustRightInd w:val="0"/>
      <w:spacing w:line="320" w:lineRule="exact"/>
      <w:jc w:val="center"/>
      <w:textAlignment w:val="baseline"/>
      <w:outlineLvl w:val="1"/>
    </w:pPr>
    <w:rPr>
      <w:b/>
      <w:bCs/>
      <w:szCs w:val="20"/>
      <w:lang w:val="x-none" w:eastAsia="x-none"/>
    </w:rPr>
  </w:style>
  <w:style w:type="paragraph" w:styleId="4">
    <w:name w:val="heading 4"/>
    <w:basedOn w:val="a"/>
    <w:next w:val="a"/>
    <w:link w:val="40"/>
    <w:qFormat/>
    <w:rsid w:val="005F4778"/>
    <w:pPr>
      <w:keepNext/>
      <w:numPr>
        <w:ilvl w:val="3"/>
        <w:numId w:val="1"/>
      </w:numPr>
      <w:jc w:val="center"/>
      <w:outlineLvl w:val="3"/>
    </w:pPr>
    <w:rPr>
      <w:b/>
      <w:bCs/>
      <w:iCs/>
      <w:lang w:val="x-none" w:eastAsia="x-none"/>
    </w:rPr>
  </w:style>
  <w:style w:type="paragraph" w:styleId="8">
    <w:name w:val="heading 8"/>
    <w:basedOn w:val="a"/>
    <w:next w:val="a"/>
    <w:link w:val="80"/>
    <w:qFormat/>
    <w:rsid w:val="005F4778"/>
    <w:pPr>
      <w:numPr>
        <w:ilvl w:val="7"/>
        <w:numId w:val="1"/>
      </w:numPr>
      <w:spacing w:before="240" w:after="60"/>
      <w:outlineLvl w:val="7"/>
    </w:pPr>
    <w:rPr>
      <w:rFonts w:ascii="Calibri" w:hAnsi="Calibri"/>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 Times New Roman Знак,14 пт Знак"/>
    <w:basedOn w:val="a0"/>
    <w:link w:val="1"/>
    <w:rsid w:val="005F4778"/>
    <w:rPr>
      <w:rFonts w:ascii="Times New Roman" w:eastAsia="Times New Roman" w:hAnsi="Times New Roman" w:cs="Times New Roman"/>
      <w:sz w:val="28"/>
      <w:lang w:val="x-none" w:eastAsia="x-none"/>
    </w:rPr>
  </w:style>
  <w:style w:type="character" w:customStyle="1" w:styleId="20">
    <w:name w:val="Заголовок 2 Знак"/>
    <w:aliases w:val="Подраздел Знак"/>
    <w:basedOn w:val="a0"/>
    <w:link w:val="2"/>
    <w:rsid w:val="005F4778"/>
    <w:rPr>
      <w:rFonts w:ascii="Times New Roman" w:eastAsia="Times New Roman" w:hAnsi="Times New Roman" w:cs="Times New Roman"/>
      <w:b/>
      <w:bCs/>
      <w:sz w:val="24"/>
      <w:szCs w:val="20"/>
      <w:lang w:val="x-none" w:eastAsia="x-none"/>
    </w:rPr>
  </w:style>
  <w:style w:type="character" w:customStyle="1" w:styleId="40">
    <w:name w:val="Заголовок 4 Знак"/>
    <w:basedOn w:val="a0"/>
    <w:link w:val="4"/>
    <w:rsid w:val="005F4778"/>
    <w:rPr>
      <w:rFonts w:ascii="Times New Roman" w:eastAsia="Times New Roman" w:hAnsi="Times New Roman" w:cs="Times New Roman"/>
      <w:b/>
      <w:bCs/>
      <w:iCs/>
      <w:sz w:val="24"/>
      <w:szCs w:val="24"/>
      <w:lang w:val="x-none" w:eastAsia="x-none"/>
    </w:rPr>
  </w:style>
  <w:style w:type="character" w:customStyle="1" w:styleId="80">
    <w:name w:val="Заголовок 8 Знак"/>
    <w:basedOn w:val="a0"/>
    <w:link w:val="8"/>
    <w:rsid w:val="005F4778"/>
    <w:rPr>
      <w:rFonts w:ascii="Calibri" w:eastAsia="Times New Roman" w:hAnsi="Calibri" w:cs="Times New Roman"/>
      <w:i/>
      <w:iCs/>
      <w:sz w:val="24"/>
      <w:szCs w:val="24"/>
      <w:lang w:val="x-none" w:eastAsia="x-none"/>
    </w:rPr>
  </w:style>
  <w:style w:type="paragraph" w:styleId="a3">
    <w:name w:val="footer"/>
    <w:basedOn w:val="a"/>
    <w:link w:val="a4"/>
    <w:uiPriority w:val="99"/>
    <w:rsid w:val="005F4778"/>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5F4778"/>
    <w:rPr>
      <w:rFonts w:ascii="Times New Roman" w:eastAsia="Times New Roman" w:hAnsi="Times New Roman" w:cs="Times New Roman"/>
      <w:sz w:val="24"/>
      <w:szCs w:val="24"/>
      <w:lang w:val="x-none" w:eastAsia="x-none"/>
    </w:rPr>
  </w:style>
  <w:style w:type="paragraph" w:styleId="a5">
    <w:name w:val="List Paragraph"/>
    <w:basedOn w:val="a"/>
    <w:link w:val="a6"/>
    <w:uiPriority w:val="34"/>
    <w:qFormat/>
    <w:rsid w:val="005F4778"/>
    <w:pPr>
      <w:ind w:left="708"/>
    </w:pPr>
    <w:rPr>
      <w:lang w:val="x-none" w:eastAsia="x-none"/>
    </w:rPr>
  </w:style>
  <w:style w:type="character" w:customStyle="1" w:styleId="a6">
    <w:name w:val="Абзац списка Знак"/>
    <w:link w:val="a5"/>
    <w:uiPriority w:val="34"/>
    <w:locked/>
    <w:rsid w:val="005F4778"/>
    <w:rPr>
      <w:rFonts w:ascii="Times New Roman" w:eastAsia="Times New Roman" w:hAnsi="Times New Roman" w:cs="Times New Roman"/>
      <w:sz w:val="24"/>
      <w:szCs w:val="24"/>
      <w:lang w:val="x-none" w:eastAsia="x-none"/>
    </w:rPr>
  </w:style>
  <w:style w:type="numbering" w:customStyle="1" w:styleId="41">
    <w:name w:val="Стиль41"/>
    <w:basedOn w:val="a2"/>
    <w:rsid w:val="005F4778"/>
    <w:pPr>
      <w:numPr>
        <w:numId w:val="1"/>
      </w:numPr>
    </w:pPr>
  </w:style>
  <w:style w:type="paragraph" w:customStyle="1" w:styleId="Style2">
    <w:name w:val="Style2"/>
    <w:basedOn w:val="a"/>
    <w:rsid w:val="005F4778"/>
    <w:pPr>
      <w:widowControl w:val="0"/>
      <w:suppressAutoHyphens/>
      <w:autoSpaceDE w:val="0"/>
      <w:spacing w:line="250" w:lineRule="exact"/>
      <w:jc w:val="both"/>
    </w:pPr>
    <w:rPr>
      <w:lang w:eastAsia="ar-SA"/>
    </w:rPr>
  </w:style>
  <w:style w:type="table" w:styleId="a7">
    <w:name w:val="Table Grid"/>
    <w:basedOn w:val="a1"/>
    <w:uiPriority w:val="39"/>
    <w:rsid w:val="005F4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4194"/>
    <w:rPr>
      <w:rFonts w:ascii="Segoe UI" w:hAnsi="Segoe UI" w:cs="Segoe UI"/>
      <w:sz w:val="18"/>
      <w:szCs w:val="18"/>
    </w:rPr>
  </w:style>
  <w:style w:type="character" w:customStyle="1" w:styleId="a9">
    <w:name w:val="Текст выноски Знак"/>
    <w:basedOn w:val="a0"/>
    <w:link w:val="a8"/>
    <w:uiPriority w:val="99"/>
    <w:semiHidden/>
    <w:rsid w:val="00434194"/>
    <w:rPr>
      <w:rFonts w:ascii="Segoe UI" w:eastAsia="Times New Roman" w:hAnsi="Segoe UI" w:cs="Segoe UI"/>
      <w:sz w:val="18"/>
      <w:szCs w:val="18"/>
      <w:lang w:eastAsia="ru-RU"/>
    </w:rPr>
  </w:style>
  <w:style w:type="paragraph" w:styleId="aa">
    <w:name w:val="header"/>
    <w:basedOn w:val="a"/>
    <w:link w:val="ab"/>
    <w:uiPriority w:val="99"/>
    <w:unhideWhenUsed/>
    <w:rsid w:val="00FD2BF3"/>
    <w:pPr>
      <w:tabs>
        <w:tab w:val="center" w:pos="4677"/>
        <w:tab w:val="right" w:pos="9355"/>
      </w:tabs>
    </w:pPr>
  </w:style>
  <w:style w:type="character" w:customStyle="1" w:styleId="ab">
    <w:name w:val="Верхний колонтитул Знак"/>
    <w:basedOn w:val="a0"/>
    <w:link w:val="aa"/>
    <w:uiPriority w:val="99"/>
    <w:rsid w:val="00FD2BF3"/>
    <w:rPr>
      <w:rFonts w:ascii="Times New Roman" w:eastAsia="Times New Roman" w:hAnsi="Times New Roman" w:cs="Times New Roman"/>
      <w:sz w:val="24"/>
      <w:szCs w:val="24"/>
      <w:lang w:eastAsia="ru-RU"/>
    </w:rPr>
  </w:style>
  <w:style w:type="character" w:styleId="ac">
    <w:name w:val="Hyperlink"/>
    <w:basedOn w:val="a0"/>
    <w:uiPriority w:val="99"/>
    <w:unhideWhenUsed/>
    <w:rsid w:val="002F0715"/>
    <w:rPr>
      <w:color w:val="0563C1" w:themeColor="hyperlink"/>
      <w:u w:val="single"/>
    </w:rPr>
  </w:style>
  <w:style w:type="paragraph" w:customStyle="1" w:styleId="ConsPlusNormal">
    <w:name w:val="ConsPlusNormal"/>
    <w:rsid w:val="009F3EED"/>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FB3"/>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 Times New Roman,14 пт"/>
    <w:basedOn w:val="a"/>
    <w:next w:val="a"/>
    <w:link w:val="10"/>
    <w:qFormat/>
    <w:rsid w:val="005F4778"/>
    <w:pPr>
      <w:keepNext/>
      <w:numPr>
        <w:numId w:val="1"/>
      </w:numPr>
      <w:outlineLvl w:val="0"/>
    </w:pPr>
    <w:rPr>
      <w:sz w:val="28"/>
      <w:szCs w:val="22"/>
      <w:lang w:val="x-none" w:eastAsia="x-none"/>
    </w:rPr>
  </w:style>
  <w:style w:type="paragraph" w:styleId="2">
    <w:name w:val="heading 2"/>
    <w:aliases w:val="Подраздел"/>
    <w:basedOn w:val="a"/>
    <w:next w:val="a"/>
    <w:link w:val="20"/>
    <w:qFormat/>
    <w:rsid w:val="005F4778"/>
    <w:pPr>
      <w:keepNext/>
      <w:keepLines/>
      <w:numPr>
        <w:ilvl w:val="1"/>
        <w:numId w:val="1"/>
      </w:numPr>
      <w:overflowPunct w:val="0"/>
      <w:autoSpaceDE w:val="0"/>
      <w:autoSpaceDN w:val="0"/>
      <w:adjustRightInd w:val="0"/>
      <w:spacing w:line="320" w:lineRule="exact"/>
      <w:jc w:val="center"/>
      <w:textAlignment w:val="baseline"/>
      <w:outlineLvl w:val="1"/>
    </w:pPr>
    <w:rPr>
      <w:b/>
      <w:bCs/>
      <w:szCs w:val="20"/>
      <w:lang w:val="x-none" w:eastAsia="x-none"/>
    </w:rPr>
  </w:style>
  <w:style w:type="paragraph" w:styleId="4">
    <w:name w:val="heading 4"/>
    <w:basedOn w:val="a"/>
    <w:next w:val="a"/>
    <w:link w:val="40"/>
    <w:qFormat/>
    <w:rsid w:val="005F4778"/>
    <w:pPr>
      <w:keepNext/>
      <w:numPr>
        <w:ilvl w:val="3"/>
        <w:numId w:val="1"/>
      </w:numPr>
      <w:jc w:val="center"/>
      <w:outlineLvl w:val="3"/>
    </w:pPr>
    <w:rPr>
      <w:b/>
      <w:bCs/>
      <w:iCs/>
      <w:lang w:val="x-none" w:eastAsia="x-none"/>
    </w:rPr>
  </w:style>
  <w:style w:type="paragraph" w:styleId="8">
    <w:name w:val="heading 8"/>
    <w:basedOn w:val="a"/>
    <w:next w:val="a"/>
    <w:link w:val="80"/>
    <w:qFormat/>
    <w:rsid w:val="005F4778"/>
    <w:pPr>
      <w:numPr>
        <w:ilvl w:val="7"/>
        <w:numId w:val="1"/>
      </w:numPr>
      <w:spacing w:before="240" w:after="60"/>
      <w:outlineLvl w:val="7"/>
    </w:pPr>
    <w:rPr>
      <w:rFonts w:ascii="Calibri" w:hAnsi="Calibri"/>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 Times New Roman Знак,14 пт Знак"/>
    <w:basedOn w:val="a0"/>
    <w:link w:val="1"/>
    <w:rsid w:val="005F4778"/>
    <w:rPr>
      <w:rFonts w:ascii="Times New Roman" w:eastAsia="Times New Roman" w:hAnsi="Times New Roman" w:cs="Times New Roman"/>
      <w:sz w:val="28"/>
      <w:lang w:val="x-none" w:eastAsia="x-none"/>
    </w:rPr>
  </w:style>
  <w:style w:type="character" w:customStyle="1" w:styleId="20">
    <w:name w:val="Заголовок 2 Знак"/>
    <w:aliases w:val="Подраздел Знак"/>
    <w:basedOn w:val="a0"/>
    <w:link w:val="2"/>
    <w:rsid w:val="005F4778"/>
    <w:rPr>
      <w:rFonts w:ascii="Times New Roman" w:eastAsia="Times New Roman" w:hAnsi="Times New Roman" w:cs="Times New Roman"/>
      <w:b/>
      <w:bCs/>
      <w:sz w:val="24"/>
      <w:szCs w:val="20"/>
      <w:lang w:val="x-none" w:eastAsia="x-none"/>
    </w:rPr>
  </w:style>
  <w:style w:type="character" w:customStyle="1" w:styleId="40">
    <w:name w:val="Заголовок 4 Знак"/>
    <w:basedOn w:val="a0"/>
    <w:link w:val="4"/>
    <w:rsid w:val="005F4778"/>
    <w:rPr>
      <w:rFonts w:ascii="Times New Roman" w:eastAsia="Times New Roman" w:hAnsi="Times New Roman" w:cs="Times New Roman"/>
      <w:b/>
      <w:bCs/>
      <w:iCs/>
      <w:sz w:val="24"/>
      <w:szCs w:val="24"/>
      <w:lang w:val="x-none" w:eastAsia="x-none"/>
    </w:rPr>
  </w:style>
  <w:style w:type="character" w:customStyle="1" w:styleId="80">
    <w:name w:val="Заголовок 8 Знак"/>
    <w:basedOn w:val="a0"/>
    <w:link w:val="8"/>
    <w:rsid w:val="005F4778"/>
    <w:rPr>
      <w:rFonts w:ascii="Calibri" w:eastAsia="Times New Roman" w:hAnsi="Calibri" w:cs="Times New Roman"/>
      <w:i/>
      <w:iCs/>
      <w:sz w:val="24"/>
      <w:szCs w:val="24"/>
      <w:lang w:val="x-none" w:eastAsia="x-none"/>
    </w:rPr>
  </w:style>
  <w:style w:type="paragraph" w:styleId="a3">
    <w:name w:val="footer"/>
    <w:basedOn w:val="a"/>
    <w:link w:val="a4"/>
    <w:uiPriority w:val="99"/>
    <w:rsid w:val="005F4778"/>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5F4778"/>
    <w:rPr>
      <w:rFonts w:ascii="Times New Roman" w:eastAsia="Times New Roman" w:hAnsi="Times New Roman" w:cs="Times New Roman"/>
      <w:sz w:val="24"/>
      <w:szCs w:val="24"/>
      <w:lang w:val="x-none" w:eastAsia="x-none"/>
    </w:rPr>
  </w:style>
  <w:style w:type="paragraph" w:styleId="a5">
    <w:name w:val="List Paragraph"/>
    <w:basedOn w:val="a"/>
    <w:link w:val="a6"/>
    <w:uiPriority w:val="34"/>
    <w:qFormat/>
    <w:rsid w:val="005F4778"/>
    <w:pPr>
      <w:ind w:left="708"/>
    </w:pPr>
    <w:rPr>
      <w:lang w:val="x-none" w:eastAsia="x-none"/>
    </w:rPr>
  </w:style>
  <w:style w:type="character" w:customStyle="1" w:styleId="a6">
    <w:name w:val="Абзац списка Знак"/>
    <w:link w:val="a5"/>
    <w:uiPriority w:val="34"/>
    <w:locked/>
    <w:rsid w:val="005F4778"/>
    <w:rPr>
      <w:rFonts w:ascii="Times New Roman" w:eastAsia="Times New Roman" w:hAnsi="Times New Roman" w:cs="Times New Roman"/>
      <w:sz w:val="24"/>
      <w:szCs w:val="24"/>
      <w:lang w:val="x-none" w:eastAsia="x-none"/>
    </w:rPr>
  </w:style>
  <w:style w:type="numbering" w:customStyle="1" w:styleId="41">
    <w:name w:val="Стиль41"/>
    <w:basedOn w:val="a2"/>
    <w:rsid w:val="005F4778"/>
    <w:pPr>
      <w:numPr>
        <w:numId w:val="1"/>
      </w:numPr>
    </w:pPr>
  </w:style>
  <w:style w:type="paragraph" w:customStyle="1" w:styleId="Style2">
    <w:name w:val="Style2"/>
    <w:basedOn w:val="a"/>
    <w:rsid w:val="005F4778"/>
    <w:pPr>
      <w:widowControl w:val="0"/>
      <w:suppressAutoHyphens/>
      <w:autoSpaceDE w:val="0"/>
      <w:spacing w:line="250" w:lineRule="exact"/>
      <w:jc w:val="both"/>
    </w:pPr>
    <w:rPr>
      <w:lang w:eastAsia="ar-SA"/>
    </w:rPr>
  </w:style>
  <w:style w:type="table" w:styleId="a7">
    <w:name w:val="Table Grid"/>
    <w:basedOn w:val="a1"/>
    <w:uiPriority w:val="39"/>
    <w:rsid w:val="005F4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4194"/>
    <w:rPr>
      <w:rFonts w:ascii="Segoe UI" w:hAnsi="Segoe UI" w:cs="Segoe UI"/>
      <w:sz w:val="18"/>
      <w:szCs w:val="18"/>
    </w:rPr>
  </w:style>
  <w:style w:type="character" w:customStyle="1" w:styleId="a9">
    <w:name w:val="Текст выноски Знак"/>
    <w:basedOn w:val="a0"/>
    <w:link w:val="a8"/>
    <w:uiPriority w:val="99"/>
    <w:semiHidden/>
    <w:rsid w:val="00434194"/>
    <w:rPr>
      <w:rFonts w:ascii="Segoe UI" w:eastAsia="Times New Roman" w:hAnsi="Segoe UI" w:cs="Segoe UI"/>
      <w:sz w:val="18"/>
      <w:szCs w:val="18"/>
      <w:lang w:eastAsia="ru-RU"/>
    </w:rPr>
  </w:style>
  <w:style w:type="paragraph" w:styleId="aa">
    <w:name w:val="header"/>
    <w:basedOn w:val="a"/>
    <w:link w:val="ab"/>
    <w:uiPriority w:val="99"/>
    <w:unhideWhenUsed/>
    <w:rsid w:val="00FD2BF3"/>
    <w:pPr>
      <w:tabs>
        <w:tab w:val="center" w:pos="4677"/>
        <w:tab w:val="right" w:pos="9355"/>
      </w:tabs>
    </w:pPr>
  </w:style>
  <w:style w:type="character" w:customStyle="1" w:styleId="ab">
    <w:name w:val="Верхний колонтитул Знак"/>
    <w:basedOn w:val="a0"/>
    <w:link w:val="aa"/>
    <w:uiPriority w:val="99"/>
    <w:rsid w:val="00FD2BF3"/>
    <w:rPr>
      <w:rFonts w:ascii="Times New Roman" w:eastAsia="Times New Roman" w:hAnsi="Times New Roman" w:cs="Times New Roman"/>
      <w:sz w:val="24"/>
      <w:szCs w:val="24"/>
      <w:lang w:eastAsia="ru-RU"/>
    </w:rPr>
  </w:style>
  <w:style w:type="character" w:styleId="ac">
    <w:name w:val="Hyperlink"/>
    <w:basedOn w:val="a0"/>
    <w:uiPriority w:val="99"/>
    <w:unhideWhenUsed/>
    <w:rsid w:val="002F0715"/>
    <w:rPr>
      <w:color w:val="0563C1" w:themeColor="hyperlink"/>
      <w:u w:val="single"/>
    </w:rPr>
  </w:style>
  <w:style w:type="paragraph" w:customStyle="1" w:styleId="ConsPlusNormal">
    <w:name w:val="ConsPlusNormal"/>
    <w:rsid w:val="009F3EED"/>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6B938-0441-4448-915D-C6873784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3951</Words>
  <Characters>22523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Пользователь Windows</cp:lastModifiedBy>
  <cp:revision>21</cp:revision>
  <cp:lastPrinted>2019-10-29T07:10:00Z</cp:lastPrinted>
  <dcterms:created xsi:type="dcterms:W3CDTF">2019-10-24T07:34:00Z</dcterms:created>
  <dcterms:modified xsi:type="dcterms:W3CDTF">2019-11-11T05:08:00Z</dcterms:modified>
</cp:coreProperties>
</file>