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pPr w:leftFromText="180" w:rightFromText="180" w:horzAnchor="margin" w:tblpXSpec="center" w:tblpY="-1129"/>
        <w:tblW w:w="9968" w:type="dxa"/>
        <w:tblInd w:w="0" w:type="dxa"/>
        <w:tblLayout w:type="fixed"/>
        <w:tblLook w:val="04A0" w:firstRow="1" w:lastRow="0" w:firstColumn="1" w:lastColumn="0" w:noHBand="0" w:noVBand="1"/>
      </w:tblPr>
      <w:tblGrid>
        <w:gridCol w:w="20"/>
        <w:gridCol w:w="207"/>
        <w:gridCol w:w="11"/>
        <w:gridCol w:w="227"/>
        <w:gridCol w:w="280"/>
        <w:gridCol w:w="747"/>
        <w:gridCol w:w="1130"/>
        <w:gridCol w:w="747"/>
        <w:gridCol w:w="1132"/>
        <w:gridCol w:w="238"/>
        <w:gridCol w:w="470"/>
        <w:gridCol w:w="238"/>
        <w:gridCol w:w="20"/>
        <w:gridCol w:w="19"/>
        <w:gridCol w:w="188"/>
        <w:gridCol w:w="20"/>
        <w:gridCol w:w="539"/>
        <w:gridCol w:w="747"/>
        <w:gridCol w:w="1088"/>
        <w:gridCol w:w="271"/>
        <w:gridCol w:w="1609"/>
        <w:gridCol w:w="20"/>
      </w:tblGrid>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CD66F3" w:rsidP="00896098">
            <w:pPr>
              <w:pStyle w:val="1CStyle0"/>
            </w:pP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896098" w:rsidP="00896098">
            <w:pPr>
              <w:pStyle w:val="1CStyle-1"/>
            </w:pPr>
            <w:r>
              <w:t xml:space="preserve">                 </w:t>
            </w:r>
          </w:p>
        </w:tc>
        <w:tc>
          <w:tcPr>
            <w:tcW w:w="9721" w:type="dxa"/>
            <w:gridSpan w:val="19"/>
            <w:shd w:val="clear" w:color="FFFFFF" w:fill="auto"/>
            <w:vAlign w:val="bottom"/>
          </w:tcPr>
          <w:p w:rsidR="00CD66F3" w:rsidRDefault="00896098" w:rsidP="00896098">
            <w:pPr>
              <w:pStyle w:val="1CStyle0"/>
              <w:jc w:val="left"/>
            </w:pPr>
            <w:r>
              <w:t xml:space="preserve">                                                                  Договор №</w:t>
            </w:r>
            <w:r w:rsidR="003100EE">
              <w:br/>
            </w:r>
            <w:r>
              <w:t xml:space="preserve">                                             </w:t>
            </w:r>
            <w:r w:rsidR="003100EE">
              <w:t>на техническое обслуживание медицинской техники</w:t>
            </w:r>
          </w:p>
        </w:tc>
        <w:tc>
          <w:tcPr>
            <w:tcW w:w="20" w:type="dxa"/>
            <w:shd w:val="clear" w:color="FFFFFF" w:fill="auto"/>
            <w:vAlign w:val="bottom"/>
          </w:tcPr>
          <w:p w:rsidR="00CD66F3" w:rsidRDefault="00CD66F3" w:rsidP="00896098">
            <w:pPr>
              <w:pStyle w:val="1CStyle1"/>
            </w:pPr>
          </w:p>
        </w:tc>
      </w:tr>
      <w:tr w:rsidR="00896098" w:rsidTr="00896098">
        <w:trPr>
          <w:trHeight w:hRule="exact" w:val="165"/>
        </w:trPr>
        <w:tc>
          <w:tcPr>
            <w:tcW w:w="227" w:type="dxa"/>
            <w:gridSpan w:val="2"/>
            <w:shd w:val="clear" w:color="FFFFFF" w:fill="auto"/>
            <w:vAlign w:val="bottom"/>
          </w:tcPr>
          <w:p w:rsidR="00CD66F3" w:rsidRDefault="00CD66F3" w:rsidP="00896098">
            <w:pPr>
              <w:pStyle w:val="1CStyle2"/>
            </w:pPr>
          </w:p>
        </w:tc>
        <w:tc>
          <w:tcPr>
            <w:tcW w:w="518" w:type="dxa"/>
            <w:gridSpan w:val="3"/>
            <w:shd w:val="clear" w:color="FFFFFF" w:fill="auto"/>
            <w:vAlign w:val="bottom"/>
          </w:tcPr>
          <w:p w:rsidR="00CD66F3" w:rsidRDefault="00CD66F3" w:rsidP="00896098">
            <w:pPr>
              <w:pStyle w:val="1CStyle3"/>
              <w:jc w:val="left"/>
            </w:pPr>
          </w:p>
        </w:tc>
        <w:tc>
          <w:tcPr>
            <w:tcW w:w="747" w:type="dxa"/>
            <w:shd w:val="clear" w:color="FFFFFF" w:fill="auto"/>
            <w:vAlign w:val="bottom"/>
          </w:tcPr>
          <w:p w:rsidR="00CD66F3" w:rsidRDefault="00CD66F3" w:rsidP="00896098">
            <w:pPr>
              <w:pStyle w:val="1CStyle4"/>
            </w:pPr>
          </w:p>
        </w:tc>
        <w:tc>
          <w:tcPr>
            <w:tcW w:w="1130" w:type="dxa"/>
            <w:shd w:val="clear" w:color="FFFFFF" w:fill="auto"/>
            <w:vAlign w:val="bottom"/>
          </w:tcPr>
          <w:p w:rsidR="00CD66F3" w:rsidRDefault="00CD66F3" w:rsidP="00896098">
            <w:pPr>
              <w:pStyle w:val="1CStyle5"/>
            </w:pPr>
          </w:p>
        </w:tc>
        <w:tc>
          <w:tcPr>
            <w:tcW w:w="747" w:type="dxa"/>
            <w:shd w:val="clear" w:color="FFFFFF" w:fill="auto"/>
            <w:vAlign w:val="bottom"/>
          </w:tcPr>
          <w:p w:rsidR="00CD66F3" w:rsidRDefault="00CD66F3" w:rsidP="00896098">
            <w:pPr>
              <w:pStyle w:val="1CStyle4"/>
            </w:pPr>
          </w:p>
        </w:tc>
        <w:tc>
          <w:tcPr>
            <w:tcW w:w="1132" w:type="dxa"/>
            <w:shd w:val="clear" w:color="FFFFFF" w:fill="auto"/>
            <w:vAlign w:val="bottom"/>
          </w:tcPr>
          <w:p w:rsidR="00CD66F3" w:rsidRDefault="00CD66F3" w:rsidP="00896098">
            <w:pPr>
              <w:pStyle w:val="1CStyle5"/>
            </w:pPr>
          </w:p>
        </w:tc>
        <w:tc>
          <w:tcPr>
            <w:tcW w:w="238" w:type="dxa"/>
            <w:shd w:val="clear" w:color="FFFFFF" w:fill="auto"/>
            <w:vAlign w:val="bottom"/>
          </w:tcPr>
          <w:p w:rsidR="00CD66F3" w:rsidRDefault="00CD66F3" w:rsidP="00896098">
            <w:pPr>
              <w:pStyle w:val="1CStyle6"/>
            </w:pPr>
          </w:p>
        </w:tc>
        <w:tc>
          <w:tcPr>
            <w:tcW w:w="747" w:type="dxa"/>
            <w:gridSpan w:val="4"/>
            <w:shd w:val="clear" w:color="FFFFFF" w:fill="auto"/>
            <w:vAlign w:val="bottom"/>
          </w:tcPr>
          <w:p w:rsidR="00CD66F3" w:rsidRDefault="00CD66F3" w:rsidP="00896098">
            <w:pPr>
              <w:pStyle w:val="1CStyle4"/>
            </w:pPr>
          </w:p>
        </w:tc>
        <w:tc>
          <w:tcPr>
            <w:tcW w:w="747" w:type="dxa"/>
            <w:gridSpan w:val="3"/>
            <w:shd w:val="clear" w:color="FFFFFF" w:fill="auto"/>
            <w:vAlign w:val="bottom"/>
          </w:tcPr>
          <w:p w:rsidR="00CD66F3" w:rsidRDefault="00CD66F3" w:rsidP="00896098">
            <w:pPr>
              <w:pStyle w:val="1CStyle4"/>
            </w:pPr>
          </w:p>
        </w:tc>
        <w:tc>
          <w:tcPr>
            <w:tcW w:w="747" w:type="dxa"/>
            <w:shd w:val="clear" w:color="FFFFFF" w:fill="auto"/>
            <w:vAlign w:val="bottom"/>
          </w:tcPr>
          <w:p w:rsidR="00CD66F3" w:rsidRDefault="00CD66F3" w:rsidP="00896098">
            <w:pPr>
              <w:pStyle w:val="1CStyle4"/>
            </w:pPr>
          </w:p>
        </w:tc>
        <w:tc>
          <w:tcPr>
            <w:tcW w:w="1088" w:type="dxa"/>
            <w:shd w:val="clear" w:color="FFFFFF" w:fill="auto"/>
            <w:vAlign w:val="bottom"/>
          </w:tcPr>
          <w:p w:rsidR="00CD66F3" w:rsidRDefault="00CD66F3" w:rsidP="00896098">
            <w:pPr>
              <w:pStyle w:val="1CStyle7"/>
            </w:pPr>
          </w:p>
        </w:tc>
        <w:tc>
          <w:tcPr>
            <w:tcW w:w="271" w:type="dxa"/>
            <w:shd w:val="clear" w:color="FFFFFF" w:fill="auto"/>
            <w:vAlign w:val="bottom"/>
          </w:tcPr>
          <w:p w:rsidR="00CD66F3" w:rsidRDefault="00CD66F3" w:rsidP="00896098">
            <w:pPr>
              <w:pStyle w:val="1CStyle8"/>
            </w:pPr>
          </w:p>
        </w:tc>
        <w:tc>
          <w:tcPr>
            <w:tcW w:w="1609" w:type="dxa"/>
            <w:shd w:val="clear" w:color="FFFFFF" w:fill="auto"/>
            <w:vAlign w:val="bottom"/>
          </w:tcPr>
          <w:p w:rsidR="00CD66F3" w:rsidRDefault="00CD66F3" w:rsidP="00896098">
            <w:pPr>
              <w:pStyle w:val="1CStyle3"/>
            </w:pPr>
          </w:p>
        </w:tc>
        <w:tc>
          <w:tcPr>
            <w:tcW w:w="20" w:type="dxa"/>
            <w:shd w:val="clear" w:color="FFFFFF" w:fill="auto"/>
            <w:vAlign w:val="bottom"/>
          </w:tcPr>
          <w:p w:rsidR="00CD66F3" w:rsidRDefault="00CD66F3" w:rsidP="00896098">
            <w:pPr>
              <w:pStyle w:val="1CStyle9"/>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8112" w:type="dxa"/>
            <w:gridSpan w:val="18"/>
            <w:shd w:val="clear" w:color="FFFFFF" w:fill="auto"/>
            <w:vAlign w:val="bottom"/>
          </w:tcPr>
          <w:p w:rsidR="00CD66F3" w:rsidRDefault="003100EE" w:rsidP="00896098">
            <w:pPr>
              <w:pStyle w:val="1CStyle10"/>
              <w:jc w:val="left"/>
            </w:pPr>
            <w:r>
              <w:t>г. Челябинск</w:t>
            </w:r>
            <w:r w:rsidR="00DE29E7">
              <w:t xml:space="preserve">                                                                                                    </w:t>
            </w:r>
          </w:p>
        </w:tc>
        <w:tc>
          <w:tcPr>
            <w:tcW w:w="1609" w:type="dxa"/>
            <w:shd w:val="clear" w:color="FFFFFF" w:fill="auto"/>
            <w:vAlign w:val="bottom"/>
          </w:tcPr>
          <w:p w:rsidR="00CD66F3" w:rsidRDefault="00896098" w:rsidP="00896098">
            <w:pPr>
              <w:pStyle w:val="1CStyle11"/>
              <w:jc w:val="left"/>
            </w:pPr>
            <w:r>
              <w:t>01 января 2019</w:t>
            </w:r>
            <w:r w:rsidR="003100EE">
              <w:t> г.</w:t>
            </w:r>
          </w:p>
        </w:tc>
        <w:tc>
          <w:tcPr>
            <w:tcW w:w="20" w:type="dxa"/>
            <w:shd w:val="clear" w:color="FFFFFF" w:fill="auto"/>
            <w:vAlign w:val="bottom"/>
          </w:tcPr>
          <w:p w:rsidR="00CD66F3" w:rsidRDefault="00CD66F3" w:rsidP="00896098">
            <w:pPr>
              <w:pStyle w:val="1CStyle1"/>
            </w:pPr>
          </w:p>
        </w:tc>
      </w:tr>
      <w:tr w:rsidR="00896098" w:rsidTr="00896098">
        <w:trPr>
          <w:trHeight w:hRule="exact" w:val="150"/>
        </w:trPr>
        <w:tc>
          <w:tcPr>
            <w:tcW w:w="227" w:type="dxa"/>
            <w:gridSpan w:val="2"/>
            <w:shd w:val="clear" w:color="FFFFFF" w:fill="auto"/>
            <w:vAlign w:val="bottom"/>
          </w:tcPr>
          <w:p w:rsidR="00CD66F3" w:rsidRDefault="00CD66F3" w:rsidP="00896098">
            <w:pPr>
              <w:pStyle w:val="1CStyle12"/>
            </w:pPr>
          </w:p>
        </w:tc>
        <w:tc>
          <w:tcPr>
            <w:tcW w:w="518" w:type="dxa"/>
            <w:gridSpan w:val="3"/>
            <w:shd w:val="clear" w:color="FFFFFF" w:fill="auto"/>
            <w:vAlign w:val="bottom"/>
          </w:tcPr>
          <w:p w:rsidR="00CD66F3" w:rsidRDefault="00CD66F3" w:rsidP="00896098">
            <w:pPr>
              <w:pStyle w:val="1CStyle13"/>
            </w:pPr>
          </w:p>
        </w:tc>
        <w:tc>
          <w:tcPr>
            <w:tcW w:w="747" w:type="dxa"/>
            <w:shd w:val="clear" w:color="FFFFFF" w:fill="auto"/>
            <w:vAlign w:val="bottom"/>
          </w:tcPr>
          <w:p w:rsidR="00CD66F3" w:rsidRDefault="00CD66F3" w:rsidP="00896098">
            <w:pPr>
              <w:pStyle w:val="1CStyle14"/>
            </w:pPr>
          </w:p>
        </w:tc>
        <w:tc>
          <w:tcPr>
            <w:tcW w:w="1130" w:type="dxa"/>
            <w:shd w:val="clear" w:color="FFFFFF" w:fill="auto"/>
            <w:vAlign w:val="bottom"/>
          </w:tcPr>
          <w:p w:rsidR="00CD66F3" w:rsidRDefault="00CD66F3" w:rsidP="00896098">
            <w:pPr>
              <w:pStyle w:val="1CStyle15"/>
            </w:pPr>
          </w:p>
        </w:tc>
        <w:tc>
          <w:tcPr>
            <w:tcW w:w="747" w:type="dxa"/>
            <w:shd w:val="clear" w:color="FFFFFF" w:fill="auto"/>
            <w:vAlign w:val="bottom"/>
          </w:tcPr>
          <w:p w:rsidR="00CD66F3" w:rsidRDefault="00CD66F3" w:rsidP="00896098">
            <w:pPr>
              <w:pStyle w:val="1CStyle14"/>
            </w:pPr>
          </w:p>
        </w:tc>
        <w:tc>
          <w:tcPr>
            <w:tcW w:w="1132" w:type="dxa"/>
            <w:shd w:val="clear" w:color="FFFFFF" w:fill="auto"/>
            <w:vAlign w:val="bottom"/>
          </w:tcPr>
          <w:p w:rsidR="00CD66F3" w:rsidRDefault="00CD66F3" w:rsidP="00896098">
            <w:pPr>
              <w:pStyle w:val="1CStyle15"/>
            </w:pPr>
          </w:p>
        </w:tc>
        <w:tc>
          <w:tcPr>
            <w:tcW w:w="238" w:type="dxa"/>
            <w:shd w:val="clear" w:color="FFFFFF" w:fill="auto"/>
            <w:vAlign w:val="bottom"/>
          </w:tcPr>
          <w:p w:rsidR="00CD66F3" w:rsidRDefault="00CD66F3" w:rsidP="00896098">
            <w:pPr>
              <w:pStyle w:val="1CStyle16"/>
            </w:pPr>
          </w:p>
        </w:tc>
        <w:tc>
          <w:tcPr>
            <w:tcW w:w="747" w:type="dxa"/>
            <w:gridSpan w:val="4"/>
            <w:shd w:val="clear" w:color="FFFFFF" w:fill="auto"/>
            <w:vAlign w:val="bottom"/>
          </w:tcPr>
          <w:p w:rsidR="00CD66F3" w:rsidRDefault="00CD66F3" w:rsidP="00896098">
            <w:pPr>
              <w:pStyle w:val="1CStyle14"/>
            </w:pPr>
          </w:p>
        </w:tc>
        <w:tc>
          <w:tcPr>
            <w:tcW w:w="747" w:type="dxa"/>
            <w:gridSpan w:val="3"/>
            <w:shd w:val="clear" w:color="FFFFFF" w:fill="auto"/>
            <w:vAlign w:val="bottom"/>
          </w:tcPr>
          <w:p w:rsidR="00CD66F3" w:rsidRDefault="00CD66F3" w:rsidP="00896098">
            <w:pPr>
              <w:pStyle w:val="1CStyle14"/>
            </w:pPr>
          </w:p>
        </w:tc>
        <w:tc>
          <w:tcPr>
            <w:tcW w:w="747" w:type="dxa"/>
            <w:shd w:val="clear" w:color="FFFFFF" w:fill="auto"/>
            <w:vAlign w:val="bottom"/>
          </w:tcPr>
          <w:p w:rsidR="00CD66F3" w:rsidRDefault="00CD66F3" w:rsidP="00896098">
            <w:pPr>
              <w:pStyle w:val="1CStyle14"/>
            </w:pPr>
          </w:p>
        </w:tc>
        <w:tc>
          <w:tcPr>
            <w:tcW w:w="1088" w:type="dxa"/>
            <w:shd w:val="clear" w:color="FFFFFF" w:fill="auto"/>
            <w:vAlign w:val="bottom"/>
          </w:tcPr>
          <w:p w:rsidR="00CD66F3" w:rsidRDefault="00CD66F3" w:rsidP="00896098">
            <w:pPr>
              <w:pStyle w:val="1CStyle17"/>
            </w:pPr>
          </w:p>
        </w:tc>
        <w:tc>
          <w:tcPr>
            <w:tcW w:w="271" w:type="dxa"/>
            <w:shd w:val="clear" w:color="FFFFFF" w:fill="auto"/>
            <w:vAlign w:val="bottom"/>
          </w:tcPr>
          <w:p w:rsidR="00CD66F3" w:rsidRDefault="00CD66F3" w:rsidP="00896098">
            <w:pPr>
              <w:pStyle w:val="1CStyle18"/>
            </w:pPr>
          </w:p>
        </w:tc>
        <w:tc>
          <w:tcPr>
            <w:tcW w:w="1609" w:type="dxa"/>
            <w:shd w:val="clear" w:color="FFFFFF" w:fill="auto"/>
            <w:vAlign w:val="bottom"/>
          </w:tcPr>
          <w:p w:rsidR="00CD66F3" w:rsidRDefault="00CD66F3" w:rsidP="00896098">
            <w:pPr>
              <w:pStyle w:val="1CStyle13"/>
            </w:pPr>
          </w:p>
        </w:tc>
        <w:tc>
          <w:tcPr>
            <w:tcW w:w="20" w:type="dxa"/>
            <w:shd w:val="clear" w:color="FFFFFF" w:fill="auto"/>
            <w:vAlign w:val="bottom"/>
          </w:tcPr>
          <w:p w:rsidR="00CD66F3" w:rsidRDefault="00CD66F3" w:rsidP="00896098">
            <w:pPr>
              <w:pStyle w:val="1CStyle19"/>
            </w:pPr>
          </w:p>
        </w:tc>
      </w:tr>
      <w:tr w:rsidR="00CD66F3" w:rsidTr="00896098">
        <w:trPr>
          <w:trHeight w:val="981"/>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tcPr>
          <w:p w:rsidR="00CD66F3" w:rsidRDefault="00896098" w:rsidP="00896098">
            <w:pPr>
              <w:pStyle w:val="1CStyle20"/>
            </w:pPr>
            <w:r>
              <w:t>_______</w:t>
            </w:r>
            <w:r w:rsidR="003100EE">
              <w:t>, именуемое в дальнейшем "Исполнитель", в лице</w:t>
            </w:r>
            <w:r>
              <w:t>____________</w:t>
            </w:r>
            <w:r w:rsidR="003100EE">
              <w:t>, действующего на основании</w:t>
            </w:r>
            <w:r>
              <w:t>_________</w:t>
            </w:r>
            <w:r w:rsidR="003100EE">
              <w:t xml:space="preserve">, с одной стороны, и Муниципальное автономное дошкольное образовательное учреждение "Детский сад № </w:t>
            </w:r>
            <w:proofErr w:type="gramStart"/>
            <w:r w:rsidR="003100EE">
              <w:t>449  "</w:t>
            </w:r>
            <w:proofErr w:type="gramEnd"/>
            <w:r w:rsidR="003100EE">
              <w:t>Олимпиец" г.</w:t>
            </w:r>
            <w:r>
              <w:t xml:space="preserve"> </w:t>
            </w:r>
            <w:r w:rsidR="003100EE">
              <w:t>Челябинска", именуемое в дальнейшем "Заказчик", в лице Заведующего Шумахер Елены Васильевны, действующего на основании Устава, с другой стороны, заключили настоящий Договор о нижеследующем:</w:t>
            </w:r>
          </w:p>
        </w:tc>
        <w:tc>
          <w:tcPr>
            <w:tcW w:w="20" w:type="dxa"/>
            <w:shd w:val="clear" w:color="FFFFFF" w:fill="auto"/>
            <w:vAlign w:val="bottom"/>
          </w:tcPr>
          <w:p w:rsidR="00CD66F3" w:rsidRDefault="00CD66F3" w:rsidP="00896098">
            <w:pPr>
              <w:pStyle w:val="1CStyle1"/>
            </w:pPr>
          </w:p>
        </w:tc>
      </w:tr>
      <w:tr w:rsidR="00896098"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CD66F3" w:rsidP="00896098">
            <w:pPr>
              <w:pStyle w:val="1CStyle21"/>
            </w:pPr>
          </w:p>
        </w:tc>
        <w:tc>
          <w:tcPr>
            <w:tcW w:w="747" w:type="dxa"/>
            <w:shd w:val="clear" w:color="FFFFFF" w:fill="auto"/>
            <w:vAlign w:val="bottom"/>
          </w:tcPr>
          <w:p w:rsidR="00CD66F3" w:rsidRDefault="00CD66F3" w:rsidP="00896098">
            <w:pPr>
              <w:pStyle w:val="1CStyle22"/>
            </w:pPr>
          </w:p>
        </w:tc>
        <w:tc>
          <w:tcPr>
            <w:tcW w:w="1130" w:type="dxa"/>
            <w:shd w:val="clear" w:color="FFFFFF" w:fill="auto"/>
            <w:vAlign w:val="bottom"/>
          </w:tcPr>
          <w:p w:rsidR="00CD66F3" w:rsidRDefault="00CD66F3" w:rsidP="00896098">
            <w:pPr>
              <w:pStyle w:val="1CStyle23"/>
            </w:pPr>
          </w:p>
        </w:tc>
        <w:tc>
          <w:tcPr>
            <w:tcW w:w="747" w:type="dxa"/>
            <w:shd w:val="clear" w:color="FFFFFF" w:fill="auto"/>
            <w:vAlign w:val="bottom"/>
          </w:tcPr>
          <w:p w:rsidR="00CD66F3" w:rsidRDefault="00CD66F3" w:rsidP="00896098">
            <w:pPr>
              <w:pStyle w:val="1CStyle22"/>
            </w:pPr>
          </w:p>
        </w:tc>
        <w:tc>
          <w:tcPr>
            <w:tcW w:w="1132" w:type="dxa"/>
            <w:shd w:val="clear" w:color="FFFFFF" w:fill="auto"/>
            <w:vAlign w:val="bottom"/>
          </w:tcPr>
          <w:p w:rsidR="00CD66F3" w:rsidRDefault="00CD66F3" w:rsidP="00896098">
            <w:pPr>
              <w:pStyle w:val="1CStyle23"/>
            </w:pPr>
          </w:p>
        </w:tc>
        <w:tc>
          <w:tcPr>
            <w:tcW w:w="238" w:type="dxa"/>
            <w:shd w:val="clear" w:color="FFFFFF" w:fill="auto"/>
            <w:vAlign w:val="bottom"/>
          </w:tcPr>
          <w:p w:rsidR="00CD66F3" w:rsidRDefault="00CD66F3" w:rsidP="00896098">
            <w:pPr>
              <w:pStyle w:val="1CStyle24"/>
            </w:pPr>
          </w:p>
        </w:tc>
        <w:tc>
          <w:tcPr>
            <w:tcW w:w="747" w:type="dxa"/>
            <w:gridSpan w:val="4"/>
            <w:shd w:val="clear" w:color="FFFFFF" w:fill="auto"/>
            <w:vAlign w:val="bottom"/>
          </w:tcPr>
          <w:p w:rsidR="00CD66F3" w:rsidRDefault="00CD66F3" w:rsidP="00896098">
            <w:pPr>
              <w:pStyle w:val="1CStyle22"/>
            </w:pPr>
          </w:p>
        </w:tc>
        <w:tc>
          <w:tcPr>
            <w:tcW w:w="747" w:type="dxa"/>
            <w:gridSpan w:val="3"/>
            <w:shd w:val="clear" w:color="FFFFFF" w:fill="auto"/>
            <w:vAlign w:val="bottom"/>
          </w:tcPr>
          <w:p w:rsidR="00CD66F3" w:rsidRDefault="00CD66F3" w:rsidP="00896098">
            <w:pPr>
              <w:pStyle w:val="1CStyle22"/>
            </w:pPr>
          </w:p>
        </w:tc>
        <w:tc>
          <w:tcPr>
            <w:tcW w:w="747" w:type="dxa"/>
            <w:shd w:val="clear" w:color="FFFFFF" w:fill="auto"/>
            <w:vAlign w:val="bottom"/>
          </w:tcPr>
          <w:p w:rsidR="00CD66F3" w:rsidRDefault="00CD66F3" w:rsidP="00896098">
            <w:pPr>
              <w:pStyle w:val="1CStyle22"/>
            </w:pPr>
          </w:p>
        </w:tc>
        <w:tc>
          <w:tcPr>
            <w:tcW w:w="1088" w:type="dxa"/>
            <w:shd w:val="clear" w:color="FFFFFF" w:fill="auto"/>
            <w:vAlign w:val="bottom"/>
          </w:tcPr>
          <w:p w:rsidR="00CD66F3" w:rsidRDefault="00CD66F3" w:rsidP="00896098">
            <w:pPr>
              <w:pStyle w:val="1CStyle25"/>
            </w:pPr>
          </w:p>
        </w:tc>
        <w:tc>
          <w:tcPr>
            <w:tcW w:w="271" w:type="dxa"/>
            <w:shd w:val="clear" w:color="FFFFFF" w:fill="auto"/>
            <w:vAlign w:val="bottom"/>
          </w:tcPr>
          <w:p w:rsidR="00CD66F3" w:rsidRDefault="00CD66F3" w:rsidP="00896098">
            <w:pPr>
              <w:pStyle w:val="1CStyle26"/>
            </w:pPr>
          </w:p>
        </w:tc>
        <w:tc>
          <w:tcPr>
            <w:tcW w:w="1609" w:type="dxa"/>
            <w:shd w:val="clear" w:color="FFFFFF" w:fill="auto"/>
            <w:vAlign w:val="bottom"/>
          </w:tcPr>
          <w:p w:rsidR="00CD66F3" w:rsidRDefault="00CD66F3" w:rsidP="00896098">
            <w:pPr>
              <w:pStyle w:val="1CStyle10"/>
            </w:pPr>
          </w:p>
        </w:tc>
        <w:tc>
          <w:tcPr>
            <w:tcW w:w="20" w:type="dxa"/>
            <w:shd w:val="clear" w:color="FFFFFF" w:fill="auto"/>
            <w:vAlign w:val="bottom"/>
          </w:tcPr>
          <w:p w:rsidR="00CD66F3" w:rsidRDefault="00CD66F3" w:rsidP="00896098">
            <w:pPr>
              <w:pStyle w:val="1CStyle1"/>
            </w:pPr>
          </w:p>
        </w:tc>
      </w:tr>
      <w:tr w:rsidR="00CD66F3" w:rsidTr="00896098">
        <w:trPr>
          <w:trHeight w:val="184"/>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tcPr>
          <w:p w:rsidR="00CD66F3" w:rsidRDefault="003100EE" w:rsidP="00896098">
            <w:pPr>
              <w:pStyle w:val="1CStyle27"/>
            </w:pPr>
            <w:r>
              <w:t xml:space="preserve">1. </w:t>
            </w:r>
            <w:proofErr w:type="gramStart"/>
            <w:r>
              <w:t>ПРЕДМЕТ  ДОГОВОРА</w:t>
            </w:r>
            <w:proofErr w:type="gramEnd"/>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tcPr>
          <w:p w:rsidR="00CD66F3" w:rsidRDefault="003100EE" w:rsidP="00896098">
            <w:pPr>
              <w:pStyle w:val="1CStyle20"/>
            </w:pPr>
            <w:r>
              <w:t>1.1. Заказчик поручает, а Исполнитель принимает на себя обязательства по техническому обслуживанию (далее - ТО) медицинской техники (далее - МТ), находящейся в эксплуатации у Заказчика.</w:t>
            </w: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tcPr>
          <w:p w:rsidR="00CD66F3" w:rsidRDefault="003100EE" w:rsidP="00896098">
            <w:pPr>
              <w:pStyle w:val="1CStyle20"/>
            </w:pPr>
            <w:r>
              <w:t>1.2. Перечень МТ с расчетом стоимости услуг прилагается к настоящему Договору (Приложение №1) и является неотъемлемой частью данного Договора.</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 xml:space="preserve">1.3. Срок оказания услуг </w:t>
            </w:r>
            <w:r w:rsidR="00896098">
              <w:rPr>
                <w:highlight w:val="yellow"/>
              </w:rPr>
              <w:t>с 01 января 2019 г. по 31 декабря 2019</w:t>
            </w:r>
            <w:r w:rsidRPr="003100EE">
              <w:rPr>
                <w:highlight w:val="yellow"/>
              </w:rPr>
              <w:t> г.</w:t>
            </w:r>
          </w:p>
        </w:tc>
        <w:tc>
          <w:tcPr>
            <w:tcW w:w="20" w:type="dxa"/>
            <w:shd w:val="clear" w:color="FFFFFF" w:fill="auto"/>
            <w:vAlign w:val="bottom"/>
          </w:tcPr>
          <w:p w:rsidR="00CD66F3" w:rsidRDefault="00CD66F3" w:rsidP="00896098">
            <w:pPr>
              <w:pStyle w:val="1CStyle1"/>
            </w:pPr>
          </w:p>
        </w:tc>
      </w:tr>
      <w:tr w:rsidR="00896098"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bottom"/>
          </w:tcPr>
          <w:p w:rsidR="00CD66F3" w:rsidRDefault="00CD66F3" w:rsidP="00896098">
            <w:pPr>
              <w:pStyle w:val="1CStyle10"/>
              <w:jc w:val="left"/>
            </w:pPr>
          </w:p>
        </w:tc>
        <w:tc>
          <w:tcPr>
            <w:tcW w:w="747" w:type="dxa"/>
            <w:shd w:val="clear" w:color="FFFFFF" w:fill="auto"/>
            <w:vAlign w:val="bottom"/>
          </w:tcPr>
          <w:p w:rsidR="00CD66F3" w:rsidRDefault="00CD66F3" w:rsidP="00896098">
            <w:pPr>
              <w:pStyle w:val="1CStyle22"/>
            </w:pPr>
          </w:p>
        </w:tc>
        <w:tc>
          <w:tcPr>
            <w:tcW w:w="1130" w:type="dxa"/>
            <w:shd w:val="clear" w:color="FFFFFF" w:fill="auto"/>
            <w:vAlign w:val="bottom"/>
          </w:tcPr>
          <w:p w:rsidR="00CD66F3" w:rsidRDefault="00CD66F3" w:rsidP="00896098">
            <w:pPr>
              <w:pStyle w:val="1CStyle23"/>
            </w:pPr>
          </w:p>
        </w:tc>
        <w:tc>
          <w:tcPr>
            <w:tcW w:w="747" w:type="dxa"/>
            <w:shd w:val="clear" w:color="FFFFFF" w:fill="auto"/>
            <w:vAlign w:val="bottom"/>
          </w:tcPr>
          <w:p w:rsidR="00CD66F3" w:rsidRDefault="00CD66F3" w:rsidP="00896098">
            <w:pPr>
              <w:pStyle w:val="1CStyle22"/>
            </w:pPr>
          </w:p>
        </w:tc>
        <w:tc>
          <w:tcPr>
            <w:tcW w:w="1132" w:type="dxa"/>
            <w:shd w:val="clear" w:color="FFFFFF" w:fill="auto"/>
            <w:vAlign w:val="bottom"/>
          </w:tcPr>
          <w:p w:rsidR="00CD66F3" w:rsidRDefault="00CD66F3" w:rsidP="00896098">
            <w:pPr>
              <w:pStyle w:val="1CStyle23"/>
            </w:pPr>
          </w:p>
        </w:tc>
        <w:tc>
          <w:tcPr>
            <w:tcW w:w="238" w:type="dxa"/>
            <w:shd w:val="clear" w:color="FFFFFF" w:fill="auto"/>
            <w:vAlign w:val="bottom"/>
          </w:tcPr>
          <w:p w:rsidR="00CD66F3" w:rsidRDefault="00CD66F3" w:rsidP="00896098">
            <w:pPr>
              <w:pStyle w:val="1CStyle24"/>
            </w:pPr>
          </w:p>
        </w:tc>
        <w:tc>
          <w:tcPr>
            <w:tcW w:w="747" w:type="dxa"/>
            <w:gridSpan w:val="4"/>
            <w:shd w:val="clear" w:color="FFFFFF" w:fill="auto"/>
            <w:vAlign w:val="bottom"/>
          </w:tcPr>
          <w:p w:rsidR="00CD66F3" w:rsidRDefault="00CD66F3" w:rsidP="00896098">
            <w:pPr>
              <w:pStyle w:val="1CStyle22"/>
            </w:pPr>
          </w:p>
        </w:tc>
        <w:tc>
          <w:tcPr>
            <w:tcW w:w="747" w:type="dxa"/>
            <w:gridSpan w:val="3"/>
            <w:shd w:val="clear" w:color="FFFFFF" w:fill="auto"/>
            <w:vAlign w:val="bottom"/>
          </w:tcPr>
          <w:p w:rsidR="00CD66F3" w:rsidRDefault="00CD66F3" w:rsidP="00896098">
            <w:pPr>
              <w:pStyle w:val="1CStyle22"/>
            </w:pPr>
          </w:p>
        </w:tc>
        <w:tc>
          <w:tcPr>
            <w:tcW w:w="747" w:type="dxa"/>
            <w:shd w:val="clear" w:color="FFFFFF" w:fill="auto"/>
            <w:vAlign w:val="bottom"/>
          </w:tcPr>
          <w:p w:rsidR="00CD66F3" w:rsidRDefault="00CD66F3" w:rsidP="00896098">
            <w:pPr>
              <w:pStyle w:val="1CStyle22"/>
            </w:pPr>
          </w:p>
        </w:tc>
        <w:tc>
          <w:tcPr>
            <w:tcW w:w="1088" w:type="dxa"/>
            <w:shd w:val="clear" w:color="FFFFFF" w:fill="auto"/>
            <w:vAlign w:val="bottom"/>
          </w:tcPr>
          <w:p w:rsidR="00CD66F3" w:rsidRDefault="00CD66F3" w:rsidP="00896098">
            <w:pPr>
              <w:pStyle w:val="1CStyle25"/>
            </w:pPr>
          </w:p>
        </w:tc>
        <w:tc>
          <w:tcPr>
            <w:tcW w:w="271" w:type="dxa"/>
            <w:shd w:val="clear" w:color="FFFFFF" w:fill="auto"/>
            <w:vAlign w:val="bottom"/>
          </w:tcPr>
          <w:p w:rsidR="00CD66F3" w:rsidRDefault="00CD66F3" w:rsidP="00896098">
            <w:pPr>
              <w:pStyle w:val="1CStyle26"/>
            </w:pPr>
          </w:p>
        </w:tc>
        <w:tc>
          <w:tcPr>
            <w:tcW w:w="1609" w:type="dxa"/>
            <w:shd w:val="clear" w:color="FFFFFF" w:fill="auto"/>
            <w:vAlign w:val="bottom"/>
          </w:tcPr>
          <w:p w:rsidR="00CD66F3" w:rsidRDefault="00CD66F3" w:rsidP="00896098">
            <w:pPr>
              <w:pStyle w:val="1CStyle10"/>
            </w:pP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9"/>
            </w:pPr>
            <w:r>
              <w:t>2. ВИДЫ РАБОТ ПО ТЕХНИЧЕСКОМУ ОБСЛУЖИВАНИЮ</w:t>
            </w:r>
          </w:p>
        </w:tc>
        <w:tc>
          <w:tcPr>
            <w:tcW w:w="20" w:type="dxa"/>
            <w:shd w:val="clear" w:color="FFFFFF" w:fill="auto"/>
            <w:vAlign w:val="bottom"/>
          </w:tcPr>
          <w:p w:rsidR="00CD66F3" w:rsidRDefault="00CD66F3" w:rsidP="00896098">
            <w:pPr>
              <w:pStyle w:val="1CStyle1"/>
            </w:pPr>
          </w:p>
        </w:tc>
      </w:tr>
      <w:tr w:rsidR="00CD66F3" w:rsidTr="00896098">
        <w:trPr>
          <w:trHeight w:val="380"/>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2.1. Техническое обслуживание – комплекс мероприятий и операций, обеспечивающих работоспособность МТ, путем выявления неисправностей и предупреждения о</w:t>
            </w:r>
            <w:r w:rsidR="00536BF1">
              <w:t xml:space="preserve">тказов МТ при ее использовании </w:t>
            </w:r>
            <w:bookmarkStart w:id="0" w:name="_GoBack"/>
            <w:bookmarkEnd w:id="0"/>
            <w:r>
              <w:t>по назначению.</w:t>
            </w: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2.2. Виды, объемы, периодичность, технологическая последовательность работ периодического и текущего ТО определяются требованиями эксплуатационной документации, а также результатами контроля технического состояния МТ.</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2.3. Примерный перечень работ по техническому обслуживанию МТ:</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работы по общей протирке и очистке МТ от пыли, грязи и т.п. в целом и его составных частей;</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дозаправка МТ эксплуатационными расходными материалами, жидкостями, газами;</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затяжка всех ослабленных крепежных элементов, ручек, переключателей;</w:t>
            </w:r>
          </w:p>
        </w:tc>
        <w:tc>
          <w:tcPr>
            <w:tcW w:w="20" w:type="dxa"/>
            <w:shd w:val="clear" w:color="FFFFFF" w:fill="auto"/>
            <w:vAlign w:val="bottom"/>
          </w:tcPr>
          <w:p w:rsidR="00CD66F3" w:rsidRDefault="00CD66F3" w:rsidP="00896098">
            <w:pPr>
              <w:pStyle w:val="1CStyle1"/>
            </w:pPr>
          </w:p>
        </w:tc>
      </w:tr>
      <w:tr w:rsidR="00CD66F3" w:rsidTr="00896098">
        <w:trPr>
          <w:trHeight w:val="380"/>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работа по замене выработавших ресурс составных частей, подлежащих периодической замене согласно эксплуатационной документации на МТ (фильтры и т.п.);</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проведение установленных эксплуатационной документацией плановых технических работ, специфичных для данной МТ;</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все виды регулировок без применения контрольно-измерительных приборов, не влекущих метрологической поверки.</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2.4. В состав технического обслуживания МТ не входят следующие виды работ:</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монтаж, наладка и ввод в эксплуатацию МТ;</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536BF1" w:rsidP="00896098">
            <w:pPr>
              <w:pStyle w:val="1CStyle31"/>
              <w:jc w:val="left"/>
            </w:pPr>
            <w:r>
              <w:t xml:space="preserve">средний и капитальный ремонты </w:t>
            </w:r>
            <w:r w:rsidR="003100EE">
              <w:t>МТ, продлевающие ресурс МТ</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гидравлические испытания паровых стерилизаторов;</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измерение сопротивления заземляющих устройств;</w:t>
            </w:r>
          </w:p>
        </w:tc>
        <w:tc>
          <w:tcPr>
            <w:tcW w:w="20" w:type="dxa"/>
            <w:shd w:val="clear" w:color="FFFFFF" w:fill="auto"/>
            <w:vAlign w:val="bottom"/>
          </w:tcPr>
          <w:p w:rsidR="00CD66F3" w:rsidRDefault="00CD66F3" w:rsidP="00896098">
            <w:pPr>
              <w:pStyle w:val="1CStyle1"/>
            </w:pPr>
          </w:p>
        </w:tc>
      </w:tr>
      <w:tr w:rsidR="00CD66F3" w:rsidTr="00896098">
        <w:trPr>
          <w:trHeight w:val="184"/>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модернизация и модификация МТ;</w:t>
            </w: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 xml:space="preserve">обслуживание и ремонт силовой электропроводки, электроарматуры, пусковых устройств, </w:t>
            </w:r>
            <w:proofErr w:type="spellStart"/>
            <w:r>
              <w:t>электророзеток</w:t>
            </w:r>
            <w:proofErr w:type="spellEnd"/>
            <w:r>
              <w:t>, не входящих в комплект МТ, а также водопроводных и канализационных сетей, подведенных к МТ и т.п.</w:t>
            </w:r>
          </w:p>
        </w:tc>
        <w:tc>
          <w:tcPr>
            <w:tcW w:w="20" w:type="dxa"/>
            <w:shd w:val="clear" w:color="FFFFFF" w:fill="auto"/>
            <w:vAlign w:val="bottom"/>
          </w:tcPr>
          <w:p w:rsidR="00CD66F3" w:rsidRDefault="00CD66F3" w:rsidP="00896098">
            <w:pPr>
              <w:pStyle w:val="1CStyle1"/>
            </w:pPr>
          </w:p>
        </w:tc>
      </w:tr>
      <w:tr w:rsidR="00896098"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bottom"/>
          </w:tcPr>
          <w:p w:rsidR="00CD66F3" w:rsidRDefault="00CD66F3" w:rsidP="00896098">
            <w:pPr>
              <w:pStyle w:val="1CStyle32"/>
            </w:pPr>
          </w:p>
        </w:tc>
        <w:tc>
          <w:tcPr>
            <w:tcW w:w="747" w:type="dxa"/>
            <w:shd w:val="clear" w:color="FFFFFF" w:fill="auto"/>
            <w:vAlign w:val="bottom"/>
          </w:tcPr>
          <w:p w:rsidR="00CD66F3" w:rsidRDefault="00CD66F3" w:rsidP="00896098">
            <w:pPr>
              <w:pStyle w:val="1CStyle22"/>
            </w:pPr>
          </w:p>
        </w:tc>
        <w:tc>
          <w:tcPr>
            <w:tcW w:w="1130" w:type="dxa"/>
            <w:shd w:val="clear" w:color="FFFFFF" w:fill="auto"/>
            <w:vAlign w:val="bottom"/>
          </w:tcPr>
          <w:p w:rsidR="00CD66F3" w:rsidRDefault="00CD66F3" w:rsidP="00896098">
            <w:pPr>
              <w:pStyle w:val="1CStyle23"/>
            </w:pPr>
          </w:p>
        </w:tc>
        <w:tc>
          <w:tcPr>
            <w:tcW w:w="747" w:type="dxa"/>
            <w:shd w:val="clear" w:color="FFFFFF" w:fill="auto"/>
            <w:vAlign w:val="bottom"/>
          </w:tcPr>
          <w:p w:rsidR="00CD66F3" w:rsidRDefault="00CD66F3" w:rsidP="00896098">
            <w:pPr>
              <w:pStyle w:val="1CStyle22"/>
            </w:pPr>
          </w:p>
        </w:tc>
        <w:tc>
          <w:tcPr>
            <w:tcW w:w="1132" w:type="dxa"/>
            <w:shd w:val="clear" w:color="FFFFFF" w:fill="auto"/>
            <w:vAlign w:val="bottom"/>
          </w:tcPr>
          <w:p w:rsidR="00CD66F3" w:rsidRDefault="00CD66F3" w:rsidP="00896098">
            <w:pPr>
              <w:pStyle w:val="1CStyle23"/>
            </w:pPr>
          </w:p>
        </w:tc>
        <w:tc>
          <w:tcPr>
            <w:tcW w:w="238" w:type="dxa"/>
            <w:shd w:val="clear" w:color="FFFFFF" w:fill="auto"/>
            <w:vAlign w:val="bottom"/>
          </w:tcPr>
          <w:p w:rsidR="00CD66F3" w:rsidRDefault="00CD66F3" w:rsidP="00896098">
            <w:pPr>
              <w:pStyle w:val="1CStyle24"/>
            </w:pPr>
          </w:p>
        </w:tc>
        <w:tc>
          <w:tcPr>
            <w:tcW w:w="747" w:type="dxa"/>
            <w:gridSpan w:val="4"/>
            <w:shd w:val="clear" w:color="FFFFFF" w:fill="auto"/>
            <w:vAlign w:val="bottom"/>
          </w:tcPr>
          <w:p w:rsidR="00CD66F3" w:rsidRDefault="00CD66F3" w:rsidP="00896098">
            <w:pPr>
              <w:pStyle w:val="1CStyle22"/>
            </w:pPr>
          </w:p>
        </w:tc>
        <w:tc>
          <w:tcPr>
            <w:tcW w:w="747" w:type="dxa"/>
            <w:gridSpan w:val="3"/>
            <w:shd w:val="clear" w:color="FFFFFF" w:fill="auto"/>
            <w:vAlign w:val="bottom"/>
          </w:tcPr>
          <w:p w:rsidR="00CD66F3" w:rsidRDefault="00CD66F3" w:rsidP="00896098">
            <w:pPr>
              <w:pStyle w:val="1CStyle22"/>
            </w:pPr>
          </w:p>
        </w:tc>
        <w:tc>
          <w:tcPr>
            <w:tcW w:w="747" w:type="dxa"/>
            <w:shd w:val="clear" w:color="FFFFFF" w:fill="auto"/>
            <w:vAlign w:val="bottom"/>
          </w:tcPr>
          <w:p w:rsidR="00CD66F3" w:rsidRDefault="00CD66F3" w:rsidP="00896098">
            <w:pPr>
              <w:pStyle w:val="1CStyle22"/>
            </w:pPr>
          </w:p>
        </w:tc>
        <w:tc>
          <w:tcPr>
            <w:tcW w:w="1088" w:type="dxa"/>
            <w:shd w:val="clear" w:color="FFFFFF" w:fill="auto"/>
            <w:vAlign w:val="bottom"/>
          </w:tcPr>
          <w:p w:rsidR="00CD66F3" w:rsidRDefault="00CD66F3" w:rsidP="00896098">
            <w:pPr>
              <w:pStyle w:val="1CStyle25"/>
            </w:pPr>
          </w:p>
        </w:tc>
        <w:tc>
          <w:tcPr>
            <w:tcW w:w="271" w:type="dxa"/>
            <w:shd w:val="clear" w:color="FFFFFF" w:fill="auto"/>
            <w:vAlign w:val="bottom"/>
          </w:tcPr>
          <w:p w:rsidR="00CD66F3" w:rsidRDefault="00CD66F3" w:rsidP="00896098">
            <w:pPr>
              <w:pStyle w:val="1CStyle26"/>
            </w:pPr>
          </w:p>
        </w:tc>
        <w:tc>
          <w:tcPr>
            <w:tcW w:w="1609" w:type="dxa"/>
            <w:shd w:val="clear" w:color="FFFFFF" w:fill="auto"/>
            <w:vAlign w:val="bottom"/>
          </w:tcPr>
          <w:p w:rsidR="00CD66F3" w:rsidRDefault="00CD66F3" w:rsidP="00896098">
            <w:pPr>
              <w:pStyle w:val="1CStyle10"/>
            </w:pP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33"/>
            </w:pPr>
            <w:r>
              <w:t>3.ПОРЯДОК ВЫПОЛНЕНИЯ ТЕХНИЧЕСКОГО ОБСЛУЖИВАНИЯ</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3.1. В договор на ТО включается только исправная, полностью укомплектованная, в том числе технической документацией МТ.</w:t>
            </w:r>
          </w:p>
        </w:tc>
        <w:tc>
          <w:tcPr>
            <w:tcW w:w="20" w:type="dxa"/>
            <w:shd w:val="clear" w:color="FFFFFF" w:fill="auto"/>
            <w:vAlign w:val="bottom"/>
          </w:tcPr>
          <w:p w:rsidR="00CD66F3" w:rsidRDefault="00CD66F3" w:rsidP="00896098">
            <w:pPr>
              <w:pStyle w:val="1CStyle1"/>
            </w:pPr>
          </w:p>
        </w:tc>
      </w:tr>
      <w:tr w:rsidR="00CD66F3" w:rsidTr="00896098">
        <w:trPr>
          <w:trHeight w:val="577"/>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3.2. Периодичность проведения ТО каждой конкретной единицы МТ, включенной в Приложение № 1 к настоящему Договору, устанавливается эксплуатационной документацией на данную МТ. В зависимости сроков и условий эксплуатации периодичность и объем работ по ТО конкретной единицы МТ могут быть по согласованию с Заказчиком изменены Службой технического обслуживания Исполнителя.</w:t>
            </w:r>
          </w:p>
        </w:tc>
        <w:tc>
          <w:tcPr>
            <w:tcW w:w="20" w:type="dxa"/>
            <w:shd w:val="clear" w:color="FFFFFF" w:fill="auto"/>
            <w:vAlign w:val="bottom"/>
          </w:tcPr>
          <w:p w:rsidR="00CD66F3" w:rsidRDefault="00CD66F3" w:rsidP="00896098">
            <w:pPr>
              <w:pStyle w:val="1CStyle1"/>
            </w:pPr>
          </w:p>
        </w:tc>
      </w:tr>
      <w:tr w:rsidR="00CD66F3" w:rsidTr="00896098">
        <w:trPr>
          <w:trHeight w:val="589"/>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31"/>
              <w:jc w:val="left"/>
            </w:pPr>
            <w:r>
              <w:t>3.3. О проведении всех работ по ТО Исполнителем производятся записи в журнале технического обслуживания МТ, находящегося у Заказчика, а также в карте посещений находящейся у представителя Исполнителя. Записи о проведенных работах удостоверяются подписями ответственного представителя Заказчика.</w:t>
            </w: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31"/>
              <w:jc w:val="left"/>
            </w:pPr>
            <w:r>
              <w:t>3.4. Основным критерием оценки качества ТО является безотказность при использовании МТ и соответствие значений характеристик, параметров МТ требованиям нормативной и эксплуатационной документации.</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31"/>
              <w:jc w:val="left"/>
            </w:pPr>
            <w:r>
              <w:t>3.5. Отчетный период по выполнению Исполнителем работ по настоящему Договору устанавливается – 1 (один) квартал.</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31"/>
              <w:jc w:val="left"/>
            </w:pPr>
            <w:r>
              <w:t>3.6. Сдача-приёмка работ по настоящему Договору производится путём подписания Сторонами актов выполненных работ.</w:t>
            </w:r>
          </w:p>
        </w:tc>
        <w:tc>
          <w:tcPr>
            <w:tcW w:w="20" w:type="dxa"/>
            <w:shd w:val="clear" w:color="FFFFFF" w:fill="auto"/>
            <w:vAlign w:val="bottom"/>
          </w:tcPr>
          <w:p w:rsidR="00CD66F3" w:rsidRDefault="00CD66F3" w:rsidP="00896098">
            <w:pPr>
              <w:pStyle w:val="1CStyle1"/>
            </w:pPr>
          </w:p>
        </w:tc>
      </w:tr>
      <w:tr w:rsidR="00CD66F3" w:rsidTr="00896098">
        <w:trPr>
          <w:trHeight w:val="380"/>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3.7. Акты выполненных работ подписываются ответственными лицами Сторон, имеющих полномочия подписывать соответствующие документы, заверяется печатью учреждения (предприятия) и возвращается Исполнителю в том же месяце в котором, выставлен акт и счет.</w:t>
            </w:r>
          </w:p>
        </w:tc>
        <w:tc>
          <w:tcPr>
            <w:tcW w:w="20" w:type="dxa"/>
            <w:shd w:val="clear" w:color="FFFFFF" w:fill="auto"/>
            <w:vAlign w:val="bottom"/>
          </w:tcPr>
          <w:p w:rsidR="00CD66F3" w:rsidRDefault="00CD66F3" w:rsidP="00896098">
            <w:pPr>
              <w:pStyle w:val="1CStyle1"/>
            </w:pPr>
          </w:p>
        </w:tc>
      </w:tr>
      <w:tr w:rsidR="00CD66F3" w:rsidTr="00896098">
        <w:trPr>
          <w:trHeight w:val="1754"/>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 xml:space="preserve">3.8. В случае наличия у Заказчика претензий, связанных с выполнением работ в очередной отчетный период, </w:t>
            </w:r>
            <w:proofErr w:type="gramStart"/>
            <w:r>
              <w:t>Заказчик  обязан</w:t>
            </w:r>
            <w:proofErr w:type="gramEnd"/>
            <w:r>
              <w:t xml:space="preserve"> незамедлительно известить об этом Исполнителя любым удобным для него способом и не позднее 3 (трех) календарных дней с даты получения акта выполненных работ за данный период направить Исполнителю письменный мотивированный отказ от подписания данного акта. В этом случае стороны дополнительным соглашением к договору устанавливают сроки исправления выявленных недостатков.</w:t>
            </w:r>
            <w:r>
              <w:br/>
              <w:t>В случае несогласия Исполнителя с претензией Заявителя по согласованию сторон силами независимой экспертной организации может быть проведена экспертиза результатов выполненных работ.</w:t>
            </w:r>
            <w:r>
              <w:br/>
              <w:t>В случае неполучения Исполнителем от Заказчика мотивированного отказа от подписания акта выполненных работ до 15 (пятнадцатого) числа месяца, следующего за спорным отчетным периодом, работы по договору за спорный отчетный период считаются выполненными Исполнителем надлежащим образом и подлежат оплате.</w:t>
            </w: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31"/>
              <w:jc w:val="left"/>
            </w:pPr>
            <w:r>
              <w:t>3.9. Любая единица(ы) МТ может(</w:t>
            </w:r>
            <w:proofErr w:type="spellStart"/>
            <w:r>
              <w:t>ут</w:t>
            </w:r>
            <w:proofErr w:type="spellEnd"/>
            <w:r>
              <w:t xml:space="preserve">) быть исключена(ы) из Приложения № 1 к настоящему Договору по решению Заказчика с 1-го числа календарного месяца, следующего за месяцем получения письменного уведомления </w:t>
            </w:r>
            <w:r>
              <w:lastRenderedPageBreak/>
              <w:t>Исполнителем.</w:t>
            </w:r>
          </w:p>
        </w:tc>
        <w:tc>
          <w:tcPr>
            <w:tcW w:w="20" w:type="dxa"/>
            <w:shd w:val="clear" w:color="FFFFFF" w:fill="auto"/>
            <w:vAlign w:val="bottom"/>
          </w:tcPr>
          <w:p w:rsidR="00CD66F3" w:rsidRDefault="00CD66F3" w:rsidP="00896098">
            <w:pPr>
              <w:pStyle w:val="1CStyle1"/>
            </w:pPr>
          </w:p>
        </w:tc>
      </w:tr>
      <w:tr w:rsidR="00896098"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bottom"/>
          </w:tcPr>
          <w:p w:rsidR="00CD66F3" w:rsidRDefault="00CD66F3" w:rsidP="00896098">
            <w:pPr>
              <w:pStyle w:val="1CStyle28"/>
            </w:pPr>
          </w:p>
        </w:tc>
        <w:tc>
          <w:tcPr>
            <w:tcW w:w="747" w:type="dxa"/>
            <w:shd w:val="clear" w:color="FFFFFF" w:fill="auto"/>
            <w:vAlign w:val="bottom"/>
          </w:tcPr>
          <w:p w:rsidR="00CD66F3" w:rsidRDefault="00CD66F3" w:rsidP="00896098">
            <w:pPr>
              <w:pStyle w:val="1CStyle22"/>
            </w:pPr>
          </w:p>
        </w:tc>
        <w:tc>
          <w:tcPr>
            <w:tcW w:w="1130" w:type="dxa"/>
            <w:shd w:val="clear" w:color="FFFFFF" w:fill="auto"/>
            <w:vAlign w:val="bottom"/>
          </w:tcPr>
          <w:p w:rsidR="00CD66F3" w:rsidRDefault="00CD66F3" w:rsidP="00896098">
            <w:pPr>
              <w:pStyle w:val="1CStyle23"/>
            </w:pPr>
          </w:p>
        </w:tc>
        <w:tc>
          <w:tcPr>
            <w:tcW w:w="747" w:type="dxa"/>
            <w:shd w:val="clear" w:color="FFFFFF" w:fill="auto"/>
            <w:vAlign w:val="bottom"/>
          </w:tcPr>
          <w:p w:rsidR="00CD66F3" w:rsidRDefault="00CD66F3" w:rsidP="00896098">
            <w:pPr>
              <w:pStyle w:val="1CStyle22"/>
            </w:pPr>
          </w:p>
        </w:tc>
        <w:tc>
          <w:tcPr>
            <w:tcW w:w="1132" w:type="dxa"/>
            <w:shd w:val="clear" w:color="FFFFFF" w:fill="auto"/>
            <w:vAlign w:val="bottom"/>
          </w:tcPr>
          <w:p w:rsidR="00CD66F3" w:rsidRDefault="00CD66F3" w:rsidP="00896098">
            <w:pPr>
              <w:pStyle w:val="1CStyle23"/>
            </w:pPr>
          </w:p>
        </w:tc>
        <w:tc>
          <w:tcPr>
            <w:tcW w:w="238" w:type="dxa"/>
            <w:shd w:val="clear" w:color="FFFFFF" w:fill="auto"/>
            <w:vAlign w:val="bottom"/>
          </w:tcPr>
          <w:p w:rsidR="00CD66F3" w:rsidRDefault="00CD66F3" w:rsidP="00896098">
            <w:pPr>
              <w:pStyle w:val="1CStyle24"/>
            </w:pPr>
          </w:p>
        </w:tc>
        <w:tc>
          <w:tcPr>
            <w:tcW w:w="747" w:type="dxa"/>
            <w:gridSpan w:val="4"/>
            <w:shd w:val="clear" w:color="FFFFFF" w:fill="auto"/>
            <w:vAlign w:val="bottom"/>
          </w:tcPr>
          <w:p w:rsidR="00CD66F3" w:rsidRDefault="00CD66F3" w:rsidP="00896098">
            <w:pPr>
              <w:pStyle w:val="1CStyle22"/>
            </w:pPr>
          </w:p>
        </w:tc>
        <w:tc>
          <w:tcPr>
            <w:tcW w:w="747" w:type="dxa"/>
            <w:gridSpan w:val="3"/>
            <w:shd w:val="clear" w:color="FFFFFF" w:fill="auto"/>
            <w:vAlign w:val="bottom"/>
          </w:tcPr>
          <w:p w:rsidR="00CD66F3" w:rsidRDefault="00CD66F3" w:rsidP="00896098">
            <w:pPr>
              <w:pStyle w:val="1CStyle22"/>
            </w:pPr>
          </w:p>
        </w:tc>
        <w:tc>
          <w:tcPr>
            <w:tcW w:w="747" w:type="dxa"/>
            <w:shd w:val="clear" w:color="FFFFFF" w:fill="auto"/>
            <w:vAlign w:val="bottom"/>
          </w:tcPr>
          <w:p w:rsidR="00CD66F3" w:rsidRDefault="00CD66F3" w:rsidP="00896098">
            <w:pPr>
              <w:pStyle w:val="1CStyle22"/>
            </w:pPr>
          </w:p>
        </w:tc>
        <w:tc>
          <w:tcPr>
            <w:tcW w:w="1088" w:type="dxa"/>
            <w:shd w:val="clear" w:color="FFFFFF" w:fill="auto"/>
            <w:vAlign w:val="bottom"/>
          </w:tcPr>
          <w:p w:rsidR="00CD66F3" w:rsidRDefault="00CD66F3" w:rsidP="00896098">
            <w:pPr>
              <w:pStyle w:val="1CStyle25"/>
            </w:pPr>
          </w:p>
        </w:tc>
        <w:tc>
          <w:tcPr>
            <w:tcW w:w="271" w:type="dxa"/>
            <w:shd w:val="clear" w:color="FFFFFF" w:fill="auto"/>
            <w:vAlign w:val="bottom"/>
          </w:tcPr>
          <w:p w:rsidR="00CD66F3" w:rsidRDefault="00CD66F3" w:rsidP="00896098">
            <w:pPr>
              <w:pStyle w:val="1CStyle26"/>
            </w:pPr>
          </w:p>
        </w:tc>
        <w:tc>
          <w:tcPr>
            <w:tcW w:w="1609" w:type="dxa"/>
            <w:shd w:val="clear" w:color="FFFFFF" w:fill="auto"/>
            <w:vAlign w:val="bottom"/>
          </w:tcPr>
          <w:p w:rsidR="00CD66F3" w:rsidRDefault="00CD66F3" w:rsidP="00896098">
            <w:pPr>
              <w:pStyle w:val="1CStyle10"/>
            </w:pP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9"/>
            </w:pPr>
            <w:r>
              <w:t>4. ПОРЯДОК РАСЧЕТОВ</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4.1. Расчетный период по оплате Заказчиком работ, выполненных Исполнителем по настоящему Договору, устанавливается – 1 квартал.</w:t>
            </w:r>
          </w:p>
        </w:tc>
        <w:tc>
          <w:tcPr>
            <w:tcW w:w="20" w:type="dxa"/>
            <w:shd w:val="clear" w:color="FFFFFF" w:fill="auto"/>
            <w:vAlign w:val="bottom"/>
          </w:tcPr>
          <w:p w:rsidR="00CD66F3" w:rsidRDefault="00CD66F3" w:rsidP="00896098">
            <w:pPr>
              <w:pStyle w:val="1CStyle1"/>
            </w:pPr>
          </w:p>
        </w:tc>
      </w:tr>
      <w:tr w:rsidR="00CD66F3" w:rsidTr="00896098">
        <w:trPr>
          <w:trHeight w:val="380"/>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 xml:space="preserve">4.2. Цена Договора за весь период его действия, указанный в п.1.3. Договора, </w:t>
            </w:r>
            <w:proofErr w:type="gramStart"/>
            <w:r>
              <w:t xml:space="preserve">составляет:  </w:t>
            </w:r>
            <w:r w:rsidR="00896098">
              <w:t>_</w:t>
            </w:r>
            <w:proofErr w:type="gramEnd"/>
            <w:r w:rsidR="00896098">
              <w:t>____</w:t>
            </w:r>
            <w:r>
              <w:t>рублей (</w:t>
            </w:r>
            <w:r w:rsidR="00896098">
              <w:t>_____</w:t>
            </w:r>
            <w:r>
              <w:t xml:space="preserve"> пятьсот двадцать три рубля 80 копеек), НДС не предусмотрен.</w:t>
            </w:r>
          </w:p>
        </w:tc>
        <w:tc>
          <w:tcPr>
            <w:tcW w:w="20" w:type="dxa"/>
            <w:shd w:val="clear" w:color="FFFFFF" w:fill="auto"/>
            <w:vAlign w:val="bottom"/>
          </w:tcPr>
          <w:p w:rsidR="00CD66F3" w:rsidRDefault="00CD66F3" w:rsidP="00896098">
            <w:pPr>
              <w:pStyle w:val="1CStyle1"/>
            </w:pPr>
          </w:p>
        </w:tc>
      </w:tr>
      <w:tr w:rsidR="00CD66F3" w:rsidTr="00896098">
        <w:trPr>
          <w:trHeight w:val="589"/>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4.3. Стоимость услуг, предоставляемых Исполнителем по настоящему Договору, является договорной и рассчитывается исходя из перечня МТ, содержащегося в Приложении № 1 к Договору, и включает в себя все расходы Исполнителя, связанные с исполнением им своих обязательств по настоящему Договору, за исключением случаев, предусмотренных подпунктом е) п.5.2. договора.</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 xml:space="preserve">4.4. Оплата выполненных работ Исполнителя по ТО МТ за очередной расчетный период производится Заказчиком в течении 10 (десять) календарных дней со дня получения Заказчиком счета Исполнителя на оплату его услуг за данный расчетный период, но </w:t>
            </w:r>
            <w:proofErr w:type="gramStart"/>
            <w:r>
              <w:t>не позднее последнего числа</w:t>
            </w:r>
            <w:proofErr w:type="gramEnd"/>
            <w:r>
              <w:t xml:space="preserve"> данного оплачиваемого расчетного периода. Счет </w:t>
            </w:r>
            <w:proofErr w:type="gramStart"/>
            <w:r>
              <w:t>на  оплату</w:t>
            </w:r>
            <w:proofErr w:type="gramEnd"/>
            <w:r>
              <w:t xml:space="preserve"> услуг Исполнителя за очередной расчетный период предоставляется Заказчику одновременно с актом выполненных работ за данный период.</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 xml:space="preserve">4.5. Изменение суммы Договора возможно на основании письменного </w:t>
            </w:r>
            <w:proofErr w:type="gramStart"/>
            <w:r>
              <w:t>соглашения  сторон</w:t>
            </w:r>
            <w:proofErr w:type="gramEnd"/>
            <w:r>
              <w:t>.</w:t>
            </w:r>
          </w:p>
        </w:tc>
        <w:tc>
          <w:tcPr>
            <w:tcW w:w="20" w:type="dxa"/>
            <w:shd w:val="clear" w:color="FFFFFF" w:fill="auto"/>
            <w:vAlign w:val="bottom"/>
          </w:tcPr>
          <w:p w:rsidR="00CD66F3" w:rsidRDefault="00CD66F3" w:rsidP="00896098">
            <w:pPr>
              <w:pStyle w:val="1CStyle1"/>
            </w:pPr>
          </w:p>
        </w:tc>
      </w:tr>
      <w:tr w:rsidR="00896098"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bottom"/>
          </w:tcPr>
          <w:p w:rsidR="00CD66F3" w:rsidRDefault="00CD66F3" w:rsidP="00896098">
            <w:pPr>
              <w:pStyle w:val="1CStyle29"/>
            </w:pPr>
          </w:p>
        </w:tc>
        <w:tc>
          <w:tcPr>
            <w:tcW w:w="747" w:type="dxa"/>
            <w:shd w:val="clear" w:color="FFFFFF" w:fill="auto"/>
            <w:vAlign w:val="bottom"/>
          </w:tcPr>
          <w:p w:rsidR="00CD66F3" w:rsidRDefault="00CD66F3" w:rsidP="00896098">
            <w:pPr>
              <w:pStyle w:val="1CStyle22"/>
            </w:pPr>
          </w:p>
        </w:tc>
        <w:tc>
          <w:tcPr>
            <w:tcW w:w="1130" w:type="dxa"/>
            <w:shd w:val="clear" w:color="FFFFFF" w:fill="auto"/>
            <w:vAlign w:val="bottom"/>
          </w:tcPr>
          <w:p w:rsidR="00CD66F3" w:rsidRDefault="00CD66F3" w:rsidP="00896098">
            <w:pPr>
              <w:pStyle w:val="1CStyle23"/>
            </w:pPr>
          </w:p>
        </w:tc>
        <w:tc>
          <w:tcPr>
            <w:tcW w:w="747" w:type="dxa"/>
            <w:shd w:val="clear" w:color="FFFFFF" w:fill="auto"/>
            <w:vAlign w:val="bottom"/>
          </w:tcPr>
          <w:p w:rsidR="00CD66F3" w:rsidRDefault="00CD66F3" w:rsidP="00896098">
            <w:pPr>
              <w:pStyle w:val="1CStyle22"/>
            </w:pPr>
          </w:p>
        </w:tc>
        <w:tc>
          <w:tcPr>
            <w:tcW w:w="1132" w:type="dxa"/>
            <w:shd w:val="clear" w:color="FFFFFF" w:fill="auto"/>
            <w:vAlign w:val="bottom"/>
          </w:tcPr>
          <w:p w:rsidR="00CD66F3" w:rsidRDefault="00CD66F3" w:rsidP="00896098">
            <w:pPr>
              <w:pStyle w:val="1CStyle23"/>
            </w:pPr>
          </w:p>
        </w:tc>
        <w:tc>
          <w:tcPr>
            <w:tcW w:w="238" w:type="dxa"/>
            <w:shd w:val="clear" w:color="FFFFFF" w:fill="auto"/>
            <w:vAlign w:val="bottom"/>
          </w:tcPr>
          <w:p w:rsidR="00CD66F3" w:rsidRDefault="00CD66F3" w:rsidP="00896098">
            <w:pPr>
              <w:pStyle w:val="1CStyle24"/>
            </w:pPr>
          </w:p>
        </w:tc>
        <w:tc>
          <w:tcPr>
            <w:tcW w:w="747" w:type="dxa"/>
            <w:gridSpan w:val="4"/>
            <w:shd w:val="clear" w:color="FFFFFF" w:fill="auto"/>
            <w:vAlign w:val="bottom"/>
          </w:tcPr>
          <w:p w:rsidR="00CD66F3" w:rsidRDefault="00CD66F3" w:rsidP="00896098">
            <w:pPr>
              <w:pStyle w:val="1CStyle22"/>
            </w:pPr>
          </w:p>
        </w:tc>
        <w:tc>
          <w:tcPr>
            <w:tcW w:w="747" w:type="dxa"/>
            <w:gridSpan w:val="3"/>
            <w:shd w:val="clear" w:color="FFFFFF" w:fill="auto"/>
            <w:vAlign w:val="bottom"/>
          </w:tcPr>
          <w:p w:rsidR="00CD66F3" w:rsidRDefault="00CD66F3" w:rsidP="00896098">
            <w:pPr>
              <w:pStyle w:val="1CStyle22"/>
            </w:pPr>
          </w:p>
        </w:tc>
        <w:tc>
          <w:tcPr>
            <w:tcW w:w="747" w:type="dxa"/>
            <w:shd w:val="clear" w:color="FFFFFF" w:fill="auto"/>
            <w:vAlign w:val="bottom"/>
          </w:tcPr>
          <w:p w:rsidR="00CD66F3" w:rsidRDefault="00CD66F3" w:rsidP="00896098">
            <w:pPr>
              <w:pStyle w:val="1CStyle22"/>
            </w:pPr>
          </w:p>
        </w:tc>
        <w:tc>
          <w:tcPr>
            <w:tcW w:w="1088" w:type="dxa"/>
            <w:shd w:val="clear" w:color="FFFFFF" w:fill="auto"/>
            <w:vAlign w:val="bottom"/>
          </w:tcPr>
          <w:p w:rsidR="00CD66F3" w:rsidRDefault="00CD66F3" w:rsidP="00896098">
            <w:pPr>
              <w:pStyle w:val="1CStyle25"/>
            </w:pPr>
          </w:p>
        </w:tc>
        <w:tc>
          <w:tcPr>
            <w:tcW w:w="271" w:type="dxa"/>
            <w:shd w:val="clear" w:color="FFFFFF" w:fill="auto"/>
            <w:vAlign w:val="bottom"/>
          </w:tcPr>
          <w:p w:rsidR="00CD66F3" w:rsidRDefault="00CD66F3" w:rsidP="00896098">
            <w:pPr>
              <w:pStyle w:val="1CStyle26"/>
            </w:pPr>
          </w:p>
        </w:tc>
        <w:tc>
          <w:tcPr>
            <w:tcW w:w="1609" w:type="dxa"/>
            <w:shd w:val="clear" w:color="FFFFFF" w:fill="auto"/>
            <w:vAlign w:val="bottom"/>
          </w:tcPr>
          <w:p w:rsidR="00CD66F3" w:rsidRDefault="00CD66F3" w:rsidP="00896098">
            <w:pPr>
              <w:pStyle w:val="1CStyle10"/>
            </w:pP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9"/>
            </w:pPr>
            <w:r>
              <w:t>5.ОБЯЗАННОСТИ СТОРОН</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5.1. Исполнитель обязуется:</w:t>
            </w:r>
          </w:p>
        </w:tc>
        <w:tc>
          <w:tcPr>
            <w:tcW w:w="20" w:type="dxa"/>
            <w:shd w:val="clear" w:color="FFFFFF" w:fill="auto"/>
            <w:vAlign w:val="bottom"/>
          </w:tcPr>
          <w:p w:rsidR="00CD66F3" w:rsidRDefault="00CD66F3" w:rsidP="00896098">
            <w:pPr>
              <w:pStyle w:val="1CStyle1"/>
            </w:pPr>
          </w:p>
        </w:tc>
      </w:tr>
      <w:tr w:rsidR="00CD66F3" w:rsidTr="00896098">
        <w:trPr>
          <w:trHeight w:val="184"/>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проводить периодическое и текущее ТО в технически обоснованные сроки (на основе эксплуатационной документации МТ);</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выполнять работы качественно;</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обеспечить своих специалистов необходимым инструментом, измерительными приборами;</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 xml:space="preserve">в период производства работ соблюдать </w:t>
            </w:r>
            <w:proofErr w:type="gramStart"/>
            <w:r>
              <w:t>правила  техники</w:t>
            </w:r>
            <w:proofErr w:type="gramEnd"/>
            <w:r>
              <w:t xml:space="preserve"> безопасности и противопожарных норм;</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w:t>
            </w:r>
          </w:p>
        </w:tc>
        <w:tc>
          <w:tcPr>
            <w:tcW w:w="9203" w:type="dxa"/>
            <w:gridSpan w:val="16"/>
            <w:shd w:val="clear" w:color="FFFFFF" w:fill="auto"/>
            <w:vAlign w:val="bottom"/>
          </w:tcPr>
          <w:p w:rsidR="00CD66F3" w:rsidRDefault="003100EE" w:rsidP="00896098">
            <w:pPr>
              <w:pStyle w:val="1CStyle31"/>
              <w:jc w:val="left"/>
            </w:pPr>
            <w:r>
              <w:t>оказывать необходимые технические консультации Заказчику по правилам безопасной эксплуатации МТ.</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2"/>
              <w:jc w:val="left"/>
            </w:pPr>
            <w:r>
              <w:t>5.2. Заказчик обязуется:</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а)</w:t>
            </w:r>
          </w:p>
        </w:tc>
        <w:tc>
          <w:tcPr>
            <w:tcW w:w="9203" w:type="dxa"/>
            <w:gridSpan w:val="16"/>
            <w:shd w:val="clear" w:color="FFFFFF" w:fill="auto"/>
            <w:vAlign w:val="bottom"/>
          </w:tcPr>
          <w:p w:rsidR="00CD66F3" w:rsidRDefault="003100EE" w:rsidP="00896098">
            <w:pPr>
              <w:pStyle w:val="1CStyle31"/>
              <w:jc w:val="left"/>
            </w:pPr>
            <w:r>
              <w:t>обеспечить технически правильную и безопасную эксплуатацию МТ;</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б)</w:t>
            </w:r>
          </w:p>
        </w:tc>
        <w:tc>
          <w:tcPr>
            <w:tcW w:w="9203" w:type="dxa"/>
            <w:gridSpan w:val="16"/>
            <w:shd w:val="clear" w:color="FFFFFF" w:fill="auto"/>
            <w:vAlign w:val="bottom"/>
          </w:tcPr>
          <w:p w:rsidR="00CD66F3" w:rsidRDefault="003100EE" w:rsidP="00896098">
            <w:pPr>
              <w:pStyle w:val="1CStyle31"/>
              <w:jc w:val="left"/>
            </w:pPr>
            <w:r>
              <w:t xml:space="preserve">не допускать к эксплуатации МТ лиц, не </w:t>
            </w:r>
            <w:proofErr w:type="gramStart"/>
            <w:r>
              <w:t>прошедших  специальную</w:t>
            </w:r>
            <w:proofErr w:type="gramEnd"/>
            <w:r>
              <w:t xml:space="preserve"> подготовку;</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в)</w:t>
            </w:r>
          </w:p>
        </w:tc>
        <w:tc>
          <w:tcPr>
            <w:tcW w:w="9203" w:type="dxa"/>
            <w:gridSpan w:val="16"/>
            <w:shd w:val="clear" w:color="FFFFFF" w:fill="auto"/>
            <w:vAlign w:val="bottom"/>
          </w:tcPr>
          <w:p w:rsidR="00CD66F3" w:rsidRDefault="003100EE" w:rsidP="00896098">
            <w:pPr>
              <w:pStyle w:val="1CStyle31"/>
              <w:jc w:val="left"/>
            </w:pPr>
            <w:r>
              <w:t>обеспечить исполнителя технической (эксплуатационной) документацией оборудования;</w:t>
            </w:r>
          </w:p>
        </w:tc>
        <w:tc>
          <w:tcPr>
            <w:tcW w:w="20" w:type="dxa"/>
            <w:shd w:val="clear" w:color="FFFFFF" w:fill="auto"/>
            <w:vAlign w:val="bottom"/>
          </w:tcPr>
          <w:p w:rsidR="00CD66F3" w:rsidRDefault="00CD66F3" w:rsidP="00896098">
            <w:pPr>
              <w:pStyle w:val="1CStyle1"/>
            </w:pPr>
          </w:p>
        </w:tc>
      </w:tr>
      <w:tr w:rsidR="00CD66F3" w:rsidTr="00896098">
        <w:trPr>
          <w:trHeight w:val="380"/>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г)</w:t>
            </w:r>
          </w:p>
        </w:tc>
        <w:tc>
          <w:tcPr>
            <w:tcW w:w="9203" w:type="dxa"/>
            <w:gridSpan w:val="16"/>
            <w:shd w:val="clear" w:color="FFFFFF" w:fill="auto"/>
            <w:vAlign w:val="bottom"/>
          </w:tcPr>
          <w:p w:rsidR="00CD66F3" w:rsidRDefault="003100EE" w:rsidP="00896098">
            <w:pPr>
              <w:pStyle w:val="1CStyle31"/>
              <w:jc w:val="left"/>
            </w:pPr>
            <w:r>
              <w:t>обеспечить соответствие условий эксплуатации МТ техническим требованиям: стабильность параметров сетевого питания, исправность защитного заземления, отсутствие вблизи МТ источников механических, тепловых, электромагнитных помех.</w:t>
            </w:r>
          </w:p>
        </w:tc>
        <w:tc>
          <w:tcPr>
            <w:tcW w:w="20" w:type="dxa"/>
            <w:shd w:val="clear" w:color="FFFFFF" w:fill="auto"/>
            <w:vAlign w:val="bottom"/>
          </w:tcPr>
          <w:p w:rsidR="00CD66F3" w:rsidRDefault="00CD66F3" w:rsidP="00896098">
            <w:pPr>
              <w:pStyle w:val="1CStyle1"/>
            </w:pPr>
          </w:p>
        </w:tc>
      </w:tr>
      <w:tr w:rsidR="00CD66F3" w:rsidTr="00896098">
        <w:trPr>
          <w:trHeight w:val="589"/>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д)</w:t>
            </w:r>
          </w:p>
        </w:tc>
        <w:tc>
          <w:tcPr>
            <w:tcW w:w="9203" w:type="dxa"/>
            <w:gridSpan w:val="16"/>
            <w:shd w:val="clear" w:color="FFFFFF" w:fill="auto"/>
            <w:vAlign w:val="bottom"/>
          </w:tcPr>
          <w:p w:rsidR="00CD66F3" w:rsidRDefault="003100EE" w:rsidP="00896098">
            <w:pPr>
              <w:pStyle w:val="1CStyle31"/>
              <w:jc w:val="left"/>
            </w:pPr>
            <w:r>
              <w:t xml:space="preserve">в период действия настоящего Договора незамедлительно сообщать Исполнителю об всех аварийных ситуациях, связанных с работой оборудования (нештатные остановки, отказы, неисправности, поломки и т.п.), а также </w:t>
            </w:r>
            <w:proofErr w:type="gramStart"/>
            <w:r>
              <w:t>о  проведении</w:t>
            </w:r>
            <w:proofErr w:type="gramEnd"/>
            <w:r>
              <w:t xml:space="preserve"> ТО и устранении неисправностей МТ силами третьих лиц;</w:t>
            </w:r>
          </w:p>
        </w:tc>
        <w:tc>
          <w:tcPr>
            <w:tcW w:w="20" w:type="dxa"/>
            <w:shd w:val="clear" w:color="FFFFFF" w:fill="auto"/>
            <w:vAlign w:val="bottom"/>
          </w:tcPr>
          <w:p w:rsidR="00CD66F3" w:rsidRDefault="00CD66F3" w:rsidP="00896098">
            <w:pPr>
              <w:pStyle w:val="1CStyle1"/>
            </w:pPr>
          </w:p>
        </w:tc>
      </w:tr>
      <w:tr w:rsidR="00CD66F3" w:rsidTr="00896098">
        <w:trPr>
          <w:trHeight w:val="773"/>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е)</w:t>
            </w:r>
          </w:p>
        </w:tc>
        <w:tc>
          <w:tcPr>
            <w:tcW w:w="9203" w:type="dxa"/>
            <w:gridSpan w:val="16"/>
            <w:shd w:val="clear" w:color="FFFFFF" w:fill="auto"/>
            <w:vAlign w:val="bottom"/>
          </w:tcPr>
          <w:p w:rsidR="00CD66F3" w:rsidRDefault="003100EE" w:rsidP="00896098">
            <w:pPr>
              <w:pStyle w:val="1CStyle31"/>
              <w:jc w:val="left"/>
            </w:pPr>
            <w:r>
              <w:t>обеспечить, при необходимости, доставку МТ в сервисную службу Исполнителя своими силами и за свой счет, либо силами Исполнителя с оплатой услуг по доставке МТ. В этом случае стоимость  услуг Исполнителя по доставке МТ не входит в стоимость Работ по настоящему Договору, указанную в Спецификации к Договору и п. 4.2. Договора, и оплачивается по отдельному счету в течение 10 (десяти) календарных дней с момента выставления данного счета.</w:t>
            </w: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ж)</w:t>
            </w:r>
          </w:p>
        </w:tc>
        <w:tc>
          <w:tcPr>
            <w:tcW w:w="9203" w:type="dxa"/>
            <w:gridSpan w:val="16"/>
            <w:shd w:val="clear" w:color="FFFFFF" w:fill="auto"/>
            <w:vAlign w:val="bottom"/>
          </w:tcPr>
          <w:p w:rsidR="00CD66F3" w:rsidRDefault="003100EE" w:rsidP="00896098">
            <w:pPr>
              <w:pStyle w:val="1CStyle31"/>
              <w:jc w:val="left"/>
            </w:pPr>
            <w:r>
              <w:t>принять выполненную Исполнителем работу по ТО МТ Заказчика путем подписания Актов выполненных работ или предоставить Исполнителю мотивированный отказ от приемки работ в порядке, предусмотренном  п.3.7. и п.3.8. Договора;</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tcPr>
          <w:p w:rsidR="00CD66F3" w:rsidRDefault="003100EE" w:rsidP="00896098">
            <w:pPr>
              <w:pStyle w:val="1CStyle30"/>
            </w:pPr>
            <w:r>
              <w:t>з)</w:t>
            </w:r>
          </w:p>
        </w:tc>
        <w:tc>
          <w:tcPr>
            <w:tcW w:w="9203" w:type="dxa"/>
            <w:gridSpan w:val="16"/>
            <w:shd w:val="clear" w:color="FFFFFF" w:fill="auto"/>
            <w:vAlign w:val="bottom"/>
          </w:tcPr>
          <w:p w:rsidR="00CD66F3" w:rsidRDefault="003100EE" w:rsidP="00896098">
            <w:pPr>
              <w:pStyle w:val="1CStyle31"/>
              <w:jc w:val="left"/>
            </w:pPr>
            <w:r>
              <w:t>полностью оплатить выполненные работы в соответствии с условиями настоящего Договора.</w:t>
            </w: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 xml:space="preserve">5.3. На Заказчика возлагается обязанность по обеспечению условий для проведения Исполнителем работ по ТО МТ в рамках действия настоящего Договора, в </w:t>
            </w:r>
            <w:proofErr w:type="spellStart"/>
            <w:r>
              <w:t>т.ч</w:t>
            </w:r>
            <w:proofErr w:type="spellEnd"/>
            <w:r>
              <w:t>.:</w:t>
            </w: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center"/>
          </w:tcPr>
          <w:p w:rsidR="00CD66F3" w:rsidRDefault="003100EE" w:rsidP="00896098">
            <w:pPr>
              <w:pStyle w:val="1CStyle34"/>
              <w:jc w:val="left"/>
            </w:pPr>
            <w:r>
              <w:t>−</w:t>
            </w:r>
          </w:p>
        </w:tc>
        <w:tc>
          <w:tcPr>
            <w:tcW w:w="9203" w:type="dxa"/>
            <w:gridSpan w:val="16"/>
            <w:shd w:val="clear" w:color="FFFFFF" w:fill="auto"/>
            <w:vAlign w:val="bottom"/>
          </w:tcPr>
          <w:p w:rsidR="00CD66F3" w:rsidRDefault="003100EE" w:rsidP="00896098">
            <w:pPr>
              <w:pStyle w:val="1CStyle31"/>
              <w:jc w:val="left"/>
            </w:pPr>
            <w:r>
              <w:t>согласование даты выезда специалиста(</w:t>
            </w:r>
            <w:proofErr w:type="spellStart"/>
            <w:r>
              <w:t>ов</w:t>
            </w:r>
            <w:proofErr w:type="spellEnd"/>
            <w:r>
              <w:t>) Исполнителя в очередной отчетный период для проведения работ в рамках настоящего Договора;</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center"/>
          </w:tcPr>
          <w:p w:rsidR="00CD66F3" w:rsidRDefault="003100EE" w:rsidP="00896098">
            <w:pPr>
              <w:pStyle w:val="1CStyle34"/>
              <w:jc w:val="left"/>
            </w:pPr>
            <w:r>
              <w:t>−</w:t>
            </w:r>
          </w:p>
        </w:tc>
        <w:tc>
          <w:tcPr>
            <w:tcW w:w="9203" w:type="dxa"/>
            <w:gridSpan w:val="16"/>
            <w:shd w:val="clear" w:color="FFFFFF" w:fill="auto"/>
            <w:vAlign w:val="bottom"/>
          </w:tcPr>
          <w:p w:rsidR="00CD66F3" w:rsidRDefault="003100EE" w:rsidP="00896098">
            <w:pPr>
              <w:pStyle w:val="1CStyle31"/>
              <w:jc w:val="left"/>
            </w:pPr>
            <w:r>
              <w:t>обеспечение беспрепятственного доступа представителей Исполнителя к  обслуживаемой МТ  для проведения работ по ТО;</w:t>
            </w:r>
          </w:p>
        </w:tc>
        <w:tc>
          <w:tcPr>
            <w:tcW w:w="20" w:type="dxa"/>
            <w:shd w:val="clear" w:color="FFFFFF" w:fill="auto"/>
            <w:vAlign w:val="bottom"/>
          </w:tcPr>
          <w:p w:rsidR="00CD66F3" w:rsidRDefault="00CD66F3" w:rsidP="00896098">
            <w:pPr>
              <w:pStyle w:val="1CStyle1"/>
            </w:pPr>
          </w:p>
        </w:tc>
      </w:tr>
      <w:tr w:rsidR="00CD66F3" w:rsidTr="00896098">
        <w:trPr>
          <w:trHeight w:val="184"/>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center"/>
          </w:tcPr>
          <w:p w:rsidR="00CD66F3" w:rsidRDefault="003100EE" w:rsidP="00896098">
            <w:pPr>
              <w:pStyle w:val="1CStyle34"/>
              <w:jc w:val="left"/>
            </w:pPr>
            <w:r>
              <w:t>−</w:t>
            </w:r>
          </w:p>
        </w:tc>
        <w:tc>
          <w:tcPr>
            <w:tcW w:w="9203" w:type="dxa"/>
            <w:gridSpan w:val="16"/>
            <w:shd w:val="clear" w:color="FFFFFF" w:fill="auto"/>
            <w:vAlign w:val="bottom"/>
          </w:tcPr>
          <w:p w:rsidR="00CD66F3" w:rsidRDefault="003100EE" w:rsidP="00896098">
            <w:pPr>
              <w:pStyle w:val="1CStyle31"/>
              <w:jc w:val="left"/>
            </w:pPr>
            <w:r>
              <w:t>обеспечение присутствия своего полномочного представителя, во время выполнения Исполнителем  работ  по настоящему Договору.</w:t>
            </w: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5.4. В случае несоблюдения условий п.5.3. и подпунктов а), б), в), г), д), е) п.5.2. Договора Заказчик утрачивает право на предъявление Исполнителю претензий по качеству, срокам и объему выполненных работ по Договору.</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5.3. Односторонний отказ от обязанностей по исполнению настоящего Договора не допускается.</w:t>
            </w:r>
          </w:p>
        </w:tc>
        <w:tc>
          <w:tcPr>
            <w:tcW w:w="20" w:type="dxa"/>
            <w:shd w:val="clear" w:color="FFFFFF" w:fill="auto"/>
            <w:vAlign w:val="bottom"/>
          </w:tcPr>
          <w:p w:rsidR="00CD66F3" w:rsidRDefault="00CD66F3" w:rsidP="00896098">
            <w:pPr>
              <w:pStyle w:val="1CStyle1"/>
            </w:pPr>
          </w:p>
        </w:tc>
      </w:tr>
      <w:tr w:rsidR="00896098"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bottom"/>
          </w:tcPr>
          <w:p w:rsidR="00CD66F3" w:rsidRDefault="00CD66F3" w:rsidP="00896098">
            <w:pPr>
              <w:pStyle w:val="1CStyle28"/>
            </w:pPr>
          </w:p>
        </w:tc>
        <w:tc>
          <w:tcPr>
            <w:tcW w:w="747" w:type="dxa"/>
            <w:shd w:val="clear" w:color="FFFFFF" w:fill="auto"/>
            <w:vAlign w:val="bottom"/>
          </w:tcPr>
          <w:p w:rsidR="00CD66F3" w:rsidRDefault="00CD66F3" w:rsidP="00896098">
            <w:pPr>
              <w:pStyle w:val="1CStyle22"/>
            </w:pPr>
          </w:p>
        </w:tc>
        <w:tc>
          <w:tcPr>
            <w:tcW w:w="1130" w:type="dxa"/>
            <w:shd w:val="clear" w:color="FFFFFF" w:fill="auto"/>
            <w:vAlign w:val="bottom"/>
          </w:tcPr>
          <w:p w:rsidR="00CD66F3" w:rsidRDefault="00CD66F3" w:rsidP="00896098">
            <w:pPr>
              <w:pStyle w:val="1CStyle23"/>
            </w:pPr>
          </w:p>
        </w:tc>
        <w:tc>
          <w:tcPr>
            <w:tcW w:w="747" w:type="dxa"/>
            <w:shd w:val="clear" w:color="FFFFFF" w:fill="auto"/>
            <w:vAlign w:val="bottom"/>
          </w:tcPr>
          <w:p w:rsidR="00CD66F3" w:rsidRDefault="00CD66F3" w:rsidP="00896098">
            <w:pPr>
              <w:pStyle w:val="1CStyle22"/>
            </w:pPr>
          </w:p>
        </w:tc>
        <w:tc>
          <w:tcPr>
            <w:tcW w:w="1132" w:type="dxa"/>
            <w:shd w:val="clear" w:color="FFFFFF" w:fill="auto"/>
            <w:vAlign w:val="bottom"/>
          </w:tcPr>
          <w:p w:rsidR="00CD66F3" w:rsidRDefault="00CD66F3" w:rsidP="00896098">
            <w:pPr>
              <w:pStyle w:val="1CStyle23"/>
            </w:pPr>
          </w:p>
        </w:tc>
        <w:tc>
          <w:tcPr>
            <w:tcW w:w="238" w:type="dxa"/>
            <w:shd w:val="clear" w:color="FFFFFF" w:fill="auto"/>
            <w:vAlign w:val="bottom"/>
          </w:tcPr>
          <w:p w:rsidR="00CD66F3" w:rsidRDefault="00CD66F3" w:rsidP="00896098">
            <w:pPr>
              <w:pStyle w:val="1CStyle24"/>
            </w:pPr>
          </w:p>
        </w:tc>
        <w:tc>
          <w:tcPr>
            <w:tcW w:w="747" w:type="dxa"/>
            <w:gridSpan w:val="4"/>
            <w:shd w:val="clear" w:color="FFFFFF" w:fill="auto"/>
            <w:vAlign w:val="bottom"/>
          </w:tcPr>
          <w:p w:rsidR="00CD66F3" w:rsidRDefault="00CD66F3" w:rsidP="00896098">
            <w:pPr>
              <w:pStyle w:val="1CStyle22"/>
            </w:pPr>
          </w:p>
        </w:tc>
        <w:tc>
          <w:tcPr>
            <w:tcW w:w="747" w:type="dxa"/>
            <w:gridSpan w:val="3"/>
            <w:shd w:val="clear" w:color="FFFFFF" w:fill="auto"/>
            <w:vAlign w:val="bottom"/>
          </w:tcPr>
          <w:p w:rsidR="00CD66F3" w:rsidRDefault="00CD66F3" w:rsidP="00896098">
            <w:pPr>
              <w:pStyle w:val="1CStyle22"/>
            </w:pPr>
          </w:p>
        </w:tc>
        <w:tc>
          <w:tcPr>
            <w:tcW w:w="747" w:type="dxa"/>
            <w:shd w:val="clear" w:color="FFFFFF" w:fill="auto"/>
            <w:vAlign w:val="bottom"/>
          </w:tcPr>
          <w:p w:rsidR="00CD66F3" w:rsidRDefault="00CD66F3" w:rsidP="00896098">
            <w:pPr>
              <w:pStyle w:val="1CStyle22"/>
            </w:pPr>
          </w:p>
        </w:tc>
        <w:tc>
          <w:tcPr>
            <w:tcW w:w="1088" w:type="dxa"/>
            <w:shd w:val="clear" w:color="FFFFFF" w:fill="auto"/>
            <w:vAlign w:val="bottom"/>
          </w:tcPr>
          <w:p w:rsidR="00CD66F3" w:rsidRDefault="00CD66F3" w:rsidP="00896098">
            <w:pPr>
              <w:pStyle w:val="1CStyle25"/>
            </w:pPr>
          </w:p>
        </w:tc>
        <w:tc>
          <w:tcPr>
            <w:tcW w:w="271" w:type="dxa"/>
            <w:shd w:val="clear" w:color="FFFFFF" w:fill="auto"/>
            <w:vAlign w:val="bottom"/>
          </w:tcPr>
          <w:p w:rsidR="00CD66F3" w:rsidRDefault="00CD66F3" w:rsidP="00896098">
            <w:pPr>
              <w:pStyle w:val="1CStyle26"/>
            </w:pPr>
          </w:p>
        </w:tc>
        <w:tc>
          <w:tcPr>
            <w:tcW w:w="1609" w:type="dxa"/>
            <w:shd w:val="clear" w:color="FFFFFF" w:fill="auto"/>
            <w:vAlign w:val="bottom"/>
          </w:tcPr>
          <w:p w:rsidR="00CD66F3" w:rsidRDefault="00CD66F3" w:rsidP="00896098">
            <w:pPr>
              <w:pStyle w:val="1CStyle10"/>
            </w:pP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9"/>
            </w:pPr>
            <w:r>
              <w:t>6.ОТВЕТСТВЕННОСТЬ СТОРОН</w:t>
            </w: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6.1. В случае неисполнения или ненадлежащего исполнения обязательства предусмотренного настоящим договором Стороны несут ответственность в соответствии с действующим Законодательством Российской Федерации и настоящим договором.</w:t>
            </w:r>
          </w:p>
        </w:tc>
        <w:tc>
          <w:tcPr>
            <w:tcW w:w="20" w:type="dxa"/>
            <w:shd w:val="clear" w:color="FFFFFF" w:fill="auto"/>
            <w:vAlign w:val="bottom"/>
          </w:tcPr>
          <w:p w:rsidR="00CD66F3" w:rsidRDefault="00CD66F3" w:rsidP="00896098">
            <w:pPr>
              <w:pStyle w:val="1CStyle1"/>
            </w:pPr>
          </w:p>
        </w:tc>
      </w:tr>
      <w:tr w:rsidR="00CD66F3" w:rsidTr="00896098">
        <w:trPr>
          <w:trHeight w:val="773"/>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6.2. В случае неисполнения или ненадлежащего исполнения обязательства  по настоящему договору Исполнитель выплачивает Заказчику неустойку в размере 1/300 ставки рефинансирования Центрального банка Российской Федерации, действующей на день уплаты, от неисполненного в срок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tc>
        <w:tc>
          <w:tcPr>
            <w:tcW w:w="20" w:type="dxa"/>
            <w:shd w:val="clear" w:color="FFFFFF" w:fill="auto"/>
            <w:vAlign w:val="bottom"/>
          </w:tcPr>
          <w:p w:rsidR="00CD66F3" w:rsidRDefault="00CD66F3" w:rsidP="00896098">
            <w:pPr>
              <w:pStyle w:val="1CStyle1"/>
            </w:pPr>
          </w:p>
        </w:tc>
      </w:tr>
      <w:tr w:rsidR="00CD66F3" w:rsidTr="00896098">
        <w:trPr>
          <w:trHeight w:val="589"/>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6.3. В случае просрочки исполнения обязательства по настоящему договору Заказчик выплачивает Исполнителю неустойку в размере 1/300 ставки рефинансирования Центрального банка Российской Федерации, действующей на день уплаты, от невыплаченных в срок сумм за каждый день просрочки, начиная со дня, следующего после дня истечения установленного настоящим договором срока исполнения обязательства.</w:t>
            </w: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6.4. В отношении любых денежные обязательств и требований Сторон друг к другу, возникших из настоящего Договора, положения ст. 317.1 ГК РФ не подлежат применению.</w:t>
            </w:r>
          </w:p>
        </w:tc>
        <w:tc>
          <w:tcPr>
            <w:tcW w:w="20" w:type="dxa"/>
            <w:shd w:val="clear" w:color="FFFFFF" w:fill="auto"/>
            <w:vAlign w:val="bottom"/>
          </w:tcPr>
          <w:p w:rsidR="00CD66F3" w:rsidRDefault="00CD66F3" w:rsidP="00896098">
            <w:pPr>
              <w:pStyle w:val="1CStyle1"/>
            </w:pPr>
          </w:p>
        </w:tc>
      </w:tr>
      <w:tr w:rsidR="00CD66F3" w:rsidTr="00896098">
        <w:trPr>
          <w:trHeight w:val="184"/>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 xml:space="preserve">6.5. Уплата неустойки, пени, штрафов не освобождает стороны от исполнения  обязательств, принятых по </w:t>
            </w:r>
            <w:r>
              <w:lastRenderedPageBreak/>
              <w:t>договору.</w:t>
            </w:r>
          </w:p>
        </w:tc>
        <w:tc>
          <w:tcPr>
            <w:tcW w:w="20" w:type="dxa"/>
            <w:shd w:val="clear" w:color="FFFFFF" w:fill="auto"/>
            <w:vAlign w:val="bottom"/>
          </w:tcPr>
          <w:p w:rsidR="00CD66F3" w:rsidRDefault="00CD66F3" w:rsidP="00896098">
            <w:pPr>
              <w:pStyle w:val="1CStyle1"/>
            </w:pPr>
          </w:p>
        </w:tc>
      </w:tr>
      <w:tr w:rsidR="00896098"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bottom"/>
          </w:tcPr>
          <w:p w:rsidR="00CD66F3" w:rsidRDefault="00CD66F3" w:rsidP="00896098">
            <w:pPr>
              <w:pStyle w:val="1CStyle29"/>
            </w:pPr>
          </w:p>
        </w:tc>
        <w:tc>
          <w:tcPr>
            <w:tcW w:w="747" w:type="dxa"/>
            <w:shd w:val="clear" w:color="FFFFFF" w:fill="auto"/>
            <w:vAlign w:val="bottom"/>
          </w:tcPr>
          <w:p w:rsidR="00CD66F3" w:rsidRDefault="00CD66F3" w:rsidP="00896098">
            <w:pPr>
              <w:pStyle w:val="1CStyle22"/>
            </w:pPr>
          </w:p>
        </w:tc>
        <w:tc>
          <w:tcPr>
            <w:tcW w:w="1130" w:type="dxa"/>
            <w:shd w:val="clear" w:color="FFFFFF" w:fill="auto"/>
            <w:vAlign w:val="bottom"/>
          </w:tcPr>
          <w:p w:rsidR="00CD66F3" w:rsidRDefault="00CD66F3" w:rsidP="00896098">
            <w:pPr>
              <w:pStyle w:val="1CStyle23"/>
            </w:pPr>
          </w:p>
        </w:tc>
        <w:tc>
          <w:tcPr>
            <w:tcW w:w="747" w:type="dxa"/>
            <w:shd w:val="clear" w:color="FFFFFF" w:fill="auto"/>
            <w:vAlign w:val="bottom"/>
          </w:tcPr>
          <w:p w:rsidR="00CD66F3" w:rsidRDefault="00CD66F3" w:rsidP="00896098">
            <w:pPr>
              <w:pStyle w:val="1CStyle22"/>
            </w:pPr>
          </w:p>
        </w:tc>
        <w:tc>
          <w:tcPr>
            <w:tcW w:w="1132" w:type="dxa"/>
            <w:shd w:val="clear" w:color="FFFFFF" w:fill="auto"/>
            <w:vAlign w:val="bottom"/>
          </w:tcPr>
          <w:p w:rsidR="00CD66F3" w:rsidRDefault="00CD66F3" w:rsidP="00896098">
            <w:pPr>
              <w:pStyle w:val="1CStyle23"/>
            </w:pPr>
          </w:p>
        </w:tc>
        <w:tc>
          <w:tcPr>
            <w:tcW w:w="238" w:type="dxa"/>
            <w:shd w:val="clear" w:color="FFFFFF" w:fill="auto"/>
            <w:vAlign w:val="bottom"/>
          </w:tcPr>
          <w:p w:rsidR="00CD66F3" w:rsidRDefault="00CD66F3" w:rsidP="00896098">
            <w:pPr>
              <w:pStyle w:val="1CStyle24"/>
            </w:pPr>
          </w:p>
        </w:tc>
        <w:tc>
          <w:tcPr>
            <w:tcW w:w="747" w:type="dxa"/>
            <w:gridSpan w:val="4"/>
            <w:shd w:val="clear" w:color="FFFFFF" w:fill="auto"/>
            <w:vAlign w:val="bottom"/>
          </w:tcPr>
          <w:p w:rsidR="00CD66F3" w:rsidRDefault="00CD66F3" w:rsidP="00896098">
            <w:pPr>
              <w:pStyle w:val="1CStyle22"/>
            </w:pPr>
          </w:p>
        </w:tc>
        <w:tc>
          <w:tcPr>
            <w:tcW w:w="747" w:type="dxa"/>
            <w:gridSpan w:val="3"/>
            <w:shd w:val="clear" w:color="FFFFFF" w:fill="auto"/>
            <w:vAlign w:val="bottom"/>
          </w:tcPr>
          <w:p w:rsidR="00CD66F3" w:rsidRDefault="00CD66F3" w:rsidP="00896098">
            <w:pPr>
              <w:pStyle w:val="1CStyle22"/>
            </w:pPr>
          </w:p>
        </w:tc>
        <w:tc>
          <w:tcPr>
            <w:tcW w:w="747" w:type="dxa"/>
            <w:shd w:val="clear" w:color="FFFFFF" w:fill="auto"/>
            <w:vAlign w:val="bottom"/>
          </w:tcPr>
          <w:p w:rsidR="00CD66F3" w:rsidRDefault="00CD66F3" w:rsidP="00896098">
            <w:pPr>
              <w:pStyle w:val="1CStyle22"/>
            </w:pPr>
          </w:p>
        </w:tc>
        <w:tc>
          <w:tcPr>
            <w:tcW w:w="1088" w:type="dxa"/>
            <w:shd w:val="clear" w:color="FFFFFF" w:fill="auto"/>
            <w:vAlign w:val="bottom"/>
          </w:tcPr>
          <w:p w:rsidR="00CD66F3" w:rsidRDefault="00CD66F3" w:rsidP="00896098">
            <w:pPr>
              <w:pStyle w:val="1CStyle25"/>
            </w:pPr>
          </w:p>
        </w:tc>
        <w:tc>
          <w:tcPr>
            <w:tcW w:w="271" w:type="dxa"/>
            <w:shd w:val="clear" w:color="FFFFFF" w:fill="auto"/>
            <w:vAlign w:val="bottom"/>
          </w:tcPr>
          <w:p w:rsidR="00CD66F3" w:rsidRDefault="00CD66F3" w:rsidP="00896098">
            <w:pPr>
              <w:pStyle w:val="1CStyle26"/>
            </w:pPr>
          </w:p>
        </w:tc>
        <w:tc>
          <w:tcPr>
            <w:tcW w:w="1609" w:type="dxa"/>
            <w:shd w:val="clear" w:color="FFFFFF" w:fill="auto"/>
            <w:vAlign w:val="bottom"/>
          </w:tcPr>
          <w:p w:rsidR="00CD66F3" w:rsidRDefault="00CD66F3" w:rsidP="00896098">
            <w:pPr>
              <w:pStyle w:val="1CStyle10"/>
            </w:pP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9"/>
            </w:pPr>
            <w:r>
              <w:t>7.ФОРС-МАЖОР</w:t>
            </w:r>
          </w:p>
        </w:tc>
        <w:tc>
          <w:tcPr>
            <w:tcW w:w="20" w:type="dxa"/>
            <w:shd w:val="clear" w:color="FFFFFF" w:fill="auto"/>
            <w:vAlign w:val="bottom"/>
          </w:tcPr>
          <w:p w:rsidR="00CD66F3" w:rsidRDefault="00CD66F3" w:rsidP="00896098">
            <w:pPr>
              <w:pStyle w:val="1CStyle1"/>
            </w:pPr>
          </w:p>
        </w:tc>
      </w:tr>
      <w:tr w:rsidR="00CD66F3" w:rsidTr="00896098">
        <w:trPr>
          <w:trHeight w:val="589"/>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как-то: стихийные бедствия, забастовки, вновь принятые нормативные акты РФ, субъекта РФ – Челябинской области.</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CD66F3" w:rsidP="00896098">
            <w:pPr>
              <w:pStyle w:val="1CStyle28"/>
            </w:pP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9"/>
            </w:pPr>
            <w:r>
              <w:t>8.СРОК ДЕЙСТВИЯ ДОГОВОРА</w:t>
            </w:r>
          </w:p>
        </w:tc>
        <w:tc>
          <w:tcPr>
            <w:tcW w:w="20" w:type="dxa"/>
            <w:shd w:val="clear" w:color="FFFFFF" w:fill="auto"/>
            <w:vAlign w:val="bottom"/>
          </w:tcPr>
          <w:p w:rsidR="00CD66F3" w:rsidRDefault="00CD66F3" w:rsidP="00896098">
            <w:pPr>
              <w:pStyle w:val="1CStyle1"/>
            </w:pPr>
          </w:p>
        </w:tc>
      </w:tr>
      <w:tr w:rsidR="00CD66F3" w:rsidTr="00896098">
        <w:trPr>
          <w:trHeight w:val="380"/>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 xml:space="preserve">8.1. Настоящий договор вступает в силу с момента подписания его сторонами и действует        </w:t>
            </w:r>
            <w:r w:rsidR="00896098">
              <w:t xml:space="preserve">              по 31 декабря 2019</w:t>
            </w:r>
            <w:r>
              <w:t> г., а в части оплаты до полного исполнения сторонами обязательств по настоящему договору.</w:t>
            </w:r>
          </w:p>
        </w:tc>
        <w:tc>
          <w:tcPr>
            <w:tcW w:w="20" w:type="dxa"/>
            <w:shd w:val="clear" w:color="FFFFFF" w:fill="auto"/>
            <w:vAlign w:val="bottom"/>
          </w:tcPr>
          <w:p w:rsidR="00CD66F3" w:rsidRDefault="00CD66F3" w:rsidP="00896098">
            <w:pPr>
              <w:pStyle w:val="1CStyle1"/>
            </w:pPr>
          </w:p>
        </w:tc>
      </w:tr>
      <w:tr w:rsidR="00896098"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bottom"/>
          </w:tcPr>
          <w:p w:rsidR="00CD66F3" w:rsidRDefault="00CD66F3" w:rsidP="00896098">
            <w:pPr>
              <w:pStyle w:val="1CStyle28"/>
            </w:pPr>
          </w:p>
        </w:tc>
        <w:tc>
          <w:tcPr>
            <w:tcW w:w="747" w:type="dxa"/>
            <w:shd w:val="clear" w:color="FFFFFF" w:fill="auto"/>
            <w:vAlign w:val="bottom"/>
          </w:tcPr>
          <w:p w:rsidR="00CD66F3" w:rsidRDefault="00CD66F3" w:rsidP="00896098">
            <w:pPr>
              <w:pStyle w:val="1CStyle22"/>
            </w:pPr>
          </w:p>
        </w:tc>
        <w:tc>
          <w:tcPr>
            <w:tcW w:w="1130" w:type="dxa"/>
            <w:shd w:val="clear" w:color="FFFFFF" w:fill="auto"/>
            <w:vAlign w:val="bottom"/>
          </w:tcPr>
          <w:p w:rsidR="00CD66F3" w:rsidRDefault="00CD66F3" w:rsidP="00896098">
            <w:pPr>
              <w:pStyle w:val="1CStyle23"/>
            </w:pPr>
          </w:p>
        </w:tc>
        <w:tc>
          <w:tcPr>
            <w:tcW w:w="747" w:type="dxa"/>
            <w:shd w:val="clear" w:color="FFFFFF" w:fill="auto"/>
            <w:vAlign w:val="bottom"/>
          </w:tcPr>
          <w:p w:rsidR="00CD66F3" w:rsidRDefault="00CD66F3" w:rsidP="00896098">
            <w:pPr>
              <w:pStyle w:val="1CStyle22"/>
            </w:pPr>
          </w:p>
        </w:tc>
        <w:tc>
          <w:tcPr>
            <w:tcW w:w="1132" w:type="dxa"/>
            <w:shd w:val="clear" w:color="FFFFFF" w:fill="auto"/>
            <w:vAlign w:val="bottom"/>
          </w:tcPr>
          <w:p w:rsidR="00CD66F3" w:rsidRDefault="00CD66F3" w:rsidP="00896098">
            <w:pPr>
              <w:pStyle w:val="1CStyle23"/>
            </w:pPr>
          </w:p>
        </w:tc>
        <w:tc>
          <w:tcPr>
            <w:tcW w:w="238" w:type="dxa"/>
            <w:shd w:val="clear" w:color="FFFFFF" w:fill="auto"/>
            <w:vAlign w:val="bottom"/>
          </w:tcPr>
          <w:p w:rsidR="00CD66F3" w:rsidRDefault="00CD66F3" w:rsidP="00896098">
            <w:pPr>
              <w:pStyle w:val="1CStyle24"/>
            </w:pPr>
          </w:p>
        </w:tc>
        <w:tc>
          <w:tcPr>
            <w:tcW w:w="747" w:type="dxa"/>
            <w:gridSpan w:val="4"/>
            <w:shd w:val="clear" w:color="FFFFFF" w:fill="auto"/>
            <w:vAlign w:val="bottom"/>
          </w:tcPr>
          <w:p w:rsidR="00CD66F3" w:rsidRDefault="00CD66F3" w:rsidP="00896098">
            <w:pPr>
              <w:pStyle w:val="1CStyle22"/>
            </w:pPr>
          </w:p>
        </w:tc>
        <w:tc>
          <w:tcPr>
            <w:tcW w:w="747" w:type="dxa"/>
            <w:gridSpan w:val="3"/>
            <w:shd w:val="clear" w:color="FFFFFF" w:fill="auto"/>
            <w:vAlign w:val="bottom"/>
          </w:tcPr>
          <w:p w:rsidR="00CD66F3" w:rsidRDefault="00CD66F3" w:rsidP="00896098">
            <w:pPr>
              <w:pStyle w:val="1CStyle22"/>
            </w:pPr>
          </w:p>
        </w:tc>
        <w:tc>
          <w:tcPr>
            <w:tcW w:w="747" w:type="dxa"/>
            <w:shd w:val="clear" w:color="FFFFFF" w:fill="auto"/>
            <w:vAlign w:val="bottom"/>
          </w:tcPr>
          <w:p w:rsidR="00CD66F3" w:rsidRDefault="00CD66F3" w:rsidP="00896098">
            <w:pPr>
              <w:pStyle w:val="1CStyle22"/>
            </w:pPr>
          </w:p>
        </w:tc>
        <w:tc>
          <w:tcPr>
            <w:tcW w:w="1088" w:type="dxa"/>
            <w:shd w:val="clear" w:color="FFFFFF" w:fill="auto"/>
            <w:vAlign w:val="bottom"/>
          </w:tcPr>
          <w:p w:rsidR="00CD66F3" w:rsidRDefault="00CD66F3" w:rsidP="00896098">
            <w:pPr>
              <w:pStyle w:val="1CStyle25"/>
            </w:pPr>
          </w:p>
        </w:tc>
        <w:tc>
          <w:tcPr>
            <w:tcW w:w="271" w:type="dxa"/>
            <w:shd w:val="clear" w:color="FFFFFF" w:fill="auto"/>
            <w:vAlign w:val="bottom"/>
          </w:tcPr>
          <w:p w:rsidR="00CD66F3" w:rsidRDefault="00CD66F3" w:rsidP="00896098">
            <w:pPr>
              <w:pStyle w:val="1CStyle26"/>
            </w:pPr>
          </w:p>
        </w:tc>
        <w:tc>
          <w:tcPr>
            <w:tcW w:w="1609" w:type="dxa"/>
            <w:shd w:val="clear" w:color="FFFFFF" w:fill="auto"/>
            <w:vAlign w:val="bottom"/>
          </w:tcPr>
          <w:p w:rsidR="00CD66F3" w:rsidRDefault="00CD66F3" w:rsidP="00896098">
            <w:pPr>
              <w:pStyle w:val="1CStyle10"/>
            </w:pP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9"/>
            </w:pPr>
            <w:r>
              <w:t>9.ДОПОЛНИТЕЛЬНЫЕ УСЛОВИЯ</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9.1. Досрочное расторжение Договора возможно по согласованию сторон.</w:t>
            </w:r>
          </w:p>
        </w:tc>
        <w:tc>
          <w:tcPr>
            <w:tcW w:w="20" w:type="dxa"/>
            <w:shd w:val="clear" w:color="FFFFFF" w:fill="auto"/>
            <w:vAlign w:val="bottom"/>
          </w:tcPr>
          <w:p w:rsidR="00CD66F3" w:rsidRDefault="00CD66F3" w:rsidP="00896098">
            <w:pPr>
              <w:pStyle w:val="1CStyle1"/>
            </w:pPr>
          </w:p>
        </w:tc>
      </w:tr>
      <w:tr w:rsidR="00CD66F3" w:rsidTr="00896098">
        <w:trPr>
          <w:trHeight w:val="589"/>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9.2. Сторона, принявшая решение об одностороннем расторжении Договора, обязана направить письменное уведомление другой стороне не менее чем за 30-дней до предполагаемой даты расторжения настоящего Договора. В течение 1 (Одного) месяца после расторжения Договора Стороны должны произвести соответствующие взаиморасчеты.</w:t>
            </w:r>
          </w:p>
        </w:tc>
        <w:tc>
          <w:tcPr>
            <w:tcW w:w="20" w:type="dxa"/>
            <w:shd w:val="clear" w:color="FFFFFF" w:fill="auto"/>
            <w:vAlign w:val="bottom"/>
          </w:tcPr>
          <w:p w:rsidR="00CD66F3" w:rsidRDefault="00CD66F3" w:rsidP="00896098">
            <w:pPr>
              <w:pStyle w:val="1CStyle1"/>
            </w:pPr>
          </w:p>
        </w:tc>
      </w:tr>
      <w:tr w:rsidR="00CD66F3" w:rsidTr="00896098">
        <w:trPr>
          <w:trHeight w:val="773"/>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9.3. Все споры по настоящему Договору подлежат разрешению путем переговоров, в претензионном порядке. В случае, если разногласия не будут разрешены путем переговоров, они подлежат разрешению в судебном порядке. Заявление в суд о расторжении договора может быть направлено одной из Сторон после получения отказа на предложение расторгнуть Договор, либо при неполучении ответа в 30-дневный срок с момента получения предложения.</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9.4. Настоящий Договор составлен в двух экземплярах, имеющих одинаковую юридическую силу.</w:t>
            </w: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9.5. Все изменения и дополнения к настоящему Договору совершаются путем подписания соответствующих дополнительных соглашений, являющихся неотъемлемой частью настоящего Договора.</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9.5. Во всем остальном, не предусмотренном настоящим Договором, стороны руководствуются положениями действующего законодательства РФ.</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8"/>
            </w:pPr>
            <w:r>
              <w:t>9.6. Настоящий Договор составлен в двух экземплярах, имеющих одинаковую юридическую силу, по одному экземпляру для каждой из сторон.</w:t>
            </w:r>
          </w:p>
        </w:tc>
        <w:tc>
          <w:tcPr>
            <w:tcW w:w="20" w:type="dxa"/>
            <w:shd w:val="clear" w:color="FFFFFF" w:fill="auto"/>
            <w:vAlign w:val="bottom"/>
          </w:tcPr>
          <w:p w:rsidR="00CD66F3" w:rsidRDefault="00CD66F3" w:rsidP="00896098">
            <w:pPr>
              <w:pStyle w:val="1CStyle1"/>
            </w:pPr>
          </w:p>
        </w:tc>
      </w:tr>
      <w:tr w:rsidR="00896098"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bottom"/>
          </w:tcPr>
          <w:p w:rsidR="00CD66F3" w:rsidRDefault="00CD66F3" w:rsidP="00896098">
            <w:pPr>
              <w:pStyle w:val="1CStyle28"/>
            </w:pPr>
          </w:p>
        </w:tc>
        <w:tc>
          <w:tcPr>
            <w:tcW w:w="747" w:type="dxa"/>
            <w:shd w:val="clear" w:color="FFFFFF" w:fill="auto"/>
            <w:vAlign w:val="bottom"/>
          </w:tcPr>
          <w:p w:rsidR="00CD66F3" w:rsidRDefault="00CD66F3" w:rsidP="00896098">
            <w:pPr>
              <w:pStyle w:val="1CStyle22"/>
            </w:pPr>
          </w:p>
        </w:tc>
        <w:tc>
          <w:tcPr>
            <w:tcW w:w="1130" w:type="dxa"/>
            <w:shd w:val="clear" w:color="FFFFFF" w:fill="auto"/>
            <w:vAlign w:val="bottom"/>
          </w:tcPr>
          <w:p w:rsidR="00CD66F3" w:rsidRDefault="00CD66F3" w:rsidP="00896098">
            <w:pPr>
              <w:pStyle w:val="1CStyle23"/>
            </w:pPr>
          </w:p>
        </w:tc>
        <w:tc>
          <w:tcPr>
            <w:tcW w:w="747" w:type="dxa"/>
            <w:shd w:val="clear" w:color="FFFFFF" w:fill="auto"/>
            <w:vAlign w:val="bottom"/>
          </w:tcPr>
          <w:p w:rsidR="00CD66F3" w:rsidRDefault="00CD66F3" w:rsidP="00896098">
            <w:pPr>
              <w:pStyle w:val="1CStyle22"/>
            </w:pPr>
          </w:p>
        </w:tc>
        <w:tc>
          <w:tcPr>
            <w:tcW w:w="1132" w:type="dxa"/>
            <w:shd w:val="clear" w:color="FFFFFF" w:fill="auto"/>
            <w:vAlign w:val="bottom"/>
          </w:tcPr>
          <w:p w:rsidR="00CD66F3" w:rsidRDefault="00CD66F3" w:rsidP="00896098">
            <w:pPr>
              <w:pStyle w:val="1CStyle23"/>
            </w:pPr>
          </w:p>
        </w:tc>
        <w:tc>
          <w:tcPr>
            <w:tcW w:w="238" w:type="dxa"/>
            <w:shd w:val="clear" w:color="FFFFFF" w:fill="auto"/>
            <w:vAlign w:val="bottom"/>
          </w:tcPr>
          <w:p w:rsidR="00CD66F3" w:rsidRDefault="00CD66F3" w:rsidP="00896098">
            <w:pPr>
              <w:pStyle w:val="1CStyle24"/>
            </w:pPr>
          </w:p>
        </w:tc>
        <w:tc>
          <w:tcPr>
            <w:tcW w:w="747" w:type="dxa"/>
            <w:gridSpan w:val="4"/>
            <w:shd w:val="clear" w:color="FFFFFF" w:fill="auto"/>
            <w:vAlign w:val="bottom"/>
          </w:tcPr>
          <w:p w:rsidR="00CD66F3" w:rsidRDefault="00CD66F3" w:rsidP="00896098">
            <w:pPr>
              <w:pStyle w:val="1CStyle22"/>
            </w:pPr>
          </w:p>
        </w:tc>
        <w:tc>
          <w:tcPr>
            <w:tcW w:w="747" w:type="dxa"/>
            <w:gridSpan w:val="3"/>
            <w:shd w:val="clear" w:color="FFFFFF" w:fill="auto"/>
            <w:vAlign w:val="bottom"/>
          </w:tcPr>
          <w:p w:rsidR="00CD66F3" w:rsidRDefault="00CD66F3" w:rsidP="00896098">
            <w:pPr>
              <w:pStyle w:val="1CStyle22"/>
            </w:pPr>
          </w:p>
        </w:tc>
        <w:tc>
          <w:tcPr>
            <w:tcW w:w="747" w:type="dxa"/>
            <w:shd w:val="clear" w:color="FFFFFF" w:fill="auto"/>
            <w:vAlign w:val="bottom"/>
          </w:tcPr>
          <w:p w:rsidR="00CD66F3" w:rsidRDefault="00CD66F3" w:rsidP="00896098">
            <w:pPr>
              <w:pStyle w:val="1CStyle22"/>
            </w:pPr>
          </w:p>
        </w:tc>
        <w:tc>
          <w:tcPr>
            <w:tcW w:w="1088" w:type="dxa"/>
            <w:shd w:val="clear" w:color="FFFFFF" w:fill="auto"/>
            <w:vAlign w:val="bottom"/>
          </w:tcPr>
          <w:p w:rsidR="00CD66F3" w:rsidRDefault="00CD66F3" w:rsidP="00896098">
            <w:pPr>
              <w:pStyle w:val="1CStyle25"/>
            </w:pPr>
          </w:p>
        </w:tc>
        <w:tc>
          <w:tcPr>
            <w:tcW w:w="271" w:type="dxa"/>
            <w:shd w:val="clear" w:color="FFFFFF" w:fill="auto"/>
            <w:vAlign w:val="bottom"/>
          </w:tcPr>
          <w:p w:rsidR="00CD66F3" w:rsidRDefault="00CD66F3" w:rsidP="00896098">
            <w:pPr>
              <w:pStyle w:val="1CStyle26"/>
            </w:pPr>
          </w:p>
        </w:tc>
        <w:tc>
          <w:tcPr>
            <w:tcW w:w="1609" w:type="dxa"/>
            <w:shd w:val="clear" w:color="FFFFFF" w:fill="auto"/>
            <w:vAlign w:val="bottom"/>
          </w:tcPr>
          <w:p w:rsidR="00CD66F3" w:rsidRDefault="00CD66F3" w:rsidP="00896098">
            <w:pPr>
              <w:pStyle w:val="1CStyle10"/>
            </w:pP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29"/>
            </w:pPr>
            <w:r>
              <w:t>10. ЮРИДИЧЕСКИЕ АДРЕСА, БАНКОВСКИЕ  РЕКВИЗИТЫ СТОРОН</w:t>
            </w:r>
          </w:p>
        </w:tc>
        <w:tc>
          <w:tcPr>
            <w:tcW w:w="20" w:type="dxa"/>
            <w:shd w:val="clear" w:color="FFFFFF" w:fill="auto"/>
            <w:vAlign w:val="bottom"/>
          </w:tcPr>
          <w:p w:rsidR="00CD66F3" w:rsidRDefault="00CD66F3" w:rsidP="00896098">
            <w:pPr>
              <w:pStyle w:val="1CStyle1"/>
            </w:pPr>
          </w:p>
        </w:tc>
      </w:tr>
      <w:tr w:rsidR="00896098" w:rsidTr="00896098">
        <w:trPr>
          <w:gridAfter w:val="21"/>
          <w:wAfter w:w="9948" w:type="dxa"/>
          <w:trHeight w:val="196"/>
        </w:trPr>
        <w:tc>
          <w:tcPr>
            <w:tcW w:w="20" w:type="dxa"/>
            <w:shd w:val="clear" w:color="FFFFFF" w:fill="auto"/>
            <w:vAlign w:val="bottom"/>
          </w:tcPr>
          <w:p w:rsidR="00896098" w:rsidRDefault="00896098" w:rsidP="00896098">
            <w:pPr>
              <w:pStyle w:val="1CStyle1"/>
            </w:pPr>
          </w:p>
        </w:tc>
      </w:tr>
      <w:tr w:rsidR="00896098" w:rsidTr="00896098">
        <w:trPr>
          <w:gridAfter w:val="21"/>
          <w:wAfter w:w="9948" w:type="dxa"/>
          <w:trHeight w:val="196"/>
        </w:trPr>
        <w:tc>
          <w:tcPr>
            <w:tcW w:w="20" w:type="dxa"/>
            <w:shd w:val="clear" w:color="FFFFFF" w:fill="auto"/>
            <w:vAlign w:val="bottom"/>
          </w:tcPr>
          <w:p w:rsidR="00896098" w:rsidRDefault="00896098" w:rsidP="00896098">
            <w:pPr>
              <w:pStyle w:val="1CStyle1"/>
            </w:pPr>
          </w:p>
        </w:tc>
      </w:tr>
      <w:tr w:rsidR="00896098" w:rsidTr="00896098">
        <w:trPr>
          <w:gridAfter w:val="21"/>
          <w:wAfter w:w="9948" w:type="dxa"/>
          <w:trHeight w:val="196"/>
        </w:trPr>
        <w:tc>
          <w:tcPr>
            <w:tcW w:w="20" w:type="dxa"/>
            <w:shd w:val="clear" w:color="FFFFFF" w:fill="auto"/>
            <w:vAlign w:val="bottom"/>
          </w:tcPr>
          <w:p w:rsidR="00896098" w:rsidRDefault="00896098" w:rsidP="00896098">
            <w:pPr>
              <w:pStyle w:val="1CStyle1"/>
            </w:pPr>
          </w:p>
        </w:tc>
      </w:tr>
      <w:tr w:rsidR="00896098" w:rsidTr="00896098">
        <w:trPr>
          <w:gridAfter w:val="21"/>
          <w:wAfter w:w="9948" w:type="dxa"/>
          <w:trHeight w:val="184"/>
        </w:trPr>
        <w:tc>
          <w:tcPr>
            <w:tcW w:w="20" w:type="dxa"/>
            <w:shd w:val="clear" w:color="FFFFFF" w:fill="auto"/>
            <w:vAlign w:val="bottom"/>
          </w:tcPr>
          <w:p w:rsidR="00896098" w:rsidRDefault="00896098" w:rsidP="00896098">
            <w:pPr>
              <w:pStyle w:val="1CStyle1"/>
            </w:pPr>
          </w:p>
        </w:tc>
      </w:tr>
      <w:tr w:rsidR="00896098" w:rsidTr="00896098">
        <w:trPr>
          <w:gridAfter w:val="21"/>
          <w:wAfter w:w="9948" w:type="dxa"/>
          <w:trHeight w:val="196"/>
        </w:trPr>
        <w:tc>
          <w:tcPr>
            <w:tcW w:w="20" w:type="dxa"/>
            <w:shd w:val="clear" w:color="FFFFFF" w:fill="auto"/>
            <w:vAlign w:val="bottom"/>
          </w:tcPr>
          <w:p w:rsidR="00896098" w:rsidRDefault="00896098" w:rsidP="00896098">
            <w:pPr>
              <w:pStyle w:val="1CStyle1"/>
            </w:pPr>
          </w:p>
        </w:tc>
      </w:tr>
      <w:tr w:rsidR="00896098" w:rsidTr="00896098">
        <w:trPr>
          <w:gridAfter w:val="21"/>
          <w:wAfter w:w="9948" w:type="dxa"/>
          <w:trHeight w:val="196"/>
        </w:trPr>
        <w:tc>
          <w:tcPr>
            <w:tcW w:w="20" w:type="dxa"/>
            <w:shd w:val="clear" w:color="FFFFFF" w:fill="auto"/>
            <w:vAlign w:val="bottom"/>
          </w:tcPr>
          <w:p w:rsidR="00896098" w:rsidRDefault="00896098" w:rsidP="00896098">
            <w:pPr>
              <w:pStyle w:val="1CStyle1"/>
            </w:pPr>
          </w:p>
        </w:tc>
      </w:tr>
      <w:tr w:rsidR="00896098" w:rsidTr="00896098">
        <w:trPr>
          <w:gridAfter w:val="21"/>
          <w:wAfter w:w="9948" w:type="dxa"/>
          <w:trHeight w:val="196"/>
        </w:trPr>
        <w:tc>
          <w:tcPr>
            <w:tcW w:w="20" w:type="dxa"/>
            <w:shd w:val="clear" w:color="FFFFFF" w:fill="auto"/>
            <w:vAlign w:val="bottom"/>
          </w:tcPr>
          <w:p w:rsidR="00896098" w:rsidRDefault="00896098" w:rsidP="00896098">
            <w:pPr>
              <w:pStyle w:val="1CStyle1"/>
            </w:pPr>
          </w:p>
        </w:tc>
      </w:tr>
      <w:tr w:rsidR="00896098" w:rsidTr="00896098">
        <w:trPr>
          <w:gridAfter w:val="21"/>
          <w:wAfter w:w="9948" w:type="dxa"/>
          <w:trHeight w:val="196"/>
        </w:trPr>
        <w:tc>
          <w:tcPr>
            <w:tcW w:w="20" w:type="dxa"/>
            <w:shd w:val="clear" w:color="FFFFFF" w:fill="auto"/>
            <w:vAlign w:val="bottom"/>
          </w:tcPr>
          <w:p w:rsidR="00896098" w:rsidRDefault="00896098" w:rsidP="00896098">
            <w:pPr>
              <w:pStyle w:val="1CStyle1"/>
            </w:pPr>
          </w:p>
        </w:tc>
      </w:tr>
      <w:tr w:rsidR="00896098"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bottom"/>
          </w:tcPr>
          <w:p w:rsidR="00CD66F3" w:rsidRDefault="00CD66F3" w:rsidP="00896098">
            <w:pPr>
              <w:pStyle w:val="1CStyle10"/>
              <w:jc w:val="left"/>
            </w:pPr>
          </w:p>
        </w:tc>
        <w:tc>
          <w:tcPr>
            <w:tcW w:w="747" w:type="dxa"/>
            <w:shd w:val="clear" w:color="FFFFFF" w:fill="auto"/>
            <w:vAlign w:val="bottom"/>
          </w:tcPr>
          <w:p w:rsidR="00CD66F3" w:rsidRDefault="00CD66F3" w:rsidP="00896098">
            <w:pPr>
              <w:pStyle w:val="1CStyle22"/>
              <w:jc w:val="left"/>
            </w:pPr>
          </w:p>
        </w:tc>
        <w:tc>
          <w:tcPr>
            <w:tcW w:w="1130" w:type="dxa"/>
            <w:shd w:val="clear" w:color="FFFFFF" w:fill="auto"/>
            <w:vAlign w:val="bottom"/>
          </w:tcPr>
          <w:p w:rsidR="00CD66F3" w:rsidRDefault="00CD66F3" w:rsidP="00896098">
            <w:pPr>
              <w:pStyle w:val="1CStyle23"/>
              <w:jc w:val="left"/>
            </w:pPr>
          </w:p>
        </w:tc>
        <w:tc>
          <w:tcPr>
            <w:tcW w:w="747" w:type="dxa"/>
            <w:shd w:val="clear" w:color="FFFFFF" w:fill="auto"/>
            <w:vAlign w:val="bottom"/>
          </w:tcPr>
          <w:p w:rsidR="00CD66F3" w:rsidRDefault="00CD66F3" w:rsidP="00896098">
            <w:pPr>
              <w:pStyle w:val="1CStyle22"/>
              <w:jc w:val="left"/>
            </w:pPr>
          </w:p>
        </w:tc>
        <w:tc>
          <w:tcPr>
            <w:tcW w:w="1132" w:type="dxa"/>
            <w:shd w:val="clear" w:color="FFFFFF" w:fill="auto"/>
            <w:vAlign w:val="bottom"/>
          </w:tcPr>
          <w:p w:rsidR="00CD66F3" w:rsidRDefault="00CD66F3" w:rsidP="00896098">
            <w:pPr>
              <w:pStyle w:val="1CStyle23"/>
              <w:jc w:val="left"/>
            </w:pPr>
          </w:p>
        </w:tc>
        <w:tc>
          <w:tcPr>
            <w:tcW w:w="238" w:type="dxa"/>
            <w:shd w:val="clear" w:color="FFFFFF" w:fill="auto"/>
            <w:vAlign w:val="bottom"/>
          </w:tcPr>
          <w:p w:rsidR="00CD66F3" w:rsidRDefault="00CD66F3" w:rsidP="00896098">
            <w:pPr>
              <w:pStyle w:val="1CStyle24"/>
              <w:jc w:val="left"/>
            </w:pPr>
          </w:p>
        </w:tc>
        <w:tc>
          <w:tcPr>
            <w:tcW w:w="747" w:type="dxa"/>
            <w:gridSpan w:val="4"/>
            <w:shd w:val="clear" w:color="FFFFFF" w:fill="auto"/>
            <w:vAlign w:val="bottom"/>
          </w:tcPr>
          <w:p w:rsidR="00CD66F3" w:rsidRDefault="00CD66F3" w:rsidP="00896098">
            <w:pPr>
              <w:pStyle w:val="1CStyle22"/>
              <w:jc w:val="left"/>
            </w:pPr>
          </w:p>
        </w:tc>
        <w:tc>
          <w:tcPr>
            <w:tcW w:w="747" w:type="dxa"/>
            <w:gridSpan w:val="3"/>
            <w:shd w:val="clear" w:color="FFFFFF" w:fill="auto"/>
            <w:vAlign w:val="bottom"/>
          </w:tcPr>
          <w:p w:rsidR="00CD66F3" w:rsidRDefault="00CD66F3" w:rsidP="00896098">
            <w:pPr>
              <w:pStyle w:val="1CStyle22"/>
              <w:jc w:val="left"/>
            </w:pPr>
          </w:p>
        </w:tc>
        <w:tc>
          <w:tcPr>
            <w:tcW w:w="747" w:type="dxa"/>
            <w:shd w:val="clear" w:color="FFFFFF" w:fill="auto"/>
            <w:vAlign w:val="bottom"/>
          </w:tcPr>
          <w:p w:rsidR="00CD66F3" w:rsidRDefault="00CD66F3" w:rsidP="00896098">
            <w:pPr>
              <w:pStyle w:val="1CStyle22"/>
              <w:jc w:val="left"/>
            </w:pPr>
          </w:p>
        </w:tc>
        <w:tc>
          <w:tcPr>
            <w:tcW w:w="1088" w:type="dxa"/>
            <w:shd w:val="clear" w:color="FFFFFF" w:fill="auto"/>
            <w:vAlign w:val="bottom"/>
          </w:tcPr>
          <w:p w:rsidR="00CD66F3" w:rsidRDefault="00CD66F3" w:rsidP="00896098">
            <w:pPr>
              <w:pStyle w:val="1CStyle25"/>
              <w:jc w:val="left"/>
            </w:pPr>
          </w:p>
        </w:tc>
        <w:tc>
          <w:tcPr>
            <w:tcW w:w="271" w:type="dxa"/>
            <w:shd w:val="clear" w:color="FFFFFF" w:fill="auto"/>
            <w:vAlign w:val="bottom"/>
          </w:tcPr>
          <w:p w:rsidR="00CD66F3" w:rsidRDefault="00CD66F3" w:rsidP="00896098">
            <w:pPr>
              <w:pStyle w:val="1CStyle26"/>
              <w:jc w:val="left"/>
            </w:pPr>
          </w:p>
        </w:tc>
        <w:tc>
          <w:tcPr>
            <w:tcW w:w="1609" w:type="dxa"/>
            <w:shd w:val="clear" w:color="FFFFFF" w:fill="auto"/>
            <w:vAlign w:val="bottom"/>
          </w:tcPr>
          <w:p w:rsidR="00CD66F3" w:rsidRDefault="00CD66F3" w:rsidP="00896098">
            <w:pPr>
              <w:pStyle w:val="1CStyle10"/>
              <w:jc w:val="left"/>
            </w:pPr>
          </w:p>
        </w:tc>
        <w:tc>
          <w:tcPr>
            <w:tcW w:w="20" w:type="dxa"/>
            <w:shd w:val="clear" w:color="FFFFFF" w:fill="auto"/>
            <w:vAlign w:val="bottom"/>
          </w:tcPr>
          <w:p w:rsidR="00CD66F3" w:rsidRDefault="00CD66F3" w:rsidP="00896098">
            <w:pPr>
              <w:pStyle w:val="1CStyle1"/>
            </w:pPr>
          </w:p>
        </w:tc>
      </w:tr>
      <w:tr w:rsidR="00CD66F3" w:rsidTr="00896098">
        <w:trPr>
          <w:trHeight w:val="392"/>
        </w:trPr>
        <w:tc>
          <w:tcPr>
            <w:tcW w:w="227" w:type="dxa"/>
            <w:gridSpan w:val="2"/>
            <w:shd w:val="clear" w:color="FFFFFF" w:fill="auto"/>
            <w:vAlign w:val="bottom"/>
          </w:tcPr>
          <w:p w:rsidR="00CD66F3" w:rsidRDefault="00CD66F3" w:rsidP="00896098">
            <w:pPr>
              <w:pStyle w:val="1CStyle-1"/>
            </w:pPr>
          </w:p>
        </w:tc>
        <w:tc>
          <w:tcPr>
            <w:tcW w:w="9721" w:type="dxa"/>
            <w:gridSpan w:val="19"/>
            <w:shd w:val="clear" w:color="FFFFFF" w:fill="auto"/>
            <w:vAlign w:val="bottom"/>
          </w:tcPr>
          <w:p w:rsidR="00CD66F3" w:rsidRDefault="003100EE" w:rsidP="00896098">
            <w:pPr>
              <w:pStyle w:val="1CStyle36"/>
              <w:jc w:val="left"/>
            </w:pPr>
            <w:r>
              <w:t xml:space="preserve">ЗАКАЗЧИК: Муниципальное автономное дошкольное образовательное учреждение "Детский сад № </w:t>
            </w:r>
            <w:proofErr w:type="gramStart"/>
            <w:r>
              <w:t>449  "</w:t>
            </w:r>
            <w:proofErr w:type="gramEnd"/>
            <w:r>
              <w:t xml:space="preserve">Олимпиец" </w:t>
            </w:r>
            <w:proofErr w:type="spellStart"/>
            <w:r>
              <w:t>г.Челябинска</w:t>
            </w:r>
            <w:proofErr w:type="spellEnd"/>
            <w:r>
              <w:t>"</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tcBorders>
              <w:bottom w:val="dotted" w:sz="5" w:space="0" w:color="auto"/>
            </w:tcBorders>
            <w:shd w:val="clear" w:color="FFFFFF" w:fill="auto"/>
            <w:vAlign w:val="bottom"/>
          </w:tcPr>
          <w:p w:rsidR="00CD66F3" w:rsidRDefault="003100EE" w:rsidP="00896098">
            <w:pPr>
              <w:pStyle w:val="1CStyle37"/>
            </w:pPr>
            <w:r>
              <w:t>Юридический адрес: 454038, Челябинск, ул. Краснооктябрьская, д. 18</w:t>
            </w:r>
          </w:p>
        </w:tc>
        <w:tc>
          <w:tcPr>
            <w:tcW w:w="20" w:type="dxa"/>
            <w:shd w:val="clear" w:color="FFFFFF" w:fill="auto"/>
            <w:vAlign w:val="bottom"/>
          </w:tcPr>
          <w:p w:rsidR="00CD66F3" w:rsidRDefault="00CD66F3" w:rsidP="00896098">
            <w:pPr>
              <w:pStyle w:val="1CStyle1"/>
            </w:pPr>
          </w:p>
        </w:tc>
      </w:tr>
      <w:tr w:rsidR="00CD66F3" w:rsidTr="00896098">
        <w:trPr>
          <w:trHeight w:val="184"/>
        </w:trPr>
        <w:tc>
          <w:tcPr>
            <w:tcW w:w="227" w:type="dxa"/>
            <w:gridSpan w:val="2"/>
            <w:shd w:val="clear" w:color="FFFFFF" w:fill="auto"/>
            <w:vAlign w:val="bottom"/>
          </w:tcPr>
          <w:p w:rsidR="00CD66F3" w:rsidRDefault="00CD66F3" w:rsidP="00896098">
            <w:pPr>
              <w:pStyle w:val="1CStyle-1"/>
            </w:pPr>
          </w:p>
        </w:tc>
        <w:tc>
          <w:tcPr>
            <w:tcW w:w="9721" w:type="dxa"/>
            <w:gridSpan w:val="19"/>
            <w:tcBorders>
              <w:bottom w:val="dotted" w:sz="5" w:space="0" w:color="auto"/>
            </w:tcBorders>
            <w:shd w:val="clear" w:color="FFFFFF" w:fill="auto"/>
            <w:vAlign w:val="bottom"/>
          </w:tcPr>
          <w:p w:rsidR="00CD66F3" w:rsidRDefault="003100EE" w:rsidP="00896098">
            <w:pPr>
              <w:pStyle w:val="1CStyle37"/>
            </w:pPr>
            <w:r>
              <w:t xml:space="preserve">ИНН 7450027598  , </w:t>
            </w:r>
            <w:r w:rsidRPr="00DE29E7">
              <w:rPr>
                <w:highlight w:val="yellow"/>
              </w:rPr>
              <w:t xml:space="preserve">КПП </w:t>
            </w:r>
            <w:r w:rsidR="00DE29E7" w:rsidRPr="00DE29E7">
              <w:rPr>
                <w:highlight w:val="yellow"/>
              </w:rPr>
              <w:t>746001001</w:t>
            </w:r>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tcBorders>
              <w:bottom w:val="dotted" w:sz="5" w:space="0" w:color="auto"/>
            </w:tcBorders>
            <w:shd w:val="clear" w:color="FFFFFF" w:fill="auto"/>
            <w:vAlign w:val="bottom"/>
          </w:tcPr>
          <w:p w:rsidR="00CD66F3" w:rsidRDefault="003100EE" w:rsidP="00896098">
            <w:pPr>
              <w:pStyle w:val="1CStyle37"/>
            </w:pPr>
            <w:r w:rsidRPr="00DE29E7">
              <w:rPr>
                <w:highlight w:val="yellow"/>
              </w:rPr>
              <w:t>р/с 4070381</w:t>
            </w:r>
            <w:r w:rsidR="00DE29E7" w:rsidRPr="00DE29E7">
              <w:rPr>
                <w:highlight w:val="yellow"/>
              </w:rPr>
              <w:t>0090024000029</w:t>
            </w:r>
            <w:r w:rsidRPr="00DE29E7">
              <w:rPr>
                <w:highlight w:val="yellow"/>
              </w:rPr>
              <w:t>,</w:t>
            </w:r>
            <w:r w:rsidR="00DE29E7" w:rsidRPr="00DE29E7">
              <w:rPr>
                <w:highlight w:val="yellow"/>
              </w:rPr>
              <w:t xml:space="preserve"> </w:t>
            </w:r>
            <w:proofErr w:type="gramStart"/>
            <w:r w:rsidR="00DE29E7" w:rsidRPr="00DE29E7">
              <w:rPr>
                <w:highlight w:val="yellow"/>
              </w:rPr>
              <w:t>40703810490024000030</w:t>
            </w:r>
            <w:r w:rsidR="00DE29E7">
              <w:t xml:space="preserve">, </w:t>
            </w:r>
            <w:r>
              <w:t xml:space="preserve"> в</w:t>
            </w:r>
            <w:proofErr w:type="gramEnd"/>
            <w:r>
              <w:t xml:space="preserve"> банке ПАО </w:t>
            </w:r>
            <w:proofErr w:type="spellStart"/>
            <w:r>
              <w:t>Челябинвестбанк</w:t>
            </w:r>
            <w:proofErr w:type="spellEnd"/>
          </w:p>
        </w:tc>
        <w:tc>
          <w:tcPr>
            <w:tcW w:w="20" w:type="dxa"/>
            <w:shd w:val="clear" w:color="FFFFFF" w:fill="auto"/>
            <w:vAlign w:val="bottom"/>
          </w:tcPr>
          <w:p w:rsidR="00CD66F3" w:rsidRDefault="00CD66F3" w:rsidP="00896098">
            <w:pPr>
              <w:pStyle w:val="1CStyle1"/>
            </w:pPr>
          </w:p>
        </w:tc>
      </w:tr>
      <w:tr w:rsidR="00CD66F3" w:rsidTr="00896098">
        <w:trPr>
          <w:trHeight w:val="196"/>
        </w:trPr>
        <w:tc>
          <w:tcPr>
            <w:tcW w:w="227" w:type="dxa"/>
            <w:gridSpan w:val="2"/>
            <w:shd w:val="clear" w:color="FFFFFF" w:fill="auto"/>
            <w:vAlign w:val="bottom"/>
          </w:tcPr>
          <w:p w:rsidR="00CD66F3" w:rsidRDefault="00CD66F3" w:rsidP="00896098">
            <w:pPr>
              <w:pStyle w:val="1CStyle-1"/>
            </w:pPr>
          </w:p>
        </w:tc>
        <w:tc>
          <w:tcPr>
            <w:tcW w:w="9721" w:type="dxa"/>
            <w:gridSpan w:val="19"/>
            <w:tcBorders>
              <w:bottom w:val="dotted" w:sz="5" w:space="0" w:color="auto"/>
            </w:tcBorders>
            <w:shd w:val="clear" w:color="FFFFFF" w:fill="auto"/>
            <w:vAlign w:val="bottom"/>
          </w:tcPr>
          <w:p w:rsidR="00CD66F3" w:rsidRDefault="003100EE" w:rsidP="00896098">
            <w:pPr>
              <w:pStyle w:val="1CStyle37"/>
            </w:pPr>
            <w:r>
              <w:t>БИК 047501779, к/с 30101810400000000779</w:t>
            </w:r>
          </w:p>
        </w:tc>
        <w:tc>
          <w:tcPr>
            <w:tcW w:w="20" w:type="dxa"/>
            <w:shd w:val="clear" w:color="FFFFFF" w:fill="auto"/>
            <w:vAlign w:val="bottom"/>
          </w:tcPr>
          <w:p w:rsidR="00CD66F3" w:rsidRDefault="00CD66F3" w:rsidP="00896098">
            <w:pPr>
              <w:pStyle w:val="1CStyle1"/>
            </w:pPr>
          </w:p>
        </w:tc>
      </w:tr>
      <w:tr w:rsidR="00896098"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bottom"/>
          </w:tcPr>
          <w:p w:rsidR="00CD66F3" w:rsidRDefault="00CD66F3" w:rsidP="00896098">
            <w:pPr>
              <w:pStyle w:val="1CStyle10"/>
              <w:jc w:val="left"/>
            </w:pPr>
          </w:p>
        </w:tc>
        <w:tc>
          <w:tcPr>
            <w:tcW w:w="747" w:type="dxa"/>
            <w:shd w:val="clear" w:color="FFFFFF" w:fill="auto"/>
            <w:vAlign w:val="bottom"/>
          </w:tcPr>
          <w:p w:rsidR="00CD66F3" w:rsidRDefault="00CD66F3" w:rsidP="00896098">
            <w:pPr>
              <w:pStyle w:val="1CStyle22"/>
            </w:pPr>
          </w:p>
        </w:tc>
        <w:tc>
          <w:tcPr>
            <w:tcW w:w="1130" w:type="dxa"/>
            <w:shd w:val="clear" w:color="FFFFFF" w:fill="auto"/>
            <w:vAlign w:val="bottom"/>
          </w:tcPr>
          <w:p w:rsidR="00CD66F3" w:rsidRDefault="00CD66F3" w:rsidP="00896098">
            <w:pPr>
              <w:pStyle w:val="1CStyle23"/>
            </w:pPr>
          </w:p>
        </w:tc>
        <w:tc>
          <w:tcPr>
            <w:tcW w:w="747" w:type="dxa"/>
            <w:shd w:val="clear" w:color="FFFFFF" w:fill="auto"/>
            <w:vAlign w:val="bottom"/>
          </w:tcPr>
          <w:p w:rsidR="00CD66F3" w:rsidRDefault="00CD66F3" w:rsidP="00896098">
            <w:pPr>
              <w:pStyle w:val="1CStyle22"/>
            </w:pPr>
          </w:p>
        </w:tc>
        <w:tc>
          <w:tcPr>
            <w:tcW w:w="1132" w:type="dxa"/>
            <w:shd w:val="clear" w:color="FFFFFF" w:fill="auto"/>
            <w:vAlign w:val="bottom"/>
          </w:tcPr>
          <w:p w:rsidR="00CD66F3" w:rsidRDefault="00CD66F3" w:rsidP="00896098">
            <w:pPr>
              <w:pStyle w:val="1CStyle23"/>
            </w:pPr>
          </w:p>
        </w:tc>
        <w:tc>
          <w:tcPr>
            <w:tcW w:w="238" w:type="dxa"/>
            <w:shd w:val="clear" w:color="FFFFFF" w:fill="auto"/>
            <w:vAlign w:val="bottom"/>
          </w:tcPr>
          <w:p w:rsidR="00CD66F3" w:rsidRDefault="00CD66F3" w:rsidP="00896098">
            <w:pPr>
              <w:pStyle w:val="1CStyle24"/>
            </w:pPr>
          </w:p>
        </w:tc>
        <w:tc>
          <w:tcPr>
            <w:tcW w:w="747" w:type="dxa"/>
            <w:gridSpan w:val="4"/>
            <w:shd w:val="clear" w:color="FFFFFF" w:fill="auto"/>
            <w:vAlign w:val="bottom"/>
          </w:tcPr>
          <w:p w:rsidR="00CD66F3" w:rsidRDefault="00CD66F3" w:rsidP="00896098">
            <w:pPr>
              <w:pStyle w:val="1CStyle22"/>
              <w:jc w:val="left"/>
            </w:pPr>
          </w:p>
        </w:tc>
        <w:tc>
          <w:tcPr>
            <w:tcW w:w="747" w:type="dxa"/>
            <w:gridSpan w:val="3"/>
            <w:shd w:val="clear" w:color="FFFFFF" w:fill="auto"/>
            <w:vAlign w:val="bottom"/>
          </w:tcPr>
          <w:p w:rsidR="00CD66F3" w:rsidRDefault="00CD66F3" w:rsidP="00896098">
            <w:pPr>
              <w:pStyle w:val="1CStyle22"/>
            </w:pPr>
          </w:p>
        </w:tc>
        <w:tc>
          <w:tcPr>
            <w:tcW w:w="747" w:type="dxa"/>
            <w:shd w:val="clear" w:color="FFFFFF" w:fill="auto"/>
            <w:vAlign w:val="bottom"/>
          </w:tcPr>
          <w:p w:rsidR="00CD66F3" w:rsidRDefault="00CD66F3" w:rsidP="00896098">
            <w:pPr>
              <w:pStyle w:val="1CStyle22"/>
            </w:pPr>
          </w:p>
        </w:tc>
        <w:tc>
          <w:tcPr>
            <w:tcW w:w="1088" w:type="dxa"/>
            <w:shd w:val="clear" w:color="FFFFFF" w:fill="auto"/>
            <w:vAlign w:val="bottom"/>
          </w:tcPr>
          <w:p w:rsidR="00CD66F3" w:rsidRDefault="00CD66F3" w:rsidP="00896098">
            <w:pPr>
              <w:pStyle w:val="1CStyle25"/>
            </w:pPr>
          </w:p>
        </w:tc>
        <w:tc>
          <w:tcPr>
            <w:tcW w:w="271" w:type="dxa"/>
            <w:shd w:val="clear" w:color="FFFFFF" w:fill="auto"/>
            <w:vAlign w:val="bottom"/>
          </w:tcPr>
          <w:p w:rsidR="00CD66F3" w:rsidRDefault="00CD66F3" w:rsidP="00896098">
            <w:pPr>
              <w:pStyle w:val="1CStyle26"/>
            </w:pPr>
          </w:p>
        </w:tc>
        <w:tc>
          <w:tcPr>
            <w:tcW w:w="1609" w:type="dxa"/>
            <w:shd w:val="clear" w:color="FFFFFF" w:fill="auto"/>
            <w:vAlign w:val="bottom"/>
          </w:tcPr>
          <w:p w:rsidR="00CD66F3" w:rsidRDefault="00CD66F3" w:rsidP="00896098">
            <w:pPr>
              <w:pStyle w:val="1CStyle10"/>
            </w:pPr>
          </w:p>
        </w:tc>
        <w:tc>
          <w:tcPr>
            <w:tcW w:w="20" w:type="dxa"/>
            <w:shd w:val="clear" w:color="FFFFFF" w:fill="auto"/>
            <w:vAlign w:val="bottom"/>
          </w:tcPr>
          <w:p w:rsidR="00CD66F3" w:rsidRDefault="00CD66F3" w:rsidP="00896098">
            <w:pPr>
              <w:pStyle w:val="1CStyle1"/>
            </w:pPr>
          </w:p>
        </w:tc>
      </w:tr>
      <w:tr w:rsidR="00896098" w:rsidTr="00896098">
        <w:trPr>
          <w:gridAfter w:val="6"/>
          <w:wAfter w:w="4274" w:type="dxa"/>
          <w:trHeight w:val="196"/>
        </w:trPr>
        <w:tc>
          <w:tcPr>
            <w:tcW w:w="227" w:type="dxa"/>
            <w:gridSpan w:val="2"/>
            <w:shd w:val="clear" w:color="FFFFFF" w:fill="auto"/>
            <w:vAlign w:val="bottom"/>
          </w:tcPr>
          <w:p w:rsidR="00896098" w:rsidRDefault="00896098" w:rsidP="00896098">
            <w:pPr>
              <w:pStyle w:val="1CStyle-1"/>
            </w:pPr>
          </w:p>
        </w:tc>
        <w:tc>
          <w:tcPr>
            <w:tcW w:w="238" w:type="dxa"/>
            <w:gridSpan w:val="2"/>
            <w:shd w:val="clear" w:color="FFFFFF" w:fill="auto"/>
            <w:vAlign w:val="bottom"/>
          </w:tcPr>
          <w:p w:rsidR="00896098" w:rsidRDefault="00896098" w:rsidP="00896098">
            <w:pPr>
              <w:pStyle w:val="1CStyle24"/>
            </w:pPr>
          </w:p>
        </w:tc>
        <w:tc>
          <w:tcPr>
            <w:tcW w:w="5209" w:type="dxa"/>
            <w:gridSpan w:val="11"/>
            <w:shd w:val="clear" w:color="FFFFFF" w:fill="auto"/>
            <w:vAlign w:val="bottom"/>
          </w:tcPr>
          <w:p w:rsidR="00896098" w:rsidRDefault="00896098" w:rsidP="00896098">
            <w:pPr>
              <w:pStyle w:val="1CStyle38"/>
              <w:jc w:val="left"/>
            </w:pPr>
            <w:r>
              <w:t>Заказчик:</w:t>
            </w:r>
          </w:p>
        </w:tc>
        <w:tc>
          <w:tcPr>
            <w:tcW w:w="20" w:type="dxa"/>
            <w:shd w:val="clear" w:color="FFFFFF" w:fill="auto"/>
            <w:vAlign w:val="bottom"/>
          </w:tcPr>
          <w:p w:rsidR="00896098" w:rsidRDefault="00896098" w:rsidP="00896098">
            <w:pPr>
              <w:pStyle w:val="1CStyle1"/>
            </w:pPr>
          </w:p>
        </w:tc>
      </w:tr>
      <w:tr w:rsidR="00896098" w:rsidTr="00896098">
        <w:trPr>
          <w:gridAfter w:val="6"/>
          <w:wAfter w:w="4274" w:type="dxa"/>
          <w:trHeight w:val="392"/>
        </w:trPr>
        <w:tc>
          <w:tcPr>
            <w:tcW w:w="227" w:type="dxa"/>
            <w:gridSpan w:val="2"/>
            <w:shd w:val="clear" w:color="FFFFFF" w:fill="auto"/>
            <w:vAlign w:val="bottom"/>
          </w:tcPr>
          <w:p w:rsidR="00896098" w:rsidRDefault="00896098" w:rsidP="00896098">
            <w:pPr>
              <w:pStyle w:val="1CStyle-1"/>
            </w:pPr>
          </w:p>
        </w:tc>
        <w:tc>
          <w:tcPr>
            <w:tcW w:w="238" w:type="dxa"/>
            <w:gridSpan w:val="2"/>
            <w:shd w:val="clear" w:color="FFFFFF" w:fill="auto"/>
            <w:vAlign w:val="bottom"/>
          </w:tcPr>
          <w:p w:rsidR="00896098" w:rsidRDefault="00896098" w:rsidP="00896098">
            <w:pPr>
              <w:pStyle w:val="1CStyle24"/>
            </w:pPr>
          </w:p>
        </w:tc>
        <w:tc>
          <w:tcPr>
            <w:tcW w:w="5209" w:type="dxa"/>
            <w:gridSpan w:val="11"/>
            <w:shd w:val="clear" w:color="FFFFFF" w:fill="auto"/>
            <w:vAlign w:val="bottom"/>
          </w:tcPr>
          <w:p w:rsidR="00896098" w:rsidRDefault="00896098" w:rsidP="00896098">
            <w:pPr>
              <w:pStyle w:val="1CStyle40"/>
              <w:jc w:val="left"/>
            </w:pPr>
            <w:r>
              <w:t xml:space="preserve">Муниципальное автономное дошкольное образовательное учреждение "Детский сад № </w:t>
            </w:r>
            <w:proofErr w:type="gramStart"/>
            <w:r>
              <w:t>449  "</w:t>
            </w:r>
            <w:proofErr w:type="gramEnd"/>
            <w:r>
              <w:t xml:space="preserve">Олимпиец" </w:t>
            </w:r>
            <w:proofErr w:type="spellStart"/>
            <w:r>
              <w:t>г.Челябинска</w:t>
            </w:r>
            <w:proofErr w:type="spellEnd"/>
            <w:r>
              <w:t>"</w:t>
            </w:r>
          </w:p>
        </w:tc>
        <w:tc>
          <w:tcPr>
            <w:tcW w:w="20" w:type="dxa"/>
            <w:shd w:val="clear" w:color="FFFFFF" w:fill="auto"/>
            <w:vAlign w:val="bottom"/>
          </w:tcPr>
          <w:p w:rsidR="00896098" w:rsidRDefault="00896098" w:rsidP="00896098">
            <w:pPr>
              <w:pStyle w:val="1CStyle31"/>
              <w:jc w:val="left"/>
            </w:pPr>
          </w:p>
        </w:tc>
      </w:tr>
      <w:tr w:rsidR="00896098" w:rsidTr="00896098">
        <w:trPr>
          <w:trHeight w:val="196"/>
        </w:trPr>
        <w:tc>
          <w:tcPr>
            <w:tcW w:w="227" w:type="dxa"/>
            <w:gridSpan w:val="2"/>
            <w:shd w:val="clear" w:color="FFFFFF" w:fill="auto"/>
            <w:vAlign w:val="bottom"/>
          </w:tcPr>
          <w:p w:rsidR="00CD66F3" w:rsidRDefault="00CD66F3" w:rsidP="00896098">
            <w:pPr>
              <w:pStyle w:val="1CStyle-1"/>
            </w:pPr>
          </w:p>
        </w:tc>
        <w:tc>
          <w:tcPr>
            <w:tcW w:w="518" w:type="dxa"/>
            <w:gridSpan w:val="3"/>
            <w:shd w:val="clear" w:color="FFFFFF" w:fill="auto"/>
            <w:vAlign w:val="bottom"/>
          </w:tcPr>
          <w:p w:rsidR="00CD66F3" w:rsidRDefault="00CD66F3" w:rsidP="00896098">
            <w:pPr>
              <w:pStyle w:val="1CStyle10"/>
            </w:pPr>
          </w:p>
        </w:tc>
        <w:tc>
          <w:tcPr>
            <w:tcW w:w="747" w:type="dxa"/>
            <w:shd w:val="clear" w:color="FFFFFF" w:fill="auto"/>
            <w:vAlign w:val="bottom"/>
          </w:tcPr>
          <w:p w:rsidR="00CD66F3" w:rsidRDefault="00CD66F3" w:rsidP="00896098">
            <w:pPr>
              <w:pStyle w:val="1CStyle22"/>
            </w:pPr>
          </w:p>
        </w:tc>
        <w:tc>
          <w:tcPr>
            <w:tcW w:w="1130" w:type="dxa"/>
            <w:shd w:val="clear" w:color="FFFFFF" w:fill="auto"/>
            <w:vAlign w:val="bottom"/>
          </w:tcPr>
          <w:p w:rsidR="00CD66F3" w:rsidRDefault="00CD66F3" w:rsidP="00896098">
            <w:pPr>
              <w:pStyle w:val="1CStyle23"/>
            </w:pPr>
          </w:p>
        </w:tc>
        <w:tc>
          <w:tcPr>
            <w:tcW w:w="747" w:type="dxa"/>
            <w:shd w:val="clear" w:color="FFFFFF" w:fill="auto"/>
            <w:vAlign w:val="bottom"/>
          </w:tcPr>
          <w:p w:rsidR="00CD66F3" w:rsidRDefault="00CD66F3" w:rsidP="00896098">
            <w:pPr>
              <w:pStyle w:val="1CStyle22"/>
            </w:pPr>
          </w:p>
        </w:tc>
        <w:tc>
          <w:tcPr>
            <w:tcW w:w="1132" w:type="dxa"/>
            <w:shd w:val="clear" w:color="FFFFFF" w:fill="auto"/>
            <w:vAlign w:val="bottom"/>
          </w:tcPr>
          <w:p w:rsidR="00CD66F3" w:rsidRDefault="00CD66F3" w:rsidP="00896098">
            <w:pPr>
              <w:pStyle w:val="1CStyle23"/>
            </w:pPr>
          </w:p>
        </w:tc>
        <w:tc>
          <w:tcPr>
            <w:tcW w:w="238" w:type="dxa"/>
            <w:shd w:val="clear" w:color="FFFFFF" w:fill="auto"/>
            <w:vAlign w:val="bottom"/>
          </w:tcPr>
          <w:p w:rsidR="00CD66F3" w:rsidRDefault="00CD66F3" w:rsidP="00896098">
            <w:pPr>
              <w:pStyle w:val="1CStyle24"/>
            </w:pPr>
          </w:p>
        </w:tc>
        <w:tc>
          <w:tcPr>
            <w:tcW w:w="747" w:type="dxa"/>
            <w:gridSpan w:val="4"/>
            <w:shd w:val="clear" w:color="FFFFFF" w:fill="auto"/>
            <w:vAlign w:val="bottom"/>
          </w:tcPr>
          <w:p w:rsidR="00CD66F3" w:rsidRDefault="00CD66F3" w:rsidP="00896098">
            <w:pPr>
              <w:pStyle w:val="1CStyle22"/>
            </w:pPr>
          </w:p>
        </w:tc>
        <w:tc>
          <w:tcPr>
            <w:tcW w:w="747" w:type="dxa"/>
            <w:gridSpan w:val="3"/>
            <w:shd w:val="clear" w:color="FFFFFF" w:fill="auto"/>
            <w:vAlign w:val="bottom"/>
          </w:tcPr>
          <w:p w:rsidR="00CD66F3" w:rsidRDefault="00CD66F3" w:rsidP="00896098">
            <w:pPr>
              <w:pStyle w:val="1CStyle22"/>
            </w:pPr>
          </w:p>
        </w:tc>
        <w:tc>
          <w:tcPr>
            <w:tcW w:w="747" w:type="dxa"/>
            <w:shd w:val="clear" w:color="FFFFFF" w:fill="auto"/>
            <w:vAlign w:val="bottom"/>
          </w:tcPr>
          <w:p w:rsidR="00CD66F3" w:rsidRDefault="00CD66F3" w:rsidP="00896098">
            <w:pPr>
              <w:pStyle w:val="1CStyle22"/>
            </w:pPr>
          </w:p>
        </w:tc>
        <w:tc>
          <w:tcPr>
            <w:tcW w:w="1088" w:type="dxa"/>
            <w:shd w:val="clear" w:color="FFFFFF" w:fill="auto"/>
            <w:vAlign w:val="bottom"/>
          </w:tcPr>
          <w:p w:rsidR="00CD66F3" w:rsidRDefault="00CD66F3" w:rsidP="00896098">
            <w:pPr>
              <w:pStyle w:val="1CStyle25"/>
            </w:pPr>
          </w:p>
        </w:tc>
        <w:tc>
          <w:tcPr>
            <w:tcW w:w="271" w:type="dxa"/>
            <w:shd w:val="clear" w:color="FFFFFF" w:fill="auto"/>
            <w:vAlign w:val="bottom"/>
          </w:tcPr>
          <w:p w:rsidR="00CD66F3" w:rsidRDefault="00CD66F3" w:rsidP="00896098">
            <w:pPr>
              <w:pStyle w:val="1CStyle26"/>
            </w:pPr>
          </w:p>
        </w:tc>
        <w:tc>
          <w:tcPr>
            <w:tcW w:w="1609" w:type="dxa"/>
            <w:shd w:val="clear" w:color="FFFFFF" w:fill="auto"/>
            <w:vAlign w:val="bottom"/>
          </w:tcPr>
          <w:p w:rsidR="00CD66F3" w:rsidRDefault="00CD66F3" w:rsidP="00896098">
            <w:pPr>
              <w:pStyle w:val="1CStyle10"/>
            </w:pPr>
          </w:p>
        </w:tc>
        <w:tc>
          <w:tcPr>
            <w:tcW w:w="20" w:type="dxa"/>
            <w:shd w:val="clear" w:color="FFFFFF" w:fill="auto"/>
            <w:vAlign w:val="bottom"/>
          </w:tcPr>
          <w:p w:rsidR="00CD66F3" w:rsidRDefault="00CD66F3" w:rsidP="00896098">
            <w:pPr>
              <w:pStyle w:val="1CStyle1"/>
            </w:pPr>
          </w:p>
        </w:tc>
      </w:tr>
      <w:tr w:rsidR="00896098" w:rsidTr="00896098">
        <w:trPr>
          <w:gridAfter w:val="9"/>
          <w:wAfter w:w="4501" w:type="dxa"/>
          <w:trHeight w:val="484"/>
        </w:trPr>
        <w:tc>
          <w:tcPr>
            <w:tcW w:w="238" w:type="dxa"/>
            <w:gridSpan w:val="3"/>
            <w:shd w:val="clear" w:color="FFFFFF" w:fill="auto"/>
            <w:vAlign w:val="bottom"/>
          </w:tcPr>
          <w:p w:rsidR="00896098" w:rsidRDefault="00896098" w:rsidP="00896098">
            <w:pPr>
              <w:pStyle w:val="1CStyle42"/>
              <w:jc w:val="left"/>
            </w:pPr>
          </w:p>
        </w:tc>
        <w:tc>
          <w:tcPr>
            <w:tcW w:w="5209" w:type="dxa"/>
            <w:gridSpan w:val="9"/>
            <w:shd w:val="clear" w:color="FFFFFF" w:fill="auto"/>
            <w:vAlign w:val="bottom"/>
          </w:tcPr>
          <w:p w:rsidR="00896098" w:rsidRDefault="00896098" w:rsidP="00896098">
            <w:pPr>
              <w:pStyle w:val="1CStyle43"/>
              <w:jc w:val="left"/>
            </w:pPr>
            <w:r>
              <w:t>Заведующий _____________ (Шумахер Е.В.)</w:t>
            </w:r>
          </w:p>
        </w:tc>
        <w:tc>
          <w:tcPr>
            <w:tcW w:w="20" w:type="dxa"/>
            <w:shd w:val="clear" w:color="FFFFFF" w:fill="auto"/>
            <w:vAlign w:val="bottom"/>
          </w:tcPr>
          <w:p w:rsidR="00896098" w:rsidRDefault="00896098" w:rsidP="00896098">
            <w:pPr>
              <w:pStyle w:val="1CStyle1"/>
            </w:pPr>
          </w:p>
        </w:tc>
      </w:tr>
      <w:tr w:rsidR="00896098" w:rsidTr="00896098">
        <w:trPr>
          <w:gridAfter w:val="11"/>
          <w:wAfter w:w="4759" w:type="dxa"/>
          <w:trHeight w:val="242"/>
        </w:trPr>
        <w:tc>
          <w:tcPr>
            <w:tcW w:w="5209" w:type="dxa"/>
            <w:gridSpan w:val="11"/>
            <w:shd w:val="clear" w:color="FFFFFF" w:fill="auto"/>
            <w:vAlign w:val="bottom"/>
          </w:tcPr>
          <w:p w:rsidR="00896098" w:rsidRDefault="00896098" w:rsidP="00896098">
            <w:pPr>
              <w:pStyle w:val="1CStyle45"/>
              <w:jc w:val="left"/>
            </w:pPr>
            <w:r>
              <w:t>М.П.</w:t>
            </w:r>
          </w:p>
        </w:tc>
      </w:tr>
    </w:tbl>
    <w:p w:rsidR="006363C8" w:rsidRDefault="006363C8"/>
    <w:sectPr w:rsidR="00636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2"/>
  </w:compat>
  <w:rsids>
    <w:rsidRoot w:val="00CD66F3"/>
    <w:rsid w:val="003100EE"/>
    <w:rsid w:val="00536BF1"/>
    <w:rsid w:val="006363C8"/>
    <w:rsid w:val="00896098"/>
    <w:rsid w:val="00CD66F3"/>
    <w:rsid w:val="00DE2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BF13A-D6B3-4CD4-A3FF-8EB2286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customStyle="1" w:styleId="1CStyle1">
    <w:name w:val="1CStyle1"/>
    <w:pPr>
      <w:jc w:val="center"/>
    </w:pPr>
    <w:rPr>
      <w:rFonts w:ascii="Verdana" w:hAnsi="Verdana"/>
    </w:rPr>
  </w:style>
  <w:style w:type="paragraph" w:customStyle="1" w:styleId="1CStyle-1">
    <w:name w:val="1CStyle-1"/>
    <w:pPr>
      <w:jc w:val="center"/>
    </w:pPr>
    <w:rPr>
      <w:rFonts w:ascii="Verdana" w:hAnsi="Verdana"/>
    </w:rPr>
  </w:style>
  <w:style w:type="paragraph" w:customStyle="1" w:styleId="1CStyle24">
    <w:name w:val="1CStyle24"/>
    <w:pPr>
      <w:jc w:val="center"/>
    </w:pPr>
    <w:rPr>
      <w:rFonts w:ascii="Verdana" w:hAnsi="Verdana"/>
    </w:rPr>
  </w:style>
  <w:style w:type="paragraph" w:customStyle="1" w:styleId="1CStyle26">
    <w:name w:val="1CStyle26"/>
    <w:pPr>
      <w:jc w:val="center"/>
    </w:pPr>
    <w:rPr>
      <w:rFonts w:ascii="Verdana" w:hAnsi="Verdana"/>
    </w:rPr>
  </w:style>
  <w:style w:type="paragraph" w:customStyle="1" w:styleId="1CStyle10">
    <w:name w:val="1CStyle10"/>
    <w:pPr>
      <w:jc w:val="center"/>
    </w:pPr>
    <w:rPr>
      <w:rFonts w:ascii="Verdana" w:hAnsi="Verdana"/>
    </w:rPr>
  </w:style>
  <w:style w:type="paragraph" w:customStyle="1" w:styleId="1CStyle35">
    <w:name w:val="1CStyle35"/>
    <w:pPr>
      <w:jc w:val="center"/>
    </w:pPr>
    <w:rPr>
      <w:rFonts w:ascii="Verdana" w:hAnsi="Verdana"/>
      <w:b/>
    </w:rPr>
  </w:style>
  <w:style w:type="paragraph" w:customStyle="1" w:styleId="1CStyle44">
    <w:name w:val="1CStyle44"/>
    <w:pPr>
      <w:jc w:val="center"/>
    </w:pPr>
    <w:rPr>
      <w:rFonts w:ascii="Verdana" w:hAnsi="Verdana"/>
      <w:sz w:val="20"/>
    </w:rPr>
  </w:style>
  <w:style w:type="paragraph" w:customStyle="1" w:styleId="1CStyle22">
    <w:name w:val="1CStyle22"/>
    <w:pPr>
      <w:jc w:val="center"/>
    </w:pPr>
    <w:rPr>
      <w:rFonts w:ascii="Verdana" w:hAnsi="Verdana"/>
    </w:rPr>
  </w:style>
  <w:style w:type="paragraph" w:customStyle="1" w:styleId="1CStyle38">
    <w:name w:val="1CStyle38"/>
    <w:pPr>
      <w:jc w:val="center"/>
    </w:pPr>
    <w:rPr>
      <w:rFonts w:ascii="Verdana" w:hAnsi="Verdana"/>
      <w:b/>
    </w:rPr>
  </w:style>
  <w:style w:type="paragraph" w:customStyle="1" w:styleId="1CStyle45">
    <w:name w:val="1CStyle45"/>
    <w:pPr>
      <w:jc w:val="center"/>
    </w:pPr>
    <w:rPr>
      <w:rFonts w:ascii="Verdana" w:hAnsi="Verdana"/>
      <w:sz w:val="20"/>
    </w:rPr>
  </w:style>
  <w:style w:type="paragraph" w:customStyle="1" w:styleId="1CStyle42">
    <w:name w:val="1CStyle42"/>
    <w:pPr>
      <w:jc w:val="center"/>
    </w:pPr>
    <w:rPr>
      <w:rFonts w:ascii="Verdana" w:hAnsi="Verdana"/>
      <w:sz w:val="20"/>
    </w:rPr>
  </w:style>
  <w:style w:type="paragraph" w:customStyle="1" w:styleId="1CStyle25">
    <w:name w:val="1CStyle25"/>
    <w:pPr>
      <w:jc w:val="center"/>
    </w:pPr>
    <w:rPr>
      <w:rFonts w:ascii="Verdana" w:hAnsi="Verdana"/>
    </w:rPr>
  </w:style>
  <w:style w:type="paragraph" w:customStyle="1" w:styleId="1CStyle23">
    <w:name w:val="1CStyle23"/>
    <w:pPr>
      <w:jc w:val="center"/>
    </w:pPr>
    <w:rPr>
      <w:rFonts w:ascii="Verdana" w:hAnsi="Verdana"/>
    </w:rPr>
  </w:style>
  <w:style w:type="paragraph" w:customStyle="1" w:styleId="1CStyle19">
    <w:name w:val="1CStyle19"/>
    <w:pPr>
      <w:jc w:val="center"/>
    </w:pPr>
    <w:rPr>
      <w:rFonts w:ascii="Verdana" w:hAnsi="Verdana"/>
    </w:rPr>
  </w:style>
  <w:style w:type="paragraph" w:customStyle="1" w:styleId="1CStyle12">
    <w:name w:val="1CStyle12"/>
    <w:pPr>
      <w:jc w:val="center"/>
    </w:pPr>
    <w:rPr>
      <w:rFonts w:ascii="Verdana" w:hAnsi="Verdana"/>
    </w:rPr>
  </w:style>
  <w:style w:type="paragraph" w:customStyle="1" w:styleId="1CStyle16">
    <w:name w:val="1CStyle16"/>
    <w:pPr>
      <w:jc w:val="center"/>
    </w:pPr>
    <w:rPr>
      <w:rFonts w:ascii="Verdana" w:hAnsi="Verdana"/>
    </w:rPr>
  </w:style>
  <w:style w:type="paragraph" w:customStyle="1" w:styleId="1CStyle18">
    <w:name w:val="1CStyle18"/>
    <w:pPr>
      <w:jc w:val="center"/>
    </w:pPr>
    <w:rPr>
      <w:rFonts w:ascii="Verdana" w:hAnsi="Verdana"/>
    </w:rPr>
  </w:style>
  <w:style w:type="paragraph" w:customStyle="1" w:styleId="1CStyle13">
    <w:name w:val="1CStyle13"/>
    <w:pPr>
      <w:jc w:val="center"/>
    </w:pPr>
    <w:rPr>
      <w:rFonts w:ascii="Verdana" w:hAnsi="Verdana"/>
    </w:rPr>
  </w:style>
  <w:style w:type="paragraph" w:customStyle="1" w:styleId="1CStyle14">
    <w:name w:val="1CStyle14"/>
    <w:pPr>
      <w:jc w:val="center"/>
    </w:pPr>
    <w:rPr>
      <w:rFonts w:ascii="Verdana" w:hAnsi="Verdana"/>
    </w:rPr>
  </w:style>
  <w:style w:type="paragraph" w:customStyle="1" w:styleId="1CStyle17">
    <w:name w:val="1CStyle17"/>
    <w:pPr>
      <w:jc w:val="center"/>
    </w:pPr>
    <w:rPr>
      <w:rFonts w:ascii="Verdana" w:hAnsi="Verdana"/>
    </w:rPr>
  </w:style>
  <w:style w:type="paragraph" w:customStyle="1" w:styleId="1CStyle15">
    <w:name w:val="1CStyle15"/>
    <w:pPr>
      <w:jc w:val="center"/>
    </w:pPr>
    <w:rPr>
      <w:rFonts w:ascii="Verdana" w:hAnsi="Verdana"/>
    </w:rPr>
  </w:style>
  <w:style w:type="paragraph" w:customStyle="1" w:styleId="1CStyle9">
    <w:name w:val="1CStyle9"/>
    <w:pPr>
      <w:jc w:val="center"/>
    </w:pPr>
    <w:rPr>
      <w:rFonts w:ascii="Verdana" w:hAnsi="Verdana"/>
    </w:rPr>
  </w:style>
  <w:style w:type="paragraph" w:customStyle="1" w:styleId="1CStyle2">
    <w:name w:val="1CStyle2"/>
    <w:pPr>
      <w:jc w:val="center"/>
    </w:pPr>
    <w:rPr>
      <w:rFonts w:ascii="Verdana" w:hAnsi="Verdana"/>
    </w:rPr>
  </w:style>
  <w:style w:type="paragraph" w:customStyle="1" w:styleId="1CStyle6">
    <w:name w:val="1CStyle6"/>
    <w:pPr>
      <w:jc w:val="center"/>
    </w:pPr>
    <w:rPr>
      <w:rFonts w:ascii="Verdana" w:hAnsi="Verdana"/>
    </w:rPr>
  </w:style>
  <w:style w:type="paragraph" w:customStyle="1" w:styleId="1CStyle8">
    <w:name w:val="1CStyle8"/>
    <w:pPr>
      <w:jc w:val="center"/>
    </w:pPr>
    <w:rPr>
      <w:rFonts w:ascii="Verdana" w:hAnsi="Verdana"/>
    </w:rPr>
  </w:style>
  <w:style w:type="paragraph" w:customStyle="1" w:styleId="1CStyle3">
    <w:name w:val="1CStyle3"/>
    <w:pPr>
      <w:jc w:val="center"/>
    </w:pPr>
    <w:rPr>
      <w:rFonts w:ascii="Verdana" w:hAnsi="Verdana"/>
    </w:rPr>
  </w:style>
  <w:style w:type="paragraph" w:customStyle="1" w:styleId="1CStyle4">
    <w:name w:val="1CStyle4"/>
    <w:pPr>
      <w:jc w:val="center"/>
    </w:pPr>
    <w:rPr>
      <w:rFonts w:ascii="Verdana" w:hAnsi="Verdana"/>
    </w:rPr>
  </w:style>
  <w:style w:type="paragraph" w:customStyle="1" w:styleId="1CStyle7">
    <w:name w:val="1CStyle7"/>
    <w:pPr>
      <w:jc w:val="center"/>
    </w:pPr>
    <w:rPr>
      <w:rFonts w:ascii="Verdana" w:hAnsi="Verdana"/>
    </w:rPr>
  </w:style>
  <w:style w:type="paragraph" w:customStyle="1" w:styleId="1CStyle5">
    <w:name w:val="1CStyle5"/>
    <w:pPr>
      <w:jc w:val="center"/>
    </w:pPr>
    <w:rPr>
      <w:rFonts w:ascii="Verdana" w:hAnsi="Verdana"/>
    </w:rPr>
  </w:style>
  <w:style w:type="paragraph" w:customStyle="1" w:styleId="1CStyle39">
    <w:name w:val="1CStyle39"/>
    <w:pPr>
      <w:jc w:val="center"/>
    </w:pPr>
    <w:rPr>
      <w:rFonts w:ascii="Verdana" w:hAnsi="Verdana"/>
      <w:b/>
    </w:rPr>
  </w:style>
  <w:style w:type="paragraph" w:customStyle="1" w:styleId="1CStyle36">
    <w:name w:val="1CStyle36"/>
    <w:pPr>
      <w:jc w:val="center"/>
    </w:pPr>
    <w:rPr>
      <w:rFonts w:ascii="Verdana" w:hAnsi="Verdana"/>
      <w:b/>
    </w:rPr>
  </w:style>
  <w:style w:type="paragraph" w:customStyle="1" w:styleId="1CStyle31">
    <w:name w:val="1CStyle31"/>
    <w:pPr>
      <w:jc w:val="center"/>
    </w:pPr>
    <w:rPr>
      <w:rFonts w:ascii="Verdana" w:hAnsi="Verdana"/>
    </w:rPr>
  </w:style>
  <w:style w:type="paragraph" w:customStyle="1" w:styleId="1CStyle41">
    <w:name w:val="1CStyle41"/>
    <w:pPr>
      <w:jc w:val="center"/>
    </w:pPr>
    <w:rPr>
      <w:rFonts w:ascii="Verdana" w:hAnsi="Verdana"/>
      <w:sz w:val="20"/>
    </w:rPr>
  </w:style>
  <w:style w:type="paragraph" w:customStyle="1" w:styleId="1CStyle43">
    <w:name w:val="1CStyle43"/>
    <w:pPr>
      <w:jc w:val="center"/>
    </w:pPr>
    <w:rPr>
      <w:rFonts w:ascii="Verdana" w:hAnsi="Verdana"/>
      <w:sz w:val="20"/>
    </w:rPr>
  </w:style>
  <w:style w:type="paragraph" w:customStyle="1" w:styleId="1CStyle40">
    <w:name w:val="1CStyle40"/>
    <w:pPr>
      <w:jc w:val="center"/>
    </w:pPr>
    <w:rPr>
      <w:rFonts w:ascii="Verdana" w:hAnsi="Verdana"/>
      <w:b/>
    </w:rPr>
  </w:style>
  <w:style w:type="paragraph" w:customStyle="1" w:styleId="1CStyle28">
    <w:name w:val="1CStyle28"/>
    <w:pPr>
      <w:jc w:val="both"/>
    </w:pPr>
    <w:rPr>
      <w:rFonts w:ascii="Verdana" w:hAnsi="Verdana"/>
    </w:rPr>
  </w:style>
  <w:style w:type="paragraph" w:customStyle="1" w:styleId="1CStyle29">
    <w:name w:val="1CStyle29"/>
    <w:pPr>
      <w:jc w:val="center"/>
    </w:pPr>
    <w:rPr>
      <w:rFonts w:ascii="Verdana" w:hAnsi="Verdana"/>
      <w:b/>
    </w:rPr>
  </w:style>
  <w:style w:type="paragraph" w:customStyle="1" w:styleId="1CStyle0">
    <w:name w:val="1CStyle0"/>
    <w:pPr>
      <w:jc w:val="center"/>
    </w:pPr>
    <w:rPr>
      <w:rFonts w:ascii="Verdana" w:hAnsi="Verdana"/>
      <w:b/>
    </w:rPr>
  </w:style>
  <w:style w:type="paragraph" w:customStyle="1" w:styleId="1CStyle37">
    <w:name w:val="1CStyle37"/>
    <w:pPr>
      <w:jc w:val="both"/>
    </w:pPr>
    <w:rPr>
      <w:rFonts w:ascii="Verdana" w:hAnsi="Verdana"/>
    </w:rPr>
  </w:style>
  <w:style w:type="paragraph" w:customStyle="1" w:styleId="1CStyle34">
    <w:name w:val="1CStyle34"/>
    <w:pPr>
      <w:jc w:val="center"/>
    </w:pPr>
    <w:rPr>
      <w:rFonts w:ascii="Calibri" w:hAnsi="Calibri"/>
    </w:rPr>
  </w:style>
  <w:style w:type="paragraph" w:customStyle="1" w:styleId="1CStyle30">
    <w:name w:val="1CStyle30"/>
    <w:pPr>
      <w:jc w:val="right"/>
    </w:pPr>
    <w:rPr>
      <w:rFonts w:ascii="Verdana" w:hAnsi="Verdana"/>
    </w:rPr>
  </w:style>
  <w:style w:type="paragraph" w:customStyle="1" w:styleId="1CStyle20">
    <w:name w:val="1CStyle20"/>
    <w:pPr>
      <w:jc w:val="both"/>
    </w:pPr>
    <w:rPr>
      <w:rFonts w:ascii="Verdana" w:hAnsi="Verdana"/>
    </w:rPr>
  </w:style>
  <w:style w:type="paragraph" w:customStyle="1" w:styleId="1CStyle32">
    <w:name w:val="1CStyle32"/>
    <w:pPr>
      <w:jc w:val="both"/>
    </w:pPr>
    <w:rPr>
      <w:rFonts w:ascii="Verdana" w:hAnsi="Verdana"/>
    </w:rPr>
  </w:style>
  <w:style w:type="paragraph" w:customStyle="1" w:styleId="1CStyle21">
    <w:name w:val="1CStyle21"/>
    <w:pPr>
      <w:jc w:val="center"/>
    </w:pPr>
    <w:rPr>
      <w:rFonts w:ascii="Verdana" w:hAnsi="Verdana"/>
    </w:rPr>
  </w:style>
  <w:style w:type="paragraph" w:customStyle="1" w:styleId="1CStyle27">
    <w:name w:val="1CStyle27"/>
    <w:pPr>
      <w:jc w:val="center"/>
    </w:pPr>
    <w:rPr>
      <w:rFonts w:ascii="Verdana" w:hAnsi="Verdana"/>
      <w:b/>
    </w:rPr>
  </w:style>
  <w:style w:type="paragraph" w:customStyle="1" w:styleId="1CStyle33">
    <w:name w:val="1CStyle33"/>
    <w:pPr>
      <w:jc w:val="center"/>
    </w:pPr>
    <w:rPr>
      <w:rFonts w:ascii="Verdana" w:hAnsi="Verdana"/>
      <w:b/>
    </w:rPr>
  </w:style>
  <w:style w:type="paragraph" w:customStyle="1" w:styleId="1CStyle11">
    <w:name w:val="1CStyle11"/>
    <w:pPr>
      <w:jc w:val="right"/>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2016-11-23T07:03:00Z</dcterms:created>
  <dcterms:modified xsi:type="dcterms:W3CDTF">2018-10-22T10:52:00Z</dcterms:modified>
</cp:coreProperties>
</file>