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FF0E3E" w:rsidRPr="00FF0E3E">
        <w:rPr>
          <w:b/>
        </w:rPr>
        <w:t xml:space="preserve"> </w:t>
      </w:r>
      <w:r w:rsidR="00FF0E3E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193744802535374480100100120010000000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3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1E0E59" w:rsidRDefault="009267EB" w:rsidP="001E0E59">
      <w:p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sz w:val="22"/>
          <w:szCs w:val="22"/>
        </w:rPr>
        <w:tab/>
      </w:r>
      <w:r w:rsidRPr="001E0E59">
        <w:rPr>
          <w:b/>
          <w:bCs/>
          <w:sz w:val="22"/>
          <w:szCs w:val="22"/>
        </w:rPr>
        <w:t>1. Предмет  договора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8C5ACE">
        <w:t>4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330938">
        <w:rPr>
          <w:b/>
          <w:bCs/>
          <w:sz w:val="22"/>
          <w:szCs w:val="22"/>
          <w:lang w:eastAsia="ar-SA"/>
        </w:rPr>
        <w:t>яйца куриного категории С</w:t>
      </w:r>
      <w:proofErr w:type="gramStart"/>
      <w:r w:rsidR="00330938">
        <w:rPr>
          <w:b/>
          <w:bCs/>
          <w:sz w:val="22"/>
          <w:szCs w:val="22"/>
          <w:lang w:eastAsia="ar-SA"/>
        </w:rPr>
        <w:t>1</w:t>
      </w:r>
      <w:proofErr w:type="gramEnd"/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315B04" w:rsidRDefault="00315B04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330938">
        <w:rPr>
          <w:sz w:val="22"/>
          <w:szCs w:val="22"/>
        </w:rPr>
        <w:t xml:space="preserve">Поставка яиц осуществляется не позднее 7 дней </w:t>
      </w:r>
      <w:proofErr w:type="gramStart"/>
      <w:r w:rsidRPr="00330938">
        <w:rPr>
          <w:sz w:val="22"/>
          <w:szCs w:val="22"/>
        </w:rPr>
        <w:t>с даты выработки</w:t>
      </w:r>
      <w:proofErr w:type="gramEnd"/>
      <w:r>
        <w:rPr>
          <w:sz w:val="22"/>
          <w:szCs w:val="22"/>
          <w:lang w:eastAsia="ar-SA"/>
        </w:rPr>
        <w:t>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>с 0</w:t>
      </w:r>
      <w:r w:rsidR="00FF0E3E" w:rsidRPr="00FF0E3E">
        <w:rPr>
          <w:color w:val="000000"/>
        </w:rPr>
        <w:t>1</w:t>
      </w:r>
      <w:r w:rsidR="003F4759" w:rsidRPr="003F4759">
        <w:rPr>
          <w:color w:val="000000"/>
        </w:rPr>
        <w:t>.0</w:t>
      </w:r>
      <w:r w:rsidR="00FF0E3E" w:rsidRPr="00FF0E3E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FF0E3E" w:rsidRPr="00FF0E3E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FF0E3E" w:rsidRPr="00FF0E3E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E0E59">
        <w:rPr>
          <w:sz w:val="22"/>
          <w:szCs w:val="22"/>
        </w:rPr>
        <w:t>дств св</w:t>
      </w:r>
      <w:proofErr w:type="gramEnd"/>
      <w:r w:rsidRPr="001E0E59">
        <w:rPr>
          <w:sz w:val="22"/>
          <w:szCs w:val="22"/>
        </w:rPr>
        <w:t>язи.</w:t>
      </w:r>
    </w:p>
    <w:p w:rsidR="00BA144B" w:rsidRPr="00BA144B" w:rsidRDefault="00BA144B" w:rsidP="00BA144B">
      <w:pPr>
        <w:pStyle w:val="11"/>
        <w:tabs>
          <w:tab w:val="left" w:pos="0"/>
        </w:tabs>
        <w:ind w:firstLine="709"/>
        <w:rPr>
          <w:rFonts w:ascii="Times New Roman" w:hAnsi="Times New Roman"/>
          <w:sz w:val="22"/>
        </w:rPr>
      </w:pPr>
      <w:r w:rsidRPr="00BA144B">
        <w:rPr>
          <w:rFonts w:ascii="Times New Roman" w:hAnsi="Times New Roman"/>
          <w:sz w:val="22"/>
        </w:rPr>
        <w:t xml:space="preserve">2.7. Поставить продукцию в упаковке, препятствующей ее порче.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 (ГОСТ </w:t>
      </w:r>
      <w:proofErr w:type="gramStart"/>
      <w:r w:rsidRPr="00BA144B">
        <w:rPr>
          <w:rFonts w:ascii="Times New Roman" w:hAnsi="Times New Roman"/>
          <w:sz w:val="22"/>
        </w:rPr>
        <w:t>Р</w:t>
      </w:r>
      <w:proofErr w:type="gramEnd"/>
      <w:r w:rsidRPr="00BA144B">
        <w:rPr>
          <w:rFonts w:ascii="Times New Roman" w:hAnsi="Times New Roman"/>
          <w:sz w:val="22"/>
        </w:rPr>
        <w:t xml:space="preserve"> 51074-2003). 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BA144B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9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E0E59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10</w:t>
      </w:r>
      <w:r w:rsidR="00381EBD" w:rsidRPr="001E0E59">
        <w:rPr>
          <w:sz w:val="22"/>
          <w:szCs w:val="22"/>
          <w:lang w:eastAsia="ar-SA"/>
        </w:rPr>
        <w:t>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DC605C" w:rsidRPr="001E0E59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BA144B">
        <w:rPr>
          <w:b/>
          <w:bCs/>
          <w:sz w:val="22"/>
          <w:szCs w:val="22"/>
          <w:lang w:eastAsia="ar-SA"/>
        </w:rPr>
        <w:t xml:space="preserve"> 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proofErr w:type="gramStart"/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</w:t>
      </w:r>
      <w:proofErr w:type="gramEnd"/>
      <w:r w:rsidRPr="001E0E59">
        <w:rPr>
          <w:sz w:val="22"/>
          <w:szCs w:val="22"/>
          <w:lang w:eastAsia="ar-SA"/>
        </w:rPr>
        <w:t xml:space="preserve">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</w:t>
      </w:r>
      <w:proofErr w:type="gramEnd"/>
      <w:r w:rsidRPr="001E0E59">
        <w:rPr>
          <w:bCs/>
          <w:sz w:val="22"/>
          <w:szCs w:val="22"/>
          <w:lang w:eastAsia="ar-SA"/>
        </w:rPr>
        <w:t xml:space="preserve">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>товарно-</w:t>
      </w:r>
      <w:r w:rsidRPr="001E0E59">
        <w:rPr>
          <w:sz w:val="22"/>
          <w:szCs w:val="22"/>
        </w:rPr>
        <w:lastRenderedPageBreak/>
        <w:t xml:space="preserve">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45E1C" w:rsidRDefault="006808BD" w:rsidP="00645E1C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 xml:space="preserve">Источником финансирования по настоящему договору является </w:t>
      </w:r>
      <w:r w:rsidR="00645E1C">
        <w:rPr>
          <w:sz w:val="22"/>
          <w:szCs w:val="22"/>
        </w:rPr>
        <w:t>местный бюджет, средства бюджетного учреждения.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402B0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Pr="00330938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населения»;</w:t>
      </w:r>
    </w:p>
    <w:p w:rsidR="00330938" w:rsidRPr="00330938" w:rsidRDefault="00330938" w:rsidP="00330938">
      <w:pPr>
        <w:pStyle w:val="1"/>
        <w:shd w:val="clear" w:color="auto" w:fill="FFFFFF"/>
        <w:spacing w:before="0"/>
        <w:ind w:firstLine="708"/>
        <w:textAlignment w:val="baseline"/>
        <w:rPr>
          <w:rFonts w:ascii="Times New Roman" w:hAnsi="Times New Roman"/>
          <w:b w:val="0"/>
          <w:color w:val="auto"/>
          <w:spacing w:val="2"/>
          <w:sz w:val="22"/>
          <w:szCs w:val="22"/>
        </w:rPr>
      </w:pPr>
      <w:r w:rsidRPr="00330938">
        <w:rPr>
          <w:rFonts w:ascii="Times New Roman" w:hAnsi="Times New Roman"/>
          <w:b w:val="0"/>
          <w:color w:val="auto"/>
          <w:spacing w:val="2"/>
          <w:sz w:val="22"/>
          <w:szCs w:val="22"/>
        </w:rPr>
        <w:t>- ГОСТ 31654-2012 Яйца куриные пищевые. Технические условия (с Поправкой)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1E0E59">
        <w:rPr>
          <w:sz w:val="22"/>
          <w:szCs w:val="22"/>
        </w:rPr>
        <w:t xml:space="preserve"> апреля 1966 г.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lastRenderedPageBreak/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</w:t>
      </w:r>
      <w:proofErr w:type="gramStart"/>
      <w:r w:rsidRPr="001E0E59">
        <w:rPr>
          <w:sz w:val="22"/>
          <w:szCs w:val="22"/>
          <w:lang w:eastAsia="ar-SA"/>
        </w:rPr>
        <w:t>отчетным</w:t>
      </w:r>
      <w:proofErr w:type="gramEnd"/>
      <w:r w:rsidRPr="001E0E59">
        <w:rPr>
          <w:sz w:val="22"/>
          <w:szCs w:val="22"/>
          <w:lang w:eastAsia="ar-SA"/>
        </w:rPr>
        <w:t>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A4C0F" w:rsidRPr="00974547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933080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 w:rsidRPr="00933080">
        <w:rPr>
          <w:rFonts w:eastAsia="Calibri"/>
          <w:sz w:val="22"/>
          <w:szCs w:val="22"/>
          <w:lang w:eastAsia="en-US"/>
        </w:rPr>
        <w:t>Покупател</w:t>
      </w:r>
      <w:r w:rsidR="009C5274" w:rsidRPr="00933080">
        <w:rPr>
          <w:rFonts w:eastAsia="Calibri"/>
          <w:sz w:val="22"/>
          <w:szCs w:val="22"/>
          <w:lang w:eastAsia="en-US"/>
        </w:rPr>
        <w:t>е</w:t>
      </w:r>
      <w:r w:rsidRPr="00933080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9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не уплаченной в срок суммы.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lastRenderedPageBreak/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</w:t>
      </w:r>
      <w:r w:rsidR="009109FB" w:rsidRPr="00933080">
        <w:rPr>
          <w:sz w:val="22"/>
          <w:szCs w:val="22"/>
          <w:lang w:eastAsia="ar-SA"/>
        </w:rPr>
        <w:t>Покупатель</w:t>
      </w:r>
      <w:r w:rsidRPr="00933080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10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 (этапа) в случае, если цена договора (этапа) не превышает 3 млн. рублей)</w:t>
      </w:r>
      <w:r w:rsidRPr="00A26646">
        <w:rPr>
          <w:sz w:val="22"/>
          <w:szCs w:val="22"/>
          <w:lang w:eastAsia="ar-SA"/>
        </w:rPr>
        <w:t>;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A26646" w:rsidRPr="00A26646" w:rsidRDefault="00A26646" w:rsidP="00933080">
      <w:pPr>
        <w:tabs>
          <w:tab w:val="left" w:pos="1134"/>
        </w:tabs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26646">
        <w:rPr>
          <w:rFonts w:eastAsia="Calibri"/>
          <w:sz w:val="22"/>
          <w:szCs w:val="22"/>
          <w:lang w:eastAsia="ar-SA"/>
        </w:rPr>
        <w:t xml:space="preserve">в) </w:t>
      </w:r>
      <w:r w:rsidRPr="00A26646">
        <w:rPr>
          <w:rFonts w:eastAsia="Calibri"/>
          <w:sz w:val="22"/>
          <w:szCs w:val="22"/>
          <w:lang w:eastAsia="en-US"/>
        </w:rPr>
        <w:t>За каждый факт неисполнения или ненадлежащего исполнения Поставщиком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 _____ рублей</w:t>
      </w:r>
      <w:proofErr w:type="gramEnd"/>
      <w:r w:rsidRPr="00A26646">
        <w:rPr>
          <w:rFonts w:eastAsia="Calibri"/>
          <w:sz w:val="22"/>
          <w:szCs w:val="22"/>
          <w:lang w:eastAsia="en-US"/>
        </w:rPr>
        <w:t xml:space="preserve"> ____ копеек (10% начальной (максимальной) цены Договора, если начальная (максимальная) цена Договора не превышает 3 млн. рублей).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A26646"/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933080" w:rsidRDefault="009267EB" w:rsidP="00933080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933080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9267EB" w:rsidRPr="001E0E59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933080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974547" w:rsidRDefault="009267EB" w:rsidP="00933080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267EB" w:rsidRPr="001E0E59" w:rsidRDefault="009267EB" w:rsidP="00933080">
      <w:pPr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</w:t>
      </w:r>
      <w:r w:rsidR="00933080">
        <w:rPr>
          <w:sz w:val="22"/>
          <w:szCs w:val="22"/>
        </w:rPr>
        <w:t>7</w:t>
      </w:r>
      <w:r w:rsidRPr="001E0E59">
        <w:rPr>
          <w:sz w:val="22"/>
          <w:szCs w:val="22"/>
        </w:rPr>
        <w:t xml:space="preserve"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</w:t>
      </w:r>
      <w:r w:rsidRPr="001E0E59">
        <w:rPr>
          <w:sz w:val="22"/>
          <w:szCs w:val="22"/>
        </w:rPr>
        <w:lastRenderedPageBreak/>
        <w:t>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</w:t>
      </w:r>
      <w:r w:rsidR="009267EB" w:rsidRPr="00933080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933080">
        <w:rPr>
          <w:sz w:val="22"/>
          <w:szCs w:val="22"/>
          <w:lang w:eastAsia="ar-SA"/>
        </w:rPr>
        <w:t xml:space="preserve">по </w:t>
      </w:r>
      <w:r w:rsidR="009267EB" w:rsidRPr="00933080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9109FB" w:rsidRPr="00933080">
        <w:rPr>
          <w:sz w:val="22"/>
          <w:szCs w:val="22"/>
        </w:rPr>
        <w:t>Покупатель</w:t>
      </w:r>
      <w:r w:rsidR="009267EB" w:rsidRPr="00933080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933080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933080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933080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 w:rsidRPr="00933080">
        <w:rPr>
          <w:rFonts w:eastAsia="Calibri"/>
          <w:sz w:val="22"/>
          <w:szCs w:val="22"/>
        </w:rPr>
        <w:t>контрактной</w:t>
      </w:r>
      <w:r w:rsidR="009267EB" w:rsidRPr="00933080">
        <w:rPr>
          <w:rFonts w:eastAsia="Calibri"/>
          <w:sz w:val="22"/>
          <w:szCs w:val="22"/>
        </w:rPr>
        <w:t xml:space="preserve"> системе в сфере</w:t>
      </w:r>
      <w:r w:rsidR="009267EB" w:rsidRPr="00933080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</w:t>
      </w:r>
      <w:proofErr w:type="gramStart"/>
      <w:r w:rsidRPr="001E0E59">
        <w:rPr>
          <w:sz w:val="22"/>
          <w:szCs w:val="22"/>
        </w:rPr>
        <w:t>был</w:t>
      </w:r>
      <w:proofErr w:type="gramEnd"/>
      <w:r w:rsidRPr="001E0E59">
        <w:rPr>
          <w:sz w:val="22"/>
          <w:szCs w:val="22"/>
        </w:rPr>
        <w:t xml:space="preserve">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33080">
      <w:pPr>
        <w:pStyle w:val="a8"/>
        <w:widowControl w:val="0"/>
        <w:numPr>
          <w:ilvl w:val="0"/>
          <w:numId w:val="18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720"/>
          <w:tab w:val="left" w:pos="851"/>
          <w:tab w:val="left" w:pos="1276"/>
        </w:tabs>
        <w:suppressAutoHyphens/>
        <w:ind w:left="0" w:firstLine="709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933080">
        <w:rPr>
          <w:sz w:val="22"/>
          <w:szCs w:val="22"/>
          <w:lang w:eastAsia="ar-SA"/>
        </w:rPr>
        <w:t xml:space="preserve"> </w:t>
      </w:r>
      <w:r w:rsidR="008F1EE4" w:rsidRPr="00933080">
        <w:rPr>
          <w:sz w:val="22"/>
          <w:szCs w:val="22"/>
          <w:lang w:eastAsia="ar-SA"/>
        </w:rPr>
        <w:t>31.0</w:t>
      </w:r>
      <w:r w:rsidR="00FF0E3E" w:rsidRPr="00FF0E3E">
        <w:rPr>
          <w:sz w:val="22"/>
          <w:szCs w:val="22"/>
          <w:lang w:eastAsia="ar-SA"/>
        </w:rPr>
        <w:t>8</w:t>
      </w:r>
      <w:r w:rsidR="0030118A" w:rsidRPr="00933080">
        <w:rPr>
          <w:sz w:val="22"/>
          <w:szCs w:val="22"/>
          <w:lang w:eastAsia="ar-SA"/>
        </w:rPr>
        <w:t>.2019</w:t>
      </w:r>
      <w:r w:rsidR="00A8596E" w:rsidRPr="00933080">
        <w:rPr>
          <w:sz w:val="22"/>
          <w:szCs w:val="22"/>
          <w:lang w:eastAsia="ar-SA"/>
        </w:rPr>
        <w:t>г.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1276"/>
        </w:tabs>
        <w:ind w:left="0" w:firstLine="709"/>
        <w:rPr>
          <w:b/>
          <w:bCs/>
          <w:sz w:val="22"/>
          <w:szCs w:val="22"/>
        </w:rPr>
      </w:pPr>
      <w:r w:rsidRPr="00933080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rPr>
          <w:sz w:val="22"/>
          <w:szCs w:val="22"/>
        </w:rPr>
      </w:pPr>
      <w:bookmarkStart w:id="8" w:name="OLE_LINK37"/>
      <w:bookmarkStart w:id="9" w:name="OLE_LINK38"/>
      <w:r w:rsidRPr="00933080">
        <w:rPr>
          <w:sz w:val="22"/>
          <w:szCs w:val="22"/>
        </w:rPr>
        <w:t xml:space="preserve">Все приложения </w:t>
      </w:r>
      <w:r w:rsidR="002D013E" w:rsidRPr="00933080">
        <w:rPr>
          <w:sz w:val="22"/>
          <w:szCs w:val="22"/>
        </w:rPr>
        <w:t xml:space="preserve">к Договору </w:t>
      </w:r>
      <w:r w:rsidRPr="00933080">
        <w:rPr>
          <w:sz w:val="22"/>
          <w:szCs w:val="22"/>
        </w:rPr>
        <w:t xml:space="preserve">являются неотъемлемой частью настоящего </w:t>
      </w:r>
      <w:bookmarkEnd w:id="8"/>
      <w:bookmarkEnd w:id="9"/>
      <w:r w:rsidRPr="00933080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33080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</w:t>
      </w:r>
      <w:r w:rsidR="009267EB" w:rsidRPr="001E0E59">
        <w:rPr>
          <w:b/>
          <w:sz w:val="22"/>
          <w:szCs w:val="22"/>
          <w:lang w:eastAsia="ar-SA"/>
        </w:rPr>
        <w:t>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Default="009267EB" w:rsidP="001E0E59">
      <w:pPr>
        <w:keepNext/>
        <w:spacing w:after="200"/>
        <w:ind w:left="1004"/>
        <w:contextualSpacing/>
        <w:jc w:val="center"/>
        <w:outlineLvl w:val="0"/>
        <w:rPr>
          <w:sz w:val="22"/>
          <w:szCs w:val="22"/>
        </w:rPr>
      </w:pPr>
      <w:r w:rsidRPr="00A8596E">
        <w:rPr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="-352" w:tblpY="96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773"/>
        <w:gridCol w:w="567"/>
        <w:gridCol w:w="850"/>
        <w:gridCol w:w="817"/>
        <w:gridCol w:w="850"/>
      </w:tblGrid>
      <w:tr w:rsidR="00315B04" w:rsidRPr="003B0149" w:rsidTr="00315B04">
        <w:tc>
          <w:tcPr>
            <w:tcW w:w="1809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773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Описание продукции (характеристика)</w:t>
            </w:r>
          </w:p>
        </w:tc>
        <w:tc>
          <w:tcPr>
            <w:tcW w:w="567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17" w:type="dxa"/>
            <w:shd w:val="clear" w:color="auto" w:fill="auto"/>
          </w:tcPr>
          <w:p w:rsidR="00315B04" w:rsidRPr="003B0149" w:rsidRDefault="00315B04" w:rsidP="00315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15B04" w:rsidRPr="003B0149" w:rsidRDefault="00315B04" w:rsidP="00645E1C">
            <w:pPr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Сумма</w:t>
            </w:r>
          </w:p>
        </w:tc>
      </w:tr>
      <w:tr w:rsidR="00315B04" w:rsidRPr="003B0149" w:rsidTr="00315B04">
        <w:tc>
          <w:tcPr>
            <w:tcW w:w="1809" w:type="dxa"/>
            <w:shd w:val="clear" w:color="auto" w:fill="auto"/>
          </w:tcPr>
          <w:p w:rsidR="00315B04" w:rsidRPr="000E5D67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куриное категории 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0773" w:type="dxa"/>
            <w:shd w:val="clear" w:color="auto" w:fill="auto"/>
          </w:tcPr>
          <w:p w:rsidR="00315B04" w:rsidRPr="00330938" w:rsidRDefault="00315B04" w:rsidP="00330938">
            <w:pPr>
              <w:pStyle w:val="western"/>
              <w:shd w:val="clear" w:color="auto" w:fill="FFFFFF"/>
              <w:spacing w:after="0" w:afterAutospacing="0"/>
              <w:contextualSpacing/>
              <w:rPr>
                <w:sz w:val="22"/>
                <w:szCs w:val="22"/>
              </w:rPr>
            </w:pPr>
            <w:r w:rsidRPr="00330938">
              <w:rPr>
                <w:sz w:val="22"/>
                <w:szCs w:val="22"/>
              </w:rPr>
              <w:t xml:space="preserve">Сорт-1. </w:t>
            </w:r>
            <w:r w:rsidRPr="00330938">
              <w:rPr>
                <w:color w:val="000000"/>
                <w:sz w:val="22"/>
                <w:szCs w:val="22"/>
              </w:rPr>
              <w:t>Яйца куриные, пищевые, столовые. Скорлупа чистая без пятен, помета, повреждений. Содержимое не содержит посторонних запахов (гнилости, затхлости)</w:t>
            </w:r>
            <w:proofErr w:type="gramStart"/>
            <w:r w:rsidRPr="0033093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330938">
              <w:rPr>
                <w:color w:val="000000"/>
                <w:sz w:val="22"/>
                <w:szCs w:val="22"/>
              </w:rPr>
              <w:t xml:space="preserve">а яйце должны быть указаны: вид яйца, категория, дата сортировки. Форма яйца: ассиметричный эллипс с хорошо заметными острыми и тупыми полюсами. Упаковка: коробка, </w:t>
            </w:r>
            <w:proofErr w:type="spellStart"/>
            <w:r w:rsidRPr="00330938">
              <w:rPr>
                <w:color w:val="000000"/>
                <w:sz w:val="22"/>
                <w:szCs w:val="22"/>
              </w:rPr>
              <w:t>гофротара</w:t>
            </w:r>
            <w:proofErr w:type="spellEnd"/>
            <w:r w:rsidRPr="00330938">
              <w:rPr>
                <w:color w:val="000000"/>
                <w:sz w:val="22"/>
                <w:szCs w:val="22"/>
              </w:rPr>
              <w:t>, с этикеткой и маркировкой.</w:t>
            </w:r>
            <w:r w:rsidRPr="00330938">
              <w:rPr>
                <w:sz w:val="22"/>
                <w:szCs w:val="22"/>
              </w:rPr>
              <w:t xml:space="preserve"> Состояние воздушной камеры: неподвижная или допускается некоторая подвижность, высота  не более 9 мм.</w:t>
            </w:r>
            <w:r>
              <w:rPr>
                <w:sz w:val="22"/>
                <w:szCs w:val="22"/>
              </w:rPr>
              <w:t xml:space="preserve"> </w:t>
            </w:r>
            <w:r w:rsidRPr="00330938">
              <w:rPr>
                <w:sz w:val="22"/>
                <w:szCs w:val="22"/>
              </w:rPr>
              <w:t xml:space="preserve">Желток: прочный, </w:t>
            </w:r>
            <w:proofErr w:type="gramStart"/>
            <w:r w:rsidRPr="00330938">
              <w:rPr>
                <w:sz w:val="22"/>
                <w:szCs w:val="22"/>
              </w:rPr>
              <w:t>мало заметный</w:t>
            </w:r>
            <w:proofErr w:type="gramEnd"/>
            <w:r w:rsidRPr="00330938">
              <w:rPr>
                <w:sz w:val="22"/>
                <w:szCs w:val="22"/>
              </w:rPr>
              <w:t>, может перемещаться от центрального положения.</w:t>
            </w:r>
            <w:r>
              <w:rPr>
                <w:sz w:val="22"/>
                <w:szCs w:val="22"/>
              </w:rPr>
              <w:t xml:space="preserve"> </w:t>
            </w:r>
            <w:r w:rsidRPr="00330938">
              <w:rPr>
                <w:sz w:val="22"/>
                <w:szCs w:val="22"/>
              </w:rPr>
              <w:t>Белок: плотный, допускается недостаточно плотный, светлый, прозрачный.</w:t>
            </w:r>
            <w:r>
              <w:rPr>
                <w:sz w:val="22"/>
                <w:szCs w:val="22"/>
              </w:rPr>
              <w:t xml:space="preserve"> </w:t>
            </w:r>
            <w:r w:rsidRPr="00330938">
              <w:rPr>
                <w:sz w:val="22"/>
                <w:szCs w:val="22"/>
              </w:rPr>
              <w:t>Содержимое яиц не должно иметь посторонних запахов (гнилости, тухлости, затхлости и т.д.)</w:t>
            </w:r>
            <w:r>
              <w:rPr>
                <w:sz w:val="22"/>
                <w:szCs w:val="22"/>
              </w:rPr>
              <w:t xml:space="preserve"> </w:t>
            </w:r>
            <w:r w:rsidRPr="00330938">
              <w:rPr>
                <w:sz w:val="22"/>
                <w:szCs w:val="22"/>
              </w:rPr>
              <w:t xml:space="preserve">Поставка яиц осуществляется не позднее 7 дней </w:t>
            </w:r>
            <w:proofErr w:type="gramStart"/>
            <w:r w:rsidRPr="00330938">
              <w:rPr>
                <w:sz w:val="22"/>
                <w:szCs w:val="22"/>
              </w:rPr>
              <w:t>с даты выработки</w:t>
            </w:r>
            <w:proofErr w:type="gramEnd"/>
            <w:r w:rsidRPr="00330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30938">
              <w:rPr>
                <w:spacing w:val="2"/>
                <w:sz w:val="22"/>
                <w:szCs w:val="22"/>
              </w:rPr>
              <w:t>ГОСТ 31654-2012 Яйца куриные пищевые. Технические условия (с Поправкой)</w:t>
            </w:r>
          </w:p>
        </w:tc>
        <w:tc>
          <w:tcPr>
            <w:tcW w:w="567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15B04" w:rsidRPr="00FF0E3E" w:rsidRDefault="00FF0E3E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8500</w:t>
            </w:r>
          </w:p>
        </w:tc>
        <w:tc>
          <w:tcPr>
            <w:tcW w:w="817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5B04" w:rsidRPr="003B0149" w:rsidRDefault="00315B04" w:rsidP="00645E1C">
            <w:pPr>
              <w:jc w:val="center"/>
              <w:rPr>
                <w:sz w:val="20"/>
                <w:szCs w:val="20"/>
              </w:rPr>
            </w:pPr>
          </w:p>
        </w:tc>
      </w:tr>
      <w:tr w:rsidR="00315B04" w:rsidRPr="003B0149" w:rsidTr="00315B04">
        <w:tc>
          <w:tcPr>
            <w:tcW w:w="1809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315B04" w:rsidRPr="003B0149" w:rsidRDefault="00315B04" w:rsidP="00645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315B04" w:rsidRPr="003B0149" w:rsidRDefault="00315B04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5B04" w:rsidRPr="003B0149" w:rsidRDefault="00315B04" w:rsidP="00645E1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103"/>
      </w:tblGrid>
      <w:tr w:rsidR="00933080" w:rsidRPr="00F072B2" w:rsidTr="008C5ACE">
        <w:trPr>
          <w:cantSplit/>
        </w:trPr>
        <w:tc>
          <w:tcPr>
            <w:tcW w:w="8789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933080" w:rsidRPr="000011E4" w:rsidRDefault="00933080" w:rsidP="000B5A69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933080" w:rsidRPr="000011E4" w:rsidRDefault="00933080" w:rsidP="000B5A69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933080" w:rsidRPr="000011E4" w:rsidRDefault="00933080" w:rsidP="000B5A69">
            <w:r w:rsidRPr="000011E4">
              <w:t xml:space="preserve">тел: 2837609; 7374543 </w:t>
            </w:r>
          </w:p>
          <w:p w:rsidR="00933080" w:rsidRPr="000011E4" w:rsidRDefault="00933080" w:rsidP="000B5A69">
            <w:r w:rsidRPr="000011E4">
              <w:t>ИНН 7448025353 / КПП 744801001</w:t>
            </w:r>
          </w:p>
          <w:p w:rsidR="00933080" w:rsidRPr="000011E4" w:rsidRDefault="00933080" w:rsidP="000B5A69">
            <w:r w:rsidRPr="000011E4">
              <w:t>ОГРН 1027402543420</w:t>
            </w:r>
          </w:p>
          <w:p w:rsidR="00933080" w:rsidRPr="000011E4" w:rsidRDefault="00933080" w:rsidP="000B5A69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933080" w:rsidRPr="000011E4" w:rsidTr="000B5A69">
              <w:tc>
                <w:tcPr>
                  <w:tcW w:w="4454" w:type="dxa"/>
                </w:tcPr>
                <w:p w:rsidR="00933080" w:rsidRPr="000011E4" w:rsidRDefault="00933080" w:rsidP="000B5A69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lastRenderedPageBreak/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4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89"/>
        <w:gridCol w:w="1840"/>
        <w:gridCol w:w="4665"/>
        <w:gridCol w:w="3556"/>
      </w:tblGrid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315B0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proofErr w:type="spellStart"/>
            <w:proofErr w:type="gramStart"/>
            <w:r w:rsidR="00315B04">
              <w:rPr>
                <w:rFonts w:eastAsia="Calibri"/>
              </w:rPr>
              <w:t>шт</w:t>
            </w:r>
            <w:proofErr w:type="spellEnd"/>
            <w:proofErr w:type="gramEnd"/>
          </w:p>
        </w:tc>
      </w:tr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C5ACE" w:rsidTr="003C40E1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E" w:rsidRPr="003B0149" w:rsidRDefault="00315B04" w:rsidP="008C5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Яйцо куриное категории 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Default="00315B04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FF0E3E" w:rsidRDefault="00FF0E3E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8500</w:t>
            </w:r>
            <w:bookmarkStart w:id="10" w:name="_GoBack"/>
            <w:bookmarkEnd w:id="10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A44E4B" w:rsidRDefault="000E5D67" w:rsidP="00DE5A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1-</w:t>
            </w:r>
            <w:r w:rsidRPr="000E5D67">
              <w:rPr>
                <w:lang w:eastAsia="en-US"/>
              </w:rPr>
              <w:t>2</w:t>
            </w:r>
            <w:r w:rsidR="008C5ACE"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="008C5ACE" w:rsidRPr="00A44E4B">
              <w:rPr>
                <w:lang w:eastAsia="en-US"/>
              </w:rPr>
              <w:t xml:space="preserve"> в неделю  </w:t>
            </w:r>
            <w:r w:rsidR="00DE5AC2">
              <w:rPr>
                <w:lang w:eastAsia="en-US"/>
              </w:rPr>
              <w:t>в течение дня</w:t>
            </w:r>
            <w:r w:rsidR="008C5ACE" w:rsidRPr="00A44E4B">
              <w:rPr>
                <w:lang w:eastAsia="en-US"/>
              </w:rPr>
              <w:t xml:space="preserve">, кроме субботы и воскресенья, согласно предварительной заявке (за 1 рабочий день до поставки) </w:t>
            </w:r>
            <w:r w:rsidR="008C5ACE">
              <w:rPr>
                <w:lang w:eastAsia="en-US"/>
              </w:rPr>
              <w:t>Покупателя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AF2D90" w:rsidRDefault="00315B04" w:rsidP="008C5AC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750</w:t>
            </w:r>
          </w:p>
        </w:tc>
      </w:tr>
    </w:tbl>
    <w:p w:rsidR="009267EB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072B2" w:rsidRPr="00A8596E" w:rsidTr="00F072B2">
        <w:trPr>
          <w:cantSplit/>
        </w:trPr>
        <w:tc>
          <w:tcPr>
            <w:tcW w:w="5245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FF0E3E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FF0E3E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FF0E3E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D7" w:rsidRDefault="00850ED7" w:rsidP="00A6328A">
      <w:r>
        <w:separator/>
      </w:r>
    </w:p>
  </w:endnote>
  <w:endnote w:type="continuationSeparator" w:id="0">
    <w:p w:rsidR="00850ED7" w:rsidRDefault="00850ED7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FF0E3E">
      <w:rPr>
        <w:noProof/>
      </w:rPr>
      <w:t>6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0E3E">
      <w:rPr>
        <w:rStyle w:val="a3"/>
        <w:noProof/>
      </w:rPr>
      <w:t>8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D7" w:rsidRDefault="00850ED7" w:rsidP="00A6328A">
      <w:r>
        <w:separator/>
      </w:r>
    </w:p>
  </w:footnote>
  <w:footnote w:type="continuationSeparator" w:id="0">
    <w:p w:rsidR="00850ED7" w:rsidRDefault="00850ED7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146F8D"/>
    <w:multiLevelType w:val="multilevel"/>
    <w:tmpl w:val="A94EB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FB8019D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9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A1B4D0B"/>
    <w:multiLevelType w:val="hybridMultilevel"/>
    <w:tmpl w:val="DE248784"/>
    <w:lvl w:ilvl="0" w:tplc="A39E97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12715FD"/>
    <w:multiLevelType w:val="multilevel"/>
    <w:tmpl w:val="6D802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2464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D2E45"/>
    <w:rsid w:val="000D5658"/>
    <w:rsid w:val="000E0CAC"/>
    <w:rsid w:val="000E5D67"/>
    <w:rsid w:val="000E6EB5"/>
    <w:rsid w:val="0010205D"/>
    <w:rsid w:val="0010421D"/>
    <w:rsid w:val="00106FBA"/>
    <w:rsid w:val="00110053"/>
    <w:rsid w:val="00110AD3"/>
    <w:rsid w:val="00111634"/>
    <w:rsid w:val="001126FD"/>
    <w:rsid w:val="00114867"/>
    <w:rsid w:val="001261EB"/>
    <w:rsid w:val="001325B8"/>
    <w:rsid w:val="00132DB9"/>
    <w:rsid w:val="00133FC8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51FE"/>
    <w:rsid w:val="001C28EB"/>
    <w:rsid w:val="001C402D"/>
    <w:rsid w:val="001D205D"/>
    <w:rsid w:val="001D60D6"/>
    <w:rsid w:val="001E0E59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816"/>
    <w:rsid w:val="002A63D4"/>
    <w:rsid w:val="002C0724"/>
    <w:rsid w:val="002C229F"/>
    <w:rsid w:val="002D013E"/>
    <w:rsid w:val="002D5809"/>
    <w:rsid w:val="002E0954"/>
    <w:rsid w:val="002F2E17"/>
    <w:rsid w:val="002F4DE2"/>
    <w:rsid w:val="0030118A"/>
    <w:rsid w:val="003050FE"/>
    <w:rsid w:val="00306843"/>
    <w:rsid w:val="00315B04"/>
    <w:rsid w:val="003204A9"/>
    <w:rsid w:val="0032200C"/>
    <w:rsid w:val="00330620"/>
    <w:rsid w:val="00330938"/>
    <w:rsid w:val="00351368"/>
    <w:rsid w:val="00357ED8"/>
    <w:rsid w:val="0036028B"/>
    <w:rsid w:val="00364135"/>
    <w:rsid w:val="00367218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E0709"/>
    <w:rsid w:val="003E406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44010"/>
    <w:rsid w:val="00451071"/>
    <w:rsid w:val="00454988"/>
    <w:rsid w:val="00470388"/>
    <w:rsid w:val="004746F9"/>
    <w:rsid w:val="00474BAF"/>
    <w:rsid w:val="00480FBA"/>
    <w:rsid w:val="00481D8C"/>
    <w:rsid w:val="004841A0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C4F0C"/>
    <w:rsid w:val="004D0284"/>
    <w:rsid w:val="004E2856"/>
    <w:rsid w:val="004E48E0"/>
    <w:rsid w:val="00502C20"/>
    <w:rsid w:val="0050775F"/>
    <w:rsid w:val="00510F57"/>
    <w:rsid w:val="00523C04"/>
    <w:rsid w:val="00524EEF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14B56"/>
    <w:rsid w:val="006205DF"/>
    <w:rsid w:val="006214AD"/>
    <w:rsid w:val="00636A48"/>
    <w:rsid w:val="006402B0"/>
    <w:rsid w:val="00645E1C"/>
    <w:rsid w:val="006506DD"/>
    <w:rsid w:val="00660E82"/>
    <w:rsid w:val="00667170"/>
    <w:rsid w:val="00672222"/>
    <w:rsid w:val="0067325F"/>
    <w:rsid w:val="00673EF5"/>
    <w:rsid w:val="00677269"/>
    <w:rsid w:val="006808BD"/>
    <w:rsid w:val="00691C37"/>
    <w:rsid w:val="006922CD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6438D"/>
    <w:rsid w:val="00770868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2192"/>
    <w:rsid w:val="0081544F"/>
    <w:rsid w:val="00823414"/>
    <w:rsid w:val="0082776D"/>
    <w:rsid w:val="00837762"/>
    <w:rsid w:val="0084281E"/>
    <w:rsid w:val="00845100"/>
    <w:rsid w:val="008500F0"/>
    <w:rsid w:val="00850ED7"/>
    <w:rsid w:val="00851AE0"/>
    <w:rsid w:val="0085506A"/>
    <w:rsid w:val="00855480"/>
    <w:rsid w:val="0086038C"/>
    <w:rsid w:val="00865759"/>
    <w:rsid w:val="008806AB"/>
    <w:rsid w:val="0089777F"/>
    <w:rsid w:val="008A532B"/>
    <w:rsid w:val="008A5B7D"/>
    <w:rsid w:val="008B6A86"/>
    <w:rsid w:val="008B6EA6"/>
    <w:rsid w:val="008C1DD8"/>
    <w:rsid w:val="008C4952"/>
    <w:rsid w:val="008C5ACE"/>
    <w:rsid w:val="008D065E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0BC3"/>
    <w:rsid w:val="00925751"/>
    <w:rsid w:val="009267EB"/>
    <w:rsid w:val="009305C0"/>
    <w:rsid w:val="00933080"/>
    <w:rsid w:val="00941A9A"/>
    <w:rsid w:val="00945C88"/>
    <w:rsid w:val="00947C51"/>
    <w:rsid w:val="0095211F"/>
    <w:rsid w:val="0095716A"/>
    <w:rsid w:val="00960B1E"/>
    <w:rsid w:val="00963657"/>
    <w:rsid w:val="0096452D"/>
    <w:rsid w:val="00970875"/>
    <w:rsid w:val="00973FD0"/>
    <w:rsid w:val="00974547"/>
    <w:rsid w:val="0097696B"/>
    <w:rsid w:val="009900AA"/>
    <w:rsid w:val="00990C51"/>
    <w:rsid w:val="00996081"/>
    <w:rsid w:val="009A2D3D"/>
    <w:rsid w:val="009A3EBB"/>
    <w:rsid w:val="009A4C0F"/>
    <w:rsid w:val="009C0039"/>
    <w:rsid w:val="009C5274"/>
    <w:rsid w:val="009D0B48"/>
    <w:rsid w:val="009D0CA9"/>
    <w:rsid w:val="009D3281"/>
    <w:rsid w:val="009E275A"/>
    <w:rsid w:val="009E5769"/>
    <w:rsid w:val="009E6908"/>
    <w:rsid w:val="009E6D24"/>
    <w:rsid w:val="009F275F"/>
    <w:rsid w:val="009F512C"/>
    <w:rsid w:val="009F7584"/>
    <w:rsid w:val="00A26646"/>
    <w:rsid w:val="00A30434"/>
    <w:rsid w:val="00A30FE8"/>
    <w:rsid w:val="00A33E8C"/>
    <w:rsid w:val="00A3405C"/>
    <w:rsid w:val="00A356C0"/>
    <w:rsid w:val="00A40146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70B0"/>
    <w:rsid w:val="00AB7314"/>
    <w:rsid w:val="00AC3D28"/>
    <w:rsid w:val="00AD3D85"/>
    <w:rsid w:val="00AD7AD1"/>
    <w:rsid w:val="00AE0686"/>
    <w:rsid w:val="00AF2D90"/>
    <w:rsid w:val="00AF493D"/>
    <w:rsid w:val="00B13336"/>
    <w:rsid w:val="00B15B72"/>
    <w:rsid w:val="00B17FEE"/>
    <w:rsid w:val="00B20F2E"/>
    <w:rsid w:val="00B2710A"/>
    <w:rsid w:val="00B27A26"/>
    <w:rsid w:val="00B30944"/>
    <w:rsid w:val="00B314F5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74061"/>
    <w:rsid w:val="00B9582C"/>
    <w:rsid w:val="00BA144B"/>
    <w:rsid w:val="00BA4786"/>
    <w:rsid w:val="00BA5C36"/>
    <w:rsid w:val="00BB380D"/>
    <w:rsid w:val="00BB4856"/>
    <w:rsid w:val="00BC6A64"/>
    <w:rsid w:val="00BD35D0"/>
    <w:rsid w:val="00BD546E"/>
    <w:rsid w:val="00BD5AD2"/>
    <w:rsid w:val="00BE0673"/>
    <w:rsid w:val="00BE33E9"/>
    <w:rsid w:val="00BE3C61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63D4E"/>
    <w:rsid w:val="00C70039"/>
    <w:rsid w:val="00C734F0"/>
    <w:rsid w:val="00C7538D"/>
    <w:rsid w:val="00C767EC"/>
    <w:rsid w:val="00C81616"/>
    <w:rsid w:val="00C91960"/>
    <w:rsid w:val="00C9779C"/>
    <w:rsid w:val="00CA6992"/>
    <w:rsid w:val="00CB0404"/>
    <w:rsid w:val="00CB4D54"/>
    <w:rsid w:val="00CD55DE"/>
    <w:rsid w:val="00CE0362"/>
    <w:rsid w:val="00CE4CDF"/>
    <w:rsid w:val="00CE64A9"/>
    <w:rsid w:val="00CE6C2D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7F95"/>
    <w:rsid w:val="00D90C61"/>
    <w:rsid w:val="00D93933"/>
    <w:rsid w:val="00D93D8C"/>
    <w:rsid w:val="00DA2A42"/>
    <w:rsid w:val="00DA7222"/>
    <w:rsid w:val="00DB76BA"/>
    <w:rsid w:val="00DC43B2"/>
    <w:rsid w:val="00DC47D8"/>
    <w:rsid w:val="00DC605C"/>
    <w:rsid w:val="00DD1906"/>
    <w:rsid w:val="00DD4D5A"/>
    <w:rsid w:val="00DE5AC2"/>
    <w:rsid w:val="00DE6276"/>
    <w:rsid w:val="00DE6BFC"/>
    <w:rsid w:val="00DF04A5"/>
    <w:rsid w:val="00DF4A12"/>
    <w:rsid w:val="00E05133"/>
    <w:rsid w:val="00E1219D"/>
    <w:rsid w:val="00E3540B"/>
    <w:rsid w:val="00E375CF"/>
    <w:rsid w:val="00E37A65"/>
    <w:rsid w:val="00E45EF8"/>
    <w:rsid w:val="00E55588"/>
    <w:rsid w:val="00E70984"/>
    <w:rsid w:val="00E71666"/>
    <w:rsid w:val="00E85E58"/>
    <w:rsid w:val="00E868FD"/>
    <w:rsid w:val="00E87BB5"/>
    <w:rsid w:val="00EA1A48"/>
    <w:rsid w:val="00EA2D41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630FD"/>
    <w:rsid w:val="00F644C7"/>
    <w:rsid w:val="00F65CB2"/>
    <w:rsid w:val="00F75B09"/>
    <w:rsid w:val="00F8681C"/>
    <w:rsid w:val="00F87F53"/>
    <w:rsid w:val="00FA6D71"/>
    <w:rsid w:val="00FB5ACC"/>
    <w:rsid w:val="00FC2487"/>
    <w:rsid w:val="00FC52FB"/>
    <w:rsid w:val="00FD1E25"/>
    <w:rsid w:val="00FD2655"/>
    <w:rsid w:val="00FE3D20"/>
    <w:rsid w:val="00FE6CAC"/>
    <w:rsid w:val="00FF0E3E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5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1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aliases w:val="Обычный (веб) Знак Знак,Обычный (Web) Знак Знак Знак,Обычный (Web)"/>
    <w:basedOn w:val="a"/>
    <w:link w:val="af2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4">
    <w:name w:val="Body Text Indent"/>
    <w:basedOn w:val="a"/>
    <w:link w:val="af5"/>
    <w:uiPriority w:val="99"/>
    <w:semiHidden/>
    <w:unhideWhenUsed/>
    <w:rsid w:val="00BA1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A14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Обычный (веб) Знак"/>
    <w:aliases w:val="Обычный (веб) Знак Знак Знак,Обычный (Web) Знак Знак Знак Знак,Обычный (Web) Знак"/>
    <w:link w:val="af1"/>
    <w:uiPriority w:val="99"/>
    <w:semiHidden/>
    <w:locked/>
    <w:rsid w:val="00330938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3309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5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1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aliases w:val="Обычный (веб) Знак Знак,Обычный (Web) Знак Знак Знак,Обычный (Web)"/>
    <w:basedOn w:val="a"/>
    <w:link w:val="af2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4">
    <w:name w:val="Body Text Indent"/>
    <w:basedOn w:val="a"/>
    <w:link w:val="af5"/>
    <w:uiPriority w:val="99"/>
    <w:semiHidden/>
    <w:unhideWhenUsed/>
    <w:rsid w:val="00BA1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A14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Обычный (веб) Знак"/>
    <w:aliases w:val="Обычный (веб) Знак Знак Знак,Обычный (Web) Знак Знак Знак Знак,Обычный (Web) Знак"/>
    <w:link w:val="af1"/>
    <w:uiPriority w:val="99"/>
    <w:semiHidden/>
    <w:locked/>
    <w:rsid w:val="00330938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330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1C5E-9126-418B-93EB-B59476AD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2015-05-21T07:09:00Z</cp:lastPrinted>
  <dcterms:created xsi:type="dcterms:W3CDTF">2018-12-17T07:09:00Z</dcterms:created>
  <dcterms:modified xsi:type="dcterms:W3CDTF">2019-03-20T09:10:00Z</dcterms:modified>
</cp:coreProperties>
</file>