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4B" w:rsidRDefault="00A62B80" w:rsidP="00566E4B">
      <w:pPr>
        <w:spacing w:after="0" w:line="21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5795C">
        <w:rPr>
          <w:rFonts w:ascii="Times New Roman" w:hAnsi="Times New Roman"/>
          <w:b/>
          <w:i/>
          <w:sz w:val="24"/>
          <w:szCs w:val="24"/>
        </w:rPr>
        <w:t>ДОГОВОР ПОСТАВКИ</w:t>
      </w:r>
      <w:r w:rsidR="00D65B69">
        <w:rPr>
          <w:rFonts w:ascii="Times New Roman" w:hAnsi="Times New Roman"/>
          <w:b/>
          <w:i/>
          <w:sz w:val="24"/>
          <w:szCs w:val="24"/>
        </w:rPr>
        <w:t xml:space="preserve"> №</w:t>
      </w:r>
      <w:r w:rsidR="002D4FEF">
        <w:rPr>
          <w:rFonts w:ascii="Times New Roman" w:hAnsi="Times New Roman"/>
          <w:b/>
          <w:i/>
          <w:sz w:val="24"/>
          <w:szCs w:val="24"/>
        </w:rPr>
        <w:t>______</w:t>
      </w:r>
    </w:p>
    <w:p w:rsidR="00566E4B" w:rsidRDefault="00566E4B" w:rsidP="00566E4B">
      <w:pPr>
        <w:spacing w:after="0" w:line="21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0220" w:rsidRDefault="007E0220" w:rsidP="00E45801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566E4B">
        <w:rPr>
          <w:rFonts w:ascii="Times New Roman" w:hAnsi="Times New Roman"/>
          <w:sz w:val="24"/>
          <w:szCs w:val="24"/>
        </w:rPr>
        <w:t>г. Челябинск</w:t>
      </w:r>
      <w:r w:rsidR="00566E4B">
        <w:rPr>
          <w:rFonts w:ascii="Times New Roman" w:hAnsi="Times New Roman"/>
          <w:sz w:val="24"/>
          <w:szCs w:val="24"/>
        </w:rPr>
        <w:tab/>
      </w:r>
      <w:r w:rsidR="00566E4B">
        <w:rPr>
          <w:rFonts w:ascii="Times New Roman" w:hAnsi="Times New Roman"/>
          <w:sz w:val="24"/>
          <w:szCs w:val="24"/>
        </w:rPr>
        <w:tab/>
      </w:r>
      <w:r w:rsidR="00566E4B">
        <w:rPr>
          <w:rFonts w:ascii="Times New Roman" w:hAnsi="Times New Roman"/>
          <w:sz w:val="24"/>
          <w:szCs w:val="24"/>
        </w:rPr>
        <w:tab/>
      </w:r>
      <w:r w:rsidR="00566E4B">
        <w:rPr>
          <w:rFonts w:ascii="Times New Roman" w:hAnsi="Times New Roman"/>
          <w:sz w:val="24"/>
          <w:szCs w:val="24"/>
        </w:rPr>
        <w:tab/>
      </w:r>
      <w:r w:rsidR="00A67B2D" w:rsidRPr="00566E4B">
        <w:rPr>
          <w:rFonts w:ascii="Times New Roman" w:hAnsi="Times New Roman"/>
          <w:sz w:val="24"/>
          <w:szCs w:val="24"/>
        </w:rPr>
        <w:t xml:space="preserve"> «</w:t>
      </w:r>
      <w:r w:rsidR="002D4FEF">
        <w:rPr>
          <w:rFonts w:ascii="Times New Roman" w:hAnsi="Times New Roman"/>
          <w:sz w:val="24"/>
          <w:szCs w:val="24"/>
        </w:rPr>
        <w:t>_______</w:t>
      </w:r>
      <w:r w:rsidRPr="00566E4B">
        <w:rPr>
          <w:rFonts w:ascii="Times New Roman" w:hAnsi="Times New Roman"/>
          <w:sz w:val="24"/>
          <w:szCs w:val="24"/>
        </w:rPr>
        <w:t xml:space="preserve">» </w:t>
      </w:r>
      <w:r w:rsidR="008B4244">
        <w:rPr>
          <w:rFonts w:ascii="Times New Roman" w:hAnsi="Times New Roman"/>
          <w:sz w:val="24"/>
          <w:szCs w:val="24"/>
        </w:rPr>
        <w:t>________</w:t>
      </w:r>
      <w:r w:rsidR="007216D1">
        <w:rPr>
          <w:rFonts w:ascii="Times New Roman" w:hAnsi="Times New Roman"/>
          <w:sz w:val="24"/>
          <w:szCs w:val="24"/>
        </w:rPr>
        <w:t xml:space="preserve"> 20</w:t>
      </w:r>
      <w:r w:rsidR="00C2742D">
        <w:rPr>
          <w:rFonts w:ascii="Times New Roman" w:hAnsi="Times New Roman"/>
          <w:sz w:val="24"/>
          <w:szCs w:val="24"/>
        </w:rPr>
        <w:t>20</w:t>
      </w:r>
      <w:r w:rsidRPr="00566E4B">
        <w:rPr>
          <w:rFonts w:ascii="Times New Roman" w:hAnsi="Times New Roman"/>
          <w:sz w:val="24"/>
          <w:szCs w:val="24"/>
        </w:rPr>
        <w:t xml:space="preserve"> г.</w:t>
      </w:r>
    </w:p>
    <w:p w:rsidR="00566E4B" w:rsidRDefault="00566E4B" w:rsidP="00566E4B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</w:p>
    <w:p w:rsidR="00E90979" w:rsidRPr="001A0BB5" w:rsidRDefault="00E90979" w:rsidP="001A0BB5">
      <w:pPr>
        <w:spacing w:after="0" w:line="240" w:lineRule="auto"/>
        <w:jc w:val="both"/>
        <w:rPr>
          <w:sz w:val="24"/>
          <w:szCs w:val="24"/>
        </w:rPr>
      </w:pPr>
      <w:r w:rsidRPr="007216D1"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  <w:r w:rsidR="00283FF5" w:rsidRPr="007216D1">
        <w:rPr>
          <w:rFonts w:ascii="Times New Roman" w:hAnsi="Times New Roman"/>
          <w:b/>
          <w:sz w:val="24"/>
          <w:szCs w:val="24"/>
        </w:rPr>
        <w:t xml:space="preserve">дошкольное </w:t>
      </w:r>
      <w:r w:rsidRPr="007216D1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  <w:r w:rsidR="00283FF5" w:rsidRPr="007216D1">
        <w:rPr>
          <w:rFonts w:ascii="Times New Roman" w:hAnsi="Times New Roman"/>
          <w:b/>
          <w:sz w:val="24"/>
          <w:szCs w:val="24"/>
        </w:rPr>
        <w:t>«Д</w:t>
      </w:r>
      <w:r w:rsidRPr="007216D1">
        <w:rPr>
          <w:rFonts w:ascii="Times New Roman" w:hAnsi="Times New Roman"/>
          <w:b/>
          <w:sz w:val="24"/>
          <w:szCs w:val="24"/>
        </w:rPr>
        <w:t xml:space="preserve">етский сад № </w:t>
      </w:r>
      <w:r w:rsidR="005A744F">
        <w:rPr>
          <w:rFonts w:ascii="Times New Roman" w:hAnsi="Times New Roman"/>
          <w:b/>
          <w:sz w:val="24"/>
          <w:szCs w:val="24"/>
        </w:rPr>
        <w:t>68</w:t>
      </w:r>
      <w:r w:rsidRPr="007216D1">
        <w:rPr>
          <w:rFonts w:ascii="Times New Roman" w:hAnsi="Times New Roman"/>
          <w:b/>
          <w:sz w:val="24"/>
          <w:szCs w:val="24"/>
        </w:rPr>
        <w:t xml:space="preserve"> г.Челябинска</w:t>
      </w:r>
      <w:r w:rsidR="00283FF5" w:rsidRPr="007216D1">
        <w:rPr>
          <w:rFonts w:ascii="Times New Roman" w:hAnsi="Times New Roman"/>
          <w:b/>
          <w:sz w:val="24"/>
          <w:szCs w:val="24"/>
        </w:rPr>
        <w:t>»</w:t>
      </w:r>
      <w:r w:rsidRPr="007216D1">
        <w:rPr>
          <w:rFonts w:ascii="Times New Roman" w:hAnsi="Times New Roman"/>
          <w:i/>
          <w:sz w:val="24"/>
          <w:szCs w:val="24"/>
        </w:rPr>
        <w:t>,</w:t>
      </w:r>
      <w:r w:rsidRPr="007216D1">
        <w:rPr>
          <w:rFonts w:ascii="Times New Roman" w:hAnsi="Times New Roman"/>
          <w:sz w:val="24"/>
          <w:szCs w:val="24"/>
        </w:rPr>
        <w:t xml:space="preserve"> именуемое в дальнейшем </w:t>
      </w:r>
      <w:r w:rsidRPr="007216D1">
        <w:rPr>
          <w:rFonts w:ascii="Times New Roman" w:hAnsi="Times New Roman"/>
          <w:b/>
          <w:sz w:val="24"/>
          <w:szCs w:val="24"/>
        </w:rPr>
        <w:t>«Заказчик»</w:t>
      </w:r>
      <w:r w:rsidRPr="007216D1">
        <w:rPr>
          <w:rFonts w:ascii="Times New Roman" w:hAnsi="Times New Roman"/>
          <w:sz w:val="24"/>
          <w:szCs w:val="24"/>
        </w:rPr>
        <w:t xml:space="preserve">, в лице </w:t>
      </w:r>
      <w:r w:rsidR="00283FF5" w:rsidRPr="007216D1">
        <w:rPr>
          <w:rFonts w:ascii="Times New Roman" w:hAnsi="Times New Roman"/>
          <w:sz w:val="24"/>
          <w:szCs w:val="24"/>
        </w:rPr>
        <w:t>заведующего</w:t>
      </w:r>
      <w:r w:rsidR="00FE2131">
        <w:rPr>
          <w:rFonts w:ascii="Times New Roman" w:hAnsi="Times New Roman"/>
          <w:sz w:val="24"/>
          <w:szCs w:val="24"/>
        </w:rPr>
        <w:t xml:space="preserve"> </w:t>
      </w:r>
      <w:r w:rsidR="005A744F">
        <w:rPr>
          <w:rFonts w:ascii="Times New Roman" w:hAnsi="Times New Roman"/>
          <w:sz w:val="24"/>
          <w:szCs w:val="24"/>
        </w:rPr>
        <w:t>Слудновой Марины Валерьевны</w:t>
      </w:r>
      <w:r w:rsidRPr="007216D1">
        <w:rPr>
          <w:rFonts w:ascii="Times New Roman" w:hAnsi="Times New Roman"/>
          <w:i/>
          <w:sz w:val="24"/>
          <w:szCs w:val="24"/>
        </w:rPr>
        <w:t xml:space="preserve">, </w:t>
      </w:r>
      <w:r w:rsidRPr="007216D1">
        <w:rPr>
          <w:rFonts w:ascii="Times New Roman" w:hAnsi="Times New Roman"/>
          <w:sz w:val="24"/>
          <w:szCs w:val="24"/>
        </w:rPr>
        <w:t>действующего</w:t>
      </w:r>
      <w:r w:rsidRPr="007216D1">
        <w:rPr>
          <w:rFonts w:ascii="Times New Roman" w:hAnsi="Times New Roman"/>
          <w:color w:val="000000"/>
          <w:sz w:val="24"/>
          <w:szCs w:val="24"/>
        </w:rPr>
        <w:t xml:space="preserve"> на основании Устава, с одной стороны и</w:t>
      </w:r>
      <w:r w:rsidR="002D4FEF">
        <w:rPr>
          <w:rFonts w:ascii="Times New Roman" w:hAnsi="Times New Roman"/>
          <w:b/>
          <w:color w:val="000000"/>
          <w:sz w:val="24"/>
          <w:szCs w:val="24"/>
        </w:rPr>
        <w:t>___________________________</w:t>
      </w:r>
      <w:r w:rsidRPr="007216D1">
        <w:rPr>
          <w:rFonts w:ascii="Times New Roman" w:hAnsi="Times New Roman"/>
          <w:color w:val="000000"/>
          <w:sz w:val="24"/>
          <w:szCs w:val="24"/>
        </w:rPr>
        <w:t xml:space="preserve">, именуемый в дальнейшем </w:t>
      </w:r>
      <w:r w:rsidRPr="007216D1">
        <w:rPr>
          <w:rFonts w:ascii="Times New Roman" w:hAnsi="Times New Roman"/>
          <w:b/>
          <w:color w:val="000000"/>
          <w:sz w:val="24"/>
          <w:szCs w:val="24"/>
        </w:rPr>
        <w:t>«Поставщик»</w:t>
      </w:r>
      <w:r w:rsidRPr="007216D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94C70" w:rsidRPr="007216D1">
        <w:rPr>
          <w:rFonts w:ascii="Times New Roman" w:hAnsi="Times New Roman"/>
          <w:color w:val="000000"/>
          <w:sz w:val="24"/>
          <w:szCs w:val="24"/>
        </w:rPr>
        <w:t xml:space="preserve">в лице </w:t>
      </w:r>
      <w:r w:rsidR="002D4FEF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="00994C70" w:rsidRPr="007216D1">
        <w:rPr>
          <w:rFonts w:ascii="Times New Roman" w:hAnsi="Times New Roman"/>
          <w:color w:val="000000"/>
          <w:sz w:val="24"/>
          <w:szCs w:val="24"/>
        </w:rPr>
        <w:t>, действующ</w:t>
      </w:r>
      <w:r w:rsidR="002D4FEF">
        <w:rPr>
          <w:rFonts w:ascii="Times New Roman" w:hAnsi="Times New Roman"/>
          <w:color w:val="000000"/>
          <w:sz w:val="24"/>
          <w:szCs w:val="24"/>
        </w:rPr>
        <w:t>его</w:t>
      </w:r>
      <w:r w:rsidR="00994C70" w:rsidRPr="007216D1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2D4FEF">
        <w:rPr>
          <w:rFonts w:ascii="Times New Roman" w:hAnsi="Times New Roman"/>
          <w:color w:val="000000"/>
          <w:sz w:val="24"/>
          <w:szCs w:val="24"/>
        </w:rPr>
        <w:t>_______________</w:t>
      </w:r>
      <w:r w:rsidR="00994C70" w:rsidRPr="007216D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216D1">
        <w:rPr>
          <w:rFonts w:ascii="Times New Roman" w:hAnsi="Times New Roman"/>
          <w:color w:val="000000"/>
          <w:sz w:val="24"/>
          <w:szCs w:val="24"/>
        </w:rPr>
        <w:t>с другой стороны, именуемые в</w:t>
      </w:r>
      <w:r w:rsidR="00C274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16D1">
        <w:rPr>
          <w:rFonts w:ascii="Times New Roman" w:hAnsi="Times New Roman"/>
          <w:color w:val="000000"/>
          <w:sz w:val="24"/>
          <w:szCs w:val="24"/>
        </w:rPr>
        <w:t>дальнейшем «Стороны»</w:t>
      </w:r>
      <w:r w:rsidRPr="007216D1">
        <w:rPr>
          <w:rFonts w:ascii="Times New Roman" w:hAnsi="Times New Roman"/>
          <w:sz w:val="24"/>
          <w:szCs w:val="24"/>
        </w:rPr>
        <w:t>, в соответствии с Федеральным законом  от 18.07.2011 № 223-ФЗ «О закупках товаров, работ, услуг отдельными видами юридических лиц</w:t>
      </w:r>
      <w:r w:rsidRPr="001A0BB5">
        <w:rPr>
          <w:rFonts w:ascii="Times New Roman" w:hAnsi="Times New Roman"/>
        </w:rPr>
        <w:t>»</w:t>
      </w:r>
      <w:r w:rsidR="001A0BB5" w:rsidRPr="001A0BB5">
        <w:rPr>
          <w:rFonts w:ascii="Times New Roman" w:hAnsi="Times New Roman"/>
        </w:rPr>
        <w:t xml:space="preserve">  </w:t>
      </w:r>
      <w:r w:rsidR="00F00595">
        <w:rPr>
          <w:rFonts w:ascii="Times New Roman" w:hAnsi="Times New Roman"/>
          <w:sz w:val="24"/>
          <w:szCs w:val="24"/>
        </w:rPr>
        <w:t>и п</w:t>
      </w:r>
      <w:r w:rsidR="001A0BB5" w:rsidRPr="001A0BB5">
        <w:rPr>
          <w:rFonts w:ascii="Times New Roman" w:hAnsi="Times New Roman"/>
          <w:sz w:val="24"/>
          <w:szCs w:val="24"/>
        </w:rPr>
        <w:t xml:space="preserve">. </w:t>
      </w:r>
      <w:r w:rsidR="00F00595">
        <w:rPr>
          <w:rFonts w:ascii="Times New Roman" w:hAnsi="Times New Roman"/>
          <w:sz w:val="24"/>
          <w:szCs w:val="24"/>
        </w:rPr>
        <w:t xml:space="preserve">5 </w:t>
      </w:r>
      <w:r w:rsidR="001A0BB5" w:rsidRPr="001A0BB5">
        <w:rPr>
          <w:rFonts w:ascii="Times New Roman" w:hAnsi="Times New Roman"/>
          <w:sz w:val="24"/>
          <w:szCs w:val="24"/>
        </w:rPr>
        <w:t>п. 61.1 Положения о закупках товаров, работ, услуг для нужд МАДОУ «ДС № 68 г. Челябинска» с использованием функционала портала «Поставщики Южного Урала»</w:t>
      </w:r>
      <w:r w:rsidRPr="007216D1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E90979" w:rsidRPr="007216D1" w:rsidRDefault="00E90979" w:rsidP="00E90979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E90979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Предмет договора</w:t>
      </w:r>
    </w:p>
    <w:p w:rsidR="00D65B69" w:rsidRPr="007216D1" w:rsidRDefault="00D65B69" w:rsidP="00D65B69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F6DF0" w:rsidRPr="007216D1" w:rsidRDefault="007F6DF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По настоящему договору Поставщик обязуется в обусловленный настоящим договором срок поставить Товар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Pr="007216D1">
        <w:rPr>
          <w:rFonts w:ascii="Times New Roman" w:hAnsi="Times New Roman"/>
          <w:sz w:val="24"/>
          <w:szCs w:val="24"/>
        </w:rPr>
        <w:t xml:space="preserve">, а </w:t>
      </w:r>
      <w:r w:rsidR="004629B7" w:rsidRPr="007216D1">
        <w:rPr>
          <w:rFonts w:ascii="Times New Roman" w:hAnsi="Times New Roman"/>
          <w:sz w:val="24"/>
          <w:szCs w:val="24"/>
        </w:rPr>
        <w:t>Заказчик</w:t>
      </w:r>
      <w:r w:rsidRPr="007216D1">
        <w:rPr>
          <w:rFonts w:ascii="Times New Roman" w:hAnsi="Times New Roman"/>
          <w:sz w:val="24"/>
          <w:szCs w:val="24"/>
        </w:rPr>
        <w:t xml:space="preserve"> обязуется обеспечить приемку и оплату поставленного товара, указанного в спецификации, являющейся неотъемлемой частью настоящего договора (Приложение №1).</w:t>
      </w: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Качество и комплектность</w:t>
      </w:r>
    </w:p>
    <w:p w:rsidR="00566E4B" w:rsidRPr="007216D1" w:rsidRDefault="00566E4B" w:rsidP="00566E4B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Качество и комплектность поставляемого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должны соответствовать ГОСТу, ТУ принятым для данного вида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, образцам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. Весь </w:t>
      </w:r>
      <w:r w:rsidR="008C0E70" w:rsidRPr="007216D1">
        <w:rPr>
          <w:rFonts w:ascii="Times New Roman" w:hAnsi="Times New Roman"/>
          <w:sz w:val="24"/>
          <w:szCs w:val="24"/>
        </w:rPr>
        <w:t>Товар</w:t>
      </w:r>
      <w:r w:rsidRPr="007216D1">
        <w:rPr>
          <w:rFonts w:ascii="Times New Roman" w:hAnsi="Times New Roman"/>
          <w:sz w:val="24"/>
          <w:szCs w:val="24"/>
        </w:rPr>
        <w:t xml:space="preserve"> должен быть снабжен соответствующими сертификатами и другими документами на русском языке, надлежащим образом подтверждающими качество и безопасность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D43D52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Поставщик</w:t>
      </w:r>
      <w:r w:rsidR="007E0220" w:rsidRPr="007216D1">
        <w:rPr>
          <w:rFonts w:ascii="Times New Roman" w:hAnsi="Times New Roman"/>
          <w:sz w:val="24"/>
          <w:szCs w:val="24"/>
        </w:rPr>
        <w:t xml:space="preserve"> гарантирует качество и надежность поставляемого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="007E0220" w:rsidRPr="007216D1">
        <w:rPr>
          <w:rFonts w:ascii="Times New Roman" w:hAnsi="Times New Roman"/>
          <w:sz w:val="24"/>
          <w:szCs w:val="24"/>
        </w:rPr>
        <w:t>.</w:t>
      </w:r>
    </w:p>
    <w:p w:rsidR="00D65B69" w:rsidRPr="007216D1" w:rsidRDefault="00D65B69" w:rsidP="00D65B69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Цена и порядок расчетов</w:t>
      </w:r>
    </w:p>
    <w:p w:rsidR="00566E4B" w:rsidRPr="007216D1" w:rsidRDefault="00566E4B" w:rsidP="00566E4B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2438BF" w:rsidP="002438BF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Цена договора</w:t>
      </w:r>
      <w:r w:rsidR="00283FF5" w:rsidRPr="007216D1">
        <w:rPr>
          <w:rFonts w:ascii="Times New Roman" w:hAnsi="Times New Roman"/>
          <w:sz w:val="24"/>
          <w:szCs w:val="24"/>
        </w:rPr>
        <w:t xml:space="preserve"> составляет </w:t>
      </w:r>
      <w:r w:rsidR="0065795C" w:rsidRPr="007216D1">
        <w:rPr>
          <w:rFonts w:ascii="Times New Roman" w:hAnsi="Times New Roman"/>
          <w:sz w:val="24"/>
          <w:szCs w:val="24"/>
        </w:rPr>
        <w:t xml:space="preserve">рублей </w:t>
      </w:r>
      <w:r w:rsidR="002D4FEF">
        <w:rPr>
          <w:rFonts w:ascii="Arial" w:hAnsi="Arial" w:cs="Arial"/>
          <w:b/>
          <w:bCs/>
          <w:color w:val="000000"/>
          <w:sz w:val="24"/>
          <w:szCs w:val="24"/>
        </w:rPr>
        <w:t>___________</w:t>
      </w:r>
      <w:r w:rsidR="0065795C" w:rsidRPr="007216D1">
        <w:rPr>
          <w:rFonts w:ascii="Times New Roman" w:hAnsi="Times New Roman"/>
          <w:sz w:val="24"/>
          <w:szCs w:val="24"/>
        </w:rPr>
        <w:t>(</w:t>
      </w:r>
      <w:r w:rsidR="002D4FE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___________________________</w:t>
      </w:r>
      <w:r w:rsidR="0065795C" w:rsidRPr="007216D1">
        <w:rPr>
          <w:rFonts w:ascii="Times New Roman" w:hAnsi="Times New Roman"/>
          <w:sz w:val="24"/>
          <w:szCs w:val="24"/>
        </w:rPr>
        <w:t>)</w:t>
      </w:r>
      <w:r w:rsidR="001871F4">
        <w:rPr>
          <w:rFonts w:ascii="Times New Roman" w:hAnsi="Times New Roman"/>
          <w:sz w:val="24"/>
          <w:szCs w:val="24"/>
        </w:rPr>
        <w:t xml:space="preserve">_____ </w:t>
      </w:r>
      <w:r w:rsidR="00E27CBE">
        <w:rPr>
          <w:rFonts w:ascii="Times New Roman" w:hAnsi="Times New Roman"/>
          <w:sz w:val="24"/>
          <w:szCs w:val="24"/>
        </w:rPr>
        <w:t>копе</w:t>
      </w:r>
      <w:r w:rsidR="003809BD">
        <w:rPr>
          <w:rFonts w:ascii="Times New Roman" w:hAnsi="Times New Roman"/>
          <w:sz w:val="24"/>
          <w:szCs w:val="24"/>
        </w:rPr>
        <w:t>йки</w:t>
      </w:r>
      <w:r w:rsidR="001871F4">
        <w:rPr>
          <w:rFonts w:ascii="Times New Roman" w:hAnsi="Times New Roman"/>
          <w:sz w:val="24"/>
          <w:szCs w:val="24"/>
        </w:rPr>
        <w:t xml:space="preserve"> </w:t>
      </w:r>
      <w:r w:rsidR="006D6C7D">
        <w:rPr>
          <w:rFonts w:ascii="Times New Roman" w:hAnsi="Times New Roman"/>
          <w:sz w:val="24"/>
          <w:szCs w:val="24"/>
        </w:rPr>
        <w:t xml:space="preserve">с  </w:t>
      </w:r>
      <w:r w:rsidR="0065795C" w:rsidRPr="007216D1">
        <w:rPr>
          <w:rFonts w:ascii="Times New Roman" w:hAnsi="Times New Roman"/>
          <w:sz w:val="24"/>
          <w:szCs w:val="24"/>
        </w:rPr>
        <w:t>НДС</w:t>
      </w:r>
      <w:r w:rsidR="001871F4">
        <w:rPr>
          <w:rFonts w:ascii="Times New Roman" w:hAnsi="Times New Roman"/>
          <w:sz w:val="24"/>
          <w:szCs w:val="24"/>
        </w:rPr>
        <w:t xml:space="preserve"> </w:t>
      </w:r>
      <w:r w:rsidR="001871F4" w:rsidRPr="001871F4">
        <w:rPr>
          <w:rFonts w:ascii="Times New Roman" w:hAnsi="Times New Roman"/>
          <w:sz w:val="24"/>
          <w:szCs w:val="24"/>
        </w:rPr>
        <w:t>(либо «НДС не облагается, в связи с применением упрощенной системы налогообложения»)</w:t>
      </w:r>
      <w:r w:rsidR="001871F4" w:rsidRPr="008A56A3">
        <w:rPr>
          <w:rFonts w:ascii="Times New Roman" w:hAnsi="Times New Roman"/>
        </w:rPr>
        <w:t xml:space="preserve"> </w:t>
      </w:r>
      <w:r w:rsidRPr="007216D1">
        <w:rPr>
          <w:rFonts w:ascii="Times New Roman" w:hAnsi="Times New Roman"/>
          <w:sz w:val="24"/>
          <w:szCs w:val="24"/>
        </w:rPr>
        <w:t xml:space="preserve"> и </w:t>
      </w:r>
      <w:r w:rsidR="007E0220" w:rsidRPr="007216D1">
        <w:rPr>
          <w:rFonts w:ascii="Times New Roman" w:hAnsi="Times New Roman"/>
          <w:sz w:val="24"/>
          <w:szCs w:val="24"/>
        </w:rPr>
        <w:t xml:space="preserve">включает в себя стоимость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="007E0220" w:rsidRPr="007216D1">
        <w:rPr>
          <w:rFonts w:ascii="Times New Roman" w:hAnsi="Times New Roman"/>
          <w:sz w:val="24"/>
          <w:szCs w:val="24"/>
        </w:rPr>
        <w:t>, а так же тару</w:t>
      </w:r>
      <w:r w:rsidR="005542C6" w:rsidRPr="007216D1">
        <w:rPr>
          <w:rFonts w:ascii="Times New Roman" w:hAnsi="Times New Roman"/>
          <w:sz w:val="24"/>
          <w:szCs w:val="24"/>
        </w:rPr>
        <w:t xml:space="preserve">, </w:t>
      </w:r>
      <w:r w:rsidR="007E0220" w:rsidRPr="007216D1">
        <w:rPr>
          <w:rFonts w:ascii="Times New Roman" w:hAnsi="Times New Roman"/>
          <w:sz w:val="24"/>
          <w:szCs w:val="24"/>
        </w:rPr>
        <w:t>упаковку</w:t>
      </w:r>
      <w:r w:rsidR="005542C6" w:rsidRPr="007216D1">
        <w:rPr>
          <w:rFonts w:ascii="Times New Roman" w:hAnsi="Times New Roman"/>
          <w:sz w:val="24"/>
          <w:szCs w:val="24"/>
        </w:rPr>
        <w:t>, и доставку Товара</w:t>
      </w:r>
      <w:r w:rsidR="007E0220" w:rsidRPr="007216D1">
        <w:rPr>
          <w:rFonts w:ascii="Times New Roman" w:hAnsi="Times New Roman"/>
          <w:sz w:val="24"/>
          <w:szCs w:val="24"/>
        </w:rPr>
        <w:t>.</w:t>
      </w:r>
    </w:p>
    <w:p w:rsidR="009841CC" w:rsidRPr="007216D1" w:rsidRDefault="009841CC" w:rsidP="009841CC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  <w:lang w:eastAsia="ar-SA"/>
        </w:rPr>
        <w:t xml:space="preserve">Цена Договора является твердой и не может изменяться в ходе его исполнения, за исключение </w:t>
      </w:r>
      <w:r w:rsidR="00F00595" w:rsidRPr="007216D1">
        <w:rPr>
          <w:rFonts w:ascii="Times New Roman" w:hAnsi="Times New Roman"/>
          <w:sz w:val="24"/>
          <w:szCs w:val="24"/>
          <w:lang w:eastAsia="ar-SA"/>
        </w:rPr>
        <w:t>случаев,</w:t>
      </w:r>
      <w:r w:rsidRPr="007216D1">
        <w:rPr>
          <w:rFonts w:ascii="Times New Roman" w:hAnsi="Times New Roman"/>
          <w:sz w:val="24"/>
          <w:szCs w:val="24"/>
          <w:lang w:eastAsia="ar-SA"/>
        </w:rPr>
        <w:t xml:space="preserve"> указанных в п.п. 3.</w:t>
      </w:r>
      <w:r w:rsidR="002438BF" w:rsidRPr="007216D1">
        <w:rPr>
          <w:rFonts w:ascii="Times New Roman" w:hAnsi="Times New Roman"/>
          <w:sz w:val="24"/>
          <w:szCs w:val="24"/>
          <w:lang w:eastAsia="ar-SA"/>
        </w:rPr>
        <w:t>3</w:t>
      </w:r>
      <w:r w:rsidRPr="007216D1">
        <w:rPr>
          <w:rFonts w:ascii="Times New Roman" w:hAnsi="Times New Roman"/>
          <w:sz w:val="24"/>
          <w:szCs w:val="24"/>
          <w:lang w:eastAsia="ar-SA"/>
        </w:rPr>
        <w:t>, 3.</w:t>
      </w:r>
      <w:r w:rsidR="002438BF" w:rsidRPr="007216D1">
        <w:rPr>
          <w:rFonts w:ascii="Times New Roman" w:hAnsi="Times New Roman"/>
          <w:sz w:val="24"/>
          <w:szCs w:val="24"/>
          <w:lang w:eastAsia="ar-SA"/>
        </w:rPr>
        <w:t>4</w:t>
      </w:r>
      <w:r w:rsidR="005F3F53">
        <w:rPr>
          <w:rFonts w:ascii="Times New Roman" w:hAnsi="Times New Roman"/>
          <w:sz w:val="24"/>
          <w:szCs w:val="24"/>
          <w:lang w:eastAsia="ar-SA"/>
        </w:rPr>
        <w:t>.</w:t>
      </w:r>
    </w:p>
    <w:p w:rsidR="009841CC" w:rsidRPr="007216D1" w:rsidRDefault="009841CC" w:rsidP="009841CC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  <w:lang w:eastAsia="ar-SA"/>
        </w:rPr>
        <w:t>Цена Договора может быть снижена по соглашению сторон без изменения предусмотренных Договором количества Товаров и иных условий исполнения Договора</w:t>
      </w:r>
      <w:r w:rsidR="005F3F53">
        <w:rPr>
          <w:rFonts w:ascii="Times New Roman" w:hAnsi="Times New Roman"/>
          <w:sz w:val="24"/>
          <w:szCs w:val="24"/>
          <w:lang w:eastAsia="ar-SA"/>
        </w:rPr>
        <w:t>.</w:t>
      </w:r>
    </w:p>
    <w:p w:rsidR="009841CC" w:rsidRPr="007216D1" w:rsidRDefault="009841CC" w:rsidP="009841CC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  <w:lang w:eastAsia="ar-SA"/>
        </w:rPr>
        <w:t xml:space="preserve">При изменении потребности в товарах, Заказчик по согласованию с Поставщиком вправе изменить количество поставляемых товаров. При поставке дополнительного количества товаров </w:t>
      </w:r>
      <w:r w:rsidR="00C2742D" w:rsidRPr="007216D1">
        <w:rPr>
          <w:rFonts w:ascii="Times New Roman" w:hAnsi="Times New Roman"/>
          <w:sz w:val="24"/>
          <w:szCs w:val="24"/>
          <w:lang w:eastAsia="ar-SA"/>
        </w:rPr>
        <w:t>Заказчик по</w:t>
      </w:r>
      <w:r w:rsidRPr="007216D1">
        <w:rPr>
          <w:rFonts w:ascii="Times New Roman" w:hAnsi="Times New Roman"/>
          <w:sz w:val="24"/>
          <w:szCs w:val="24"/>
          <w:lang w:eastAsia="ar-SA"/>
        </w:rPr>
        <w:t xml:space="preserve"> согласованию с Поставщиком вправе изменить первоначальную цену договора пропорционально количеству поставляемых товаров. При внесении изменений в связи с сокращением потребности в поставке таких товаров, Заказчик по согласованию с Поставщиком изменяет количество таких товаров, а также цену пропорционально уменьшению количества поставляемых товаров. Изменение цены договора оформляется дополнительным соглашением сторон.</w:t>
      </w:r>
    </w:p>
    <w:p w:rsidR="007E0220" w:rsidRPr="007216D1" w:rsidRDefault="004629B7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Заказчик</w:t>
      </w:r>
      <w:r w:rsidR="007E0220" w:rsidRPr="007216D1">
        <w:rPr>
          <w:rFonts w:ascii="Times New Roman" w:hAnsi="Times New Roman"/>
          <w:sz w:val="24"/>
          <w:szCs w:val="24"/>
        </w:rPr>
        <w:t xml:space="preserve"> оплачивает поставленный </w:t>
      </w:r>
      <w:r w:rsidR="00A67B2D" w:rsidRPr="007216D1">
        <w:rPr>
          <w:rFonts w:ascii="Times New Roman" w:hAnsi="Times New Roman"/>
          <w:sz w:val="24"/>
          <w:szCs w:val="24"/>
        </w:rPr>
        <w:t xml:space="preserve">Поставщиком </w:t>
      </w:r>
      <w:r w:rsidR="008C0E70" w:rsidRPr="007216D1">
        <w:rPr>
          <w:rFonts w:ascii="Times New Roman" w:hAnsi="Times New Roman"/>
          <w:sz w:val="24"/>
          <w:szCs w:val="24"/>
        </w:rPr>
        <w:t>Товар</w:t>
      </w:r>
      <w:r w:rsidR="007E0220" w:rsidRPr="007216D1">
        <w:rPr>
          <w:rFonts w:ascii="Times New Roman" w:hAnsi="Times New Roman"/>
          <w:sz w:val="24"/>
          <w:szCs w:val="24"/>
        </w:rPr>
        <w:t xml:space="preserve"> по ценам, указанным в настоящем договоре на данную партию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="007E0220"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Расчеты между Сторонами производятся путем перечисления денежных средств с расчетного счета </w:t>
      </w:r>
      <w:r w:rsidR="004629B7" w:rsidRPr="007216D1">
        <w:rPr>
          <w:rFonts w:ascii="Times New Roman" w:hAnsi="Times New Roman"/>
          <w:sz w:val="24"/>
          <w:szCs w:val="24"/>
        </w:rPr>
        <w:t>Заказчика</w:t>
      </w:r>
      <w:r w:rsidRPr="007216D1">
        <w:rPr>
          <w:rFonts w:ascii="Times New Roman" w:hAnsi="Times New Roman"/>
          <w:sz w:val="24"/>
          <w:szCs w:val="24"/>
        </w:rPr>
        <w:t xml:space="preserve"> на расчетный счет Поставщика.</w:t>
      </w:r>
    </w:p>
    <w:p w:rsidR="007E0220" w:rsidRPr="007216D1" w:rsidRDefault="0065795C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«</w:t>
      </w:r>
      <w:r w:rsidRPr="007216D1">
        <w:rPr>
          <w:rFonts w:ascii="Times New Roman" w:hAnsi="Times New Roman"/>
          <w:snapToGrid w:val="0"/>
          <w:sz w:val="24"/>
          <w:szCs w:val="24"/>
        </w:rPr>
        <w:t xml:space="preserve">Оплата за Товар производится в течение </w:t>
      </w:r>
      <w:r w:rsidR="00F00595">
        <w:rPr>
          <w:rFonts w:ascii="Times New Roman" w:hAnsi="Times New Roman"/>
          <w:snapToGrid w:val="0"/>
          <w:sz w:val="24"/>
          <w:szCs w:val="24"/>
        </w:rPr>
        <w:t>15</w:t>
      </w:r>
      <w:r w:rsidRPr="007216D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00595">
        <w:rPr>
          <w:rFonts w:ascii="Times New Roman" w:hAnsi="Times New Roman"/>
          <w:snapToGrid w:val="0"/>
          <w:sz w:val="24"/>
          <w:szCs w:val="24"/>
        </w:rPr>
        <w:t xml:space="preserve">календарных </w:t>
      </w:r>
      <w:r w:rsidRPr="007216D1">
        <w:rPr>
          <w:rFonts w:ascii="Times New Roman" w:hAnsi="Times New Roman"/>
          <w:snapToGrid w:val="0"/>
          <w:sz w:val="24"/>
          <w:szCs w:val="24"/>
        </w:rPr>
        <w:t xml:space="preserve"> дней после поставки товара и </w:t>
      </w:r>
      <w:r w:rsidR="00C2742D" w:rsidRPr="007216D1">
        <w:rPr>
          <w:rFonts w:ascii="Times New Roman" w:hAnsi="Times New Roman"/>
          <w:snapToGrid w:val="0"/>
          <w:sz w:val="24"/>
          <w:szCs w:val="24"/>
        </w:rPr>
        <w:t>подписания товарной</w:t>
      </w:r>
      <w:r w:rsidRPr="007216D1">
        <w:rPr>
          <w:rFonts w:ascii="Times New Roman" w:hAnsi="Times New Roman"/>
          <w:snapToGrid w:val="0"/>
          <w:sz w:val="24"/>
          <w:szCs w:val="24"/>
        </w:rPr>
        <w:t xml:space="preserve"> накладной </w:t>
      </w:r>
      <w:r w:rsidR="007E0220" w:rsidRPr="007216D1">
        <w:rPr>
          <w:rFonts w:ascii="Times New Roman" w:hAnsi="Times New Roman"/>
          <w:sz w:val="24"/>
          <w:szCs w:val="24"/>
        </w:rPr>
        <w:t xml:space="preserve">Датой оплаты (датой исполнения </w:t>
      </w:r>
      <w:r w:rsidR="004629B7" w:rsidRPr="007216D1">
        <w:rPr>
          <w:rFonts w:ascii="Times New Roman" w:hAnsi="Times New Roman"/>
          <w:sz w:val="24"/>
          <w:szCs w:val="24"/>
        </w:rPr>
        <w:t>Заказчиком</w:t>
      </w:r>
      <w:r w:rsidR="007E0220" w:rsidRPr="007216D1">
        <w:rPr>
          <w:rFonts w:ascii="Times New Roman" w:hAnsi="Times New Roman"/>
          <w:sz w:val="24"/>
          <w:szCs w:val="24"/>
        </w:rPr>
        <w:t xml:space="preserve"> своих обязательств по настоящему договору) является дата отметки банка на платежном поручении о принятии его к исполнению.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Расчеты производятся при условии предоставления </w:t>
      </w:r>
      <w:r w:rsidR="00A67B2D" w:rsidRPr="007216D1">
        <w:rPr>
          <w:rFonts w:ascii="Times New Roman" w:hAnsi="Times New Roman"/>
          <w:sz w:val="24"/>
          <w:szCs w:val="24"/>
        </w:rPr>
        <w:t xml:space="preserve">Поставщиком </w:t>
      </w:r>
      <w:r w:rsidRPr="007216D1">
        <w:rPr>
          <w:rFonts w:ascii="Times New Roman" w:hAnsi="Times New Roman"/>
          <w:sz w:val="24"/>
          <w:szCs w:val="24"/>
        </w:rPr>
        <w:t>правильно оформленных накладных.</w:t>
      </w:r>
    </w:p>
    <w:p w:rsidR="00B443F5" w:rsidRPr="007216D1" w:rsidRDefault="00D43D52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Поставщик</w:t>
      </w:r>
      <w:r w:rsidR="00B443F5" w:rsidRPr="007216D1">
        <w:rPr>
          <w:rFonts w:ascii="Times New Roman" w:hAnsi="Times New Roman"/>
          <w:sz w:val="24"/>
          <w:szCs w:val="24"/>
        </w:rPr>
        <w:t xml:space="preserve"> находится на упрощенной системе налогообложения и н</w:t>
      </w:r>
      <w:r w:rsidR="003F676F" w:rsidRPr="007216D1">
        <w:rPr>
          <w:rFonts w:ascii="Times New Roman" w:hAnsi="Times New Roman"/>
          <w:sz w:val="24"/>
          <w:szCs w:val="24"/>
        </w:rPr>
        <w:t>е является плательщиком НДС, таким образом</w:t>
      </w:r>
      <w:r w:rsidR="005D69CC" w:rsidRPr="007216D1">
        <w:rPr>
          <w:rFonts w:ascii="Times New Roman" w:hAnsi="Times New Roman"/>
          <w:sz w:val="24"/>
          <w:szCs w:val="24"/>
        </w:rPr>
        <w:t>,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B443F5" w:rsidRPr="007216D1">
        <w:rPr>
          <w:rFonts w:ascii="Times New Roman" w:hAnsi="Times New Roman"/>
          <w:sz w:val="24"/>
          <w:szCs w:val="24"/>
        </w:rPr>
        <w:t>не предоставляет счета-фактуры.</w:t>
      </w:r>
    </w:p>
    <w:p w:rsidR="001A35B3" w:rsidRPr="007216D1" w:rsidRDefault="001A35B3" w:rsidP="001A35B3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lastRenderedPageBreak/>
        <w:t>Права и обязанности сторон</w:t>
      </w:r>
    </w:p>
    <w:p w:rsidR="007E0220" w:rsidRPr="007216D1" w:rsidRDefault="007E0220" w:rsidP="007216D1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Обязанности Поставщика:</w:t>
      </w:r>
    </w:p>
    <w:p w:rsidR="007E0220" w:rsidRPr="007216D1" w:rsidRDefault="007E0220" w:rsidP="007216D1">
      <w:pPr>
        <w:pStyle w:val="a3"/>
        <w:numPr>
          <w:ilvl w:val="1"/>
          <w:numId w:val="8"/>
        </w:numPr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передать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8C0E70" w:rsidRPr="007216D1">
        <w:rPr>
          <w:rFonts w:ascii="Times New Roman" w:hAnsi="Times New Roman"/>
          <w:sz w:val="24"/>
          <w:szCs w:val="24"/>
        </w:rPr>
        <w:t>Товар</w:t>
      </w:r>
      <w:r w:rsidRPr="007216D1">
        <w:rPr>
          <w:rFonts w:ascii="Times New Roman" w:hAnsi="Times New Roman"/>
          <w:sz w:val="24"/>
          <w:szCs w:val="24"/>
        </w:rPr>
        <w:t>, соответствующий требованиям настоящего договора, в сроки, установленные настоящим договором;</w:t>
      </w:r>
    </w:p>
    <w:p w:rsidR="007E0220" w:rsidRPr="007216D1" w:rsidRDefault="007E0220" w:rsidP="007216D1">
      <w:pPr>
        <w:pStyle w:val="a3"/>
        <w:numPr>
          <w:ilvl w:val="1"/>
          <w:numId w:val="8"/>
        </w:numPr>
        <w:spacing w:after="0" w:line="240" w:lineRule="auto"/>
        <w:ind w:left="709" w:hanging="283"/>
        <w:jc w:val="both"/>
        <w:outlineLvl w:val="2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предоставить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Pr="007216D1">
        <w:rPr>
          <w:rFonts w:ascii="Times New Roman" w:hAnsi="Times New Roman"/>
          <w:sz w:val="24"/>
          <w:szCs w:val="24"/>
        </w:rPr>
        <w:t xml:space="preserve"> документы на </w:t>
      </w:r>
      <w:r w:rsidR="008C0E70" w:rsidRPr="007216D1">
        <w:rPr>
          <w:rFonts w:ascii="Times New Roman" w:hAnsi="Times New Roman"/>
          <w:sz w:val="24"/>
          <w:szCs w:val="24"/>
        </w:rPr>
        <w:t>Товар</w:t>
      </w:r>
      <w:r w:rsidRPr="007216D1">
        <w:rPr>
          <w:rFonts w:ascii="Times New Roman" w:hAnsi="Times New Roman"/>
          <w:sz w:val="24"/>
          <w:szCs w:val="24"/>
        </w:rPr>
        <w:t>, указанные в п.2.1 настоящего договора;</w:t>
      </w:r>
    </w:p>
    <w:p w:rsidR="0020211A" w:rsidRPr="007216D1" w:rsidRDefault="001A35B3" w:rsidP="007216D1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  <w:tab w:val="left" w:pos="792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в</w:t>
      </w:r>
      <w:r w:rsidR="0020211A" w:rsidRPr="007216D1">
        <w:rPr>
          <w:rFonts w:ascii="Times New Roman" w:hAnsi="Times New Roman"/>
          <w:sz w:val="24"/>
          <w:szCs w:val="24"/>
        </w:rPr>
        <w:t xml:space="preserve"> случае поставки Товара ненадлежащего качества Продавец обязан без промедления заменить некачественный Товар качественным или, по требованию Покупателя, возместить стоимость некачественного Товара</w:t>
      </w:r>
      <w:r w:rsidRPr="007216D1">
        <w:rPr>
          <w:rFonts w:ascii="Times New Roman" w:hAnsi="Times New Roman"/>
          <w:sz w:val="24"/>
          <w:szCs w:val="24"/>
        </w:rPr>
        <w:t>;</w:t>
      </w:r>
    </w:p>
    <w:p w:rsidR="0020211A" w:rsidRPr="007216D1" w:rsidRDefault="001A35B3" w:rsidP="007216D1">
      <w:pPr>
        <w:widowControl w:val="0"/>
        <w:numPr>
          <w:ilvl w:val="1"/>
          <w:numId w:val="8"/>
        </w:numPr>
        <w:shd w:val="clear" w:color="auto" w:fill="FFFFFF"/>
        <w:tabs>
          <w:tab w:val="left" w:pos="709"/>
          <w:tab w:val="left" w:pos="792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в</w:t>
      </w:r>
      <w:r w:rsidR="0020211A" w:rsidRPr="007216D1">
        <w:rPr>
          <w:rFonts w:ascii="Times New Roman" w:hAnsi="Times New Roman"/>
          <w:sz w:val="24"/>
          <w:szCs w:val="24"/>
        </w:rPr>
        <w:t xml:space="preserve"> случае недопоставки Товара по сравнению с указанным в товарно-сопроводительной документации, Продавец обязан восполнить недопоставленное количество Товара.</w:t>
      </w:r>
    </w:p>
    <w:p w:rsidR="007E0220" w:rsidRPr="007216D1" w:rsidRDefault="007E0220" w:rsidP="007216D1">
      <w:pPr>
        <w:pStyle w:val="a3"/>
        <w:numPr>
          <w:ilvl w:val="1"/>
          <w:numId w:val="6"/>
        </w:numPr>
        <w:spacing w:after="0" w:line="240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Обязанности </w:t>
      </w:r>
      <w:r w:rsidR="004629B7" w:rsidRPr="007216D1">
        <w:rPr>
          <w:rFonts w:ascii="Times New Roman" w:hAnsi="Times New Roman"/>
          <w:sz w:val="24"/>
          <w:szCs w:val="24"/>
        </w:rPr>
        <w:t>Заказчика</w:t>
      </w:r>
      <w:r w:rsidRPr="007216D1">
        <w:rPr>
          <w:rFonts w:ascii="Times New Roman" w:hAnsi="Times New Roman"/>
          <w:sz w:val="24"/>
          <w:szCs w:val="24"/>
        </w:rPr>
        <w:t>:</w:t>
      </w:r>
    </w:p>
    <w:p w:rsidR="007E0220" w:rsidRPr="007216D1" w:rsidRDefault="007E0220" w:rsidP="007216D1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принять </w:t>
      </w:r>
      <w:r w:rsidR="008C0E70" w:rsidRPr="007216D1">
        <w:rPr>
          <w:rFonts w:ascii="Times New Roman" w:hAnsi="Times New Roman"/>
          <w:sz w:val="24"/>
          <w:szCs w:val="24"/>
        </w:rPr>
        <w:t>Товар</w:t>
      </w:r>
      <w:r w:rsidRPr="007216D1">
        <w:rPr>
          <w:rFonts w:ascii="Times New Roman" w:hAnsi="Times New Roman"/>
          <w:sz w:val="24"/>
          <w:szCs w:val="24"/>
        </w:rPr>
        <w:t xml:space="preserve"> от Поставщика</w:t>
      </w:r>
      <w:r w:rsidR="002438BF" w:rsidRPr="007216D1">
        <w:rPr>
          <w:rFonts w:ascii="Times New Roman" w:hAnsi="Times New Roman"/>
          <w:sz w:val="24"/>
          <w:szCs w:val="24"/>
        </w:rPr>
        <w:t xml:space="preserve">. </w:t>
      </w:r>
      <w:r w:rsidR="002438BF" w:rsidRPr="007216D1">
        <w:rPr>
          <w:rFonts w:ascii="Times New Roman" w:hAnsi="Times New Roman"/>
          <w:sz w:val="24"/>
          <w:szCs w:val="24"/>
          <w:lang w:eastAsia="ar-SA"/>
        </w:rPr>
        <w:t>Приемка Товара  по количеству и качеству должна производиться в соответствии с требованиями «Инструкции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при Совете Министров СССР от 15.06.1965 г. № П-6 и «Инструкции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при Совете Министров СССР от 25.04.1966 г. № П-7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>в ред. Постановлений Госарбитража СССР</w:t>
      </w:r>
      <w:r w:rsidR="00F00595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 xml:space="preserve">от 29.12.1973 </w:t>
      </w:r>
      <w:r w:rsidR="002438BF" w:rsidRPr="007216D1">
        <w:rPr>
          <w:rStyle w:val="r"/>
          <w:rFonts w:ascii="Times New Roman" w:hAnsi="Times New Roman"/>
          <w:sz w:val="24"/>
          <w:szCs w:val="24"/>
        </w:rPr>
        <w:t>N 81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 xml:space="preserve">, от 14.11.1974 </w:t>
      </w:r>
      <w:r w:rsidR="002438BF" w:rsidRPr="007216D1">
        <w:rPr>
          <w:rStyle w:val="r"/>
          <w:rFonts w:ascii="Times New Roman" w:hAnsi="Times New Roman"/>
          <w:sz w:val="24"/>
          <w:szCs w:val="24"/>
        </w:rPr>
        <w:t>N 98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 xml:space="preserve">,с изм., внесенными </w:t>
      </w:r>
      <w:r w:rsidR="002438BF" w:rsidRPr="007216D1">
        <w:rPr>
          <w:rStyle w:val="r"/>
          <w:rFonts w:ascii="Times New Roman" w:hAnsi="Times New Roman"/>
          <w:sz w:val="24"/>
          <w:szCs w:val="24"/>
        </w:rPr>
        <w:t>Постановлением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 xml:space="preserve"> Пленума ВАС РФ</w:t>
      </w:r>
      <w:r w:rsidR="00F00595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2438BF" w:rsidRPr="007216D1">
        <w:rPr>
          <w:rStyle w:val="blk"/>
          <w:rFonts w:ascii="Times New Roman" w:hAnsi="Times New Roman"/>
          <w:sz w:val="24"/>
          <w:szCs w:val="24"/>
        </w:rPr>
        <w:t>от 22.10.1997 N 18)</w:t>
      </w:r>
      <w:r w:rsidR="002438BF" w:rsidRPr="007216D1">
        <w:rPr>
          <w:rFonts w:ascii="Times New Roman" w:hAnsi="Times New Roman"/>
          <w:sz w:val="24"/>
          <w:szCs w:val="24"/>
          <w:lang w:eastAsia="ar-SA"/>
        </w:rPr>
        <w:t>.</w:t>
      </w:r>
      <w:r w:rsidRPr="007216D1">
        <w:rPr>
          <w:rFonts w:ascii="Times New Roman" w:hAnsi="Times New Roman"/>
          <w:sz w:val="24"/>
          <w:szCs w:val="24"/>
        </w:rPr>
        <w:t>;</w:t>
      </w:r>
    </w:p>
    <w:p w:rsidR="007E0220" w:rsidRPr="007216D1" w:rsidRDefault="007E0220" w:rsidP="007216D1">
      <w:pPr>
        <w:pStyle w:val="a3"/>
        <w:numPr>
          <w:ilvl w:val="1"/>
          <w:numId w:val="8"/>
        </w:numPr>
        <w:spacing w:after="0" w:line="240" w:lineRule="auto"/>
        <w:ind w:left="709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предоставить место для размещения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>;</w:t>
      </w:r>
    </w:p>
    <w:p w:rsidR="007E0220" w:rsidRPr="007216D1" w:rsidRDefault="007E0220" w:rsidP="007216D1">
      <w:pPr>
        <w:pStyle w:val="a3"/>
        <w:numPr>
          <w:ilvl w:val="1"/>
          <w:numId w:val="8"/>
        </w:numPr>
        <w:spacing w:after="0" w:line="240" w:lineRule="auto"/>
        <w:ind w:left="709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осуществить проверку при приемке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по количеству, ассортименту и качеству;</w:t>
      </w:r>
    </w:p>
    <w:p w:rsidR="007E0220" w:rsidRPr="007216D1" w:rsidRDefault="007E0220" w:rsidP="007216D1">
      <w:pPr>
        <w:pStyle w:val="a3"/>
        <w:numPr>
          <w:ilvl w:val="1"/>
          <w:numId w:val="8"/>
        </w:numPr>
        <w:spacing w:after="0" w:line="240" w:lineRule="auto"/>
        <w:ind w:left="709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оплатить стоимость поставленного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>.</w:t>
      </w:r>
    </w:p>
    <w:p w:rsidR="002B0BFB" w:rsidRPr="007216D1" w:rsidRDefault="002B0BFB" w:rsidP="002B0BFB">
      <w:pPr>
        <w:pStyle w:val="a3"/>
        <w:spacing w:after="0" w:line="216" w:lineRule="auto"/>
        <w:ind w:left="1800"/>
        <w:jc w:val="both"/>
        <w:outlineLvl w:val="2"/>
        <w:rPr>
          <w:rFonts w:ascii="Times New Roman" w:hAnsi="Times New Roman"/>
          <w:i/>
          <w:sz w:val="24"/>
          <w:szCs w:val="24"/>
        </w:rPr>
      </w:pPr>
    </w:p>
    <w:p w:rsidR="002B0BFB" w:rsidRPr="007216D1" w:rsidRDefault="002B0BFB" w:rsidP="002B0BFB">
      <w:pPr>
        <w:pStyle w:val="a3"/>
        <w:spacing w:after="0" w:line="216" w:lineRule="auto"/>
        <w:jc w:val="both"/>
        <w:outlineLvl w:val="1"/>
        <w:rPr>
          <w:rFonts w:ascii="Times New Roman" w:hAnsi="Times New Roman"/>
          <w:i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Сроки и порядок поставки</w:t>
      </w:r>
    </w:p>
    <w:p w:rsidR="00566E4B" w:rsidRPr="007216D1" w:rsidRDefault="00566E4B" w:rsidP="00566E4B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8C0E7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Товар</w:t>
      </w:r>
      <w:r w:rsidR="007E0220" w:rsidRPr="007216D1">
        <w:rPr>
          <w:rFonts w:ascii="Times New Roman" w:hAnsi="Times New Roman"/>
          <w:sz w:val="24"/>
          <w:szCs w:val="24"/>
        </w:rPr>
        <w:t xml:space="preserve"> поставляется в</w:t>
      </w:r>
      <w:r w:rsidR="004C7B1A" w:rsidRPr="007216D1">
        <w:rPr>
          <w:rFonts w:ascii="Times New Roman" w:hAnsi="Times New Roman"/>
          <w:sz w:val="24"/>
          <w:szCs w:val="24"/>
        </w:rPr>
        <w:t xml:space="preserve"> срок до </w:t>
      </w:r>
      <w:r w:rsidR="0047328B">
        <w:rPr>
          <w:rFonts w:ascii="Times New Roman" w:hAnsi="Times New Roman"/>
          <w:sz w:val="24"/>
          <w:szCs w:val="24"/>
          <w:u w:val="single"/>
        </w:rPr>
        <w:t>30</w:t>
      </w:r>
      <w:r w:rsidR="00E26513" w:rsidRPr="00E26513">
        <w:rPr>
          <w:rFonts w:ascii="Times New Roman" w:hAnsi="Times New Roman"/>
          <w:sz w:val="24"/>
          <w:szCs w:val="24"/>
          <w:u w:val="single"/>
        </w:rPr>
        <w:t xml:space="preserve"> ноября </w:t>
      </w:r>
      <w:r w:rsidR="007216D1" w:rsidRPr="00E26513">
        <w:rPr>
          <w:rFonts w:ascii="Times New Roman" w:hAnsi="Times New Roman"/>
          <w:sz w:val="24"/>
          <w:szCs w:val="24"/>
          <w:u w:val="single"/>
        </w:rPr>
        <w:t>20</w:t>
      </w:r>
      <w:r w:rsidR="00C2742D" w:rsidRPr="00E26513">
        <w:rPr>
          <w:rFonts w:ascii="Times New Roman" w:hAnsi="Times New Roman"/>
          <w:sz w:val="24"/>
          <w:szCs w:val="24"/>
          <w:u w:val="single"/>
        </w:rPr>
        <w:t>20</w:t>
      </w:r>
      <w:r w:rsidR="00E90979" w:rsidRPr="007216D1">
        <w:rPr>
          <w:rFonts w:ascii="Times New Roman" w:hAnsi="Times New Roman"/>
          <w:sz w:val="24"/>
          <w:szCs w:val="24"/>
        </w:rPr>
        <w:t xml:space="preserve"> г</w:t>
      </w:r>
      <w:r w:rsidR="007E0220"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Доставка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производится транспортом </w:t>
      </w:r>
      <w:r w:rsidR="00FA36F5" w:rsidRPr="007216D1">
        <w:rPr>
          <w:rFonts w:ascii="Times New Roman" w:hAnsi="Times New Roman"/>
          <w:sz w:val="24"/>
          <w:szCs w:val="24"/>
        </w:rPr>
        <w:t>Поставщика</w:t>
      </w:r>
      <w:r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8C0E7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Товар</w:t>
      </w:r>
      <w:r w:rsidR="007E0220" w:rsidRPr="007216D1">
        <w:rPr>
          <w:rFonts w:ascii="Times New Roman" w:hAnsi="Times New Roman"/>
          <w:sz w:val="24"/>
          <w:szCs w:val="24"/>
        </w:rPr>
        <w:t xml:space="preserve"> поставляется в таре и упаковке, соответствующей стандартам, ТУ.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Упаковка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должна обеспечивать его сохранность при транспортировке при условии бережного с ним обращения.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Обязательства Поставщика по срокам поставки, номен</w:t>
      </w:r>
      <w:r w:rsidR="008C0E70" w:rsidRPr="007216D1">
        <w:rPr>
          <w:rFonts w:ascii="Times New Roman" w:hAnsi="Times New Roman"/>
          <w:sz w:val="24"/>
          <w:szCs w:val="24"/>
        </w:rPr>
        <w:t>клатуре, количеству и качеству Т</w:t>
      </w:r>
      <w:r w:rsidRPr="007216D1">
        <w:rPr>
          <w:rFonts w:ascii="Times New Roman" w:hAnsi="Times New Roman"/>
          <w:sz w:val="24"/>
          <w:szCs w:val="24"/>
        </w:rPr>
        <w:t xml:space="preserve">овара считаются выполненными с момента подписания товарной накладной представителями Поставщика и </w:t>
      </w:r>
      <w:r w:rsidR="004629B7" w:rsidRPr="007216D1">
        <w:rPr>
          <w:rFonts w:ascii="Times New Roman" w:hAnsi="Times New Roman"/>
          <w:sz w:val="24"/>
          <w:szCs w:val="24"/>
        </w:rPr>
        <w:t>Заказчика</w:t>
      </w:r>
      <w:r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D43D52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Поставщик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7216D1" w:rsidRPr="007216D1">
        <w:rPr>
          <w:rFonts w:ascii="Times New Roman" w:hAnsi="Times New Roman"/>
          <w:sz w:val="24"/>
          <w:szCs w:val="24"/>
        </w:rPr>
        <w:t>пред</w:t>
      </w:r>
      <w:r w:rsidR="007E0220" w:rsidRPr="007216D1">
        <w:rPr>
          <w:rFonts w:ascii="Times New Roman" w:hAnsi="Times New Roman"/>
          <w:sz w:val="24"/>
          <w:szCs w:val="24"/>
        </w:rPr>
        <w:t>ставляет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="007E0220" w:rsidRPr="007216D1">
        <w:rPr>
          <w:rFonts w:ascii="Times New Roman" w:hAnsi="Times New Roman"/>
          <w:sz w:val="24"/>
          <w:szCs w:val="24"/>
        </w:rPr>
        <w:t xml:space="preserve"> следующие </w:t>
      </w:r>
      <w:r w:rsidR="00C2742D" w:rsidRPr="007216D1">
        <w:rPr>
          <w:rFonts w:ascii="Times New Roman" w:hAnsi="Times New Roman"/>
          <w:sz w:val="24"/>
          <w:szCs w:val="24"/>
        </w:rPr>
        <w:t>документы: товарную</w:t>
      </w:r>
      <w:r w:rsidR="007E0220" w:rsidRPr="007216D1">
        <w:rPr>
          <w:rFonts w:ascii="Times New Roman" w:hAnsi="Times New Roman"/>
          <w:sz w:val="24"/>
          <w:szCs w:val="24"/>
        </w:rPr>
        <w:t xml:space="preserve"> накладную</w:t>
      </w:r>
      <w:r w:rsidR="00F90F5B" w:rsidRPr="007216D1">
        <w:rPr>
          <w:rFonts w:ascii="Times New Roman" w:hAnsi="Times New Roman"/>
          <w:sz w:val="24"/>
          <w:szCs w:val="24"/>
        </w:rPr>
        <w:t>, счет</w:t>
      </w:r>
      <w:r w:rsidR="007E0220" w:rsidRPr="007216D1">
        <w:rPr>
          <w:rFonts w:ascii="Times New Roman" w:hAnsi="Times New Roman"/>
          <w:sz w:val="24"/>
          <w:szCs w:val="24"/>
        </w:rPr>
        <w:t>.</w:t>
      </w:r>
    </w:p>
    <w:p w:rsidR="002B0BFB" w:rsidRPr="007216D1" w:rsidRDefault="002B0BFB" w:rsidP="002B0BFB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Приемка товара</w:t>
      </w:r>
    </w:p>
    <w:p w:rsidR="00566E4B" w:rsidRPr="007216D1" w:rsidRDefault="00566E4B" w:rsidP="00566E4B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Приемка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по количеству производится </w:t>
      </w:r>
      <w:r w:rsidR="004629B7" w:rsidRPr="007216D1">
        <w:rPr>
          <w:rFonts w:ascii="Times New Roman" w:hAnsi="Times New Roman"/>
          <w:sz w:val="24"/>
          <w:szCs w:val="24"/>
        </w:rPr>
        <w:t>Заказчиком</w:t>
      </w:r>
      <w:r w:rsidRPr="007216D1">
        <w:rPr>
          <w:rFonts w:ascii="Times New Roman" w:hAnsi="Times New Roman"/>
          <w:sz w:val="24"/>
          <w:szCs w:val="24"/>
        </w:rPr>
        <w:t xml:space="preserve"> до подписания товарной накладной к настоящему договору. Если в ходе приемки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по количеству обнаружена недостача, то </w:t>
      </w:r>
      <w:r w:rsidR="004629B7" w:rsidRPr="007216D1">
        <w:rPr>
          <w:rFonts w:ascii="Times New Roman" w:hAnsi="Times New Roman"/>
          <w:sz w:val="24"/>
          <w:szCs w:val="24"/>
        </w:rPr>
        <w:t>Заказчик</w:t>
      </w:r>
      <w:r w:rsidRPr="007216D1">
        <w:rPr>
          <w:rFonts w:ascii="Times New Roman" w:hAnsi="Times New Roman"/>
          <w:sz w:val="24"/>
          <w:szCs w:val="24"/>
        </w:rPr>
        <w:t xml:space="preserve"> сообщает об этом незамедлительно Поставщику, по прибытию последнего составляется акт о недостаче в 2-х экземплярах. </w:t>
      </w:r>
      <w:r w:rsidR="00D43D52" w:rsidRPr="007216D1">
        <w:rPr>
          <w:rFonts w:ascii="Times New Roman" w:hAnsi="Times New Roman"/>
          <w:sz w:val="24"/>
          <w:szCs w:val="24"/>
        </w:rPr>
        <w:t>Поставщик</w:t>
      </w:r>
      <w:r w:rsidRPr="007216D1">
        <w:rPr>
          <w:rFonts w:ascii="Times New Roman" w:hAnsi="Times New Roman"/>
          <w:sz w:val="24"/>
          <w:szCs w:val="24"/>
        </w:rPr>
        <w:t xml:space="preserve"> обязуется в течение 10 (десяти) календарных дней поставить недостающее количество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в том ассортименте и по ценам, на </w:t>
      </w:r>
      <w:r w:rsidR="00C2742D" w:rsidRPr="007216D1">
        <w:rPr>
          <w:rFonts w:ascii="Times New Roman" w:hAnsi="Times New Roman"/>
          <w:sz w:val="24"/>
          <w:szCs w:val="24"/>
        </w:rPr>
        <w:t>день,</w:t>
      </w:r>
      <w:r w:rsidRPr="007216D1">
        <w:rPr>
          <w:rFonts w:ascii="Times New Roman" w:hAnsi="Times New Roman"/>
          <w:sz w:val="24"/>
          <w:szCs w:val="24"/>
        </w:rPr>
        <w:t xml:space="preserve"> когда была обнаружена недостача.</w:t>
      </w:r>
    </w:p>
    <w:p w:rsidR="00CE3B49" w:rsidRPr="007216D1" w:rsidRDefault="00D866BE" w:rsidP="00D44927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Поставщик обязан передать совместно </w:t>
      </w:r>
      <w:r w:rsidR="00C2742D" w:rsidRPr="007216D1">
        <w:rPr>
          <w:rFonts w:ascii="Times New Roman" w:hAnsi="Times New Roman"/>
          <w:sz w:val="24"/>
          <w:szCs w:val="24"/>
        </w:rPr>
        <w:t>с Товаром надлежащим</w:t>
      </w:r>
      <w:r w:rsidRPr="007216D1">
        <w:rPr>
          <w:rFonts w:ascii="Times New Roman" w:hAnsi="Times New Roman"/>
          <w:sz w:val="24"/>
          <w:szCs w:val="24"/>
          <w:lang w:eastAsia="ar-SA"/>
        </w:rPr>
        <w:t xml:space="preserve"> образом оформленные</w:t>
      </w:r>
      <w:r w:rsidRPr="007216D1">
        <w:rPr>
          <w:rFonts w:ascii="Times New Roman" w:hAnsi="Times New Roman"/>
          <w:sz w:val="24"/>
          <w:szCs w:val="24"/>
        </w:rPr>
        <w:t xml:space="preserve"> товарно-сопроводительные документы, а также документы, регламентирующие качество и безопасность Товара, в соответствии с требованиями законодательства РФ. </w:t>
      </w:r>
      <w:r w:rsidRPr="007216D1">
        <w:rPr>
          <w:rFonts w:ascii="Times New Roman" w:hAnsi="Times New Roman"/>
          <w:sz w:val="24"/>
          <w:szCs w:val="24"/>
          <w:lang w:eastAsia="ar-SA"/>
        </w:rPr>
        <w:t xml:space="preserve">При приемке Товара по качеству </w:t>
      </w:r>
      <w:r w:rsidR="00C2742D" w:rsidRPr="007216D1">
        <w:rPr>
          <w:rFonts w:ascii="Times New Roman" w:hAnsi="Times New Roman"/>
          <w:sz w:val="24"/>
          <w:szCs w:val="24"/>
          <w:lang w:eastAsia="ar-SA"/>
        </w:rPr>
        <w:t>Заказчик производит</w:t>
      </w:r>
      <w:r w:rsidRPr="007216D1">
        <w:rPr>
          <w:rFonts w:ascii="Times New Roman" w:hAnsi="Times New Roman"/>
          <w:sz w:val="24"/>
          <w:szCs w:val="24"/>
          <w:lang w:eastAsia="ar-SA"/>
        </w:rPr>
        <w:t xml:space="preserve"> визуальный осмотр Товара</w:t>
      </w:r>
      <w:r w:rsidRPr="007216D1">
        <w:rPr>
          <w:rFonts w:ascii="Times New Roman" w:hAnsi="Times New Roman"/>
          <w:sz w:val="24"/>
          <w:szCs w:val="24"/>
        </w:rPr>
        <w:t xml:space="preserve">. Проверяет его соответствие сведениям, указанным в сопроводительных документах по наименованию, количеству, ассортименту и ценам. </w:t>
      </w:r>
      <w:r w:rsidRPr="007216D1">
        <w:rPr>
          <w:rFonts w:ascii="Times New Roman" w:hAnsi="Times New Roman"/>
          <w:sz w:val="24"/>
          <w:szCs w:val="24"/>
          <w:lang w:eastAsia="ar-SA"/>
        </w:rPr>
        <w:t>В случае выявления недостатков в поставленном Товаре замена данного Товара на аналогичный качественный Товар производится за счет собственных средств Поставщика в течение 5 дней с момента предъявления Заказчиком соответствующей претензии.</w:t>
      </w:r>
    </w:p>
    <w:p w:rsidR="00CE3B49" w:rsidRPr="007216D1" w:rsidRDefault="00CE3B49" w:rsidP="00CE3B49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Право собственности на Товар переходит от Поставщика к Заказчику с момента подписания товарной накладной.</w:t>
      </w:r>
    </w:p>
    <w:p w:rsidR="00CE3B49" w:rsidRPr="007216D1" w:rsidRDefault="00CE3B49" w:rsidP="00CE3B49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lastRenderedPageBreak/>
        <w:t>Риск случайной гибели несет собственник Товара в соответствии с действующим законодательством Российской Федерации.</w:t>
      </w:r>
    </w:p>
    <w:p w:rsidR="00D44927" w:rsidRPr="007216D1" w:rsidRDefault="00D44927" w:rsidP="00D4492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4927" w:rsidRPr="007216D1" w:rsidRDefault="00D44927" w:rsidP="00D44927">
      <w:pPr>
        <w:pStyle w:val="a3"/>
        <w:spacing w:after="0" w:line="216" w:lineRule="auto"/>
        <w:ind w:left="0"/>
        <w:jc w:val="both"/>
        <w:outlineLvl w:val="1"/>
        <w:rPr>
          <w:rFonts w:ascii="Times New Roman" w:hAnsi="Times New Roman"/>
          <w:i/>
          <w:sz w:val="24"/>
          <w:szCs w:val="24"/>
        </w:rPr>
      </w:pPr>
    </w:p>
    <w:p w:rsidR="00D44927" w:rsidRPr="007216D1" w:rsidRDefault="00D44927" w:rsidP="00566E4B">
      <w:pPr>
        <w:pStyle w:val="a3"/>
        <w:numPr>
          <w:ilvl w:val="0"/>
          <w:numId w:val="6"/>
        </w:numPr>
        <w:spacing w:after="0" w:line="216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Гарантийные обязательства</w:t>
      </w:r>
    </w:p>
    <w:p w:rsidR="00566E4B" w:rsidRPr="007216D1" w:rsidRDefault="00566E4B" w:rsidP="00566E4B">
      <w:pPr>
        <w:pStyle w:val="a3"/>
        <w:spacing w:after="0" w:line="216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D44927" w:rsidRPr="007216D1" w:rsidRDefault="00D44927" w:rsidP="007216D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7.1. П</w:t>
      </w:r>
      <w:r w:rsidR="00A360C7" w:rsidRPr="007216D1">
        <w:rPr>
          <w:rFonts w:ascii="Times New Roman" w:hAnsi="Times New Roman"/>
          <w:sz w:val="24"/>
          <w:szCs w:val="24"/>
        </w:rPr>
        <w:t xml:space="preserve">родавец гарантирует в течение </w:t>
      </w:r>
      <w:r w:rsidR="00F00595">
        <w:rPr>
          <w:rFonts w:ascii="Times New Roman" w:hAnsi="Times New Roman"/>
          <w:sz w:val="24"/>
          <w:szCs w:val="24"/>
        </w:rPr>
        <w:t>____</w:t>
      </w:r>
      <w:r w:rsidRPr="007216D1">
        <w:rPr>
          <w:rFonts w:ascii="Times New Roman" w:hAnsi="Times New Roman"/>
          <w:sz w:val="24"/>
          <w:szCs w:val="24"/>
        </w:rPr>
        <w:t xml:space="preserve"> месяцев с момента передачи товара Покупателю безвозмездное устранение недостатков, если </w:t>
      </w:r>
      <w:r w:rsidR="00C2742D" w:rsidRPr="007216D1">
        <w:rPr>
          <w:rFonts w:ascii="Times New Roman" w:hAnsi="Times New Roman"/>
          <w:sz w:val="24"/>
          <w:szCs w:val="24"/>
        </w:rPr>
        <w:t>они возникли</w:t>
      </w:r>
      <w:r w:rsidRPr="007216D1">
        <w:rPr>
          <w:rFonts w:ascii="Times New Roman" w:hAnsi="Times New Roman"/>
          <w:sz w:val="24"/>
          <w:szCs w:val="24"/>
        </w:rPr>
        <w:t xml:space="preserve">   по   причинам, существовавших до момента передачи товара Покупателю.  Гарантия продавца не относится к естественному износу, а </w:t>
      </w:r>
      <w:r w:rsidR="00C2742D" w:rsidRPr="007216D1">
        <w:rPr>
          <w:rFonts w:ascii="Times New Roman" w:hAnsi="Times New Roman"/>
          <w:sz w:val="24"/>
          <w:szCs w:val="24"/>
        </w:rPr>
        <w:t>также</w:t>
      </w:r>
      <w:r w:rsidRPr="007216D1">
        <w:rPr>
          <w:rFonts w:ascii="Times New Roman" w:hAnsi="Times New Roman"/>
          <w:sz w:val="24"/>
          <w:szCs w:val="24"/>
        </w:rPr>
        <w:t xml:space="preserve"> к </w:t>
      </w:r>
      <w:r w:rsidR="00C2742D" w:rsidRPr="007216D1">
        <w:rPr>
          <w:rFonts w:ascii="Times New Roman" w:hAnsi="Times New Roman"/>
          <w:sz w:val="24"/>
          <w:szCs w:val="24"/>
        </w:rPr>
        <w:t>ущербу, возникшему</w:t>
      </w:r>
      <w:r w:rsidRPr="007216D1">
        <w:rPr>
          <w:rFonts w:ascii="Times New Roman" w:hAnsi="Times New Roman"/>
          <w:sz w:val="24"/>
          <w:szCs w:val="24"/>
        </w:rPr>
        <w:t xml:space="preserve"> вследствие не правильного или небрежного </w:t>
      </w:r>
      <w:r w:rsidR="00C2742D" w:rsidRPr="007216D1">
        <w:rPr>
          <w:rFonts w:ascii="Times New Roman" w:hAnsi="Times New Roman"/>
          <w:sz w:val="24"/>
          <w:szCs w:val="24"/>
        </w:rPr>
        <w:t>хранения, неправильной</w:t>
      </w:r>
      <w:r w:rsidRPr="007216D1">
        <w:rPr>
          <w:rFonts w:ascii="Times New Roman" w:hAnsi="Times New Roman"/>
          <w:sz w:val="24"/>
          <w:szCs w:val="24"/>
        </w:rPr>
        <w:t xml:space="preserve"> эксплуатации, чрезмерной </w:t>
      </w:r>
      <w:r w:rsidR="00C2742D" w:rsidRPr="007216D1">
        <w:rPr>
          <w:rFonts w:ascii="Times New Roman" w:hAnsi="Times New Roman"/>
          <w:sz w:val="24"/>
          <w:szCs w:val="24"/>
        </w:rPr>
        <w:t>нагрузки или</w:t>
      </w:r>
      <w:r w:rsidRPr="007216D1">
        <w:rPr>
          <w:rFonts w:ascii="Times New Roman" w:hAnsi="Times New Roman"/>
          <w:sz w:val="24"/>
          <w:szCs w:val="24"/>
        </w:rPr>
        <w:t xml:space="preserve"> применения изделия не по назначению.</w:t>
      </w:r>
    </w:p>
    <w:p w:rsidR="00D44927" w:rsidRPr="007216D1" w:rsidRDefault="00D44927" w:rsidP="00CE3B49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A35B3" w:rsidRPr="007216D1" w:rsidRDefault="001A35B3" w:rsidP="001A35B3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Ответственность сторон</w:t>
      </w:r>
    </w:p>
    <w:p w:rsidR="001A35B3" w:rsidRPr="007216D1" w:rsidRDefault="001A35B3" w:rsidP="001A35B3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7E0220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</w:t>
      </w:r>
      <w:r w:rsidR="00D43D52" w:rsidRPr="007216D1">
        <w:rPr>
          <w:rFonts w:ascii="Times New Roman" w:hAnsi="Times New Roman"/>
          <w:sz w:val="24"/>
          <w:szCs w:val="24"/>
        </w:rPr>
        <w:t>Стороны</w:t>
      </w:r>
      <w:r w:rsidRPr="007216D1">
        <w:rPr>
          <w:rFonts w:ascii="Times New Roman" w:hAnsi="Times New Roman"/>
          <w:sz w:val="24"/>
          <w:szCs w:val="24"/>
        </w:rPr>
        <w:t xml:space="preserve"> несут ответственность, предусмотренную действующим законодательством.</w:t>
      </w:r>
    </w:p>
    <w:p w:rsidR="007E0220" w:rsidRPr="007216D1" w:rsidRDefault="007E0220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За несвоевременную поставку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по вине Поставщика последний уплачивает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Pr="007216D1">
        <w:rPr>
          <w:rFonts w:ascii="Times New Roman" w:hAnsi="Times New Roman"/>
          <w:sz w:val="24"/>
          <w:szCs w:val="24"/>
        </w:rPr>
        <w:t xml:space="preserve"> штраф в размере 0,1% от стоимости не поставленного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за каждый день просрочки.</w:t>
      </w:r>
    </w:p>
    <w:p w:rsidR="007E0220" w:rsidRPr="007216D1" w:rsidRDefault="007E0220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При недостаче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="00A42888">
        <w:rPr>
          <w:rFonts w:ascii="Times New Roman" w:hAnsi="Times New Roman"/>
          <w:sz w:val="24"/>
          <w:szCs w:val="24"/>
        </w:rPr>
        <w:t xml:space="preserve"> </w:t>
      </w:r>
      <w:r w:rsidR="00D43D52" w:rsidRPr="007216D1">
        <w:rPr>
          <w:rFonts w:ascii="Times New Roman" w:hAnsi="Times New Roman"/>
          <w:sz w:val="24"/>
          <w:szCs w:val="24"/>
        </w:rPr>
        <w:t>Поставщик</w:t>
      </w:r>
      <w:r w:rsidRPr="007216D1">
        <w:rPr>
          <w:rFonts w:ascii="Times New Roman" w:hAnsi="Times New Roman"/>
          <w:sz w:val="24"/>
          <w:szCs w:val="24"/>
        </w:rPr>
        <w:t xml:space="preserve"> возвращает </w:t>
      </w:r>
      <w:r w:rsidR="004629B7" w:rsidRPr="007216D1">
        <w:rPr>
          <w:rFonts w:ascii="Times New Roman" w:hAnsi="Times New Roman"/>
          <w:sz w:val="24"/>
          <w:szCs w:val="24"/>
        </w:rPr>
        <w:t>Заказчику</w:t>
      </w:r>
      <w:r w:rsidRPr="007216D1">
        <w:rPr>
          <w:rFonts w:ascii="Times New Roman" w:hAnsi="Times New Roman"/>
          <w:sz w:val="24"/>
          <w:szCs w:val="24"/>
        </w:rPr>
        <w:t xml:space="preserve"> стоимость недопоставленного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Pr="007216D1">
        <w:rPr>
          <w:rFonts w:ascii="Times New Roman" w:hAnsi="Times New Roman"/>
          <w:sz w:val="24"/>
          <w:szCs w:val="24"/>
        </w:rPr>
        <w:t xml:space="preserve"> или в течение 10 (десяти) дней о</w:t>
      </w:r>
      <w:r w:rsidR="008C0E70" w:rsidRPr="007216D1">
        <w:rPr>
          <w:rFonts w:ascii="Times New Roman" w:hAnsi="Times New Roman"/>
          <w:sz w:val="24"/>
          <w:szCs w:val="24"/>
        </w:rPr>
        <w:t>бязуется поставить недостающий Т</w:t>
      </w:r>
      <w:r w:rsidRPr="007216D1">
        <w:rPr>
          <w:rFonts w:ascii="Times New Roman" w:hAnsi="Times New Roman"/>
          <w:sz w:val="24"/>
          <w:szCs w:val="24"/>
        </w:rPr>
        <w:t>овар.</w:t>
      </w:r>
    </w:p>
    <w:p w:rsidR="007E0220" w:rsidRPr="007216D1" w:rsidRDefault="004629B7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Заказчик</w:t>
      </w:r>
      <w:r w:rsidR="007E0220" w:rsidRPr="007216D1">
        <w:rPr>
          <w:rFonts w:ascii="Times New Roman" w:hAnsi="Times New Roman"/>
          <w:sz w:val="24"/>
          <w:szCs w:val="24"/>
        </w:rPr>
        <w:t xml:space="preserve"> вправе требовать от Поставщика возмещения стоимости некачественного </w:t>
      </w:r>
      <w:r w:rsidR="008C0E70" w:rsidRPr="007216D1">
        <w:rPr>
          <w:rFonts w:ascii="Times New Roman" w:hAnsi="Times New Roman"/>
          <w:sz w:val="24"/>
          <w:szCs w:val="24"/>
        </w:rPr>
        <w:t>Товара</w:t>
      </w:r>
      <w:r w:rsidR="007E0220" w:rsidRPr="007216D1">
        <w:rPr>
          <w:rFonts w:ascii="Times New Roman" w:hAnsi="Times New Roman"/>
          <w:sz w:val="24"/>
          <w:szCs w:val="24"/>
        </w:rPr>
        <w:t xml:space="preserve"> или замены некачественного экземпляра качественным.</w:t>
      </w:r>
    </w:p>
    <w:p w:rsidR="007E0220" w:rsidRPr="007216D1" w:rsidRDefault="007E0220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За нарушение условий настоящего договора </w:t>
      </w:r>
      <w:r w:rsidR="00D43D52" w:rsidRPr="007216D1">
        <w:rPr>
          <w:rFonts w:ascii="Times New Roman" w:hAnsi="Times New Roman"/>
          <w:sz w:val="24"/>
          <w:szCs w:val="24"/>
        </w:rPr>
        <w:t>Стороны</w:t>
      </w:r>
      <w:r w:rsidRPr="007216D1">
        <w:rPr>
          <w:rFonts w:ascii="Times New Roman" w:hAnsi="Times New Roman"/>
          <w:sz w:val="24"/>
          <w:szCs w:val="24"/>
        </w:rPr>
        <w:t xml:space="preserve"> несут ответственность в общегражданском порядке, возмещая потерпевшей Стороне убытки в виде прямого ущерба и неполученной прибыли. Бремя доказывания убытков лежит на потерпевшей стороне.</w:t>
      </w:r>
    </w:p>
    <w:p w:rsidR="007E0220" w:rsidRPr="007216D1" w:rsidRDefault="007E0220" w:rsidP="00566E4B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При не</w:t>
      </w:r>
      <w:r w:rsidR="008C0E70" w:rsidRPr="007216D1">
        <w:rPr>
          <w:rFonts w:ascii="Times New Roman" w:hAnsi="Times New Roman"/>
          <w:sz w:val="24"/>
          <w:szCs w:val="24"/>
        </w:rPr>
        <w:t>обоснованном отказе от приемки Т</w:t>
      </w:r>
      <w:r w:rsidRPr="007216D1">
        <w:rPr>
          <w:rFonts w:ascii="Times New Roman" w:hAnsi="Times New Roman"/>
          <w:sz w:val="24"/>
          <w:szCs w:val="24"/>
        </w:rPr>
        <w:t xml:space="preserve">овара </w:t>
      </w:r>
      <w:r w:rsidR="004629B7" w:rsidRPr="007216D1">
        <w:rPr>
          <w:rFonts w:ascii="Times New Roman" w:hAnsi="Times New Roman"/>
          <w:sz w:val="24"/>
          <w:szCs w:val="24"/>
        </w:rPr>
        <w:t>Заказчик</w:t>
      </w:r>
      <w:r w:rsidRPr="007216D1">
        <w:rPr>
          <w:rFonts w:ascii="Times New Roman" w:hAnsi="Times New Roman"/>
          <w:sz w:val="24"/>
          <w:szCs w:val="24"/>
        </w:rPr>
        <w:t xml:space="preserve"> возмещает убытки в виде прямого ущерба и неполученной прибыли.</w:t>
      </w:r>
    </w:p>
    <w:p w:rsidR="002B0BFB" w:rsidRPr="007216D1" w:rsidRDefault="002B0BFB" w:rsidP="00566E4B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Обстоятельства непреодолимой силы</w:t>
      </w:r>
    </w:p>
    <w:p w:rsidR="001A35B3" w:rsidRPr="007216D1" w:rsidRDefault="001A35B3" w:rsidP="001A35B3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обстоятельств непреодолимой силы – вызванных прямо или косвенно, например: объявленную или фактическую войну, гражданские волнения, блокаду, наводнения, пожары, эпидемии, военный конфликт, военный переворот, террористические акты, забастовки, предписания, приказы или иные административные вмешательства со стороны государственных органов или каких-либо других постановлений, административных или правительственных ограничений, оказывающих влияние на выполнение обязательств </w:t>
      </w:r>
      <w:r w:rsidR="00D43D52" w:rsidRPr="007216D1">
        <w:rPr>
          <w:rFonts w:ascii="Times New Roman" w:hAnsi="Times New Roman"/>
          <w:sz w:val="24"/>
          <w:szCs w:val="24"/>
        </w:rPr>
        <w:t>Сторонами</w:t>
      </w:r>
      <w:r w:rsidRPr="007216D1">
        <w:rPr>
          <w:rFonts w:ascii="Times New Roman" w:hAnsi="Times New Roman"/>
          <w:sz w:val="24"/>
          <w:szCs w:val="24"/>
        </w:rPr>
        <w:t xml:space="preserve"> по настоящему договору, или иных обстоятельств вне разумного контроля Сторон. Сроки выполнения этих обязательств соразмерно отодвигаются на время действия этих обстоятельств, если они значительно влияют на выполнение в срок всего договора или той его части, которая подлежит выполнению после наступления обстоятельств непреодолимой силы.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В случае наступления вышеуказанных обстоятельств, обе Стороны должны немедленно известить письменно друг друга о начале и окончании обстоятельств непреодолимой силы, препятствующих выполнению обязательств по настоящему договору.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Документ, выданный соответствующим компетентным органом, является достаточным подтверждением наличия и продолжительность действия непреодолимой силы.</w:t>
      </w:r>
    </w:p>
    <w:p w:rsidR="00CE3B49" w:rsidRPr="007216D1" w:rsidRDefault="00CE3B49" w:rsidP="00D44927">
      <w:pPr>
        <w:pStyle w:val="a3"/>
        <w:spacing w:after="0" w:line="216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CE3B49">
      <w:pPr>
        <w:pStyle w:val="a3"/>
        <w:spacing w:after="0" w:line="216" w:lineRule="auto"/>
        <w:ind w:left="5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 xml:space="preserve">Порядок разрешения споров </w:t>
      </w:r>
    </w:p>
    <w:p w:rsidR="00532F37" w:rsidRPr="007216D1" w:rsidRDefault="00532F37" w:rsidP="00532F37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В своих взаимоотношениях Стороны стремятся избегать противоречий и конфликтов, а в случае возникновения – разрешать их на основании взаимного согласия путем переговоров. Если согласие не достигнуто, противоречия разрешаются в соответствии с законодательством Российской Федерации.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Споры разрешаются в соответствии с законодательством РФ в Арбитражном суде г.</w:t>
      </w:r>
      <w:r w:rsidR="00C2742D">
        <w:rPr>
          <w:rFonts w:ascii="Times New Roman" w:hAnsi="Times New Roman"/>
          <w:sz w:val="24"/>
          <w:szCs w:val="24"/>
        </w:rPr>
        <w:t xml:space="preserve"> </w:t>
      </w:r>
      <w:r w:rsidRPr="007216D1">
        <w:rPr>
          <w:rFonts w:ascii="Times New Roman" w:hAnsi="Times New Roman"/>
          <w:sz w:val="24"/>
          <w:szCs w:val="24"/>
        </w:rPr>
        <w:t>Челябинска.</w:t>
      </w:r>
    </w:p>
    <w:p w:rsidR="00532F37" w:rsidRDefault="00532F37" w:rsidP="00532F3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42888" w:rsidRDefault="00A42888" w:rsidP="00532F3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42888" w:rsidRDefault="00A42888" w:rsidP="00532F3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42888" w:rsidRPr="007216D1" w:rsidRDefault="00A42888" w:rsidP="00532F3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83FF5" w:rsidRPr="007216D1" w:rsidRDefault="00283FF5" w:rsidP="00532F37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4927" w:rsidRPr="007216D1" w:rsidRDefault="00D44927" w:rsidP="00D44927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Срок действия</w:t>
      </w:r>
    </w:p>
    <w:p w:rsidR="00462C6F" w:rsidRPr="007216D1" w:rsidRDefault="00462C6F" w:rsidP="00892ED1">
      <w:pPr>
        <w:pStyle w:val="a3"/>
        <w:tabs>
          <w:tab w:val="left" w:pos="709"/>
        </w:tabs>
        <w:spacing w:after="0" w:line="216" w:lineRule="auto"/>
        <w:ind w:left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D44927" w:rsidRPr="007216D1" w:rsidRDefault="00D44927" w:rsidP="00D44927">
      <w:pPr>
        <w:pStyle w:val="a3"/>
        <w:numPr>
          <w:ilvl w:val="1"/>
          <w:numId w:val="6"/>
        </w:numPr>
        <w:spacing w:after="0" w:line="216" w:lineRule="auto"/>
        <w:ind w:left="709" w:hanging="653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Настоящий договор вступает в силу в день его подписания и действует до «3</w:t>
      </w:r>
      <w:r w:rsidR="00F00595">
        <w:rPr>
          <w:rFonts w:ascii="Times New Roman" w:hAnsi="Times New Roman"/>
          <w:sz w:val="24"/>
          <w:szCs w:val="24"/>
        </w:rPr>
        <w:t>1</w:t>
      </w:r>
      <w:r w:rsidRPr="007216D1">
        <w:rPr>
          <w:rFonts w:ascii="Times New Roman" w:hAnsi="Times New Roman"/>
          <w:sz w:val="24"/>
          <w:szCs w:val="24"/>
        </w:rPr>
        <w:t>»</w:t>
      </w:r>
      <w:r w:rsidR="00C2742D">
        <w:rPr>
          <w:rFonts w:ascii="Times New Roman" w:hAnsi="Times New Roman"/>
          <w:sz w:val="24"/>
          <w:szCs w:val="24"/>
        </w:rPr>
        <w:t xml:space="preserve"> </w:t>
      </w:r>
      <w:r w:rsidR="0047328B">
        <w:rPr>
          <w:rFonts w:ascii="Times New Roman" w:hAnsi="Times New Roman"/>
          <w:sz w:val="24"/>
          <w:szCs w:val="24"/>
        </w:rPr>
        <w:t>декабря</w:t>
      </w:r>
      <w:bookmarkStart w:id="0" w:name="_GoBack"/>
      <w:bookmarkEnd w:id="0"/>
      <w:r w:rsidR="0035615D">
        <w:rPr>
          <w:rFonts w:ascii="Times New Roman" w:hAnsi="Times New Roman"/>
          <w:sz w:val="24"/>
          <w:szCs w:val="24"/>
        </w:rPr>
        <w:t xml:space="preserve"> 2020</w:t>
      </w:r>
      <w:r w:rsidR="00F00595">
        <w:rPr>
          <w:rFonts w:ascii="Times New Roman" w:hAnsi="Times New Roman"/>
          <w:sz w:val="24"/>
          <w:szCs w:val="24"/>
        </w:rPr>
        <w:t xml:space="preserve"> года включительно, а в плане расчетов до полного их исполнения.</w:t>
      </w:r>
    </w:p>
    <w:p w:rsidR="00D44927" w:rsidRPr="007216D1" w:rsidRDefault="00D44927" w:rsidP="00D44927">
      <w:pPr>
        <w:pStyle w:val="a3"/>
        <w:numPr>
          <w:ilvl w:val="1"/>
          <w:numId w:val="6"/>
        </w:numPr>
        <w:spacing w:after="0" w:line="216" w:lineRule="auto"/>
        <w:ind w:left="709" w:hanging="653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Изменения и дополнения настоящего договора совершаются только в письменной форме в виде дополнительных соглашений к настоящему договору и подлежат подписанию обеими Сторонами. Дополнительные соглашения к настоящему договору являются неотъемлемыми частями настоящего договора.</w:t>
      </w:r>
    </w:p>
    <w:p w:rsidR="00532F37" w:rsidRPr="007216D1" w:rsidRDefault="00D44927" w:rsidP="00D44927">
      <w:pPr>
        <w:pStyle w:val="a3"/>
        <w:numPr>
          <w:ilvl w:val="1"/>
          <w:numId w:val="6"/>
        </w:numPr>
        <w:spacing w:after="0" w:line="216" w:lineRule="auto"/>
        <w:ind w:left="709" w:hanging="653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>Настоящий договор</w:t>
      </w:r>
      <w:r w:rsidR="00283FF5" w:rsidRPr="007216D1">
        <w:rPr>
          <w:rFonts w:ascii="Times New Roman" w:hAnsi="Times New Roman"/>
          <w:sz w:val="24"/>
          <w:szCs w:val="24"/>
        </w:rPr>
        <w:t>,</w:t>
      </w:r>
      <w:r w:rsidRPr="007216D1">
        <w:rPr>
          <w:rFonts w:ascii="Times New Roman" w:hAnsi="Times New Roman"/>
          <w:sz w:val="24"/>
          <w:szCs w:val="24"/>
        </w:rPr>
        <w:t xml:space="preserve"> может быть</w:t>
      </w:r>
      <w:r w:rsidR="007216D1">
        <w:rPr>
          <w:rFonts w:ascii="Times New Roman" w:hAnsi="Times New Roman"/>
          <w:sz w:val="24"/>
          <w:szCs w:val="24"/>
        </w:rPr>
        <w:t>,</w:t>
      </w:r>
      <w:r w:rsidRPr="007216D1">
        <w:rPr>
          <w:rFonts w:ascii="Times New Roman" w:hAnsi="Times New Roman"/>
          <w:sz w:val="24"/>
          <w:szCs w:val="24"/>
        </w:rPr>
        <w:t xml:space="preserve"> расторгнут по взаимному согласию Сторон и в других случаях, предусмотренных ГК РФ.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Все изменения, дополнения настоящего Договора действительны лишь в том случае, если они оформлены в письменной форме и подписаны обеими </w:t>
      </w:r>
      <w:r w:rsidR="00D43D52" w:rsidRPr="007216D1">
        <w:rPr>
          <w:rFonts w:ascii="Times New Roman" w:hAnsi="Times New Roman"/>
          <w:sz w:val="24"/>
          <w:szCs w:val="24"/>
        </w:rPr>
        <w:t>Сторонами</w:t>
      </w:r>
      <w:r w:rsidRPr="007216D1">
        <w:rPr>
          <w:rFonts w:ascii="Times New Roman" w:hAnsi="Times New Roman"/>
          <w:sz w:val="24"/>
          <w:szCs w:val="24"/>
        </w:rPr>
        <w:t>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Настоящий Договор выражает все договорные условия и понимание между </w:t>
      </w:r>
      <w:r w:rsidR="00D43D52" w:rsidRPr="007216D1">
        <w:rPr>
          <w:rFonts w:ascii="Times New Roman" w:hAnsi="Times New Roman"/>
          <w:sz w:val="24"/>
          <w:szCs w:val="24"/>
        </w:rPr>
        <w:t>Сторонами</w:t>
      </w:r>
      <w:r w:rsidRPr="007216D1">
        <w:rPr>
          <w:rFonts w:ascii="Times New Roman" w:hAnsi="Times New Roman"/>
          <w:sz w:val="24"/>
          <w:szCs w:val="24"/>
        </w:rPr>
        <w:t xml:space="preserve"> в отношении всех упомянутых здесь вопросов, при этом все предыдущие обсуждения, обещания, представления между </w:t>
      </w:r>
      <w:r w:rsidR="00D43D52" w:rsidRPr="007216D1">
        <w:rPr>
          <w:rFonts w:ascii="Times New Roman" w:hAnsi="Times New Roman"/>
          <w:sz w:val="24"/>
          <w:szCs w:val="24"/>
        </w:rPr>
        <w:t>Сторонами</w:t>
      </w:r>
      <w:r w:rsidRPr="007216D1">
        <w:rPr>
          <w:rFonts w:ascii="Times New Roman" w:hAnsi="Times New Roman"/>
          <w:sz w:val="24"/>
          <w:szCs w:val="24"/>
        </w:rPr>
        <w:t>, если таковые имелись, теряют силу и заменяются вышеизложенным текстом.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Настоящий договор составлен в двух экземплярах на русском языке. Оба экземпляра идентичны и имеют одинаковую юридическую силу. У каждой из </w:t>
      </w:r>
      <w:r w:rsidR="00D43D52" w:rsidRPr="007216D1">
        <w:rPr>
          <w:rFonts w:ascii="Times New Roman" w:hAnsi="Times New Roman"/>
          <w:sz w:val="24"/>
          <w:szCs w:val="24"/>
        </w:rPr>
        <w:t>С</w:t>
      </w:r>
      <w:r w:rsidRPr="007216D1">
        <w:rPr>
          <w:rFonts w:ascii="Times New Roman" w:hAnsi="Times New Roman"/>
          <w:sz w:val="24"/>
          <w:szCs w:val="24"/>
        </w:rPr>
        <w:t>торон находится один экземпляр настоящего договора.</w:t>
      </w:r>
    </w:p>
    <w:p w:rsidR="007E0220" w:rsidRPr="007216D1" w:rsidRDefault="007E0220" w:rsidP="002A4E14">
      <w:pPr>
        <w:pStyle w:val="a3"/>
        <w:numPr>
          <w:ilvl w:val="1"/>
          <w:numId w:val="6"/>
        </w:numPr>
        <w:spacing w:after="0" w:line="216" w:lineRule="auto"/>
        <w:ind w:left="709" w:hanging="667"/>
        <w:jc w:val="both"/>
        <w:outlineLvl w:val="1"/>
        <w:rPr>
          <w:rFonts w:ascii="Times New Roman" w:hAnsi="Times New Roman"/>
          <w:sz w:val="24"/>
          <w:szCs w:val="24"/>
        </w:rPr>
      </w:pPr>
      <w:r w:rsidRPr="007216D1">
        <w:rPr>
          <w:rFonts w:ascii="Times New Roman" w:hAnsi="Times New Roman"/>
          <w:sz w:val="24"/>
          <w:szCs w:val="24"/>
        </w:rPr>
        <w:t xml:space="preserve">Во всем остальном, не предусмотренном настоящим Договором, </w:t>
      </w:r>
      <w:r w:rsidR="00D43D52" w:rsidRPr="007216D1">
        <w:rPr>
          <w:rFonts w:ascii="Times New Roman" w:hAnsi="Times New Roman"/>
          <w:sz w:val="24"/>
          <w:szCs w:val="24"/>
        </w:rPr>
        <w:t>Стороны</w:t>
      </w:r>
      <w:r w:rsidRPr="007216D1">
        <w:rPr>
          <w:rFonts w:ascii="Times New Roman" w:hAnsi="Times New Roman"/>
          <w:sz w:val="24"/>
          <w:szCs w:val="24"/>
        </w:rPr>
        <w:t xml:space="preserve"> будут руководствоваться действующим законодательством РФ.</w:t>
      </w:r>
    </w:p>
    <w:p w:rsidR="00566E4B" w:rsidRPr="007216D1" w:rsidRDefault="00566E4B" w:rsidP="00566E4B">
      <w:pPr>
        <w:pStyle w:val="a3"/>
        <w:spacing w:after="0" w:line="216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E0220" w:rsidRPr="007216D1" w:rsidRDefault="007E0220" w:rsidP="002C01C8">
      <w:pPr>
        <w:pStyle w:val="a3"/>
        <w:numPr>
          <w:ilvl w:val="0"/>
          <w:numId w:val="6"/>
        </w:numPr>
        <w:spacing w:after="0" w:line="216" w:lineRule="auto"/>
        <w:ind w:left="426" w:hanging="425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216D1">
        <w:rPr>
          <w:rFonts w:ascii="Times New Roman" w:hAnsi="Times New Roman"/>
          <w:b/>
          <w:i/>
          <w:sz w:val="24"/>
          <w:szCs w:val="24"/>
        </w:rPr>
        <w:t>Адреса и платежные реквизиты сторон</w:t>
      </w:r>
    </w:p>
    <w:p w:rsidR="00566E4B" w:rsidRPr="007216D1" w:rsidRDefault="00566E4B" w:rsidP="00D65B69">
      <w:pPr>
        <w:pStyle w:val="a3"/>
        <w:spacing w:after="0" w:line="216" w:lineRule="auto"/>
        <w:ind w:left="426"/>
        <w:outlineLvl w:val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64"/>
      </w:tblGrid>
      <w:tr w:rsidR="00FA36F5" w:rsidRPr="007216D1" w:rsidTr="00FA36F5">
        <w:tc>
          <w:tcPr>
            <w:tcW w:w="5341" w:type="dxa"/>
          </w:tcPr>
          <w:p w:rsidR="007216D1" w:rsidRDefault="007216D1" w:rsidP="00566E4B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6513" w:rsidRPr="007216D1" w:rsidRDefault="00E26513" w:rsidP="00E26513">
            <w:pPr>
              <w:pStyle w:val="ae"/>
            </w:pPr>
            <w:r w:rsidRPr="00A53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:rsidR="005A744F" w:rsidRDefault="005A744F" w:rsidP="005A744F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6E4B" w:rsidRPr="007216D1" w:rsidRDefault="00566E4B" w:rsidP="00E265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7216D1" w:rsidRPr="00A53440" w:rsidRDefault="007216D1" w:rsidP="007216D1">
            <w:pPr>
              <w:pStyle w:val="CM3"/>
              <w:spacing w:line="216" w:lineRule="auto"/>
              <w:rPr>
                <w:b/>
                <w:bCs/>
              </w:rPr>
            </w:pPr>
          </w:p>
          <w:p w:rsidR="009B786E" w:rsidRDefault="00E26513" w:rsidP="00E2651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440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  <w:r w:rsidRPr="005A74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26513" w:rsidRPr="005A744F" w:rsidRDefault="00E26513" w:rsidP="00E2651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 xml:space="preserve">Юридический адрес: 454028, г. Челябинск,  </w:t>
            </w:r>
          </w:p>
          <w:p w:rsidR="00E26513" w:rsidRDefault="00E26513" w:rsidP="00E2651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ул. Толбухина, 10а;</w:t>
            </w:r>
          </w:p>
          <w:p w:rsidR="00E26513" w:rsidRDefault="00E26513" w:rsidP="00E2651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Фактический адрес: 454028, г. Челябинск,</w:t>
            </w:r>
          </w:p>
          <w:p w:rsidR="00E26513" w:rsidRPr="005A744F" w:rsidRDefault="00E26513" w:rsidP="00E2651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ул. Толбухина, 10а;</w:t>
            </w:r>
          </w:p>
          <w:p w:rsidR="00E26513" w:rsidRPr="005A744F" w:rsidRDefault="00E26513" w:rsidP="00E26513">
            <w:pPr>
              <w:spacing w:after="0" w:line="240" w:lineRule="auto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 xml:space="preserve">ИНН/КПП    7451054121/745101001        </w:t>
            </w:r>
          </w:p>
          <w:p w:rsidR="00E26513" w:rsidRPr="005A744F" w:rsidRDefault="00E26513" w:rsidP="00E26513">
            <w:pPr>
              <w:tabs>
                <w:tab w:val="left" w:pos="1437"/>
              </w:tabs>
              <w:spacing w:after="0" w:line="240" w:lineRule="auto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тел/факс (351) 269-20-11</w:t>
            </w:r>
          </w:p>
          <w:p w:rsidR="00E26513" w:rsidRDefault="00E26513" w:rsidP="00E26513">
            <w:pPr>
              <w:spacing w:after="0" w:line="240" w:lineRule="auto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Наименование банка: Отделение Челябинск</w:t>
            </w:r>
          </w:p>
          <w:p w:rsidR="00E26513" w:rsidRDefault="00E26513" w:rsidP="00E26513">
            <w:pPr>
              <w:spacing w:after="0" w:line="240" w:lineRule="auto"/>
              <w:rPr>
                <w:rFonts w:ascii="Times New Roman" w:hAnsi="Times New Roman"/>
              </w:rPr>
            </w:pPr>
            <w:r w:rsidRPr="005A744F">
              <w:rPr>
                <w:rFonts w:ascii="Times New Roman" w:hAnsi="Times New Roman"/>
              </w:rPr>
              <w:t>г. Челябинск</w:t>
            </w:r>
          </w:p>
          <w:p w:rsidR="00E26513" w:rsidRDefault="00E26513" w:rsidP="00E265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40701810400003000001</w:t>
            </w:r>
          </w:p>
          <w:p w:rsidR="00E26513" w:rsidRPr="005A744F" w:rsidRDefault="00E26513" w:rsidP="00E265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получателя: Комитет финансов города Челябинска (МАДОУ «ДС № 68 г. Челябинска» л/с 3047305020А, </w:t>
            </w:r>
            <w:r w:rsidRPr="00C2742D">
              <w:rPr>
                <w:rFonts w:ascii="Times New Roman" w:hAnsi="Times New Roman"/>
              </w:rPr>
              <w:t>3147305037А,</w:t>
            </w:r>
          </w:p>
          <w:p w:rsidR="00E26513" w:rsidRPr="007216D1" w:rsidRDefault="00E26513" w:rsidP="00E26513">
            <w:pPr>
              <w:pStyle w:val="ae"/>
            </w:pPr>
          </w:p>
        </w:tc>
      </w:tr>
      <w:tr w:rsidR="00566E4B" w:rsidRPr="007216D1" w:rsidTr="00FA36F5">
        <w:tc>
          <w:tcPr>
            <w:tcW w:w="5341" w:type="dxa"/>
          </w:tcPr>
          <w:p w:rsidR="00566E4B" w:rsidRPr="007216D1" w:rsidRDefault="00566E4B" w:rsidP="00566E4B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86E" w:rsidRPr="007216D1" w:rsidRDefault="009B786E" w:rsidP="00566E4B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6E4B" w:rsidRPr="007216D1" w:rsidRDefault="009B786E" w:rsidP="00566E4B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216D1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892ED1">
              <w:rPr>
                <w:rFonts w:ascii="Times New Roman" w:hAnsi="Times New Roman"/>
                <w:sz w:val="24"/>
                <w:szCs w:val="24"/>
              </w:rPr>
              <w:t>/</w:t>
            </w:r>
            <w:r w:rsidR="00E26513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892ED1">
              <w:rPr>
                <w:rFonts w:ascii="Times New Roman" w:hAnsi="Times New Roman"/>
                <w:sz w:val="24"/>
                <w:szCs w:val="24"/>
              </w:rPr>
              <w:t>/</w:t>
            </w:r>
            <w:r w:rsidR="00566E4B" w:rsidRPr="007216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5B69" w:rsidRPr="007216D1" w:rsidRDefault="00D65B69" w:rsidP="00566E4B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6D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41" w:type="dxa"/>
          </w:tcPr>
          <w:p w:rsidR="0048218A" w:rsidRPr="007216D1" w:rsidRDefault="0048218A" w:rsidP="00D65B69">
            <w:pPr>
              <w:pStyle w:val="Default"/>
            </w:pPr>
          </w:p>
          <w:p w:rsidR="0048218A" w:rsidRPr="007216D1" w:rsidRDefault="0048218A" w:rsidP="00D65B69">
            <w:pPr>
              <w:pStyle w:val="Default"/>
            </w:pPr>
          </w:p>
          <w:p w:rsidR="00D65B69" w:rsidRPr="007216D1" w:rsidRDefault="00E26513" w:rsidP="00D65B69">
            <w:pPr>
              <w:pStyle w:val="Default"/>
            </w:pPr>
            <w:r>
              <w:t>______________</w:t>
            </w:r>
            <w:r w:rsidR="00892ED1">
              <w:t xml:space="preserve">/  </w:t>
            </w:r>
            <w:r>
              <w:t>М.В. Слуднова</w:t>
            </w:r>
            <w:r w:rsidR="00892ED1">
              <w:t xml:space="preserve"> /</w:t>
            </w:r>
          </w:p>
          <w:p w:rsidR="00D65B69" w:rsidRPr="007216D1" w:rsidRDefault="00D65B69" w:rsidP="00D65B69">
            <w:pPr>
              <w:pStyle w:val="Default"/>
            </w:pPr>
            <w:r w:rsidRPr="007216D1">
              <w:t>М.П.</w:t>
            </w:r>
          </w:p>
        </w:tc>
      </w:tr>
    </w:tbl>
    <w:p w:rsidR="00566E4B" w:rsidRPr="007216D1" w:rsidRDefault="00566E4B" w:rsidP="00566E4B">
      <w:pPr>
        <w:pStyle w:val="a3"/>
        <w:spacing w:after="0" w:line="216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D69CC" w:rsidRPr="007216D1" w:rsidRDefault="005D69CC" w:rsidP="005D69CC">
      <w:pPr>
        <w:pStyle w:val="Default"/>
      </w:pPr>
    </w:p>
    <w:p w:rsidR="00C32DFA" w:rsidRPr="007216D1" w:rsidRDefault="00C32DFA" w:rsidP="002C01C8">
      <w:pPr>
        <w:pStyle w:val="Default"/>
        <w:spacing w:line="216" w:lineRule="auto"/>
      </w:pPr>
    </w:p>
    <w:p w:rsidR="00C32DFA" w:rsidRPr="007216D1" w:rsidRDefault="00C32DFA" w:rsidP="002C01C8">
      <w:pPr>
        <w:pStyle w:val="Default"/>
        <w:spacing w:line="216" w:lineRule="auto"/>
      </w:pPr>
    </w:p>
    <w:p w:rsidR="004857E7" w:rsidRPr="007216D1" w:rsidRDefault="004857E7" w:rsidP="002C01C8">
      <w:pPr>
        <w:pStyle w:val="Default"/>
        <w:spacing w:line="216" w:lineRule="auto"/>
      </w:pPr>
    </w:p>
    <w:p w:rsidR="004857E7" w:rsidRPr="007216D1" w:rsidRDefault="004857E7" w:rsidP="002C01C8">
      <w:pPr>
        <w:pStyle w:val="Default"/>
        <w:spacing w:line="216" w:lineRule="auto"/>
      </w:pPr>
    </w:p>
    <w:p w:rsidR="00A367F5" w:rsidRPr="007216D1" w:rsidRDefault="00A367F5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7216D1" w:rsidRDefault="007216D1" w:rsidP="002C01C8">
      <w:pPr>
        <w:pStyle w:val="Default"/>
        <w:spacing w:line="216" w:lineRule="auto"/>
      </w:pPr>
    </w:p>
    <w:p w:rsidR="007216D1" w:rsidRDefault="007216D1" w:rsidP="002C01C8">
      <w:pPr>
        <w:pStyle w:val="Default"/>
        <w:spacing w:line="216" w:lineRule="auto"/>
      </w:pPr>
    </w:p>
    <w:p w:rsidR="007216D1" w:rsidRPr="007216D1" w:rsidRDefault="007216D1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892ED1" w:rsidRDefault="00892ED1" w:rsidP="002C01C8">
      <w:pPr>
        <w:pStyle w:val="Default"/>
        <w:spacing w:line="216" w:lineRule="auto"/>
      </w:pPr>
    </w:p>
    <w:p w:rsidR="00A367F5" w:rsidRDefault="00A367F5" w:rsidP="002C01C8">
      <w:pPr>
        <w:pStyle w:val="Default"/>
        <w:spacing w:line="216" w:lineRule="auto"/>
      </w:pPr>
    </w:p>
    <w:p w:rsidR="00A367F5" w:rsidRPr="00362055" w:rsidRDefault="00A367F5" w:rsidP="00A367F5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62055">
        <w:rPr>
          <w:rFonts w:ascii="Times New Roman" w:hAnsi="Times New Roman"/>
        </w:rPr>
        <w:t>Приложение №1</w:t>
      </w:r>
      <w:r w:rsidR="004C7B1A">
        <w:rPr>
          <w:rFonts w:ascii="Times New Roman" w:hAnsi="Times New Roman"/>
        </w:rPr>
        <w:t xml:space="preserve"> к договору №</w:t>
      </w:r>
      <w:r w:rsidR="002D4FEF">
        <w:rPr>
          <w:rFonts w:ascii="Times New Roman" w:hAnsi="Times New Roman"/>
        </w:rPr>
        <w:t>_____</w:t>
      </w:r>
    </w:p>
    <w:p w:rsidR="00A367F5" w:rsidRPr="00362055" w:rsidRDefault="00A367F5" w:rsidP="00A367F5">
      <w:pPr>
        <w:spacing w:after="0" w:line="240" w:lineRule="auto"/>
        <w:ind w:left="5664" w:firstLine="708"/>
        <w:jc w:val="right"/>
        <w:rPr>
          <w:rFonts w:ascii="Times New Roman" w:hAnsi="Times New Roman"/>
        </w:rPr>
      </w:pPr>
      <w:r w:rsidRPr="00362055">
        <w:rPr>
          <w:rFonts w:ascii="Times New Roman" w:hAnsi="Times New Roman"/>
        </w:rPr>
        <w:t xml:space="preserve"> от </w:t>
      </w:r>
      <w:r w:rsidR="0048218A">
        <w:rPr>
          <w:rFonts w:ascii="Times New Roman" w:hAnsi="Times New Roman"/>
        </w:rPr>
        <w:t>«</w:t>
      </w:r>
      <w:r w:rsidR="002D4FEF">
        <w:rPr>
          <w:rFonts w:ascii="Times New Roman" w:hAnsi="Times New Roman"/>
        </w:rPr>
        <w:t>___</w:t>
      </w:r>
      <w:r w:rsidR="004C7B1A">
        <w:rPr>
          <w:rFonts w:ascii="Times New Roman" w:hAnsi="Times New Roman"/>
        </w:rPr>
        <w:t xml:space="preserve">» </w:t>
      </w:r>
      <w:r w:rsidR="002D4FEF">
        <w:rPr>
          <w:rFonts w:ascii="Times New Roman" w:hAnsi="Times New Roman"/>
        </w:rPr>
        <w:t>_________</w:t>
      </w:r>
      <w:r w:rsidR="004C7B1A">
        <w:rPr>
          <w:rFonts w:ascii="Times New Roman" w:hAnsi="Times New Roman"/>
        </w:rPr>
        <w:t xml:space="preserve">  20</w:t>
      </w:r>
      <w:r w:rsidR="00C2742D">
        <w:rPr>
          <w:rFonts w:ascii="Times New Roman" w:hAnsi="Times New Roman"/>
        </w:rPr>
        <w:t>20</w:t>
      </w:r>
      <w:r w:rsidRPr="00362055">
        <w:rPr>
          <w:rFonts w:ascii="Times New Roman" w:hAnsi="Times New Roman"/>
        </w:rPr>
        <w:t>г.</w:t>
      </w:r>
    </w:p>
    <w:p w:rsidR="00A367F5" w:rsidRDefault="00A367F5" w:rsidP="00A367F5">
      <w:pPr>
        <w:pStyle w:val="Default"/>
        <w:spacing w:line="216" w:lineRule="auto"/>
        <w:jc w:val="center"/>
      </w:pPr>
    </w:p>
    <w:p w:rsidR="00A367F5" w:rsidRDefault="00A367F5" w:rsidP="00A367F5">
      <w:pPr>
        <w:pStyle w:val="Default"/>
        <w:spacing w:line="216" w:lineRule="auto"/>
        <w:jc w:val="center"/>
      </w:pPr>
    </w:p>
    <w:p w:rsidR="002B175A" w:rsidRDefault="00A367F5" w:rsidP="00D13028">
      <w:pPr>
        <w:pStyle w:val="Default"/>
        <w:spacing w:line="216" w:lineRule="auto"/>
        <w:jc w:val="center"/>
        <w:rPr>
          <w:b/>
        </w:rPr>
      </w:pPr>
      <w:r w:rsidRPr="00362055">
        <w:rPr>
          <w:b/>
        </w:rPr>
        <w:t>Спецификация</w:t>
      </w:r>
    </w:p>
    <w:p w:rsidR="00E27CBE" w:rsidRDefault="00E27CBE" w:rsidP="00D13028">
      <w:pPr>
        <w:pStyle w:val="Default"/>
        <w:spacing w:line="216" w:lineRule="auto"/>
        <w:jc w:val="center"/>
        <w:rPr>
          <w:b/>
        </w:rPr>
      </w:pPr>
    </w:p>
    <w:tbl>
      <w:tblPr>
        <w:tblW w:w="1063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5290"/>
        <w:gridCol w:w="569"/>
        <w:gridCol w:w="967"/>
        <w:gridCol w:w="1422"/>
        <w:gridCol w:w="1648"/>
      </w:tblGrid>
      <w:tr w:rsidR="00E27CBE" w:rsidTr="00E27CBE">
        <w:trPr>
          <w:trHeight w:hRule="exact" w:val="454"/>
        </w:trPr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7CBE" w:rsidRDefault="00B863F3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5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Наименование товара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Ед.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изм.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Цена с НДС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РУБ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Сумма с НДС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br/>
              <w:t>РУБ</w:t>
            </w:r>
          </w:p>
        </w:tc>
      </w:tr>
      <w:tr w:rsidR="00E27CBE" w:rsidTr="00E27CBE">
        <w:trPr>
          <w:trHeight w:hRule="exact" w:val="28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Pr="00280C7B" w:rsidRDefault="00280C7B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80C7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Pr="00C2742D" w:rsidRDefault="00F00595" w:rsidP="001061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Пробковая доска на стену  для заметок </w:t>
            </w:r>
            <w:r w:rsidR="001061CC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*60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Default="0035615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Default="00F00595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061C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CBE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Pr="00280C7B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Pr="00F56E26" w:rsidRDefault="00F56E26" w:rsidP="00065E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061CC" w:rsidRPr="00F56E26">
              <w:rPr>
                <w:rFonts w:ascii="Times New Roman" w:hAnsi="Times New Roman"/>
              </w:rPr>
              <w:t>ленка для ламинирования глянцевая поверхность А4 2*100мкн (100шт.)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Pr="00C2742D" w:rsidRDefault="00F00595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BE" w:rsidRDefault="00E27CBE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42D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280C7B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F56E26" w:rsidRDefault="001061CC" w:rsidP="00F0059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F56E26">
              <w:rPr>
                <w:rFonts w:ascii="Times New Roman" w:hAnsi="Times New Roman"/>
              </w:rPr>
              <w:t>Скоросшиватель пластиковый с перфорацией А4 до 100 листов (толщина обложки 0.18 мм) желтые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Default="00E26513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 w:rsidR="00C274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C2742D" w:rsidRDefault="00F00595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2651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42D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42D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280C7B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C2742D" w:rsidRDefault="00F00595" w:rsidP="001061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Корректирующая лента 5мм*</w:t>
            </w:r>
            <w:r w:rsidR="001061CC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Pr="00C2742D" w:rsidRDefault="001061CC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42D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42D" w:rsidRDefault="00C2742D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595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1061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Папка-регистратор  </w:t>
            </w:r>
            <w:r w:rsidR="001061CC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мм, </w:t>
            </w:r>
            <w:r w:rsidR="001061CC">
              <w:rPr>
                <w:rFonts w:ascii="Times New Roman" w:hAnsi="Times New Roman"/>
              </w:rPr>
              <w:t>синяя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35615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1061CC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595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1061C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Папка-регистратор  </w:t>
            </w:r>
            <w:r w:rsidR="001061C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0мм</w:t>
            </w:r>
            <w:r w:rsidR="001061CC">
              <w:rPr>
                <w:rFonts w:ascii="Times New Roman" w:hAnsi="Times New Roman"/>
              </w:rPr>
              <w:t>, синяя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35615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1061CC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595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35615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Папка-регистратор  </w:t>
            </w:r>
            <w:r w:rsidR="0035615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0мм, </w:t>
            </w:r>
            <w:r w:rsidR="001061CC">
              <w:rPr>
                <w:rFonts w:ascii="Times New Roman" w:hAnsi="Times New Roman"/>
              </w:rPr>
              <w:t>синяя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35615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1061CC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595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Pr="00F56E26" w:rsidRDefault="001061CC" w:rsidP="00F0059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Скоросшиватель пластиковый с перфорацией А4 до 100 листов (толщина обложки 0.18 мм) зеленые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35615D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E26513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595" w:rsidRDefault="00F00595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111428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Скоросшиватель пластиковый с перфорацией А4 до 100 листов (толщина обложки 0.18 мм) красные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BF455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111428">
        <w:trPr>
          <w:trHeight w:hRule="exact" w:val="72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Скоросшиватель пластиковый без перфорации А4 до 100 листов (толщина обложки 0.18 мм)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BF455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111428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6E26">
              <w:rPr>
                <w:rFonts w:ascii="Times New Roman" w:hAnsi="Times New Roman"/>
              </w:rPr>
              <w:t>апка скоросшиватель пластиковый с металлическим скоросшивателем (пружинный) 10-12 листов - синий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BF455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111428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Вертикальный накопитель Attache пластиковый прозрачный ширина 90 мм Лоток "Торнадо"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BF455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1CC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261D26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Pr="00F56E26" w:rsidRDefault="00F56E26" w:rsidP="00065E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1061CC" w:rsidRPr="00F56E26">
              <w:rPr>
                <w:rFonts w:ascii="Times New Roman" w:hAnsi="Times New Roman"/>
              </w:rPr>
              <w:t>умага для принтера А4, белая 80г/м2 500 листов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F56E26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F56E26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1061CC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CC" w:rsidRDefault="001061CC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61CC" w:rsidTr="00E27CBE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261D26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Pr="00F56E26" w:rsidRDefault="00F56E26" w:rsidP="00065E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061CC" w:rsidRPr="00F56E26">
              <w:rPr>
                <w:rFonts w:ascii="Times New Roman" w:hAnsi="Times New Roman"/>
              </w:rPr>
              <w:t>апка-уголок А4 пластик -синий (10шт. в упаковке)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F56E26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F56E26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61CC" w:rsidRDefault="001061CC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CC" w:rsidRDefault="001061CC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Настольный канцелярский набор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56E26">
              <w:rPr>
                <w:rFonts w:ascii="Times New Roman" w:hAnsi="Times New Roman"/>
              </w:rPr>
              <w:t>лейкие закладки пластиковые 5 цветов по 20л. 12*45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Блок для записей 80*90*90 белый в боксе (плотность 100г/кв.м)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56E26">
              <w:rPr>
                <w:rFonts w:ascii="Times New Roman" w:hAnsi="Times New Roman"/>
              </w:rPr>
              <w:t>тикеры неоновые 51*51 5 цветов (1блок, 250л.)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56E26">
              <w:rPr>
                <w:rFonts w:ascii="Times New Roman" w:hAnsi="Times New Roman"/>
              </w:rPr>
              <w:t>ырокол до 12 листов черный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56E26">
              <w:rPr>
                <w:rFonts w:ascii="Times New Roman" w:hAnsi="Times New Roman"/>
              </w:rPr>
              <w:t>теплер до 12 листов черный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56E26">
              <w:rPr>
                <w:rFonts w:ascii="Times New Roman" w:hAnsi="Times New Roman"/>
              </w:rPr>
              <w:t>кобы для степлера №10 оцинкованные (1000шт. в упаковке)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56E26">
              <w:rPr>
                <w:rFonts w:ascii="Times New Roman" w:hAnsi="Times New Roman"/>
              </w:rPr>
              <w:t>орректор лента 5мм*13м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F56E26">
              <w:rPr>
                <w:rFonts w:ascii="Times New Roman" w:hAnsi="Times New Roman"/>
              </w:rPr>
              <w:t>инейка 30см. пластик прозрачная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56E26">
              <w:rPr>
                <w:rFonts w:ascii="Times New Roman" w:hAnsi="Times New Roman"/>
              </w:rPr>
              <w:t>ожницы универсальные из нержавеющей стали, пластиковые ручки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56E26">
              <w:rPr>
                <w:rFonts w:ascii="Times New Roman" w:hAnsi="Times New Roman"/>
              </w:rPr>
              <w:t>аркер перманентный EDDING200C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D26F0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56E26">
              <w:rPr>
                <w:rFonts w:ascii="Times New Roman" w:hAnsi="Times New Roman"/>
              </w:rPr>
              <w:t>аркер для белья EDDING 80-40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F715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C1016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Ручка шариковая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CA49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C1016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 w:rsidRPr="00F56E26">
              <w:rPr>
                <w:rFonts w:ascii="Times New Roman" w:hAnsi="Times New Roman"/>
              </w:rPr>
              <w:t>Карандаш чернографитный заточенный с ластиком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CA49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6513" w:rsidTr="002C1016">
        <w:trPr>
          <w:trHeight w:hRule="exact" w:val="4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261D26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Pr="00F56E26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56E26">
              <w:rPr>
                <w:rFonts w:ascii="Times New Roman" w:hAnsi="Times New Roman"/>
              </w:rPr>
              <w:t>алькулятор бухгалтерский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513" w:rsidRDefault="00E26513" w:rsidP="00E26513">
            <w:r w:rsidRPr="00CA4900">
              <w:rPr>
                <w:rFonts w:ascii="Arial" w:hAnsi="Arial" w:cs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13" w:rsidRDefault="00E26513" w:rsidP="00E2651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1D26" w:rsidTr="003F258A">
        <w:trPr>
          <w:trHeight w:hRule="exact" w:val="450"/>
        </w:trPr>
        <w:tc>
          <w:tcPr>
            <w:tcW w:w="6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D26" w:rsidRDefault="00261D26" w:rsidP="00065E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D26" w:rsidRDefault="00261D26" w:rsidP="00E27CB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D26" w:rsidRDefault="00261D26" w:rsidP="00B863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D26" w:rsidRDefault="00261D26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D26" w:rsidRDefault="00261D26" w:rsidP="00E27CB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13028" w:rsidRPr="001871F4" w:rsidRDefault="00D13028" w:rsidP="00D13028">
      <w:pPr>
        <w:pStyle w:val="Default"/>
        <w:spacing w:line="216" w:lineRule="auto"/>
        <w:jc w:val="center"/>
      </w:pPr>
    </w:p>
    <w:tbl>
      <w:tblPr>
        <w:tblW w:w="107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310"/>
      </w:tblGrid>
      <w:tr w:rsidR="002B175A" w:rsidTr="002B175A">
        <w:trPr>
          <w:trHeight w:val="510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</w:tcPr>
          <w:p w:rsidR="00B76DAE" w:rsidRDefault="00B76DAE" w:rsidP="002B687D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6513" w:rsidRPr="003738C0" w:rsidRDefault="00E26513" w:rsidP="00E2651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73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3738C0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E26513" w:rsidRDefault="00E26513" w:rsidP="00E2651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13" w:rsidRPr="007216D1" w:rsidRDefault="00E26513" w:rsidP="00E26513">
            <w:pPr>
              <w:pStyle w:val="Default"/>
            </w:pPr>
            <w:r w:rsidRPr="007216D1">
              <w:t>__________________</w:t>
            </w:r>
            <w:r>
              <w:t>/                           /</w:t>
            </w:r>
          </w:p>
          <w:p w:rsidR="00E26513" w:rsidRDefault="00E26513" w:rsidP="00E26513">
            <w:pPr>
              <w:pStyle w:val="Default"/>
            </w:pPr>
            <w:r w:rsidRPr="007216D1">
              <w:t>М.П.</w:t>
            </w:r>
          </w:p>
          <w:p w:rsidR="002B175A" w:rsidRPr="002B175A" w:rsidRDefault="002B175A" w:rsidP="002B175A">
            <w:pPr>
              <w:pStyle w:val="a3"/>
              <w:spacing w:after="0" w:line="216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B76DAE" w:rsidRDefault="00B76DAE" w:rsidP="002B687D">
            <w:pPr>
              <w:pStyle w:val="CM3"/>
              <w:spacing w:line="216" w:lineRule="auto"/>
              <w:rPr>
                <w:b/>
                <w:bCs/>
              </w:rPr>
            </w:pPr>
          </w:p>
          <w:p w:rsidR="00E26513" w:rsidRDefault="00E26513" w:rsidP="00E26513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ЗАКАЗЧИК: </w:t>
            </w:r>
          </w:p>
          <w:p w:rsidR="00E26513" w:rsidRDefault="00E26513" w:rsidP="00E26513">
            <w:pPr>
              <w:pStyle w:val="a3"/>
              <w:spacing w:after="0" w:line="216" w:lineRule="auto"/>
              <w:ind w:left="0"/>
              <w:jc w:val="center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26513" w:rsidRPr="00462C6F" w:rsidRDefault="00E26513" w:rsidP="00E26513">
            <w:pPr>
              <w:tabs>
                <w:tab w:val="left" w:pos="720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____________________/М.В. Слуднова/</w:t>
            </w:r>
            <w:r w:rsidRPr="00462C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09C6" w:rsidRDefault="00E26513" w:rsidP="00E2651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62C6F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Default="00FD09C6" w:rsidP="00FD09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C6" w:rsidRPr="00994C70" w:rsidRDefault="00FD09C6" w:rsidP="00FD09C6">
            <w:pPr>
              <w:pStyle w:val="ae"/>
            </w:pPr>
          </w:p>
          <w:p w:rsidR="002B175A" w:rsidRPr="00994C70" w:rsidRDefault="002B175A" w:rsidP="007A0432">
            <w:pPr>
              <w:pStyle w:val="CM3"/>
              <w:spacing w:line="216" w:lineRule="auto"/>
            </w:pPr>
          </w:p>
          <w:p w:rsidR="002B175A" w:rsidRPr="00E90979" w:rsidRDefault="002B175A" w:rsidP="003738C0">
            <w:pPr>
              <w:pStyle w:val="Default"/>
            </w:pPr>
          </w:p>
        </w:tc>
      </w:tr>
    </w:tbl>
    <w:p w:rsidR="006D6F2D" w:rsidRDefault="006D6F2D" w:rsidP="006D6F2D"/>
    <w:sectPr w:rsidR="006D6F2D" w:rsidSect="002C01C8">
      <w:footerReference w:type="default" r:id="rId8"/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68" w:rsidRDefault="00255C68" w:rsidP="006A6941">
      <w:pPr>
        <w:spacing w:after="0" w:line="240" w:lineRule="auto"/>
      </w:pPr>
      <w:r>
        <w:separator/>
      </w:r>
    </w:p>
  </w:endnote>
  <w:endnote w:type="continuationSeparator" w:id="0">
    <w:p w:rsidR="00255C68" w:rsidRDefault="00255C68" w:rsidP="006A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74" w:rsidRPr="00C32DFA" w:rsidRDefault="00F14B68">
    <w:pPr>
      <w:pStyle w:val="a9"/>
      <w:jc w:val="center"/>
      <w:rPr>
        <w:rFonts w:ascii="Times New Roman" w:hAnsi="Times New Roman"/>
        <w:sz w:val="20"/>
        <w:szCs w:val="20"/>
      </w:rPr>
    </w:pPr>
    <w:r w:rsidRPr="00C32DFA">
      <w:rPr>
        <w:rFonts w:ascii="Times New Roman" w:hAnsi="Times New Roman"/>
        <w:sz w:val="20"/>
        <w:szCs w:val="20"/>
      </w:rPr>
      <w:fldChar w:fldCharType="begin"/>
    </w:r>
    <w:r w:rsidR="004E2174" w:rsidRPr="00C32DFA">
      <w:rPr>
        <w:rFonts w:ascii="Times New Roman" w:hAnsi="Times New Roman"/>
        <w:sz w:val="20"/>
        <w:szCs w:val="20"/>
      </w:rPr>
      <w:instrText xml:space="preserve"> PAGE   \* MERGEFORMAT </w:instrText>
    </w:r>
    <w:r w:rsidRPr="00C32DFA">
      <w:rPr>
        <w:rFonts w:ascii="Times New Roman" w:hAnsi="Times New Roman"/>
        <w:sz w:val="20"/>
        <w:szCs w:val="20"/>
      </w:rPr>
      <w:fldChar w:fldCharType="separate"/>
    </w:r>
    <w:r w:rsidR="0047328B">
      <w:rPr>
        <w:rFonts w:ascii="Times New Roman" w:hAnsi="Times New Roman"/>
        <w:noProof/>
        <w:sz w:val="20"/>
        <w:szCs w:val="20"/>
      </w:rPr>
      <w:t>5</w:t>
    </w:r>
    <w:r w:rsidRPr="00C32DFA">
      <w:rPr>
        <w:rFonts w:ascii="Times New Roman" w:hAnsi="Times New Roman"/>
        <w:sz w:val="20"/>
        <w:szCs w:val="20"/>
      </w:rPr>
      <w:fldChar w:fldCharType="end"/>
    </w:r>
  </w:p>
  <w:p w:rsidR="004E2174" w:rsidRDefault="004E21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68" w:rsidRDefault="00255C68" w:rsidP="006A6941">
      <w:pPr>
        <w:spacing w:after="0" w:line="240" w:lineRule="auto"/>
      </w:pPr>
      <w:r>
        <w:separator/>
      </w:r>
    </w:p>
  </w:footnote>
  <w:footnote w:type="continuationSeparator" w:id="0">
    <w:p w:rsidR="00255C68" w:rsidRDefault="00255C68" w:rsidP="006A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B8BE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AA8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12A3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46F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F1C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28C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56E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16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864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A862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16D48"/>
    <w:multiLevelType w:val="hybridMultilevel"/>
    <w:tmpl w:val="E27EA518"/>
    <w:lvl w:ilvl="0" w:tplc="318E76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079505CC"/>
    <w:multiLevelType w:val="hybridMultilevel"/>
    <w:tmpl w:val="85AE0740"/>
    <w:lvl w:ilvl="0" w:tplc="1DCA2F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DCA2F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24C5A"/>
    <w:multiLevelType w:val="multilevel"/>
    <w:tmpl w:val="C0B8EE9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24" w:hanging="141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4" w:hanging="141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141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24" w:hanging="1416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261C2C92"/>
    <w:multiLevelType w:val="hybridMultilevel"/>
    <w:tmpl w:val="E27EA518"/>
    <w:lvl w:ilvl="0" w:tplc="318E76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2942772B"/>
    <w:multiLevelType w:val="hybridMultilevel"/>
    <w:tmpl w:val="12EAF976"/>
    <w:lvl w:ilvl="0" w:tplc="C750FEA8">
      <w:start w:val="1"/>
      <w:numFmt w:val="decimal"/>
      <w:lvlText w:val="%1.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5" w15:restartNumberingAfterBreak="0">
    <w:nsid w:val="3C8F01FB"/>
    <w:multiLevelType w:val="multilevel"/>
    <w:tmpl w:val="DDEEA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DD017A"/>
    <w:multiLevelType w:val="hybridMultilevel"/>
    <w:tmpl w:val="F8FEE02C"/>
    <w:lvl w:ilvl="0" w:tplc="97CC11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E84230"/>
    <w:multiLevelType w:val="hybridMultilevel"/>
    <w:tmpl w:val="E8EAF136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8" w15:restartNumberingAfterBreak="0">
    <w:nsid w:val="6EAB638B"/>
    <w:multiLevelType w:val="multilevel"/>
    <w:tmpl w:val="FF423FDC"/>
    <w:lvl w:ilvl="0">
      <w:start w:val="1"/>
      <w:numFmt w:val="decimal"/>
      <w:lvlText w:val="%1."/>
      <w:lvlJc w:val="left"/>
      <w:pPr>
        <w:ind w:left="4054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71" w:hanging="66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4C15E5E"/>
    <w:multiLevelType w:val="multilevel"/>
    <w:tmpl w:val="DDEEA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78B71ED"/>
    <w:multiLevelType w:val="hybridMultilevel"/>
    <w:tmpl w:val="9E36F14A"/>
    <w:lvl w:ilvl="0" w:tplc="1DCA2F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18"/>
  </w:num>
  <w:num w:numId="7">
    <w:abstractNumId w:val="2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2C88"/>
    <w:rsid w:val="000024D9"/>
    <w:rsid w:val="00017D01"/>
    <w:rsid w:val="00061D9B"/>
    <w:rsid w:val="00064BA4"/>
    <w:rsid w:val="00065EEE"/>
    <w:rsid w:val="0006605B"/>
    <w:rsid w:val="0007159E"/>
    <w:rsid w:val="0007224D"/>
    <w:rsid w:val="0008149B"/>
    <w:rsid w:val="00095F09"/>
    <w:rsid w:val="000A3353"/>
    <w:rsid w:val="000B03A4"/>
    <w:rsid w:val="000C0E43"/>
    <w:rsid w:val="000C493E"/>
    <w:rsid w:val="000D1C85"/>
    <w:rsid w:val="000D792D"/>
    <w:rsid w:val="000F384C"/>
    <w:rsid w:val="00105B43"/>
    <w:rsid w:val="001061CC"/>
    <w:rsid w:val="0010765E"/>
    <w:rsid w:val="00110D16"/>
    <w:rsid w:val="00111EC2"/>
    <w:rsid w:val="001154C9"/>
    <w:rsid w:val="00122367"/>
    <w:rsid w:val="001261F6"/>
    <w:rsid w:val="001315AF"/>
    <w:rsid w:val="00141931"/>
    <w:rsid w:val="00165901"/>
    <w:rsid w:val="00170289"/>
    <w:rsid w:val="00172999"/>
    <w:rsid w:val="001871F4"/>
    <w:rsid w:val="00193AF0"/>
    <w:rsid w:val="001A0BB5"/>
    <w:rsid w:val="001A35B3"/>
    <w:rsid w:val="001C6D7B"/>
    <w:rsid w:val="001E3CCA"/>
    <w:rsid w:val="001F2A30"/>
    <w:rsid w:val="0020211A"/>
    <w:rsid w:val="002023CF"/>
    <w:rsid w:val="00203DD3"/>
    <w:rsid w:val="002110FD"/>
    <w:rsid w:val="00225D64"/>
    <w:rsid w:val="00241FF1"/>
    <w:rsid w:val="002438BF"/>
    <w:rsid w:val="0025235B"/>
    <w:rsid w:val="00255C68"/>
    <w:rsid w:val="00261D26"/>
    <w:rsid w:val="00263C5D"/>
    <w:rsid w:val="00265B9A"/>
    <w:rsid w:val="0027472D"/>
    <w:rsid w:val="00276F87"/>
    <w:rsid w:val="00280C7B"/>
    <w:rsid w:val="00283FF5"/>
    <w:rsid w:val="00290386"/>
    <w:rsid w:val="002A4E14"/>
    <w:rsid w:val="002A5F16"/>
    <w:rsid w:val="002B0BFB"/>
    <w:rsid w:val="002B0C9E"/>
    <w:rsid w:val="002B175A"/>
    <w:rsid w:val="002B687D"/>
    <w:rsid w:val="002C01C8"/>
    <w:rsid w:val="002D1698"/>
    <w:rsid w:val="002D3D6E"/>
    <w:rsid w:val="002D4FEF"/>
    <w:rsid w:val="002D78A2"/>
    <w:rsid w:val="002F77E6"/>
    <w:rsid w:val="0032553F"/>
    <w:rsid w:val="00330748"/>
    <w:rsid w:val="00330D4F"/>
    <w:rsid w:val="00353991"/>
    <w:rsid w:val="0035615D"/>
    <w:rsid w:val="00367332"/>
    <w:rsid w:val="003679B4"/>
    <w:rsid w:val="003738C0"/>
    <w:rsid w:val="003809BD"/>
    <w:rsid w:val="00385DA3"/>
    <w:rsid w:val="003C256C"/>
    <w:rsid w:val="003E778F"/>
    <w:rsid w:val="003F676F"/>
    <w:rsid w:val="00405095"/>
    <w:rsid w:val="00407F6C"/>
    <w:rsid w:val="00441EC5"/>
    <w:rsid w:val="004629B7"/>
    <w:rsid w:val="00462C6F"/>
    <w:rsid w:val="0046385A"/>
    <w:rsid w:val="00471E01"/>
    <w:rsid w:val="0047328B"/>
    <w:rsid w:val="0048218A"/>
    <w:rsid w:val="004857E7"/>
    <w:rsid w:val="0048773E"/>
    <w:rsid w:val="00493B30"/>
    <w:rsid w:val="00494BC3"/>
    <w:rsid w:val="00497DE5"/>
    <w:rsid w:val="004A5C5A"/>
    <w:rsid w:val="004A7A71"/>
    <w:rsid w:val="004B0AE8"/>
    <w:rsid w:val="004B1D9C"/>
    <w:rsid w:val="004B4035"/>
    <w:rsid w:val="004C7B1A"/>
    <w:rsid w:val="004E2174"/>
    <w:rsid w:val="004E7471"/>
    <w:rsid w:val="00501E7E"/>
    <w:rsid w:val="00532F37"/>
    <w:rsid w:val="00546E72"/>
    <w:rsid w:val="005542C6"/>
    <w:rsid w:val="005563F2"/>
    <w:rsid w:val="00560462"/>
    <w:rsid w:val="00566459"/>
    <w:rsid w:val="00566DE9"/>
    <w:rsid w:val="00566E4B"/>
    <w:rsid w:val="005731F7"/>
    <w:rsid w:val="00573331"/>
    <w:rsid w:val="00596237"/>
    <w:rsid w:val="005A142A"/>
    <w:rsid w:val="005A744F"/>
    <w:rsid w:val="005D69CC"/>
    <w:rsid w:val="005E65B3"/>
    <w:rsid w:val="005F0EAF"/>
    <w:rsid w:val="005F3F53"/>
    <w:rsid w:val="00615341"/>
    <w:rsid w:val="00640439"/>
    <w:rsid w:val="0065795C"/>
    <w:rsid w:val="00660D7C"/>
    <w:rsid w:val="0068089A"/>
    <w:rsid w:val="006869CC"/>
    <w:rsid w:val="00686D50"/>
    <w:rsid w:val="00687B1E"/>
    <w:rsid w:val="00697BB4"/>
    <w:rsid w:val="006A6941"/>
    <w:rsid w:val="006B0300"/>
    <w:rsid w:val="006B18EE"/>
    <w:rsid w:val="006B245E"/>
    <w:rsid w:val="006C135C"/>
    <w:rsid w:val="006C4AC9"/>
    <w:rsid w:val="006D6C7D"/>
    <w:rsid w:val="006D6F2D"/>
    <w:rsid w:val="00710659"/>
    <w:rsid w:val="00710E3C"/>
    <w:rsid w:val="007201CD"/>
    <w:rsid w:val="007216D1"/>
    <w:rsid w:val="00721ECD"/>
    <w:rsid w:val="00724136"/>
    <w:rsid w:val="00725FB6"/>
    <w:rsid w:val="00736A88"/>
    <w:rsid w:val="00760699"/>
    <w:rsid w:val="00765763"/>
    <w:rsid w:val="00771C06"/>
    <w:rsid w:val="00785814"/>
    <w:rsid w:val="007A0432"/>
    <w:rsid w:val="007A3A79"/>
    <w:rsid w:val="007D4DD0"/>
    <w:rsid w:val="007E0220"/>
    <w:rsid w:val="007E3F96"/>
    <w:rsid w:val="007F6DF0"/>
    <w:rsid w:val="00804CBF"/>
    <w:rsid w:val="00806AB7"/>
    <w:rsid w:val="008453AF"/>
    <w:rsid w:val="00881A90"/>
    <w:rsid w:val="00887C8B"/>
    <w:rsid w:val="008923CF"/>
    <w:rsid w:val="00892ED1"/>
    <w:rsid w:val="008969D2"/>
    <w:rsid w:val="008A59E7"/>
    <w:rsid w:val="008B091A"/>
    <w:rsid w:val="008B4244"/>
    <w:rsid w:val="008C0E70"/>
    <w:rsid w:val="008C6CC1"/>
    <w:rsid w:val="008D5228"/>
    <w:rsid w:val="009014E8"/>
    <w:rsid w:val="00932ABC"/>
    <w:rsid w:val="0093349F"/>
    <w:rsid w:val="00977205"/>
    <w:rsid w:val="009841CC"/>
    <w:rsid w:val="00994C70"/>
    <w:rsid w:val="009A3DF8"/>
    <w:rsid w:val="009B0A08"/>
    <w:rsid w:val="009B786E"/>
    <w:rsid w:val="009C64AE"/>
    <w:rsid w:val="009E7A22"/>
    <w:rsid w:val="00A0229C"/>
    <w:rsid w:val="00A03585"/>
    <w:rsid w:val="00A0579C"/>
    <w:rsid w:val="00A11EDE"/>
    <w:rsid w:val="00A11F8E"/>
    <w:rsid w:val="00A14C33"/>
    <w:rsid w:val="00A22871"/>
    <w:rsid w:val="00A2343F"/>
    <w:rsid w:val="00A360C7"/>
    <w:rsid w:val="00A367F5"/>
    <w:rsid w:val="00A37885"/>
    <w:rsid w:val="00A41BCE"/>
    <w:rsid w:val="00A42888"/>
    <w:rsid w:val="00A4551A"/>
    <w:rsid w:val="00A50E22"/>
    <w:rsid w:val="00A50FCA"/>
    <w:rsid w:val="00A53440"/>
    <w:rsid w:val="00A53F9F"/>
    <w:rsid w:val="00A548F3"/>
    <w:rsid w:val="00A56F18"/>
    <w:rsid w:val="00A62B80"/>
    <w:rsid w:val="00A67B2D"/>
    <w:rsid w:val="00A7363F"/>
    <w:rsid w:val="00A76E59"/>
    <w:rsid w:val="00A86BB1"/>
    <w:rsid w:val="00AA5D17"/>
    <w:rsid w:val="00AB1A8E"/>
    <w:rsid w:val="00AB705C"/>
    <w:rsid w:val="00AC7CCF"/>
    <w:rsid w:val="00AD11CA"/>
    <w:rsid w:val="00AD24FA"/>
    <w:rsid w:val="00AD5246"/>
    <w:rsid w:val="00AE28EA"/>
    <w:rsid w:val="00AF0074"/>
    <w:rsid w:val="00AF31FB"/>
    <w:rsid w:val="00B136FB"/>
    <w:rsid w:val="00B27595"/>
    <w:rsid w:val="00B275D3"/>
    <w:rsid w:val="00B443F5"/>
    <w:rsid w:val="00B4598F"/>
    <w:rsid w:val="00B76DAE"/>
    <w:rsid w:val="00B863F3"/>
    <w:rsid w:val="00BA043B"/>
    <w:rsid w:val="00BA4EEB"/>
    <w:rsid w:val="00BB143A"/>
    <w:rsid w:val="00BB43D6"/>
    <w:rsid w:val="00BC2BEC"/>
    <w:rsid w:val="00BD2DEE"/>
    <w:rsid w:val="00BD3777"/>
    <w:rsid w:val="00BD5329"/>
    <w:rsid w:val="00BE3C70"/>
    <w:rsid w:val="00BF36B6"/>
    <w:rsid w:val="00BF66F6"/>
    <w:rsid w:val="00C01DBA"/>
    <w:rsid w:val="00C22299"/>
    <w:rsid w:val="00C2742D"/>
    <w:rsid w:val="00C32DFA"/>
    <w:rsid w:val="00C5001C"/>
    <w:rsid w:val="00C54860"/>
    <w:rsid w:val="00C70FE3"/>
    <w:rsid w:val="00C84DA0"/>
    <w:rsid w:val="00CA3186"/>
    <w:rsid w:val="00CC29D5"/>
    <w:rsid w:val="00CD59CB"/>
    <w:rsid w:val="00CE3249"/>
    <w:rsid w:val="00CE3B49"/>
    <w:rsid w:val="00CE4F8B"/>
    <w:rsid w:val="00CE6D54"/>
    <w:rsid w:val="00D13028"/>
    <w:rsid w:val="00D20A1B"/>
    <w:rsid w:val="00D23CDF"/>
    <w:rsid w:val="00D37B5B"/>
    <w:rsid w:val="00D43D52"/>
    <w:rsid w:val="00D44927"/>
    <w:rsid w:val="00D6128F"/>
    <w:rsid w:val="00D64B81"/>
    <w:rsid w:val="00D65B69"/>
    <w:rsid w:val="00D83E13"/>
    <w:rsid w:val="00D866BE"/>
    <w:rsid w:val="00D94FA9"/>
    <w:rsid w:val="00D972A2"/>
    <w:rsid w:val="00DA2C88"/>
    <w:rsid w:val="00DA7EF3"/>
    <w:rsid w:val="00DC253C"/>
    <w:rsid w:val="00DE3971"/>
    <w:rsid w:val="00DE3DE6"/>
    <w:rsid w:val="00E23373"/>
    <w:rsid w:val="00E26513"/>
    <w:rsid w:val="00E27CBE"/>
    <w:rsid w:val="00E31338"/>
    <w:rsid w:val="00E45801"/>
    <w:rsid w:val="00E83F0F"/>
    <w:rsid w:val="00E90979"/>
    <w:rsid w:val="00E93889"/>
    <w:rsid w:val="00EB4A04"/>
    <w:rsid w:val="00EC2107"/>
    <w:rsid w:val="00EF0D79"/>
    <w:rsid w:val="00F00595"/>
    <w:rsid w:val="00F1464C"/>
    <w:rsid w:val="00F14B68"/>
    <w:rsid w:val="00F4434A"/>
    <w:rsid w:val="00F56E26"/>
    <w:rsid w:val="00F60283"/>
    <w:rsid w:val="00F61438"/>
    <w:rsid w:val="00F61CF4"/>
    <w:rsid w:val="00F769AF"/>
    <w:rsid w:val="00F825F1"/>
    <w:rsid w:val="00F90F5B"/>
    <w:rsid w:val="00F93B37"/>
    <w:rsid w:val="00F94617"/>
    <w:rsid w:val="00FA36F5"/>
    <w:rsid w:val="00FC0FE3"/>
    <w:rsid w:val="00FC5A27"/>
    <w:rsid w:val="00FD09C6"/>
    <w:rsid w:val="00FE2131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AB958"/>
  <w15:docId w15:val="{FC8B50F4-9427-463B-B69B-A88FAF29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464C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EF0D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6D275E"/>
    <w:rPr>
      <w:rFonts w:ascii="Times New Roman" w:hAnsi="Times New Roman"/>
      <w:sz w:val="0"/>
      <w:szCs w:val="0"/>
    </w:rPr>
  </w:style>
  <w:style w:type="character" w:styleId="a6">
    <w:name w:val="Hyperlink"/>
    <w:uiPriority w:val="99"/>
    <w:rsid w:val="0068089A"/>
    <w:rPr>
      <w:rFonts w:cs="Times New Roman"/>
      <w:color w:val="0000FF"/>
      <w:u w:val="single"/>
    </w:rPr>
  </w:style>
  <w:style w:type="paragraph" w:customStyle="1" w:styleId="Default">
    <w:name w:val="Default"/>
    <w:rsid w:val="00C548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C54860"/>
    <w:pPr>
      <w:spacing w:line="280" w:lineRule="atLeast"/>
    </w:pPr>
    <w:rPr>
      <w:color w:val="auto"/>
    </w:rPr>
  </w:style>
  <w:style w:type="paragraph" w:styleId="a7">
    <w:name w:val="header"/>
    <w:basedOn w:val="a"/>
    <w:link w:val="a8"/>
    <w:uiPriority w:val="99"/>
    <w:unhideWhenUsed/>
    <w:rsid w:val="006A69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941"/>
  </w:style>
  <w:style w:type="paragraph" w:styleId="a9">
    <w:name w:val="footer"/>
    <w:basedOn w:val="a"/>
    <w:link w:val="aa"/>
    <w:uiPriority w:val="99"/>
    <w:unhideWhenUsed/>
    <w:rsid w:val="006A69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941"/>
  </w:style>
  <w:style w:type="paragraph" w:styleId="ab">
    <w:name w:val="Balloon Text"/>
    <w:basedOn w:val="a"/>
    <w:link w:val="ac"/>
    <w:uiPriority w:val="99"/>
    <w:semiHidden/>
    <w:unhideWhenUsed/>
    <w:rsid w:val="0007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7159E"/>
    <w:rPr>
      <w:rFonts w:ascii="Tahoma" w:hAnsi="Tahoma" w:cs="Tahoma"/>
      <w:sz w:val="16"/>
      <w:szCs w:val="16"/>
    </w:rPr>
  </w:style>
  <w:style w:type="character" w:customStyle="1" w:styleId="1">
    <w:name w:val="Обычный1 Знак"/>
    <w:link w:val="10"/>
    <w:locked/>
    <w:rsid w:val="009841CC"/>
    <w:rPr>
      <w:rFonts w:ascii="TimesET" w:hAnsi="TimesET" w:cs="TimesET"/>
      <w:sz w:val="24"/>
      <w:szCs w:val="24"/>
    </w:rPr>
  </w:style>
  <w:style w:type="paragraph" w:customStyle="1" w:styleId="10">
    <w:name w:val="Обычный1"/>
    <w:link w:val="1"/>
    <w:rsid w:val="009841CC"/>
    <w:pPr>
      <w:jc w:val="both"/>
    </w:pPr>
    <w:rPr>
      <w:rFonts w:ascii="TimesET" w:hAnsi="TimesET" w:cs="TimesET"/>
      <w:sz w:val="24"/>
      <w:szCs w:val="24"/>
    </w:rPr>
  </w:style>
  <w:style w:type="character" w:customStyle="1" w:styleId="blk">
    <w:name w:val="blk"/>
    <w:basedOn w:val="a0"/>
    <w:rsid w:val="002438BF"/>
  </w:style>
  <w:style w:type="character" w:customStyle="1" w:styleId="r">
    <w:name w:val="r"/>
    <w:basedOn w:val="a0"/>
    <w:rsid w:val="002438BF"/>
  </w:style>
  <w:style w:type="table" w:styleId="ad">
    <w:name w:val="Table Grid"/>
    <w:basedOn w:val="a1"/>
    <w:locked/>
    <w:rsid w:val="00566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4C7B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 Spacing"/>
    <w:uiPriority w:val="1"/>
    <w:qFormat/>
    <w:rsid w:val="00A534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CAF7-9270-4057-B7F9-2010FE17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"Комус-Южный Урал"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24</cp:revision>
  <cp:lastPrinted>2018-11-08T04:44:00Z</cp:lastPrinted>
  <dcterms:created xsi:type="dcterms:W3CDTF">2019-05-14T07:25:00Z</dcterms:created>
  <dcterms:modified xsi:type="dcterms:W3CDTF">2020-11-22T15:19:00Z</dcterms:modified>
</cp:coreProperties>
</file>