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DE" w:rsidRDefault="00C16D72" w:rsidP="002539DE">
      <w:pPr>
        <w:pStyle w:val="7"/>
        <w:jc w:val="center"/>
      </w:pPr>
      <w:proofErr w:type="gramStart"/>
      <w:r>
        <w:t>Контракт</w:t>
      </w:r>
      <w:r w:rsidR="002539DE">
        <w:t xml:space="preserve">  №</w:t>
      </w:r>
      <w:proofErr w:type="gramEnd"/>
      <w:r w:rsidR="00FF1393">
        <w:t xml:space="preserve"> </w:t>
      </w:r>
      <w:r w:rsidR="00E85C31">
        <w:t>__________</w:t>
      </w:r>
    </w:p>
    <w:p w:rsidR="00FC469E" w:rsidRPr="001E0E59" w:rsidRDefault="00FC469E" w:rsidP="00FC469E">
      <w:pPr>
        <w:pStyle w:val="11"/>
        <w:ind w:right="-1"/>
        <w:contextualSpacing/>
        <w:jc w:val="left"/>
        <w:rPr>
          <w:rFonts w:ascii="Times New Roman" w:hAnsi="Times New Roman"/>
          <w:sz w:val="22"/>
        </w:rPr>
      </w:pPr>
    </w:p>
    <w:p w:rsidR="002539DE" w:rsidRDefault="002539DE" w:rsidP="002539DE">
      <w:pPr>
        <w:keepNext/>
        <w:jc w:val="center"/>
        <w:outlineLvl w:val="5"/>
        <w:rPr>
          <w:bCs/>
        </w:rPr>
      </w:pPr>
      <w:r>
        <w:rPr>
          <w:bCs/>
        </w:rPr>
        <w:t>г.</w:t>
      </w:r>
      <w:r w:rsidR="00883658">
        <w:rPr>
          <w:bCs/>
        </w:rPr>
        <w:t xml:space="preserve"> </w:t>
      </w:r>
      <w:r>
        <w:rPr>
          <w:bCs/>
        </w:rPr>
        <w:t>Челябинск</w:t>
      </w:r>
      <w:r>
        <w:rPr>
          <w:bCs/>
        </w:rPr>
        <w:tab/>
        <w:t xml:space="preserve">                                                                                       </w:t>
      </w:r>
      <w:proofErr w:type="gramStart"/>
      <w:r>
        <w:rPr>
          <w:bCs/>
        </w:rPr>
        <w:t xml:space="preserve"> </w:t>
      </w:r>
      <w:r w:rsidR="00883658">
        <w:rPr>
          <w:bCs/>
        </w:rPr>
        <w:t xml:space="preserve">  «</w:t>
      </w:r>
      <w:proofErr w:type="gramEnd"/>
      <w:r w:rsidR="00883658">
        <w:rPr>
          <w:bCs/>
        </w:rPr>
        <w:t>___</w:t>
      </w:r>
      <w:r>
        <w:rPr>
          <w:bCs/>
        </w:rPr>
        <w:t>»</w:t>
      </w:r>
      <w:r w:rsidRPr="002539DE">
        <w:rPr>
          <w:bCs/>
        </w:rPr>
        <w:t xml:space="preserve"> </w:t>
      </w:r>
      <w:r w:rsidR="00883658">
        <w:rPr>
          <w:bCs/>
        </w:rPr>
        <w:t>___________</w:t>
      </w:r>
      <w:r w:rsidR="00FC469E">
        <w:rPr>
          <w:bCs/>
        </w:rPr>
        <w:t xml:space="preserve"> </w:t>
      </w:r>
      <w:r>
        <w:rPr>
          <w:bCs/>
        </w:rPr>
        <w:t>20</w:t>
      </w:r>
      <w:r w:rsidR="00883658">
        <w:rPr>
          <w:bCs/>
        </w:rPr>
        <w:t>23</w:t>
      </w:r>
      <w:r>
        <w:rPr>
          <w:bCs/>
        </w:rPr>
        <w:t xml:space="preserve"> года</w:t>
      </w:r>
    </w:p>
    <w:p w:rsidR="002539DE" w:rsidRDefault="002539DE" w:rsidP="002539DE">
      <w:pPr>
        <w:jc w:val="center"/>
      </w:pPr>
    </w:p>
    <w:p w:rsidR="002539DE" w:rsidRDefault="00883658" w:rsidP="002539DE">
      <w:pPr>
        <w:jc w:val="both"/>
      </w:pPr>
      <w:r w:rsidRPr="00883658">
        <w:rPr>
          <w:bCs/>
          <w:highlight w:val="yellow"/>
        </w:rPr>
        <w:t>_______________________________________________________</w:t>
      </w:r>
      <w:r w:rsidR="00FC469E">
        <w:rPr>
          <w:bCs/>
        </w:rPr>
        <w:t xml:space="preserve">, </w:t>
      </w:r>
      <w:r w:rsidR="00C16D72">
        <w:rPr>
          <w:sz w:val="22"/>
          <w:szCs w:val="22"/>
        </w:rPr>
        <w:t>именуемое в дальнейшем «Заказчик</w:t>
      </w:r>
      <w:r>
        <w:rPr>
          <w:sz w:val="22"/>
          <w:szCs w:val="22"/>
        </w:rPr>
        <w:t>», в</w:t>
      </w:r>
      <w:r w:rsidR="00C16D72">
        <w:rPr>
          <w:sz w:val="22"/>
          <w:szCs w:val="22"/>
        </w:rPr>
        <w:t xml:space="preserve"> лице </w:t>
      </w:r>
      <w:r w:rsidRPr="00883658">
        <w:rPr>
          <w:bCs/>
          <w:highlight w:val="yellow"/>
        </w:rPr>
        <w:t>_____________________________________________</w:t>
      </w:r>
      <w:r w:rsidR="00FC469E">
        <w:rPr>
          <w:sz w:val="22"/>
          <w:szCs w:val="22"/>
        </w:rPr>
        <w:t xml:space="preserve">, </w:t>
      </w:r>
      <w:r>
        <w:rPr>
          <w:sz w:val="22"/>
          <w:szCs w:val="22"/>
        </w:rPr>
        <w:t>действующего на</w:t>
      </w:r>
      <w:r w:rsidR="00C16D72">
        <w:rPr>
          <w:sz w:val="22"/>
          <w:szCs w:val="22"/>
        </w:rPr>
        <w:t xml:space="preserve"> основании </w:t>
      </w:r>
      <w:r w:rsidR="00FC469E" w:rsidRPr="00C90F84">
        <w:rPr>
          <w:bCs/>
        </w:rPr>
        <w:t>Устава</w:t>
      </w:r>
      <w:r w:rsidR="00FC469E">
        <w:t xml:space="preserve">, </w:t>
      </w:r>
      <w:r w:rsidR="002539DE">
        <w:t xml:space="preserve">с одной стороны, и </w:t>
      </w:r>
      <w:r w:rsidR="00FF1393">
        <w:t>Общество с ограниченной ответственностью «</w:t>
      </w:r>
      <w:proofErr w:type="spellStart"/>
      <w:r w:rsidR="00FF1393">
        <w:t>Айпринт</w:t>
      </w:r>
      <w:proofErr w:type="spellEnd"/>
      <w:r w:rsidR="00FF1393">
        <w:t>»</w:t>
      </w:r>
      <w:r w:rsidR="002539DE">
        <w:t xml:space="preserve">, именуемый в дальнейшем «Исполнитель», в лице </w:t>
      </w:r>
      <w:r w:rsidR="00FF1393">
        <w:t xml:space="preserve">директора Башарова Романа </w:t>
      </w:r>
      <w:proofErr w:type="spellStart"/>
      <w:r w:rsidR="00FF1393">
        <w:t>Салаватовича</w:t>
      </w:r>
      <w:proofErr w:type="spellEnd"/>
      <w:r w:rsidR="002539DE">
        <w:t xml:space="preserve">, действующего на основании </w:t>
      </w:r>
      <w:r w:rsidR="00FF1393">
        <w:t>Устава</w:t>
      </w:r>
      <w:r w:rsidR="002539DE">
        <w:t xml:space="preserve"> с другой стороны, заключили настоящий </w:t>
      </w:r>
      <w:r>
        <w:t>Контракт (</w:t>
      </w:r>
      <w:r w:rsidR="002539DE">
        <w:t xml:space="preserve">далее – </w:t>
      </w:r>
      <w:r w:rsidR="00C16D72">
        <w:t>Контракт</w:t>
      </w:r>
      <w:r w:rsidR="002539DE">
        <w:t>) о нижеследующем.</w:t>
      </w:r>
    </w:p>
    <w:p w:rsidR="002539DE" w:rsidRDefault="002539DE" w:rsidP="002539DE">
      <w:pPr>
        <w:ind w:firstLine="709"/>
        <w:jc w:val="both"/>
      </w:pPr>
    </w:p>
    <w:p w:rsidR="002539DE" w:rsidRDefault="002539DE" w:rsidP="002539DE">
      <w:pPr>
        <w:pStyle w:val="a7"/>
        <w:widowControl w:val="0"/>
        <w:numPr>
          <w:ilvl w:val="0"/>
          <w:numId w:val="11"/>
        </w:numPr>
        <w:tabs>
          <w:tab w:val="left" w:pos="284"/>
        </w:tabs>
        <w:autoSpaceDE w:val="0"/>
        <w:autoSpaceDN w:val="0"/>
        <w:adjustRightInd w:val="0"/>
        <w:ind w:left="0" w:firstLine="0"/>
        <w:jc w:val="center"/>
        <w:rPr>
          <w:b/>
        </w:rPr>
      </w:pPr>
      <w:r>
        <w:rPr>
          <w:b/>
        </w:rPr>
        <w:t xml:space="preserve">Предмет </w:t>
      </w:r>
      <w:r w:rsidR="00C16D72">
        <w:rPr>
          <w:b/>
        </w:rPr>
        <w:t>Контракт</w:t>
      </w:r>
      <w:r>
        <w:rPr>
          <w:b/>
        </w:rPr>
        <w:t>а</w:t>
      </w:r>
    </w:p>
    <w:p w:rsidR="002539DE" w:rsidRPr="00C16D72" w:rsidRDefault="00C16D72" w:rsidP="002539DE">
      <w:pPr>
        <w:widowControl w:val="0"/>
        <w:numPr>
          <w:ilvl w:val="1"/>
          <w:numId w:val="12"/>
        </w:numPr>
        <w:tabs>
          <w:tab w:val="clear" w:pos="1000"/>
          <w:tab w:val="num" w:pos="826"/>
          <w:tab w:val="num" w:pos="1134"/>
        </w:tabs>
        <w:suppressAutoHyphens/>
        <w:ind w:left="0" w:firstLine="709"/>
        <w:jc w:val="both"/>
        <w:rPr>
          <w:lang w:eastAsia="ar-SA"/>
        </w:rPr>
      </w:pPr>
      <w:r w:rsidRPr="00C16D72">
        <w:rPr>
          <w:lang w:eastAsia="ar-SA"/>
        </w:rPr>
        <w:t xml:space="preserve">Настоящий Контракт заключается </w:t>
      </w:r>
      <w:r w:rsidRPr="00C16D72">
        <w:t xml:space="preserve">на основании п. </w:t>
      </w:r>
      <w:r w:rsidR="006B5264" w:rsidRPr="006B5264">
        <w:t>5</w:t>
      </w:r>
      <w:r w:rsidRPr="00C16D72">
        <w:t xml:space="preserve"> ст.93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539DE" w:rsidRDefault="002539DE" w:rsidP="002539DE">
      <w:pPr>
        <w:widowControl w:val="0"/>
        <w:numPr>
          <w:ilvl w:val="1"/>
          <w:numId w:val="12"/>
        </w:numPr>
        <w:tabs>
          <w:tab w:val="clear" w:pos="1000"/>
          <w:tab w:val="num" w:pos="1134"/>
        </w:tabs>
        <w:ind w:left="0" w:firstLine="709"/>
        <w:jc w:val="both"/>
      </w:pPr>
      <w:r>
        <w:rPr>
          <w:bCs/>
        </w:rPr>
        <w:t xml:space="preserve">Предметом настоящего </w:t>
      </w:r>
      <w:r w:rsidR="00C16D72">
        <w:rPr>
          <w:bCs/>
        </w:rPr>
        <w:t>Контракт</w:t>
      </w:r>
      <w:r>
        <w:rPr>
          <w:bCs/>
        </w:rPr>
        <w:t xml:space="preserve">а является </w:t>
      </w:r>
      <w:r>
        <w:rPr>
          <w:b/>
          <w:bCs/>
        </w:rPr>
        <w:t xml:space="preserve">оказание услуг </w:t>
      </w:r>
      <w:r>
        <w:rPr>
          <w:b/>
        </w:rPr>
        <w:t>по заправке картриджей</w:t>
      </w:r>
      <w:r>
        <w:rPr>
          <w:bCs/>
        </w:rPr>
        <w:t xml:space="preserve"> в соответствии с техническим заданием (Приложением № 1) к настоящему </w:t>
      </w:r>
      <w:r w:rsidR="00C16D72">
        <w:rPr>
          <w:bCs/>
        </w:rPr>
        <w:t>Контракт</w:t>
      </w:r>
      <w:r>
        <w:rPr>
          <w:bCs/>
        </w:rPr>
        <w:t xml:space="preserve">у, которые приобретаются Заказчиком у Исполнителя на условиях, в порядке и в сроки, определяемые сторонами в настоящем </w:t>
      </w:r>
      <w:r w:rsidR="00C16D72">
        <w:rPr>
          <w:bCs/>
        </w:rPr>
        <w:t>Контракт</w:t>
      </w:r>
      <w:r>
        <w:rPr>
          <w:bCs/>
        </w:rPr>
        <w:t>е.</w:t>
      </w:r>
    </w:p>
    <w:p w:rsidR="002539DE" w:rsidRDefault="002539DE" w:rsidP="002539DE">
      <w:pPr>
        <w:widowControl w:val="0"/>
        <w:numPr>
          <w:ilvl w:val="1"/>
          <w:numId w:val="12"/>
        </w:numPr>
        <w:tabs>
          <w:tab w:val="num" w:pos="826"/>
          <w:tab w:val="left" w:pos="1134"/>
        </w:tabs>
        <w:suppressAutoHyphens/>
        <w:ind w:left="0" w:firstLine="709"/>
        <w:jc w:val="both"/>
        <w:rPr>
          <w:lang w:eastAsia="ar-SA"/>
        </w:rPr>
      </w:pPr>
      <w:r>
        <w:rPr>
          <w:lang w:eastAsia="ar-SA"/>
        </w:rPr>
        <w:t xml:space="preserve">Срок оказания услуг: с момента заключения </w:t>
      </w:r>
      <w:r w:rsidR="00C16D72">
        <w:rPr>
          <w:lang w:eastAsia="ar-SA"/>
        </w:rPr>
        <w:t>Контракт</w:t>
      </w:r>
      <w:r>
        <w:rPr>
          <w:lang w:eastAsia="ar-SA"/>
        </w:rPr>
        <w:t>а по 31.12.20</w:t>
      </w:r>
      <w:r w:rsidR="00883658">
        <w:rPr>
          <w:lang w:eastAsia="ar-SA"/>
        </w:rPr>
        <w:t>23</w:t>
      </w:r>
      <w:r>
        <w:rPr>
          <w:lang w:eastAsia="ar-SA"/>
        </w:rPr>
        <w:t>г.</w:t>
      </w:r>
    </w:p>
    <w:p w:rsidR="002539DE" w:rsidRDefault="002539DE" w:rsidP="002539DE">
      <w:pPr>
        <w:widowControl w:val="0"/>
        <w:numPr>
          <w:ilvl w:val="1"/>
          <w:numId w:val="12"/>
        </w:numPr>
        <w:tabs>
          <w:tab w:val="num" w:pos="826"/>
          <w:tab w:val="left" w:pos="1134"/>
        </w:tabs>
        <w:suppressAutoHyphens/>
        <w:ind w:left="0" w:firstLine="709"/>
        <w:jc w:val="both"/>
        <w:rPr>
          <w:lang w:eastAsia="ar-SA"/>
        </w:rPr>
      </w:pPr>
      <w:r>
        <w:t>Место оказания услуг</w:t>
      </w:r>
      <w:r>
        <w:rPr>
          <w:bCs/>
        </w:rPr>
        <w:t xml:space="preserve">: </w:t>
      </w:r>
      <w:r>
        <w:rPr>
          <w:snapToGrid w:val="0"/>
        </w:rPr>
        <w:t xml:space="preserve">по месту нахождения Исполнителя, </w:t>
      </w:r>
      <w:proofErr w:type="spellStart"/>
      <w:r>
        <w:rPr>
          <w:snapToGrid w:val="0"/>
        </w:rPr>
        <w:t>г.Челябинск</w:t>
      </w:r>
      <w:proofErr w:type="spellEnd"/>
      <w:r>
        <w:rPr>
          <w:snapToGrid w:val="0"/>
        </w:rPr>
        <w:t>.</w:t>
      </w:r>
    </w:p>
    <w:p w:rsidR="002539DE" w:rsidRDefault="002539DE" w:rsidP="002539DE">
      <w:pPr>
        <w:widowControl w:val="0"/>
        <w:tabs>
          <w:tab w:val="num" w:pos="826"/>
        </w:tabs>
        <w:ind w:firstLine="709"/>
        <w:jc w:val="both"/>
        <w:rPr>
          <w:lang w:eastAsia="ar-SA"/>
        </w:rPr>
      </w:pPr>
    </w:p>
    <w:p w:rsidR="002539DE" w:rsidRDefault="002539DE" w:rsidP="002539DE">
      <w:pPr>
        <w:ind w:firstLine="709"/>
        <w:jc w:val="center"/>
        <w:rPr>
          <w:b/>
        </w:rPr>
      </w:pPr>
      <w:r>
        <w:rPr>
          <w:b/>
        </w:rPr>
        <w:t>2. Права и обязанности сторон</w:t>
      </w:r>
    </w:p>
    <w:p w:rsidR="002539DE" w:rsidRDefault="002539DE" w:rsidP="002539DE">
      <w:pPr>
        <w:ind w:firstLine="709"/>
        <w:jc w:val="both"/>
      </w:pPr>
      <w:r>
        <w:t>2.1. Исполнитель обязан:</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rPr>
          <w:rFonts w:eastAsia="Calibri"/>
          <w:lang w:eastAsia="en-US"/>
        </w:rPr>
        <w:t xml:space="preserve">Оказать услуги с надлежащим качеством, в объеме и в сроки, предусмотренные настоящим </w:t>
      </w:r>
      <w:r w:rsidR="00C16D72">
        <w:rPr>
          <w:rFonts w:eastAsia="Calibri"/>
          <w:lang w:eastAsia="en-US"/>
        </w:rPr>
        <w:t>Контракт</w:t>
      </w:r>
      <w:r>
        <w:rPr>
          <w:rFonts w:eastAsia="Calibri"/>
          <w:lang w:eastAsia="en-US"/>
        </w:rPr>
        <w:t>ом и приложениями к нему и сдать услуги Заказчику;</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rPr>
          <w:rFonts w:eastAsia="Calibri"/>
          <w:lang w:eastAsia="en-US"/>
        </w:rPr>
        <w:t>Оказать услуги из своих материалов, своими силами и средствами, осуществлять доставку картриджей в сервисный центр и обратно Заказчи</w:t>
      </w:r>
      <w:r w:rsidR="00FC469E">
        <w:rPr>
          <w:rFonts w:eastAsia="Calibri"/>
          <w:lang w:eastAsia="en-US"/>
        </w:rPr>
        <w:t>ку своим транспортом по адресу:</w:t>
      </w:r>
      <w:r w:rsidR="00FC469E" w:rsidRPr="009473A5">
        <w:t xml:space="preserve"> </w:t>
      </w:r>
      <w:r w:rsidR="00883658" w:rsidRPr="00883658">
        <w:rPr>
          <w:highlight w:val="yellow"/>
        </w:rPr>
        <w:t>______________________________________________________________________________</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rPr>
          <w:rFonts w:eastAsia="Calibri"/>
          <w:lang w:eastAsia="en-US"/>
        </w:rPr>
        <w:t>обеспечить прием заказов на заправку и восстановление картриджей ежедневно в период времени: с 9:00 до 17:00 часов (принятие заявок по телефону);</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t xml:space="preserve">предоставлять Заказчику информацию, касающуюся оказываемых услуг по настоящему </w:t>
      </w:r>
      <w:r w:rsidR="00C16D72">
        <w:t>Контракт</w:t>
      </w:r>
      <w:r>
        <w:t>у;</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t>предупреждать Заказчика о вероятных конкретных событиях или обстоятельствах в будущем, которые могут негативно повлиять на качество услуг или вследствие которых невозможно получить ожидаемые услуги;</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t xml:space="preserve">оказывать услуги и выполнять свои обязанности по настоящему </w:t>
      </w:r>
      <w:r w:rsidR="00C16D72">
        <w:t>Контракт</w:t>
      </w:r>
      <w:r>
        <w:t>у с надлежащим прилежанием, эффективностью и на высоком профессиональном и этическом уровне, сертифицированным, квалифицированным персоналом, а также применять передовые технологии, безопасное и эффективное оборудование, технику, материалы и методы;</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t xml:space="preserve">в случае нецелесообразности или невозможности заправки картриджа, Исполнитель обязан выдавать Заказчику заключение о невозможности проведения заправки с указанием причин; </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t xml:space="preserve">в случае оказания некачественных услуг, не соответствующих условиям </w:t>
      </w:r>
      <w:r w:rsidR="00C16D72">
        <w:t>Контракт</w:t>
      </w:r>
      <w:r>
        <w:t xml:space="preserve">а (в том числе в объеме, количестве и правовом режиме услуги), безвозмездно и за свой счёт выполнить вытекающие на основании действующего законодательства требования Заказчика по устранению </w:t>
      </w:r>
      <w:r w:rsidR="00883658">
        <w:t>нарушения в</w:t>
      </w:r>
      <w:r>
        <w:t xml:space="preserve"> течение 1-го </w:t>
      </w:r>
      <w:r w:rsidR="00883658">
        <w:t>дня с</w:t>
      </w:r>
      <w:r>
        <w:t xml:space="preserve"> момента предъявления претензии в устном или письменном виде посредством любых средств связи (включая передачу требования нарочным);</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t>нести риск случайной гибели или случайного повреждения картриджей до приемки услуг Заказчиком;</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t xml:space="preserve">при нахождении в офисе Заказчика соблюдать Правила внутреннего трудового распорядка, Правила пожарной безопасности, а </w:t>
      </w:r>
      <w:proofErr w:type="gramStart"/>
      <w:r>
        <w:t>так же</w:t>
      </w:r>
      <w:proofErr w:type="gramEnd"/>
      <w:r>
        <w:t xml:space="preserve"> техники безопасности, установленные на объекте Заказчика;</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t>производить сверку по объемам и платежам с Заказчиком по первому его требованию;</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t>предоставлять Заказчику своими силами документы на оплату;</w:t>
      </w:r>
    </w:p>
    <w:p w:rsidR="002539DE" w:rsidRDefault="002539DE" w:rsidP="002539DE">
      <w:pPr>
        <w:pStyle w:val="a7"/>
        <w:numPr>
          <w:ilvl w:val="0"/>
          <w:numId w:val="13"/>
        </w:numPr>
        <w:shd w:val="clear" w:color="auto" w:fill="FFFFFF"/>
        <w:tabs>
          <w:tab w:val="left" w:pos="1276"/>
          <w:tab w:val="left" w:pos="1418"/>
        </w:tabs>
        <w:ind w:left="0" w:firstLine="709"/>
        <w:jc w:val="both"/>
        <w:rPr>
          <w:rFonts w:eastAsia="Calibri"/>
          <w:lang w:eastAsia="en-US"/>
        </w:rPr>
      </w:pPr>
      <w:r>
        <w:t xml:space="preserve">для ведения переговоров и оформления документов по исполнению настоящего </w:t>
      </w:r>
      <w:r w:rsidR="00C16D72">
        <w:t>Контракт</w:t>
      </w:r>
      <w:r>
        <w:t>а назначить своего ответственного представителя.</w:t>
      </w:r>
    </w:p>
    <w:p w:rsidR="002539DE" w:rsidRDefault="002539DE" w:rsidP="002539DE">
      <w:pPr>
        <w:widowControl w:val="0"/>
        <w:autoSpaceDE w:val="0"/>
        <w:autoSpaceDN w:val="0"/>
        <w:adjustRightInd w:val="0"/>
        <w:ind w:firstLine="709"/>
        <w:jc w:val="both"/>
      </w:pPr>
      <w:r>
        <w:lastRenderedPageBreak/>
        <w:t>2.2. Исполнитель имеет право:</w:t>
      </w:r>
    </w:p>
    <w:p w:rsidR="002539DE" w:rsidRDefault="002539DE" w:rsidP="002539DE">
      <w:pPr>
        <w:pStyle w:val="a7"/>
        <w:numPr>
          <w:ilvl w:val="0"/>
          <w:numId w:val="14"/>
        </w:numPr>
        <w:tabs>
          <w:tab w:val="left" w:pos="1276"/>
        </w:tabs>
        <w:ind w:left="0" w:firstLine="709"/>
        <w:jc w:val="both"/>
      </w:pPr>
      <w:r>
        <w:t>самостоятельно определять способы оказания услуг;</w:t>
      </w:r>
    </w:p>
    <w:p w:rsidR="002539DE" w:rsidRDefault="002539DE" w:rsidP="002539DE">
      <w:pPr>
        <w:pStyle w:val="a7"/>
        <w:numPr>
          <w:ilvl w:val="0"/>
          <w:numId w:val="14"/>
        </w:numPr>
        <w:tabs>
          <w:tab w:val="left" w:pos="1276"/>
        </w:tabs>
        <w:ind w:left="0" w:firstLine="709"/>
        <w:jc w:val="both"/>
      </w:pPr>
      <w:r>
        <w:t xml:space="preserve">по соглашению с Заказчиком оказывать услуги, являющиеся предметом настоящего </w:t>
      </w:r>
      <w:r w:rsidR="00C16D72">
        <w:t>Контракт</w:t>
      </w:r>
      <w:r>
        <w:t>а, досрочно;</w:t>
      </w:r>
    </w:p>
    <w:p w:rsidR="002539DE" w:rsidRDefault="002539DE" w:rsidP="002539DE">
      <w:pPr>
        <w:pStyle w:val="a7"/>
        <w:numPr>
          <w:ilvl w:val="0"/>
          <w:numId w:val="14"/>
        </w:numPr>
        <w:tabs>
          <w:tab w:val="left" w:pos="1276"/>
        </w:tabs>
        <w:ind w:left="0" w:firstLine="709"/>
        <w:jc w:val="both"/>
      </w:pPr>
      <w:r>
        <w:t xml:space="preserve">требовать оплаты услуг в сроки, предусмотренные настоящим </w:t>
      </w:r>
      <w:r w:rsidR="00C16D72">
        <w:t>Контракт</w:t>
      </w:r>
      <w:r>
        <w:t>ом.</w:t>
      </w:r>
    </w:p>
    <w:p w:rsidR="002539DE" w:rsidRDefault="002539DE" w:rsidP="002539DE">
      <w:pPr>
        <w:widowControl w:val="0"/>
        <w:autoSpaceDE w:val="0"/>
        <w:autoSpaceDN w:val="0"/>
        <w:adjustRightInd w:val="0"/>
        <w:ind w:firstLine="709"/>
        <w:jc w:val="both"/>
      </w:pPr>
      <w:r>
        <w:t>2.3. Заказчик обязан:</w:t>
      </w:r>
    </w:p>
    <w:p w:rsidR="002539DE" w:rsidRDefault="002539DE" w:rsidP="002539DE">
      <w:pPr>
        <w:ind w:firstLine="709"/>
        <w:jc w:val="both"/>
      </w:pPr>
      <w:r>
        <w:t xml:space="preserve">2.3.1. в течение 5 (пяти) рабочих дней после получения уведомления от Исполнителя об окончании оказания услуг либо по истечении срока, указанного в пункте 3.2 настоящего </w:t>
      </w:r>
      <w:r w:rsidR="00C16D72">
        <w:t>Контракт</w:t>
      </w:r>
      <w:r>
        <w:t xml:space="preserve">а, осмотреть и принять услуги, а при обнаружении отступлений от </w:t>
      </w:r>
      <w:r w:rsidR="00C16D72">
        <w:t>Контракт</w:t>
      </w:r>
      <w:r>
        <w:t>а, ухудшающих качество услуг или иных недостатков оказанных услуг немедленно заявить об этом Исполнителю;</w:t>
      </w:r>
    </w:p>
    <w:p w:rsidR="002539DE" w:rsidRDefault="002539DE" w:rsidP="002539DE">
      <w:pPr>
        <w:ind w:firstLine="709"/>
        <w:jc w:val="both"/>
      </w:pPr>
      <w:r>
        <w:t xml:space="preserve">2.3.2.оплатить оказанные услуги в соответствии с условиями настоящего </w:t>
      </w:r>
      <w:r w:rsidR="00C16D72">
        <w:t>Контракт</w:t>
      </w:r>
      <w:r>
        <w:t>а.</w:t>
      </w:r>
    </w:p>
    <w:p w:rsidR="002539DE" w:rsidRDefault="002539DE" w:rsidP="002539DE">
      <w:pPr>
        <w:widowControl w:val="0"/>
        <w:autoSpaceDE w:val="0"/>
        <w:autoSpaceDN w:val="0"/>
        <w:adjustRightInd w:val="0"/>
        <w:ind w:firstLine="709"/>
        <w:jc w:val="both"/>
      </w:pPr>
      <w:r>
        <w:t xml:space="preserve">2.4. </w:t>
      </w:r>
      <w:proofErr w:type="gramStart"/>
      <w:r>
        <w:t>Заказчик  имеет</w:t>
      </w:r>
      <w:proofErr w:type="gramEnd"/>
      <w:r>
        <w:t xml:space="preserve"> право:</w:t>
      </w:r>
    </w:p>
    <w:p w:rsidR="002539DE" w:rsidRDefault="002539DE" w:rsidP="002539DE">
      <w:pPr>
        <w:ind w:firstLine="709"/>
        <w:jc w:val="both"/>
      </w:pPr>
      <w:r>
        <w:t xml:space="preserve">2.4.1 в любое время проверять ход и качество оказания услуг, предусмотренных </w:t>
      </w:r>
      <w:r w:rsidR="00C16D72">
        <w:t>Контракт</w:t>
      </w:r>
      <w:r>
        <w:t>ом;</w:t>
      </w:r>
    </w:p>
    <w:p w:rsidR="002539DE" w:rsidRDefault="002539DE" w:rsidP="002539DE">
      <w:pPr>
        <w:tabs>
          <w:tab w:val="left" w:pos="1276"/>
        </w:tabs>
        <w:ind w:firstLine="709"/>
        <w:jc w:val="both"/>
      </w:pPr>
      <w:r>
        <w:t xml:space="preserve">2.4.2 требовать предоставления информации, касающейся вопросов оказываемых Исполнителем услуг; </w:t>
      </w:r>
    </w:p>
    <w:p w:rsidR="002539DE" w:rsidRDefault="002539DE" w:rsidP="002539DE">
      <w:pPr>
        <w:ind w:firstLine="709"/>
        <w:jc w:val="both"/>
      </w:pPr>
      <w:r>
        <w:t>2.4.3 требовать при необходимости замену работников Исполнителя, оказывающих услуги Заказчику.</w:t>
      </w:r>
    </w:p>
    <w:p w:rsidR="002539DE" w:rsidRDefault="002539DE" w:rsidP="002539DE">
      <w:pPr>
        <w:ind w:firstLine="709"/>
        <w:jc w:val="both"/>
        <w:rPr>
          <w:b/>
        </w:rPr>
      </w:pPr>
    </w:p>
    <w:p w:rsidR="002539DE" w:rsidRDefault="002539DE" w:rsidP="002539DE">
      <w:pPr>
        <w:jc w:val="center"/>
        <w:rPr>
          <w:b/>
        </w:rPr>
      </w:pPr>
      <w:r>
        <w:rPr>
          <w:b/>
        </w:rPr>
        <w:t xml:space="preserve">3. Цена </w:t>
      </w:r>
      <w:r w:rsidR="00C16D72">
        <w:rPr>
          <w:b/>
        </w:rPr>
        <w:t>Контракт</w:t>
      </w:r>
      <w:r>
        <w:rPr>
          <w:b/>
        </w:rPr>
        <w:t xml:space="preserve">а, сроки и порядок оплаты услуг по </w:t>
      </w:r>
      <w:r w:rsidR="00C16D72">
        <w:rPr>
          <w:b/>
        </w:rPr>
        <w:t>Контракт</w:t>
      </w:r>
      <w:r>
        <w:rPr>
          <w:b/>
        </w:rPr>
        <w:t>у</w:t>
      </w:r>
    </w:p>
    <w:p w:rsidR="002539DE" w:rsidRDefault="002539DE" w:rsidP="002539DE">
      <w:pPr>
        <w:pStyle w:val="a7"/>
        <w:widowControl w:val="0"/>
        <w:numPr>
          <w:ilvl w:val="1"/>
          <w:numId w:val="15"/>
        </w:numPr>
        <w:tabs>
          <w:tab w:val="left" w:pos="1134"/>
        </w:tabs>
        <w:ind w:left="0" w:firstLine="709"/>
        <w:jc w:val="both"/>
        <w:rPr>
          <w:lang w:eastAsia="ar-SA"/>
        </w:rPr>
      </w:pPr>
      <w:r>
        <w:t xml:space="preserve">Цена </w:t>
      </w:r>
      <w:r w:rsidR="00883658">
        <w:t>контракта составляет</w:t>
      </w:r>
      <w:r>
        <w:rPr>
          <w:lang w:eastAsia="ar-SA"/>
        </w:rPr>
        <w:t xml:space="preserve">: </w:t>
      </w:r>
      <w:r w:rsidR="00C16D72">
        <w:rPr>
          <w:lang w:eastAsia="ar-SA"/>
        </w:rPr>
        <w:t>3</w:t>
      </w:r>
      <w:r w:rsidR="00883658">
        <w:rPr>
          <w:lang w:eastAsia="ar-SA"/>
        </w:rPr>
        <w:t>5</w:t>
      </w:r>
      <w:r>
        <w:rPr>
          <w:lang w:eastAsia="ar-SA"/>
        </w:rPr>
        <w:t> 000,00 рублей (</w:t>
      </w:r>
      <w:r w:rsidR="00C16D72">
        <w:rPr>
          <w:lang w:eastAsia="ar-SA"/>
        </w:rPr>
        <w:t>тридцать</w:t>
      </w:r>
      <w:r>
        <w:rPr>
          <w:lang w:eastAsia="ar-SA"/>
        </w:rPr>
        <w:t xml:space="preserve"> </w:t>
      </w:r>
      <w:r w:rsidR="00883658">
        <w:rPr>
          <w:lang w:eastAsia="ar-SA"/>
        </w:rPr>
        <w:t xml:space="preserve">пять </w:t>
      </w:r>
      <w:r>
        <w:rPr>
          <w:lang w:eastAsia="ar-SA"/>
        </w:rPr>
        <w:t>тысяч рублей) 00 копеек.</w:t>
      </w:r>
    </w:p>
    <w:p w:rsidR="002539DE" w:rsidRDefault="002539DE" w:rsidP="002539DE">
      <w:pPr>
        <w:pStyle w:val="a7"/>
        <w:widowControl w:val="0"/>
        <w:tabs>
          <w:tab w:val="left" w:pos="1134"/>
        </w:tabs>
        <w:ind w:left="0" w:firstLine="709"/>
        <w:jc w:val="both"/>
        <w:rPr>
          <w:lang w:eastAsia="ar-SA"/>
        </w:rPr>
      </w:pPr>
      <w:r>
        <w:rPr>
          <w:snapToGrid w:val="0"/>
          <w:lang w:eastAsia="ar-SA"/>
        </w:rPr>
        <w:t xml:space="preserve">Цена </w:t>
      </w:r>
      <w:r w:rsidR="00C16D72">
        <w:rPr>
          <w:snapToGrid w:val="0"/>
          <w:lang w:eastAsia="ar-SA"/>
        </w:rPr>
        <w:t>Контракт</w:t>
      </w:r>
      <w:r>
        <w:rPr>
          <w:snapToGrid w:val="0"/>
          <w:lang w:eastAsia="ar-SA"/>
        </w:rPr>
        <w:t>а включает в себя: с</w:t>
      </w:r>
      <w:r>
        <w:t xml:space="preserve">тоимость </w:t>
      </w:r>
      <w:r>
        <w:rPr>
          <w:lang w:eastAsia="ar-SA"/>
        </w:rPr>
        <w:t>оказанной услуги по цене за единицу (согласно Приложение №2) исходя их объема фактически оказанной услуги</w:t>
      </w:r>
      <w:r>
        <w:t xml:space="preserve"> по </w:t>
      </w:r>
      <w:r w:rsidR="00C16D72">
        <w:t>Контракт</w:t>
      </w:r>
      <w:r>
        <w:t xml:space="preserve">у, но не превышающей общей стоимости </w:t>
      </w:r>
      <w:r w:rsidR="00C16D72">
        <w:t>Контракт</w:t>
      </w:r>
      <w:r>
        <w:t>а; стоимость материалов, используемых при оказании услуг</w:t>
      </w:r>
      <w:r>
        <w:rPr>
          <w:bCs/>
          <w:iCs/>
        </w:rPr>
        <w:t xml:space="preserve">; транспортные расходы, </w:t>
      </w:r>
      <w:r>
        <w:t xml:space="preserve">а также </w:t>
      </w:r>
      <w:r>
        <w:rPr>
          <w:bCs/>
          <w:iCs/>
        </w:rPr>
        <w:t xml:space="preserve">все прочие расходы, все налоги и сборы, другие обязательные платежи, выплаченные или подлежащие к выплате. Все издержки и затраты, связанные с исполнением своих обязательств по </w:t>
      </w:r>
      <w:r w:rsidR="00C16D72">
        <w:rPr>
          <w:bCs/>
          <w:iCs/>
        </w:rPr>
        <w:t>Контракт</w:t>
      </w:r>
      <w:r>
        <w:rPr>
          <w:bCs/>
          <w:iCs/>
        </w:rPr>
        <w:t>у, Исполнитель несет за свой счет.</w:t>
      </w:r>
    </w:p>
    <w:p w:rsidR="002539DE" w:rsidRDefault="002539DE" w:rsidP="00C16D72">
      <w:pPr>
        <w:ind w:firstLine="709"/>
        <w:contextualSpacing/>
        <w:jc w:val="both"/>
      </w:pPr>
      <w:r>
        <w:t xml:space="preserve">3.2. </w:t>
      </w:r>
      <w:r>
        <w:rPr>
          <w:rStyle w:val="blk"/>
        </w:rPr>
        <w:t xml:space="preserve">Цена </w:t>
      </w:r>
      <w:r w:rsidR="00C16D72">
        <w:rPr>
          <w:rStyle w:val="blk"/>
        </w:rPr>
        <w:t>Контракт</w:t>
      </w:r>
      <w:r>
        <w:rPr>
          <w:rStyle w:val="blk"/>
        </w:rPr>
        <w:t xml:space="preserve">а является твердой и определяется на весь срок исполнения </w:t>
      </w:r>
      <w:r w:rsidR="00C16D72">
        <w:rPr>
          <w:rStyle w:val="blk"/>
        </w:rPr>
        <w:t>Контракт</w:t>
      </w:r>
      <w:r>
        <w:rPr>
          <w:rStyle w:val="blk"/>
        </w:rPr>
        <w:t xml:space="preserve">а, за исключением случаев, предусмотренных </w:t>
      </w:r>
      <w:r>
        <w:t xml:space="preserve">Федеральным законом от 05.04.2013 № 44-ФЗ «О </w:t>
      </w:r>
      <w:r w:rsidR="00C16D72">
        <w:t>Контракт</w:t>
      </w:r>
      <w:r>
        <w:t>ной системе в сфере закупок товаров, работ, услуг для обеспечения государственных и муниципальных нужд».</w:t>
      </w:r>
    </w:p>
    <w:p w:rsidR="002539DE" w:rsidRDefault="002539DE" w:rsidP="00C16D72">
      <w:pPr>
        <w:ind w:firstLine="709"/>
        <w:contextualSpacing/>
        <w:jc w:val="both"/>
      </w:pPr>
      <w:r>
        <w:t xml:space="preserve">3.3. </w:t>
      </w:r>
      <w:r>
        <w:rPr>
          <w:lang w:eastAsia="ar-SA"/>
        </w:rPr>
        <w:t xml:space="preserve">Оплата за оказанные услуги осуществляется по цене единицы услуги исходя из объема фактически оказанной услуги и производится Заказчиком в </w:t>
      </w:r>
      <w:r>
        <w:t xml:space="preserve">течение 30 календарных дней </w:t>
      </w:r>
      <w:r>
        <w:rPr>
          <w:lang w:eastAsia="ar-SA"/>
        </w:rPr>
        <w:t xml:space="preserve">с момента подписания сторонами актов приемки оказанных услуг на основании представленных Исполнителем Заказчику </w:t>
      </w:r>
      <w:r>
        <w:t>следующих документов: акта приемки оказанных услуг, счета и счета-фактуры, путем перечисления денежных средств Заказчиком на расчетный счет Исполнителя.</w:t>
      </w:r>
    </w:p>
    <w:p w:rsidR="002539DE" w:rsidRDefault="002539DE" w:rsidP="00C16D72">
      <w:pPr>
        <w:pStyle w:val="30"/>
        <w:tabs>
          <w:tab w:val="left" w:pos="1134"/>
          <w:tab w:val="left" w:pos="9800"/>
        </w:tabs>
        <w:spacing w:after="0"/>
        <w:ind w:left="0" w:firstLine="709"/>
        <w:contextualSpacing/>
        <w:jc w:val="both"/>
        <w:rPr>
          <w:bCs/>
          <w:sz w:val="24"/>
          <w:szCs w:val="24"/>
        </w:rPr>
      </w:pPr>
      <w:r>
        <w:rPr>
          <w:sz w:val="24"/>
          <w:szCs w:val="24"/>
        </w:rPr>
        <w:t xml:space="preserve">3.4. </w:t>
      </w:r>
      <w:r>
        <w:rPr>
          <w:bCs/>
          <w:sz w:val="24"/>
          <w:szCs w:val="24"/>
        </w:rPr>
        <w:t xml:space="preserve">Днем платежа по </w:t>
      </w:r>
      <w:r w:rsidR="00C16D72">
        <w:rPr>
          <w:bCs/>
          <w:sz w:val="24"/>
          <w:szCs w:val="24"/>
        </w:rPr>
        <w:t>Контракт</w:t>
      </w:r>
      <w:r>
        <w:rPr>
          <w:bCs/>
          <w:sz w:val="24"/>
          <w:szCs w:val="24"/>
        </w:rPr>
        <w:t>у считается дата списания денежных средств со счета Заказчика.</w:t>
      </w:r>
    </w:p>
    <w:p w:rsidR="002539DE" w:rsidRDefault="002539DE" w:rsidP="00C16D72">
      <w:pPr>
        <w:pStyle w:val="30"/>
        <w:tabs>
          <w:tab w:val="left" w:pos="1134"/>
          <w:tab w:val="left" w:pos="9800"/>
        </w:tabs>
        <w:spacing w:after="0"/>
        <w:ind w:left="0" w:firstLine="709"/>
        <w:contextualSpacing/>
        <w:jc w:val="both"/>
        <w:rPr>
          <w:sz w:val="24"/>
          <w:szCs w:val="24"/>
        </w:rPr>
      </w:pPr>
      <w:r>
        <w:rPr>
          <w:bCs/>
          <w:sz w:val="24"/>
          <w:szCs w:val="24"/>
        </w:rPr>
        <w:t xml:space="preserve">3.5. </w:t>
      </w:r>
      <w:r>
        <w:rPr>
          <w:sz w:val="24"/>
          <w:szCs w:val="24"/>
        </w:rPr>
        <w:t>В случае ненадлежащего оформления или несвоевременного предоставления Исполнителем документов, необходимых для оплаты, срок для оплаты оказанных услуг отодвигается до момента предоставления Заказчику надлежаще оформленных документов. При этом Заказчик не несет ответственности за несвоевременную оплату оказанных услуг.</w:t>
      </w:r>
    </w:p>
    <w:p w:rsidR="002539DE" w:rsidRDefault="002539DE" w:rsidP="00C16D72">
      <w:pPr>
        <w:widowControl w:val="0"/>
        <w:tabs>
          <w:tab w:val="num" w:pos="826"/>
          <w:tab w:val="left" w:pos="1134"/>
        </w:tabs>
        <w:ind w:firstLine="709"/>
        <w:contextualSpacing/>
        <w:jc w:val="both"/>
        <w:rPr>
          <w:lang w:eastAsia="ar-SA"/>
        </w:rPr>
      </w:pPr>
      <w:r>
        <w:t xml:space="preserve">3.6. </w:t>
      </w:r>
      <w:r>
        <w:rPr>
          <w:lang w:eastAsia="ar-SA"/>
        </w:rPr>
        <w:t xml:space="preserve">В случае неисполнения или ненадлежащего исполнения Исполнителем принятых по настоящему </w:t>
      </w:r>
      <w:r w:rsidR="00C16D72">
        <w:rPr>
          <w:lang w:eastAsia="ar-SA"/>
        </w:rPr>
        <w:t>Контракт</w:t>
      </w:r>
      <w:r>
        <w:rPr>
          <w:lang w:eastAsia="ar-SA"/>
        </w:rPr>
        <w:t xml:space="preserve">у обязательств, Заказчик вправе произвести оплату по настоящему </w:t>
      </w:r>
      <w:r w:rsidR="00C16D72">
        <w:rPr>
          <w:lang w:eastAsia="ar-SA"/>
        </w:rPr>
        <w:t>Контракт</w:t>
      </w:r>
      <w:r>
        <w:rPr>
          <w:lang w:eastAsia="ar-SA"/>
        </w:rPr>
        <w:t xml:space="preserve">у за вычетом соответствующего размера неустойки (штрафа, пени) на основании соответствующего акта, в котором указывается сумма, подлежащая оплате в соответствии с п. 3.1. настоящего </w:t>
      </w:r>
      <w:r w:rsidR="00C16D72">
        <w:rPr>
          <w:lang w:eastAsia="ar-SA"/>
        </w:rPr>
        <w:t>Контракт</w:t>
      </w:r>
      <w:r>
        <w:rPr>
          <w:lang w:eastAsia="ar-SA"/>
        </w:rPr>
        <w:t>а.</w:t>
      </w:r>
    </w:p>
    <w:p w:rsidR="002539DE" w:rsidRDefault="002539DE" w:rsidP="00C16D72">
      <w:pPr>
        <w:widowControl w:val="0"/>
        <w:tabs>
          <w:tab w:val="num" w:pos="826"/>
        </w:tabs>
        <w:ind w:firstLine="709"/>
        <w:contextualSpacing/>
        <w:jc w:val="both"/>
      </w:pPr>
      <w:r>
        <w:rPr>
          <w:lang w:eastAsia="ar-SA"/>
        </w:rPr>
        <w:t xml:space="preserve">3.7. </w:t>
      </w:r>
      <w:r>
        <w:t>При необходимости, по требованию любой Стороны, Стороны обязаны произвести сверку расчетов за оказание услуг.</w:t>
      </w:r>
    </w:p>
    <w:p w:rsidR="002539DE" w:rsidRDefault="002539DE" w:rsidP="002539DE">
      <w:pPr>
        <w:widowControl w:val="0"/>
        <w:tabs>
          <w:tab w:val="num" w:pos="826"/>
        </w:tabs>
        <w:ind w:firstLine="709"/>
        <w:jc w:val="both"/>
        <w:rPr>
          <w:lang w:eastAsia="ar-SA"/>
        </w:rPr>
      </w:pPr>
      <w:r>
        <w:rPr>
          <w:lang w:eastAsia="ar-SA"/>
        </w:rPr>
        <w:t xml:space="preserve">3.8. Условия настоящего </w:t>
      </w:r>
      <w:r w:rsidR="00C16D72">
        <w:rPr>
          <w:lang w:eastAsia="ar-SA"/>
        </w:rPr>
        <w:t>Контракт</w:t>
      </w:r>
      <w:r>
        <w:rPr>
          <w:lang w:eastAsia="ar-SA"/>
        </w:rPr>
        <w:t xml:space="preserve">а о размере и (или) сроках оплаты и (или) объеме товаров могут быть изменены по соглашению </w:t>
      </w:r>
      <w:r w:rsidR="00883658">
        <w:rPr>
          <w:lang w:eastAsia="ar-SA"/>
        </w:rPr>
        <w:t>сторон в</w:t>
      </w:r>
      <w:r>
        <w:rPr>
          <w:lang w:eastAsia="ar-SA"/>
        </w:rPr>
        <w:t xml:space="preserve">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w:t>
      </w:r>
    </w:p>
    <w:p w:rsidR="002539DE" w:rsidRDefault="002539DE" w:rsidP="002539DE">
      <w:pPr>
        <w:ind w:firstLine="709"/>
        <w:jc w:val="both"/>
      </w:pPr>
    </w:p>
    <w:p w:rsidR="002539DE" w:rsidRDefault="002539DE" w:rsidP="002539DE">
      <w:pPr>
        <w:jc w:val="center"/>
        <w:rPr>
          <w:rStyle w:val="blk"/>
          <w:b/>
        </w:rPr>
      </w:pPr>
      <w:r>
        <w:rPr>
          <w:rStyle w:val="blk"/>
          <w:b/>
        </w:rPr>
        <w:t>4. Порядок и сроки осуществления заказчиком приемки оказанной услуги</w:t>
      </w:r>
    </w:p>
    <w:p w:rsidR="002539DE" w:rsidRDefault="002539DE" w:rsidP="002539DE">
      <w:pPr>
        <w:pStyle w:val="a7"/>
        <w:ind w:left="0"/>
        <w:jc w:val="center"/>
        <w:rPr>
          <w:rStyle w:val="blk"/>
          <w:b/>
        </w:rPr>
      </w:pPr>
      <w:r>
        <w:rPr>
          <w:rStyle w:val="blk"/>
          <w:b/>
        </w:rPr>
        <w:t xml:space="preserve">в части соответствия ее объема требованиям, установленным </w:t>
      </w:r>
      <w:r w:rsidR="00C16D72">
        <w:rPr>
          <w:rStyle w:val="blk"/>
          <w:b/>
        </w:rPr>
        <w:t>Контракт</w:t>
      </w:r>
      <w:r>
        <w:rPr>
          <w:rStyle w:val="blk"/>
          <w:b/>
        </w:rPr>
        <w:t>ом, порядок и сроки оформления результатов такой приемки</w:t>
      </w:r>
    </w:p>
    <w:p w:rsidR="002539DE" w:rsidRDefault="002539DE" w:rsidP="002539DE">
      <w:pPr>
        <w:ind w:firstLine="709"/>
        <w:jc w:val="both"/>
      </w:pPr>
      <w:r>
        <w:lastRenderedPageBreak/>
        <w:t>4.1. Приемка услуг осуществляется представителями Заказчика.</w:t>
      </w:r>
    </w:p>
    <w:p w:rsidR="002539DE" w:rsidRDefault="002539DE" w:rsidP="002539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rFonts w:eastAsia="Lucida Sans Unicode"/>
          <w:color w:val="000000"/>
          <w:spacing w:val="-2"/>
          <w:kern w:val="2"/>
          <w:lang w:eastAsia="ar-SA"/>
        </w:rPr>
      </w:pPr>
      <w:r>
        <w:rPr>
          <w:rFonts w:eastAsia="Lucida Sans Unicode"/>
          <w:kern w:val="2"/>
          <w:lang w:eastAsia="ar-SA"/>
        </w:rPr>
        <w:t xml:space="preserve">4.2. Приемка услуг, оказанных по настоящему </w:t>
      </w:r>
      <w:r w:rsidR="00C16D72">
        <w:rPr>
          <w:rFonts w:eastAsia="Lucida Sans Unicode"/>
          <w:kern w:val="2"/>
          <w:lang w:eastAsia="ar-SA"/>
        </w:rPr>
        <w:t>Контракт</w:t>
      </w:r>
      <w:r>
        <w:rPr>
          <w:rFonts w:eastAsia="Lucida Sans Unicode"/>
          <w:kern w:val="2"/>
          <w:lang w:eastAsia="ar-SA"/>
        </w:rPr>
        <w:t xml:space="preserve">у, оформляется актом оказанных услуг. </w:t>
      </w:r>
      <w:r>
        <w:rPr>
          <w:rFonts w:eastAsia="Lucida Sans Unicode"/>
          <w:color w:val="000000"/>
          <w:spacing w:val="-2"/>
          <w:kern w:val="2"/>
          <w:lang w:eastAsia="ar-SA"/>
        </w:rPr>
        <w:t xml:space="preserve">Подтверждением оказания услуг является наличие печати и подписи Заказчика на акте оказанных услуг. </w:t>
      </w:r>
    </w:p>
    <w:p w:rsidR="002539DE" w:rsidRPr="00743E61" w:rsidRDefault="002539DE" w:rsidP="002539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pPr>
      <w:r>
        <w:rPr>
          <w:rFonts w:eastAsia="Lucida Sans Unicode"/>
          <w:color w:val="000000"/>
          <w:spacing w:val="-2"/>
          <w:kern w:val="2"/>
          <w:lang w:eastAsia="ar-SA"/>
        </w:rPr>
        <w:t>4.3.</w:t>
      </w:r>
      <w:r>
        <w:t xml:space="preserve">Заказчик при приемке услуги в течение 2-х дней осуществляет проверку оказанной услуги на ее соответствие количеству, объему, условиям </w:t>
      </w:r>
      <w:r w:rsidR="00C16D72">
        <w:t>Контракт</w:t>
      </w:r>
      <w:r>
        <w:t xml:space="preserve">а, стандартам и техническим условиям, </w:t>
      </w:r>
      <w:r w:rsidRPr="00743E61">
        <w:t>предусмотренным законодательством для данного вида услуг.</w:t>
      </w:r>
    </w:p>
    <w:p w:rsidR="002539DE" w:rsidRPr="00743E61" w:rsidRDefault="002539DE" w:rsidP="002539DE">
      <w:pPr>
        <w:pStyle w:val="ConsNormal"/>
        <w:jc w:val="both"/>
        <w:rPr>
          <w:rFonts w:ascii="Times New Roman" w:hAnsi="Times New Roman"/>
          <w:sz w:val="24"/>
          <w:szCs w:val="24"/>
        </w:rPr>
      </w:pPr>
      <w:bookmarkStart w:id="0" w:name="sub_947"/>
      <w:r w:rsidRPr="00743E61">
        <w:rPr>
          <w:rFonts w:ascii="Times New Roman" w:hAnsi="Times New Roman"/>
          <w:sz w:val="24"/>
          <w:szCs w:val="24"/>
        </w:rPr>
        <w:t xml:space="preserve">4.4. В случае обнаружения Заказчиком несоответствий оказанной услуги количеству, объему, условиям </w:t>
      </w:r>
      <w:r w:rsidR="00C16D72">
        <w:rPr>
          <w:rFonts w:ascii="Times New Roman" w:hAnsi="Times New Roman"/>
          <w:sz w:val="24"/>
          <w:szCs w:val="24"/>
        </w:rPr>
        <w:t>Контракт</w:t>
      </w:r>
      <w:r w:rsidRPr="00743E61">
        <w:rPr>
          <w:rFonts w:ascii="Times New Roman" w:hAnsi="Times New Roman"/>
          <w:sz w:val="24"/>
          <w:szCs w:val="24"/>
        </w:rPr>
        <w:t>а, стандартам или техническим условиям, предусмотренным законодательством для данного вида услуг, Заказчик указывает эти несоответствия в акте оказанных услуг.</w:t>
      </w:r>
    </w:p>
    <w:p w:rsidR="002539DE" w:rsidRPr="00743E61" w:rsidRDefault="002539DE" w:rsidP="002539DE">
      <w:pPr>
        <w:pStyle w:val="ConsNormal"/>
        <w:jc w:val="both"/>
        <w:rPr>
          <w:rFonts w:ascii="Times New Roman" w:hAnsi="Times New Roman"/>
          <w:sz w:val="24"/>
          <w:szCs w:val="24"/>
        </w:rPr>
      </w:pPr>
      <w:r w:rsidRPr="00743E61">
        <w:rPr>
          <w:rFonts w:ascii="Times New Roman" w:hAnsi="Times New Roman"/>
          <w:sz w:val="24"/>
          <w:szCs w:val="24"/>
        </w:rPr>
        <w:t xml:space="preserve">4.5. Исполнитель устраняет указанные в акте оказанных услуг несоответствия в порядке и в срок изложенные </w:t>
      </w:r>
      <w:proofErr w:type="spellStart"/>
      <w:r w:rsidRPr="00743E61">
        <w:rPr>
          <w:rFonts w:ascii="Times New Roman" w:hAnsi="Times New Roman"/>
          <w:sz w:val="24"/>
          <w:szCs w:val="24"/>
        </w:rPr>
        <w:t>впп</w:t>
      </w:r>
      <w:proofErr w:type="spellEnd"/>
      <w:r w:rsidRPr="00743E61">
        <w:rPr>
          <w:rFonts w:ascii="Times New Roman" w:hAnsi="Times New Roman"/>
          <w:sz w:val="24"/>
          <w:szCs w:val="24"/>
        </w:rPr>
        <w:t xml:space="preserve">. 2.1.8 настоящего </w:t>
      </w:r>
      <w:r w:rsidR="00C16D72">
        <w:rPr>
          <w:rFonts w:ascii="Times New Roman" w:hAnsi="Times New Roman"/>
          <w:sz w:val="24"/>
          <w:szCs w:val="24"/>
        </w:rPr>
        <w:t>Контракт</w:t>
      </w:r>
      <w:r w:rsidRPr="00743E61">
        <w:rPr>
          <w:rFonts w:ascii="Times New Roman" w:hAnsi="Times New Roman"/>
          <w:sz w:val="24"/>
          <w:szCs w:val="24"/>
        </w:rPr>
        <w:t>а.</w:t>
      </w:r>
      <w:bookmarkEnd w:id="0"/>
    </w:p>
    <w:p w:rsidR="002539DE" w:rsidRDefault="002539DE" w:rsidP="002539DE">
      <w:pPr>
        <w:pStyle w:val="ConsNormal"/>
        <w:jc w:val="both"/>
      </w:pPr>
    </w:p>
    <w:p w:rsidR="002539DE" w:rsidRDefault="002539DE" w:rsidP="002539DE">
      <w:pPr>
        <w:jc w:val="center"/>
        <w:rPr>
          <w:b/>
        </w:rPr>
      </w:pPr>
      <w:r>
        <w:rPr>
          <w:b/>
        </w:rPr>
        <w:t>5. Ответственность сторон</w:t>
      </w:r>
    </w:p>
    <w:p w:rsidR="00C16D72" w:rsidRPr="00C16D72" w:rsidRDefault="00C16D72" w:rsidP="00C16D72">
      <w:pPr>
        <w:pStyle w:val="af"/>
        <w:spacing w:before="0" w:beforeAutospacing="0" w:after="0" w:afterAutospacing="0"/>
        <w:ind w:firstLine="709"/>
        <w:contextualSpacing/>
        <w:jc w:val="both"/>
      </w:pPr>
      <w:r w:rsidRPr="00C16D72">
        <w:t>5.1.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C16D72" w:rsidRPr="00C16D72" w:rsidRDefault="00C16D72" w:rsidP="00C16D72">
      <w:pPr>
        <w:pStyle w:val="af"/>
        <w:spacing w:before="0" w:beforeAutospacing="0" w:after="0" w:afterAutospacing="0"/>
        <w:ind w:firstLine="709"/>
        <w:contextualSpacing/>
        <w:jc w:val="both"/>
      </w:pPr>
      <w:r>
        <w:t>5</w:t>
      </w:r>
      <w:r w:rsidRPr="00C16D72">
        <w:t xml:space="preserve">.2. </w:t>
      </w:r>
      <w:r w:rsidRPr="00C16D72">
        <w:tab/>
      </w:r>
      <w:r w:rsidRPr="00C16D72">
        <w:rPr>
          <w:b/>
        </w:rPr>
        <w:t>В случае просрочки исполнения Заказчиком</w:t>
      </w:r>
      <w:r w:rsidRPr="00C16D72">
        <w:t xml:space="preserve">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C16D72" w:rsidRPr="00C16D72" w:rsidRDefault="00C16D72" w:rsidP="00C16D72">
      <w:pPr>
        <w:pStyle w:val="af"/>
        <w:spacing w:before="0" w:beforeAutospacing="0" w:after="0" w:afterAutospacing="0"/>
        <w:ind w:firstLine="709"/>
        <w:contextualSpacing/>
        <w:jc w:val="both"/>
      </w:pPr>
      <w:r w:rsidRPr="00C16D72">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16D72" w:rsidRPr="00C16D72" w:rsidRDefault="00C16D72" w:rsidP="00C16D72">
      <w:pPr>
        <w:autoSpaceDE w:val="0"/>
        <w:autoSpaceDN w:val="0"/>
        <w:adjustRightInd w:val="0"/>
        <w:ind w:firstLine="709"/>
        <w:jc w:val="both"/>
        <w:rPr>
          <w:b/>
        </w:rPr>
      </w:pPr>
      <w:r w:rsidRPr="00C16D72">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r w:rsidRPr="00C16D72">
        <w:rPr>
          <w:b/>
        </w:rPr>
        <w:t>.</w:t>
      </w:r>
    </w:p>
    <w:p w:rsidR="00C16D72" w:rsidRPr="00C16D72" w:rsidRDefault="00C16D72" w:rsidP="00C16D72">
      <w:pPr>
        <w:autoSpaceDE w:val="0"/>
        <w:autoSpaceDN w:val="0"/>
        <w:adjustRightInd w:val="0"/>
        <w:ind w:firstLine="709"/>
        <w:jc w:val="both"/>
      </w:pPr>
      <w:r w:rsidRPr="00C16D72">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C16D72" w:rsidRPr="00C16D72" w:rsidRDefault="00C16D72" w:rsidP="00C16D72">
      <w:pPr>
        <w:pStyle w:val="af"/>
        <w:spacing w:before="0" w:beforeAutospacing="0" w:after="0" w:afterAutospacing="0"/>
        <w:ind w:firstLine="709"/>
        <w:contextualSpacing/>
        <w:jc w:val="both"/>
      </w:pPr>
      <w:r>
        <w:t>5</w:t>
      </w:r>
      <w:r w:rsidRPr="00C16D72">
        <w:t xml:space="preserve">.3. </w:t>
      </w:r>
      <w:r w:rsidRPr="00C16D72">
        <w:tab/>
      </w:r>
      <w:r w:rsidRPr="00C16D72">
        <w:rPr>
          <w:rFonts w:eastAsiaTheme="minorHAnsi"/>
          <w:b/>
          <w:lang w:eastAsia="en-US"/>
        </w:rPr>
        <w:t>В случае просрочки исполнения Исполнителем</w:t>
      </w:r>
      <w:r w:rsidRPr="00C16D72">
        <w:rPr>
          <w:rFonts w:eastAsiaTheme="minorHAnsi"/>
          <w:lang w:eastAsia="en-US"/>
        </w:rPr>
        <w:t xml:space="preserve"> обязательств, предусмотренных </w:t>
      </w:r>
      <w:r w:rsidRPr="00C16D72">
        <w:t>Контрактом</w:t>
      </w:r>
      <w:r w:rsidRPr="00C16D72">
        <w:rPr>
          <w:rFonts w:eastAsiaTheme="minorHAnsi"/>
          <w:lang w:eastAsia="en-US"/>
        </w:rPr>
        <w:t xml:space="preserve">, а также в иных случаях неисполнения или ненадлежащего исполнения Исполнителем обязательств, предусмотренных </w:t>
      </w:r>
      <w:r w:rsidRPr="00C16D72">
        <w:t>Контрактом</w:t>
      </w:r>
      <w:r w:rsidRPr="00C16D72">
        <w:rPr>
          <w:rFonts w:eastAsiaTheme="minorHAnsi"/>
          <w:lang w:eastAsia="en-US"/>
        </w:rPr>
        <w:t>, заказчик направляет Исполнителю требование об уплате неустоек (штрафов, пеней</w:t>
      </w:r>
      <w:r w:rsidRPr="00C16D72">
        <w:rPr>
          <w:rFonts w:eastAsiaTheme="minorHAnsi"/>
          <w:b/>
          <w:lang w:eastAsia="en-US"/>
        </w:rPr>
        <w:t>).</w:t>
      </w:r>
    </w:p>
    <w:p w:rsidR="00C16D72" w:rsidRPr="00C16D72" w:rsidRDefault="00C16D72" w:rsidP="00C16D72">
      <w:pPr>
        <w:pStyle w:val="af"/>
        <w:spacing w:before="0" w:beforeAutospacing="0" w:after="0" w:afterAutospacing="0"/>
        <w:ind w:firstLine="709"/>
        <w:contextualSpacing/>
        <w:jc w:val="both"/>
        <w:rPr>
          <w:b/>
        </w:rPr>
      </w:pPr>
      <w:r>
        <w:rPr>
          <w:rFonts w:eastAsiaTheme="minorHAnsi"/>
          <w:lang w:eastAsia="en-US"/>
        </w:rPr>
        <w:t>5</w:t>
      </w:r>
      <w:r w:rsidRPr="00C16D72">
        <w:rPr>
          <w:rFonts w:eastAsiaTheme="minorHAnsi"/>
          <w:lang w:eastAsia="en-US"/>
        </w:rPr>
        <w:t xml:space="preserve">.4. </w:t>
      </w:r>
      <w:r w:rsidRPr="00C16D72">
        <w:rPr>
          <w:rFonts w:eastAsiaTheme="minorHAnsi"/>
          <w:lang w:eastAsia="en-US"/>
        </w:rPr>
        <w:tab/>
        <w:t xml:space="preserve">Пеня начисляется за каждый день просрочки исполнения Исполнителем обязательства, предусмотренного </w:t>
      </w:r>
      <w:r w:rsidRPr="00C16D72">
        <w:t>Контрактом</w:t>
      </w:r>
      <w:r w:rsidRPr="00C16D72">
        <w:rPr>
          <w:rFonts w:eastAsiaTheme="minorHAnsi"/>
          <w:lang w:eastAsia="en-US"/>
        </w:rPr>
        <w:t xml:space="preserve">, начиная со дня, следующего после дня истечения установленного </w:t>
      </w:r>
      <w:r w:rsidRPr="00C16D72">
        <w:t>Контрактом</w:t>
      </w:r>
      <w:r w:rsidRPr="00C16D72">
        <w:rPr>
          <w:rFonts w:eastAsiaTheme="minorHAnsi"/>
          <w:lang w:eastAsia="en-US"/>
        </w:rPr>
        <w:t xml:space="preserve"> срока исполнения обязательства, и устанавливается </w:t>
      </w:r>
      <w:r w:rsidRPr="00C16D72">
        <w:t>Контрактом</w:t>
      </w:r>
      <w:r w:rsidRPr="00C16D72">
        <w:rPr>
          <w:rFonts w:eastAsiaTheme="minorHAnsi"/>
          <w:lang w:eastAsia="en-US"/>
        </w:rPr>
        <w:t xml:space="preserve"> в размере одной трехсотой действующей на дату уплаты пени ключевой ставки Центрального банка Российской Федерации от цены </w:t>
      </w:r>
      <w:r w:rsidRPr="00C16D72">
        <w:t>Контракта</w:t>
      </w:r>
      <w:r w:rsidRPr="00C16D72">
        <w:rPr>
          <w:rFonts w:eastAsiaTheme="minorHAnsi"/>
          <w:lang w:eastAsia="en-US"/>
        </w:rPr>
        <w:t xml:space="preserve">, уменьшенной на сумму, пропорциональную объему обязательств, предусмотренных </w:t>
      </w:r>
      <w:r w:rsidRPr="00C16D72">
        <w:t>Контрактом</w:t>
      </w:r>
      <w:r w:rsidRPr="00C16D72">
        <w:rPr>
          <w:rFonts w:eastAsiaTheme="minorHAnsi"/>
          <w:lang w:eastAsia="en-US"/>
        </w:rPr>
        <w:t xml:space="preserve">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sidR="00C16D72" w:rsidRPr="00C16D72" w:rsidRDefault="00C16D72" w:rsidP="00C16D72">
      <w:pPr>
        <w:pStyle w:val="af"/>
        <w:spacing w:before="0" w:beforeAutospacing="0" w:after="0" w:afterAutospacing="0"/>
        <w:ind w:firstLine="709"/>
        <w:contextualSpacing/>
        <w:jc w:val="both"/>
      </w:pPr>
      <w:r>
        <w:t>5</w:t>
      </w:r>
      <w:r w:rsidRPr="00C16D72">
        <w:t xml:space="preserve">.5. </w:t>
      </w:r>
      <w:r w:rsidRPr="00C16D72">
        <w:tab/>
        <w:t xml:space="preserve">Штрафы начисляются за ненадлежащее исполнение </w:t>
      </w:r>
      <w:r w:rsidRPr="00C16D72">
        <w:rPr>
          <w:b/>
        </w:rPr>
        <w:t>Заказчиком</w:t>
      </w:r>
      <w:r w:rsidRPr="00C16D72">
        <w:t xml:space="preserve">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16D72" w:rsidRPr="00C16D72" w:rsidRDefault="00C16D72" w:rsidP="00C16D72">
      <w:pPr>
        <w:autoSpaceDE w:val="0"/>
        <w:autoSpaceDN w:val="0"/>
        <w:adjustRightInd w:val="0"/>
        <w:ind w:firstLine="709"/>
        <w:jc w:val="both"/>
      </w:pPr>
      <w:r w:rsidRPr="00C16D72">
        <w:t>а) 1000 рублей, если цена Контракта не превышает 3 млн. рублей (включительно);</w:t>
      </w:r>
    </w:p>
    <w:p w:rsidR="00C16D72" w:rsidRPr="00C16D72" w:rsidRDefault="00C16D72" w:rsidP="00C16D72">
      <w:pPr>
        <w:pStyle w:val="af"/>
        <w:spacing w:before="0" w:beforeAutospacing="0" w:after="0" w:afterAutospacing="0"/>
        <w:ind w:firstLine="709"/>
        <w:contextualSpacing/>
        <w:jc w:val="both"/>
      </w:pPr>
      <w:r>
        <w:t>5</w:t>
      </w:r>
      <w:r w:rsidRPr="00C16D72">
        <w:t xml:space="preserve">.6. </w:t>
      </w:r>
      <w:r w:rsidRPr="00C16D72">
        <w:tab/>
        <w:t>Штрафы начисляются за неисполнения или ненадлежащего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w:t>
      </w:r>
    </w:p>
    <w:p w:rsidR="00C16D72" w:rsidRPr="00C16D72" w:rsidRDefault="00C16D72" w:rsidP="00C16D72">
      <w:pPr>
        <w:pStyle w:val="af"/>
        <w:spacing w:before="0" w:beforeAutospacing="0" w:after="0" w:afterAutospacing="0"/>
        <w:ind w:firstLine="709"/>
        <w:contextualSpacing/>
        <w:jc w:val="both"/>
      </w:pPr>
      <w:r w:rsidRPr="00C16D72">
        <w:t xml:space="preserve">- за каждый факт неисполнения или ненадлежащего исполнения Исполнителем обязательств, предусмотренных Контрактом, размер штрафа устанавливается в размере 1% цены Контракта, что составляет </w:t>
      </w:r>
      <w:r>
        <w:t>300,00</w:t>
      </w:r>
      <w:r w:rsidRPr="00C16D72">
        <w:t xml:space="preserve"> руб., но не более 5 </w:t>
      </w:r>
      <w:proofErr w:type="spellStart"/>
      <w:r w:rsidRPr="00C16D72">
        <w:t>т.р</w:t>
      </w:r>
      <w:proofErr w:type="spellEnd"/>
      <w:r w:rsidRPr="00C16D72">
        <w:t xml:space="preserve">. и не менее 1 </w:t>
      </w:r>
      <w:proofErr w:type="spellStart"/>
      <w:r w:rsidRPr="00C16D72">
        <w:t>т.р</w:t>
      </w:r>
      <w:proofErr w:type="spellEnd"/>
      <w:r w:rsidRPr="00C16D72">
        <w:t>.</w:t>
      </w:r>
    </w:p>
    <w:p w:rsidR="00C16D72" w:rsidRPr="00C16D72" w:rsidRDefault="00C16D72" w:rsidP="00C16D72">
      <w:pPr>
        <w:autoSpaceDE w:val="0"/>
        <w:autoSpaceDN w:val="0"/>
        <w:adjustRightInd w:val="0"/>
        <w:ind w:firstLine="709"/>
        <w:jc w:val="both"/>
      </w:pPr>
      <w:r>
        <w:t>5</w:t>
      </w:r>
      <w:r w:rsidRPr="00C16D72">
        <w:t xml:space="preserve">.7. </w:t>
      </w:r>
      <w:r w:rsidRPr="00C16D72">
        <w:tab/>
        <w:t xml:space="preserve">За каждый факт неисполнения или ненадлежащего </w:t>
      </w:r>
      <w:proofErr w:type="gramStart"/>
      <w:r w:rsidRPr="00C16D72">
        <w:t>исполнения  Исполнителем</w:t>
      </w:r>
      <w:proofErr w:type="gramEnd"/>
      <w:r w:rsidRPr="00C16D72">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16D72" w:rsidRPr="00C16D72" w:rsidRDefault="00C16D72" w:rsidP="00C16D72">
      <w:pPr>
        <w:autoSpaceDE w:val="0"/>
        <w:autoSpaceDN w:val="0"/>
        <w:adjustRightInd w:val="0"/>
        <w:ind w:firstLine="709"/>
        <w:jc w:val="both"/>
      </w:pPr>
      <w:r w:rsidRPr="00C16D72">
        <w:t>а) 1000 рублей, если цена Контракта не превышает 3 млн. рублей;</w:t>
      </w:r>
    </w:p>
    <w:p w:rsidR="00C16D72" w:rsidRPr="00C16D72" w:rsidRDefault="00C16D72" w:rsidP="00C16D72">
      <w:pPr>
        <w:pStyle w:val="af"/>
        <w:spacing w:before="0" w:beforeAutospacing="0" w:after="0" w:afterAutospacing="0"/>
        <w:ind w:firstLine="709"/>
        <w:contextualSpacing/>
        <w:jc w:val="both"/>
      </w:pPr>
      <w:r>
        <w:lastRenderedPageBreak/>
        <w:t>5</w:t>
      </w:r>
      <w:r w:rsidRPr="00C16D72">
        <w:t xml:space="preserve">.8. </w:t>
      </w:r>
      <w:r w:rsidRPr="00C16D72">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16D72" w:rsidRPr="00C16D72" w:rsidRDefault="00C16D72" w:rsidP="00C16D72">
      <w:pPr>
        <w:pStyle w:val="af"/>
        <w:spacing w:before="0" w:beforeAutospacing="0" w:after="0" w:afterAutospacing="0"/>
        <w:ind w:firstLine="709"/>
        <w:contextualSpacing/>
        <w:jc w:val="both"/>
      </w:pPr>
      <w:r>
        <w:t>5</w:t>
      </w:r>
      <w:r w:rsidRPr="00C16D72">
        <w:t xml:space="preserve">.9. </w:t>
      </w:r>
      <w:r w:rsidRPr="00C16D72">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16D72" w:rsidRPr="00C16D72" w:rsidRDefault="00C16D72" w:rsidP="00C16D72">
      <w:pPr>
        <w:pStyle w:val="af"/>
        <w:spacing w:before="0" w:beforeAutospacing="0" w:after="0" w:afterAutospacing="0"/>
        <w:ind w:firstLine="709"/>
        <w:contextualSpacing/>
        <w:jc w:val="both"/>
      </w:pPr>
      <w:r>
        <w:rPr>
          <w:rFonts w:eastAsiaTheme="minorHAnsi"/>
          <w:lang w:eastAsia="en-US"/>
        </w:rPr>
        <w:t>5</w:t>
      </w:r>
      <w:r w:rsidRPr="00C16D72">
        <w:rPr>
          <w:rFonts w:eastAsiaTheme="minorHAnsi"/>
          <w:lang w:eastAsia="en-US"/>
        </w:rPr>
        <w:t xml:space="preserve">.10. </w:t>
      </w:r>
      <w:r w:rsidRPr="00C16D72">
        <w:rPr>
          <w:rFonts w:eastAsiaTheme="minorHAnsi"/>
          <w:lang w:eastAsia="en-US"/>
        </w:rPr>
        <w:tab/>
        <w:t xml:space="preserve">В случае если законодательством Российской Федерации установлен иной порядок начисления штрафа, чем порядок, предусмотренный </w:t>
      </w:r>
      <w:r w:rsidRPr="00C16D72">
        <w:t>Постановлением Правительства Российской Федерации от 30.08.2017 № 1042</w:t>
      </w:r>
      <w:r w:rsidRPr="00C16D72">
        <w:rPr>
          <w:rFonts w:eastAsiaTheme="minorHAnsi"/>
          <w:lang w:eastAsia="en-US"/>
        </w:rPr>
        <w:t xml:space="preserve">, размер такого штрафа и порядок его начисления устанавливается </w:t>
      </w:r>
      <w:r w:rsidRPr="00C16D72">
        <w:t>Контрактом</w:t>
      </w:r>
      <w:r w:rsidRPr="00C16D72">
        <w:rPr>
          <w:rFonts w:eastAsiaTheme="minorHAnsi"/>
          <w:lang w:eastAsia="en-US"/>
        </w:rPr>
        <w:t xml:space="preserve"> в соответствии с законодательством Российской Федерации</w:t>
      </w:r>
    </w:p>
    <w:p w:rsidR="00C16D72" w:rsidRPr="00C16D72" w:rsidRDefault="00C16D72" w:rsidP="00C16D72">
      <w:pPr>
        <w:pStyle w:val="af"/>
        <w:spacing w:before="0" w:beforeAutospacing="0" w:after="0" w:afterAutospacing="0"/>
        <w:ind w:firstLine="709"/>
        <w:contextualSpacing/>
        <w:jc w:val="both"/>
      </w:pPr>
      <w:r>
        <w:t>5</w:t>
      </w:r>
      <w:r w:rsidRPr="00C16D72">
        <w:t>.11.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C16D72" w:rsidRPr="00C16D72" w:rsidRDefault="00C16D72" w:rsidP="00C16D72">
      <w:pPr>
        <w:pStyle w:val="af"/>
        <w:spacing w:before="0" w:beforeAutospacing="0" w:after="0" w:afterAutospacing="0"/>
        <w:ind w:firstLine="709"/>
        <w:contextualSpacing/>
        <w:jc w:val="both"/>
      </w:pPr>
      <w:r>
        <w:t>5</w:t>
      </w:r>
      <w:r w:rsidRPr="00C16D72">
        <w:t xml:space="preserve">.12. </w:t>
      </w:r>
      <w:r w:rsidRPr="00C16D72">
        <w:tab/>
        <w:t>Штрафные неустойки уплачиваются Исполнителем в течение 5 (пяти) рабочих дней с момента предъявления Заказчиком письменной претензии об уплате штрафных санкций.</w:t>
      </w:r>
    </w:p>
    <w:p w:rsidR="00C16D72" w:rsidRPr="00C16D72" w:rsidRDefault="00C16D72" w:rsidP="00C16D72">
      <w:pPr>
        <w:pStyle w:val="af"/>
        <w:spacing w:before="0" w:beforeAutospacing="0" w:after="0" w:afterAutospacing="0"/>
        <w:ind w:firstLine="709"/>
        <w:contextualSpacing/>
        <w:jc w:val="both"/>
      </w:pPr>
      <w:r>
        <w:t>5</w:t>
      </w:r>
      <w:r w:rsidRPr="00C16D72">
        <w:t xml:space="preserve">.13. </w:t>
      </w:r>
      <w:r w:rsidRPr="00C16D72">
        <w:tab/>
        <w:t>Уплата неустойки не освобождает стороны от исполнения обязательств, принятых на себя по Контракту.</w:t>
      </w:r>
    </w:p>
    <w:p w:rsidR="002539DE" w:rsidRDefault="00C16D72" w:rsidP="00C16D72">
      <w:pPr>
        <w:tabs>
          <w:tab w:val="left" w:pos="0"/>
          <w:tab w:val="left" w:pos="284"/>
          <w:tab w:val="left" w:pos="1134"/>
        </w:tabs>
        <w:suppressAutoHyphens/>
        <w:ind w:firstLine="709"/>
        <w:jc w:val="both"/>
        <w:rPr>
          <w:lang w:eastAsia="ar-SA"/>
        </w:rPr>
      </w:pPr>
      <w:r>
        <w:t>5</w:t>
      </w:r>
      <w:r w:rsidRPr="00C16D72">
        <w:t xml:space="preserve">.14. </w:t>
      </w:r>
      <w:r w:rsidRPr="00C16D72">
        <w:tab/>
        <w:t>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sz w:val="22"/>
          <w:szCs w:val="22"/>
        </w:rPr>
        <w:t>.</w:t>
      </w:r>
    </w:p>
    <w:p w:rsidR="002539DE" w:rsidRDefault="002539DE" w:rsidP="002539DE">
      <w:pPr>
        <w:tabs>
          <w:tab w:val="left" w:pos="0"/>
          <w:tab w:val="left" w:pos="284"/>
          <w:tab w:val="left" w:pos="1134"/>
        </w:tabs>
        <w:suppressAutoHyphens/>
        <w:ind w:firstLine="709"/>
        <w:jc w:val="both"/>
        <w:rPr>
          <w:lang w:eastAsia="ar-SA"/>
        </w:rPr>
      </w:pPr>
    </w:p>
    <w:p w:rsidR="002539DE" w:rsidRDefault="002539DE" w:rsidP="002539DE">
      <w:pPr>
        <w:jc w:val="center"/>
        <w:rPr>
          <w:b/>
        </w:rPr>
      </w:pPr>
      <w:r>
        <w:rPr>
          <w:b/>
        </w:rPr>
        <w:t>6. Обстоятельства непреодолимой силы</w:t>
      </w:r>
    </w:p>
    <w:p w:rsidR="002539DE" w:rsidRDefault="002539DE" w:rsidP="002539DE">
      <w:pPr>
        <w:tabs>
          <w:tab w:val="left" w:pos="284"/>
          <w:tab w:val="left" w:pos="720"/>
          <w:tab w:val="left" w:pos="1134"/>
        </w:tabs>
        <w:suppressAutoHyphens/>
        <w:ind w:firstLine="709"/>
        <w:jc w:val="both"/>
        <w:rPr>
          <w:lang w:eastAsia="ar-SA"/>
        </w:rPr>
      </w:pPr>
      <w:r>
        <w:t xml:space="preserve">6.1. </w:t>
      </w:r>
      <w:r>
        <w:rPr>
          <w:lang w:eastAsia="ar-SA"/>
        </w:rPr>
        <w:t xml:space="preserve">Стороны освобождаются от ответственности за частичное или полное неисполнение обязательств по настоящему </w:t>
      </w:r>
      <w:r w:rsidR="00C16D72">
        <w:rPr>
          <w:lang w:eastAsia="ar-SA"/>
        </w:rPr>
        <w:t>Контракт</w:t>
      </w:r>
      <w:r>
        <w:rPr>
          <w:lang w:eastAsia="ar-SA"/>
        </w:rPr>
        <w:t xml:space="preserve">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w:t>
      </w:r>
      <w:proofErr w:type="gramStart"/>
      <w:r>
        <w:rPr>
          <w:lang w:eastAsia="ar-SA"/>
        </w:rPr>
        <w:t>неблагоприятные последствия</w:t>
      </w:r>
      <w:proofErr w:type="gramEnd"/>
      <w:r>
        <w:rPr>
          <w:lang w:eastAsia="ar-SA"/>
        </w:rPr>
        <w:t xml:space="preserve">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rsidR="002539DE" w:rsidRDefault="002539DE" w:rsidP="002539DE">
      <w:pPr>
        <w:jc w:val="both"/>
        <w:rPr>
          <w:b/>
        </w:rPr>
      </w:pPr>
    </w:p>
    <w:p w:rsidR="002539DE" w:rsidRDefault="00C16D72" w:rsidP="002539DE">
      <w:pPr>
        <w:jc w:val="center"/>
        <w:rPr>
          <w:b/>
        </w:rPr>
      </w:pPr>
      <w:r>
        <w:rPr>
          <w:b/>
        </w:rPr>
        <w:t>7</w:t>
      </w:r>
      <w:r w:rsidR="002539DE">
        <w:rPr>
          <w:b/>
        </w:rPr>
        <w:t>. Порядок разрешения споров</w:t>
      </w:r>
    </w:p>
    <w:p w:rsidR="002539DE" w:rsidRDefault="00C16D72" w:rsidP="002539DE">
      <w:pPr>
        <w:ind w:firstLine="709"/>
        <w:jc w:val="both"/>
      </w:pPr>
      <w:r>
        <w:t>7</w:t>
      </w:r>
      <w:r w:rsidR="002539DE">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2539DE" w:rsidRDefault="00C16D72" w:rsidP="002539DE">
      <w:pPr>
        <w:ind w:firstLine="709"/>
        <w:jc w:val="both"/>
      </w:pPr>
      <w:r>
        <w:t>7</w:t>
      </w:r>
      <w:r w:rsidR="002539DE">
        <w:t xml:space="preserve">.2. </w:t>
      </w:r>
      <w:r w:rsidR="002539DE">
        <w:rPr>
          <w:lang w:eastAsia="ar-SA"/>
        </w:rPr>
        <w:t xml:space="preserve">Расторжение настоящего </w:t>
      </w:r>
      <w:r>
        <w:rPr>
          <w:lang w:eastAsia="ar-SA"/>
        </w:rPr>
        <w:t>Контракт</w:t>
      </w:r>
      <w:r w:rsidR="002539DE">
        <w:rPr>
          <w:lang w:eastAsia="ar-SA"/>
        </w:rPr>
        <w:t xml:space="preserve">а допускается по соглашению сторон, решению суда по основаниям, предусмотренным гражданским законодательством РФ, или в связи с односторонним отказом стороны от исполнения настоящего </w:t>
      </w:r>
      <w:r>
        <w:rPr>
          <w:lang w:eastAsia="ar-SA"/>
        </w:rPr>
        <w:t>Контракт</w:t>
      </w:r>
      <w:r w:rsidR="002539DE">
        <w:rPr>
          <w:lang w:eastAsia="ar-SA"/>
        </w:rPr>
        <w:t>а в соответствии с действующим законодательством РФ.</w:t>
      </w:r>
    </w:p>
    <w:p w:rsidR="002539DE" w:rsidRDefault="00C16D72" w:rsidP="002539DE">
      <w:pPr>
        <w:ind w:firstLine="709"/>
        <w:jc w:val="both"/>
      </w:pPr>
      <w:r>
        <w:t>7</w:t>
      </w:r>
      <w:r w:rsidR="002539DE">
        <w:t xml:space="preserve">.3. Заказчик вправе принять решение об одностороннем отказе от исполнения </w:t>
      </w:r>
      <w:r>
        <w:t>Контракт</w:t>
      </w:r>
      <w:r w:rsidR="002539DE">
        <w:t xml:space="preserve">а в соответствии с действующим законодательством.       </w:t>
      </w:r>
    </w:p>
    <w:p w:rsidR="002539DE" w:rsidRDefault="00C16D72" w:rsidP="002539DE">
      <w:pPr>
        <w:ind w:firstLine="709"/>
        <w:jc w:val="both"/>
        <w:rPr>
          <w:lang w:eastAsia="ar-SA"/>
        </w:rPr>
      </w:pPr>
      <w:r>
        <w:t>7</w:t>
      </w:r>
      <w:r w:rsidR="002539DE">
        <w:t xml:space="preserve">.4. </w:t>
      </w:r>
      <w:r w:rsidR="002539DE">
        <w:rPr>
          <w:lang w:eastAsia="ar-SA"/>
        </w:rPr>
        <w:t xml:space="preserve">В случае расторжения настоящего </w:t>
      </w:r>
      <w:r>
        <w:rPr>
          <w:lang w:eastAsia="ar-SA"/>
        </w:rPr>
        <w:t>Контракт</w:t>
      </w:r>
      <w:r w:rsidR="002539DE">
        <w:rPr>
          <w:lang w:eastAsia="ar-SA"/>
        </w:rPr>
        <w:t>а по инициативе любой из Сторон Стороны производят сверку расчетов, которой подтверждается объем оказанных Исполнителем услуг.</w:t>
      </w:r>
    </w:p>
    <w:p w:rsidR="002539DE" w:rsidRDefault="00C16D72" w:rsidP="002539DE">
      <w:pPr>
        <w:tabs>
          <w:tab w:val="left" w:pos="0"/>
          <w:tab w:val="left" w:pos="851"/>
          <w:tab w:val="left" w:pos="1276"/>
        </w:tabs>
        <w:suppressAutoHyphens/>
        <w:ind w:firstLine="709"/>
        <w:jc w:val="both"/>
        <w:rPr>
          <w:lang w:eastAsia="ar-SA"/>
        </w:rPr>
      </w:pPr>
      <w:r>
        <w:rPr>
          <w:lang w:eastAsia="ar-SA"/>
        </w:rPr>
        <w:t>7</w:t>
      </w:r>
      <w:r w:rsidR="002539DE">
        <w:rPr>
          <w:lang w:eastAsia="ar-SA"/>
        </w:rPr>
        <w:t xml:space="preserve">.5. </w:t>
      </w:r>
      <w:r w:rsidR="002539DE">
        <w:t xml:space="preserve">Все изменения и дополнения к настоящему </w:t>
      </w:r>
      <w:r>
        <w:t>Контракт</w:t>
      </w:r>
      <w:r w:rsidR="002539DE">
        <w:t>у производятся по соглашению Сторон и оформляются в письменном виде путем подписания Сторонами дополнительного соглашения.</w:t>
      </w:r>
    </w:p>
    <w:p w:rsidR="002539DE" w:rsidRDefault="00C16D72" w:rsidP="002539DE">
      <w:pPr>
        <w:ind w:firstLine="709"/>
        <w:jc w:val="both"/>
        <w:rPr>
          <w:lang w:eastAsia="ar-SA"/>
        </w:rPr>
      </w:pPr>
      <w:r>
        <w:rPr>
          <w:lang w:eastAsia="ar-SA"/>
        </w:rPr>
        <w:t>7</w:t>
      </w:r>
      <w:r w:rsidR="002539DE">
        <w:rPr>
          <w:lang w:eastAsia="ar-SA"/>
        </w:rPr>
        <w:t xml:space="preserve">.6. </w:t>
      </w:r>
      <w:r w:rsidR="002539DE">
        <w:t>Все споры между сторонами, по которым не было достигнуто соглашение, разрешаются Арбитражным судом Челябинской области</w:t>
      </w:r>
    </w:p>
    <w:p w:rsidR="002539DE" w:rsidRDefault="002539DE" w:rsidP="002539DE">
      <w:pPr>
        <w:ind w:firstLine="709"/>
        <w:jc w:val="both"/>
        <w:rPr>
          <w:rFonts w:ascii="Times" w:hAnsi="Times"/>
        </w:rPr>
      </w:pPr>
    </w:p>
    <w:p w:rsidR="002539DE" w:rsidRDefault="002539DE" w:rsidP="002539DE">
      <w:pPr>
        <w:jc w:val="center"/>
        <w:rPr>
          <w:b/>
        </w:rPr>
      </w:pPr>
    </w:p>
    <w:p w:rsidR="002539DE" w:rsidRDefault="002539DE" w:rsidP="002539DE">
      <w:pPr>
        <w:jc w:val="center"/>
        <w:rPr>
          <w:b/>
        </w:rPr>
      </w:pPr>
    </w:p>
    <w:p w:rsidR="002539DE" w:rsidRDefault="00C16D72" w:rsidP="002539DE">
      <w:pPr>
        <w:jc w:val="center"/>
        <w:rPr>
          <w:b/>
        </w:rPr>
      </w:pPr>
      <w:r>
        <w:rPr>
          <w:b/>
        </w:rPr>
        <w:t>8</w:t>
      </w:r>
      <w:r w:rsidR="002539DE">
        <w:rPr>
          <w:b/>
        </w:rPr>
        <w:t>. Дополнительные условия</w:t>
      </w:r>
    </w:p>
    <w:p w:rsidR="002539DE" w:rsidRDefault="00C16D72" w:rsidP="002539DE">
      <w:pPr>
        <w:tabs>
          <w:tab w:val="left" w:pos="0"/>
          <w:tab w:val="left" w:pos="851"/>
          <w:tab w:val="left" w:pos="1276"/>
        </w:tabs>
        <w:suppressAutoHyphens/>
        <w:ind w:firstLine="709"/>
        <w:jc w:val="both"/>
        <w:rPr>
          <w:lang w:eastAsia="ar-SA"/>
        </w:rPr>
      </w:pPr>
      <w:r>
        <w:t>8</w:t>
      </w:r>
      <w:r w:rsidR="002539DE">
        <w:t xml:space="preserve">.1. </w:t>
      </w:r>
      <w:r w:rsidR="002539DE">
        <w:rPr>
          <w:lang w:eastAsia="ar-SA"/>
        </w:rPr>
        <w:t xml:space="preserve">Настоящий </w:t>
      </w:r>
      <w:r>
        <w:rPr>
          <w:lang w:eastAsia="ar-SA"/>
        </w:rPr>
        <w:t>Контракт</w:t>
      </w:r>
      <w:r w:rsidR="002539DE">
        <w:rPr>
          <w:lang w:eastAsia="ar-SA"/>
        </w:rPr>
        <w:t xml:space="preserve"> вступает в силу с момента подписания его сторонами и действует до полного исполнения сторонами своих обязательств, но не позднее 31.12.20</w:t>
      </w:r>
      <w:r w:rsidR="00883658">
        <w:rPr>
          <w:lang w:eastAsia="ar-SA"/>
        </w:rPr>
        <w:t>23</w:t>
      </w:r>
      <w:r w:rsidR="002539DE">
        <w:rPr>
          <w:lang w:eastAsia="ar-SA"/>
        </w:rPr>
        <w:t>г.</w:t>
      </w:r>
    </w:p>
    <w:p w:rsidR="002539DE" w:rsidRDefault="00C16D72" w:rsidP="002539DE">
      <w:pPr>
        <w:tabs>
          <w:tab w:val="left" w:pos="0"/>
          <w:tab w:val="left" w:pos="851"/>
          <w:tab w:val="left" w:pos="1276"/>
        </w:tabs>
        <w:suppressAutoHyphens/>
        <w:ind w:firstLine="709"/>
        <w:jc w:val="both"/>
      </w:pPr>
      <w:r>
        <w:rPr>
          <w:lang w:eastAsia="ar-SA"/>
        </w:rPr>
        <w:t>8</w:t>
      </w:r>
      <w:r w:rsidR="002539DE">
        <w:rPr>
          <w:lang w:eastAsia="ar-SA"/>
        </w:rPr>
        <w:t xml:space="preserve">.2. </w:t>
      </w:r>
      <w:bookmarkStart w:id="1" w:name="OLE_LINK38"/>
      <w:bookmarkStart w:id="2" w:name="OLE_LINK37"/>
      <w:r w:rsidR="002539DE">
        <w:t xml:space="preserve">Все приложения являются неотъемлемой частью настоящего </w:t>
      </w:r>
      <w:bookmarkEnd w:id="1"/>
      <w:bookmarkEnd w:id="2"/>
      <w:r>
        <w:t>Контракт</w:t>
      </w:r>
      <w:r w:rsidR="002539DE">
        <w:t>а.</w:t>
      </w:r>
    </w:p>
    <w:p w:rsidR="002539DE" w:rsidRDefault="002539DE" w:rsidP="002539DE">
      <w:pPr>
        <w:tabs>
          <w:tab w:val="left" w:pos="0"/>
          <w:tab w:val="left" w:pos="851"/>
          <w:tab w:val="left" w:pos="1276"/>
        </w:tabs>
        <w:suppressAutoHyphens/>
        <w:ind w:firstLine="709"/>
        <w:jc w:val="both"/>
        <w:rPr>
          <w:lang w:eastAsia="ar-SA"/>
        </w:rPr>
      </w:pPr>
    </w:p>
    <w:p w:rsidR="002539DE" w:rsidRPr="00C16D72" w:rsidRDefault="002539DE" w:rsidP="00C16D72">
      <w:pPr>
        <w:pStyle w:val="a7"/>
        <w:keepNext/>
        <w:numPr>
          <w:ilvl w:val="0"/>
          <w:numId w:val="19"/>
        </w:numPr>
        <w:tabs>
          <w:tab w:val="left" w:pos="284"/>
          <w:tab w:val="left" w:pos="426"/>
        </w:tabs>
        <w:jc w:val="center"/>
        <w:rPr>
          <w:b/>
        </w:rPr>
      </w:pPr>
      <w:r w:rsidRPr="00C16D72">
        <w:rPr>
          <w:b/>
        </w:rPr>
        <w:lastRenderedPageBreak/>
        <w:t>Реквизиты сторон:</w:t>
      </w:r>
    </w:p>
    <w:p w:rsidR="002539DE" w:rsidRDefault="002539DE" w:rsidP="002539DE">
      <w:pPr>
        <w:keepNext/>
        <w:jc w:val="center"/>
      </w:pPr>
    </w:p>
    <w:tbl>
      <w:tblPr>
        <w:tblpPr w:leftFromText="180" w:rightFromText="180" w:bottomFromText="200" w:vertAnchor="text" w:horzAnchor="margin" w:tblpXSpec="center" w:tblpY="90"/>
        <w:tblW w:w="10456" w:type="dxa"/>
        <w:tblLayout w:type="fixed"/>
        <w:tblLook w:val="04A0" w:firstRow="1" w:lastRow="0" w:firstColumn="1" w:lastColumn="0" w:noHBand="0" w:noVBand="1"/>
      </w:tblPr>
      <w:tblGrid>
        <w:gridCol w:w="5211"/>
        <w:gridCol w:w="5245"/>
      </w:tblGrid>
      <w:tr w:rsidR="002539DE" w:rsidTr="00743E61">
        <w:trPr>
          <w:cantSplit/>
          <w:trHeight w:val="3584"/>
        </w:trPr>
        <w:tc>
          <w:tcPr>
            <w:tcW w:w="5211" w:type="dxa"/>
          </w:tcPr>
          <w:p w:rsidR="002539DE" w:rsidRDefault="002539DE" w:rsidP="00B22B63">
            <w:pPr>
              <w:spacing w:line="276" w:lineRule="auto"/>
              <w:ind w:right="-132"/>
              <w:jc w:val="both"/>
              <w:rPr>
                <w:b/>
                <w:bCs/>
                <w:lang w:eastAsia="en-US"/>
              </w:rPr>
            </w:pPr>
            <w:r>
              <w:rPr>
                <w:b/>
                <w:bCs/>
                <w:lang w:eastAsia="en-US"/>
              </w:rPr>
              <w:t>Заказчик</w:t>
            </w:r>
          </w:p>
          <w:p w:rsidR="00FC469E" w:rsidRDefault="002539DE" w:rsidP="00883658">
            <w:pPr>
              <w:contextualSpacing/>
              <w:rPr>
                <w:b/>
                <w:sz w:val="22"/>
                <w:szCs w:val="22"/>
              </w:rPr>
            </w:pPr>
            <w:r>
              <w:rPr>
                <w:lang w:eastAsia="en-US"/>
              </w:rPr>
              <w:t xml:space="preserve"> </w:t>
            </w:r>
          </w:p>
          <w:p w:rsidR="00883658" w:rsidRDefault="00883658" w:rsidP="00883658">
            <w:pPr>
              <w:contextualSpacing/>
              <w:rPr>
                <w:b/>
                <w:sz w:val="22"/>
                <w:szCs w:val="22"/>
              </w:rPr>
            </w:pPr>
          </w:p>
          <w:p w:rsidR="00883658" w:rsidRDefault="00883658" w:rsidP="00883658">
            <w:pPr>
              <w:contextualSpacing/>
              <w:rPr>
                <w:b/>
                <w:sz w:val="22"/>
                <w:szCs w:val="22"/>
              </w:rPr>
            </w:pPr>
          </w:p>
          <w:p w:rsidR="00883658" w:rsidRDefault="00883658" w:rsidP="00883658">
            <w:pPr>
              <w:contextualSpacing/>
              <w:rPr>
                <w:b/>
                <w:sz w:val="22"/>
                <w:szCs w:val="22"/>
              </w:rPr>
            </w:pPr>
          </w:p>
          <w:p w:rsidR="00883658" w:rsidRDefault="00883658" w:rsidP="00883658">
            <w:pPr>
              <w:contextualSpacing/>
              <w:rPr>
                <w:b/>
                <w:sz w:val="22"/>
                <w:szCs w:val="22"/>
              </w:rPr>
            </w:pPr>
          </w:p>
          <w:p w:rsidR="00883658" w:rsidRDefault="00883658" w:rsidP="00883658">
            <w:pPr>
              <w:contextualSpacing/>
              <w:rPr>
                <w:b/>
                <w:sz w:val="22"/>
                <w:szCs w:val="22"/>
              </w:rPr>
            </w:pPr>
          </w:p>
          <w:p w:rsidR="00883658" w:rsidRDefault="00883658" w:rsidP="00883658">
            <w:pPr>
              <w:contextualSpacing/>
              <w:rPr>
                <w:b/>
                <w:sz w:val="22"/>
                <w:szCs w:val="22"/>
              </w:rPr>
            </w:pPr>
          </w:p>
          <w:p w:rsidR="00883658" w:rsidRDefault="00883658" w:rsidP="00883658">
            <w:pPr>
              <w:contextualSpacing/>
              <w:rPr>
                <w:b/>
                <w:sz w:val="22"/>
                <w:szCs w:val="22"/>
              </w:rPr>
            </w:pPr>
          </w:p>
          <w:p w:rsidR="00883658" w:rsidRDefault="00883658" w:rsidP="00883658">
            <w:pPr>
              <w:contextualSpacing/>
              <w:rPr>
                <w:b/>
                <w:sz w:val="22"/>
                <w:szCs w:val="22"/>
              </w:rPr>
            </w:pPr>
          </w:p>
          <w:p w:rsidR="00883658" w:rsidRDefault="00883658" w:rsidP="00883658">
            <w:pPr>
              <w:contextualSpacing/>
              <w:rPr>
                <w:b/>
                <w:sz w:val="22"/>
                <w:szCs w:val="22"/>
              </w:rPr>
            </w:pPr>
          </w:p>
          <w:p w:rsidR="00883658" w:rsidRPr="0068457C" w:rsidRDefault="00883658" w:rsidP="00883658">
            <w:pPr>
              <w:contextualSpacing/>
              <w:rPr>
                <w:sz w:val="22"/>
                <w:szCs w:val="22"/>
              </w:rPr>
            </w:pPr>
          </w:p>
          <w:p w:rsidR="00FC469E" w:rsidRPr="0068457C" w:rsidRDefault="00FC469E" w:rsidP="00FC469E">
            <w:pPr>
              <w:contextualSpacing/>
              <w:rPr>
                <w:sz w:val="22"/>
                <w:szCs w:val="22"/>
              </w:rPr>
            </w:pPr>
          </w:p>
          <w:p w:rsidR="00FC469E" w:rsidRPr="0068457C" w:rsidRDefault="00FC469E" w:rsidP="00FC469E">
            <w:pPr>
              <w:contextualSpacing/>
              <w:rPr>
                <w:sz w:val="22"/>
                <w:szCs w:val="22"/>
              </w:rPr>
            </w:pPr>
            <w:r w:rsidRPr="0068457C">
              <w:rPr>
                <w:sz w:val="22"/>
                <w:szCs w:val="22"/>
              </w:rPr>
              <w:t xml:space="preserve">__________________ </w:t>
            </w:r>
            <w:r w:rsidR="00883658">
              <w:rPr>
                <w:sz w:val="22"/>
                <w:szCs w:val="22"/>
              </w:rPr>
              <w:t>________________</w:t>
            </w:r>
          </w:p>
          <w:p w:rsidR="00FC469E" w:rsidRPr="0068457C" w:rsidRDefault="00FC469E" w:rsidP="00FC469E">
            <w:pPr>
              <w:contextualSpacing/>
              <w:rPr>
                <w:sz w:val="22"/>
                <w:szCs w:val="22"/>
              </w:rPr>
            </w:pPr>
          </w:p>
          <w:p w:rsidR="00FC469E" w:rsidRPr="0068457C" w:rsidRDefault="00FC469E" w:rsidP="00FC469E">
            <w:pPr>
              <w:contextualSpacing/>
              <w:rPr>
                <w:sz w:val="22"/>
                <w:szCs w:val="22"/>
              </w:rPr>
            </w:pPr>
          </w:p>
          <w:p w:rsidR="002539DE" w:rsidRDefault="00FC469E" w:rsidP="00FC469E">
            <w:pPr>
              <w:spacing w:line="276" w:lineRule="auto"/>
              <w:ind w:right="-132"/>
              <w:jc w:val="both"/>
              <w:rPr>
                <w:bCs/>
                <w:lang w:eastAsia="en-US"/>
              </w:rPr>
            </w:pPr>
            <w:r w:rsidRPr="0068457C">
              <w:rPr>
                <w:sz w:val="22"/>
                <w:szCs w:val="22"/>
              </w:rPr>
              <w:t xml:space="preserve">                           МП</w:t>
            </w:r>
          </w:p>
        </w:tc>
        <w:tc>
          <w:tcPr>
            <w:tcW w:w="5245" w:type="dxa"/>
          </w:tcPr>
          <w:p w:rsidR="002539DE" w:rsidRDefault="002539DE" w:rsidP="00B22B63">
            <w:pPr>
              <w:spacing w:line="276" w:lineRule="auto"/>
              <w:rPr>
                <w:b/>
                <w:lang w:eastAsia="en-US"/>
              </w:rPr>
            </w:pPr>
            <w:r>
              <w:rPr>
                <w:b/>
                <w:lang w:eastAsia="en-US"/>
              </w:rPr>
              <w:t>Исполнитель</w:t>
            </w:r>
          </w:p>
          <w:p w:rsidR="00FF1393" w:rsidRPr="00FF1393" w:rsidRDefault="00FF1393" w:rsidP="00FF1393">
            <w:pPr>
              <w:snapToGrid w:val="0"/>
              <w:jc w:val="both"/>
              <w:rPr>
                <w:b/>
                <w:sz w:val="22"/>
                <w:szCs w:val="22"/>
              </w:rPr>
            </w:pPr>
            <w:r w:rsidRPr="00FF1393">
              <w:rPr>
                <w:b/>
                <w:sz w:val="22"/>
                <w:szCs w:val="22"/>
              </w:rPr>
              <w:t>ООО «АЙПРИНТ»</w:t>
            </w:r>
          </w:p>
          <w:p w:rsidR="00FF1393" w:rsidRPr="00FF1393" w:rsidRDefault="00FF1393" w:rsidP="00FF1393">
            <w:pPr>
              <w:snapToGrid w:val="0"/>
              <w:jc w:val="both"/>
              <w:rPr>
                <w:sz w:val="22"/>
                <w:szCs w:val="22"/>
              </w:rPr>
            </w:pPr>
            <w:r w:rsidRPr="00FF1393">
              <w:rPr>
                <w:sz w:val="22"/>
                <w:szCs w:val="22"/>
              </w:rPr>
              <w:t xml:space="preserve">454076, Челябинская обл., г. Челябинск, ул. Мусы </w:t>
            </w:r>
            <w:proofErr w:type="spellStart"/>
            <w:r w:rsidRPr="00FF1393">
              <w:rPr>
                <w:sz w:val="22"/>
                <w:szCs w:val="22"/>
              </w:rPr>
              <w:t>Джалиля</w:t>
            </w:r>
            <w:proofErr w:type="spellEnd"/>
            <w:r w:rsidRPr="00FF1393">
              <w:rPr>
                <w:sz w:val="22"/>
                <w:szCs w:val="22"/>
              </w:rPr>
              <w:t xml:space="preserve">, дом № 1, квартира 176 </w:t>
            </w:r>
          </w:p>
          <w:p w:rsidR="00FF1393" w:rsidRPr="00FF1393" w:rsidRDefault="00FF1393" w:rsidP="00FF1393">
            <w:pPr>
              <w:snapToGrid w:val="0"/>
              <w:jc w:val="both"/>
              <w:rPr>
                <w:sz w:val="22"/>
                <w:szCs w:val="22"/>
              </w:rPr>
            </w:pPr>
            <w:r w:rsidRPr="00FF1393">
              <w:rPr>
                <w:sz w:val="22"/>
                <w:szCs w:val="22"/>
              </w:rPr>
              <w:t>ИНН 7448212794</w:t>
            </w:r>
          </w:p>
          <w:p w:rsidR="00FF1393" w:rsidRPr="00FF1393" w:rsidRDefault="00FF1393" w:rsidP="00FF1393">
            <w:pPr>
              <w:snapToGrid w:val="0"/>
              <w:jc w:val="both"/>
              <w:rPr>
                <w:sz w:val="22"/>
                <w:szCs w:val="22"/>
              </w:rPr>
            </w:pPr>
            <w:r w:rsidRPr="00FF1393">
              <w:rPr>
                <w:sz w:val="22"/>
                <w:szCs w:val="22"/>
              </w:rPr>
              <w:t>КПП 744801001</w:t>
            </w:r>
          </w:p>
          <w:p w:rsidR="00FF1393" w:rsidRPr="00FF1393" w:rsidRDefault="00FF1393" w:rsidP="00FF1393">
            <w:pPr>
              <w:snapToGrid w:val="0"/>
              <w:jc w:val="both"/>
              <w:rPr>
                <w:sz w:val="22"/>
                <w:szCs w:val="22"/>
              </w:rPr>
            </w:pPr>
            <w:r w:rsidRPr="00FF1393">
              <w:rPr>
                <w:sz w:val="22"/>
                <w:szCs w:val="22"/>
              </w:rPr>
              <w:t>ОГРН 1187456029078</w:t>
            </w:r>
          </w:p>
          <w:p w:rsidR="00FF1393" w:rsidRPr="00FF1393" w:rsidRDefault="00FF1393" w:rsidP="00FF1393">
            <w:pPr>
              <w:snapToGrid w:val="0"/>
              <w:jc w:val="both"/>
              <w:rPr>
                <w:sz w:val="22"/>
                <w:szCs w:val="22"/>
              </w:rPr>
            </w:pPr>
            <w:r w:rsidRPr="00FF1393">
              <w:rPr>
                <w:sz w:val="22"/>
                <w:szCs w:val="22"/>
              </w:rPr>
              <w:t>Р/</w:t>
            </w:r>
            <w:proofErr w:type="gramStart"/>
            <w:r w:rsidRPr="00FF1393">
              <w:rPr>
                <w:sz w:val="22"/>
                <w:szCs w:val="22"/>
              </w:rPr>
              <w:t>с  40702810505500005562</w:t>
            </w:r>
            <w:proofErr w:type="gramEnd"/>
          </w:p>
          <w:p w:rsidR="00FF1393" w:rsidRPr="00FF1393" w:rsidRDefault="00FF1393" w:rsidP="00FF1393">
            <w:pPr>
              <w:snapToGrid w:val="0"/>
              <w:jc w:val="both"/>
              <w:rPr>
                <w:sz w:val="22"/>
                <w:szCs w:val="22"/>
              </w:rPr>
            </w:pPr>
            <w:r w:rsidRPr="00FF1393">
              <w:rPr>
                <w:sz w:val="22"/>
                <w:szCs w:val="22"/>
              </w:rPr>
              <w:t>в ТОЧКА ПАО БАНКА "ФК ОТКРЫТИЕ" г. Москва</w:t>
            </w:r>
          </w:p>
          <w:p w:rsidR="00FF1393" w:rsidRPr="00FF1393" w:rsidRDefault="00FF1393" w:rsidP="00FF1393">
            <w:pPr>
              <w:snapToGrid w:val="0"/>
              <w:jc w:val="both"/>
              <w:rPr>
                <w:sz w:val="22"/>
                <w:szCs w:val="22"/>
              </w:rPr>
            </w:pPr>
            <w:r w:rsidRPr="00FF1393">
              <w:rPr>
                <w:sz w:val="22"/>
                <w:szCs w:val="22"/>
              </w:rPr>
              <w:t>к/с 30101810845250000999</w:t>
            </w:r>
          </w:p>
          <w:p w:rsidR="00FF1393" w:rsidRPr="00FF1393" w:rsidRDefault="00FF1393" w:rsidP="00FF1393">
            <w:pPr>
              <w:snapToGrid w:val="0"/>
              <w:jc w:val="both"/>
              <w:rPr>
                <w:sz w:val="22"/>
                <w:szCs w:val="22"/>
              </w:rPr>
            </w:pPr>
            <w:r w:rsidRPr="00FF1393">
              <w:rPr>
                <w:sz w:val="22"/>
                <w:szCs w:val="22"/>
              </w:rPr>
              <w:t>БИК 044525999</w:t>
            </w:r>
          </w:p>
          <w:p w:rsidR="002539DE" w:rsidRDefault="00FF1393" w:rsidP="00FF1393">
            <w:pPr>
              <w:spacing w:line="276" w:lineRule="auto"/>
              <w:rPr>
                <w:sz w:val="22"/>
                <w:szCs w:val="22"/>
              </w:rPr>
            </w:pPr>
            <w:r w:rsidRPr="00FF1393">
              <w:rPr>
                <w:sz w:val="22"/>
                <w:szCs w:val="22"/>
              </w:rPr>
              <w:t>Тел. 8 (963) 155-70-16</w:t>
            </w:r>
          </w:p>
          <w:p w:rsidR="00FF1393" w:rsidRDefault="00FF1393" w:rsidP="00FF1393">
            <w:pPr>
              <w:spacing w:line="276" w:lineRule="auto"/>
              <w:rPr>
                <w:sz w:val="22"/>
                <w:szCs w:val="22"/>
              </w:rPr>
            </w:pPr>
            <w:r>
              <w:rPr>
                <w:sz w:val="22"/>
                <w:szCs w:val="22"/>
              </w:rPr>
              <w:t>____________________ Р.С. Башаров</w:t>
            </w:r>
          </w:p>
          <w:p w:rsidR="00FF1393" w:rsidRDefault="00FF1393" w:rsidP="00FF1393">
            <w:pPr>
              <w:spacing w:line="276" w:lineRule="auto"/>
              <w:rPr>
                <w:lang w:eastAsia="en-US"/>
              </w:rPr>
            </w:pPr>
            <w:r>
              <w:rPr>
                <w:sz w:val="22"/>
                <w:szCs w:val="22"/>
              </w:rPr>
              <w:t xml:space="preserve">     МП</w:t>
            </w:r>
          </w:p>
        </w:tc>
      </w:tr>
    </w:tbl>
    <w:p w:rsidR="002539DE" w:rsidRDefault="002539DE" w:rsidP="002539DE"/>
    <w:p w:rsidR="002539DE" w:rsidRDefault="002539DE" w:rsidP="002539DE"/>
    <w:p w:rsidR="002539DE" w:rsidRDefault="002539DE" w:rsidP="002539DE"/>
    <w:p w:rsidR="002539DE" w:rsidRDefault="002539DE" w:rsidP="002539DE">
      <w:pPr>
        <w:jc w:val="right"/>
        <w:rPr>
          <w:sz w:val="20"/>
        </w:rPr>
      </w:pPr>
      <w:r>
        <w:br w:type="page"/>
      </w:r>
      <w:r>
        <w:rPr>
          <w:sz w:val="20"/>
        </w:rPr>
        <w:lastRenderedPageBreak/>
        <w:t>Приложение №1</w:t>
      </w:r>
    </w:p>
    <w:p w:rsidR="002539DE" w:rsidRDefault="002539DE" w:rsidP="002539DE">
      <w:pPr>
        <w:jc w:val="right"/>
        <w:rPr>
          <w:sz w:val="20"/>
        </w:rPr>
      </w:pPr>
      <w:proofErr w:type="gramStart"/>
      <w:r>
        <w:rPr>
          <w:sz w:val="20"/>
        </w:rPr>
        <w:t xml:space="preserve">к  </w:t>
      </w:r>
      <w:r w:rsidR="00C16D72">
        <w:rPr>
          <w:sz w:val="20"/>
        </w:rPr>
        <w:t>Контракт</w:t>
      </w:r>
      <w:r>
        <w:rPr>
          <w:sz w:val="20"/>
        </w:rPr>
        <w:t>у</w:t>
      </w:r>
      <w:proofErr w:type="gramEnd"/>
      <w:r>
        <w:rPr>
          <w:sz w:val="20"/>
        </w:rPr>
        <w:t xml:space="preserve"> №</w:t>
      </w:r>
      <w:r w:rsidR="00FF1393">
        <w:rPr>
          <w:sz w:val="20"/>
        </w:rPr>
        <w:t xml:space="preserve"> </w:t>
      </w:r>
      <w:r w:rsidR="00E85C31">
        <w:rPr>
          <w:sz w:val="20"/>
        </w:rPr>
        <w:t>_______</w:t>
      </w:r>
    </w:p>
    <w:p w:rsidR="002539DE" w:rsidRDefault="002539DE" w:rsidP="002539DE">
      <w:pPr>
        <w:jc w:val="right"/>
        <w:rPr>
          <w:sz w:val="20"/>
        </w:rPr>
      </w:pPr>
      <w:r>
        <w:rPr>
          <w:sz w:val="20"/>
        </w:rPr>
        <w:t>от «</w:t>
      </w:r>
      <w:r w:rsidR="00883658">
        <w:rPr>
          <w:sz w:val="20"/>
        </w:rPr>
        <w:t>___</w:t>
      </w:r>
      <w:r>
        <w:rPr>
          <w:sz w:val="20"/>
        </w:rPr>
        <w:t xml:space="preserve">» </w:t>
      </w:r>
      <w:r w:rsidR="00883658">
        <w:rPr>
          <w:sz w:val="20"/>
        </w:rPr>
        <w:t>________</w:t>
      </w:r>
      <w:proofErr w:type="gramStart"/>
      <w:r w:rsidR="00883658">
        <w:rPr>
          <w:sz w:val="20"/>
        </w:rPr>
        <w:t>_</w:t>
      </w:r>
      <w:r w:rsidR="00743E61">
        <w:rPr>
          <w:sz w:val="20"/>
        </w:rPr>
        <w:t xml:space="preserve"> </w:t>
      </w:r>
      <w:r>
        <w:rPr>
          <w:sz w:val="20"/>
        </w:rPr>
        <w:t xml:space="preserve"> 20</w:t>
      </w:r>
      <w:r w:rsidR="00883658">
        <w:rPr>
          <w:sz w:val="20"/>
        </w:rPr>
        <w:t>23</w:t>
      </w:r>
      <w:proofErr w:type="gramEnd"/>
      <w:r>
        <w:rPr>
          <w:sz w:val="20"/>
        </w:rPr>
        <w:t xml:space="preserve">г. </w:t>
      </w:r>
    </w:p>
    <w:p w:rsidR="002539DE" w:rsidRDefault="002539DE" w:rsidP="002539DE">
      <w:pPr>
        <w:jc w:val="center"/>
        <w:rPr>
          <w:sz w:val="20"/>
        </w:rPr>
      </w:pPr>
    </w:p>
    <w:p w:rsidR="002539DE" w:rsidRDefault="002539DE" w:rsidP="002539DE">
      <w:pPr>
        <w:tabs>
          <w:tab w:val="left" w:pos="7290"/>
        </w:tabs>
        <w:jc w:val="center"/>
        <w:rPr>
          <w:b/>
        </w:rPr>
      </w:pPr>
    </w:p>
    <w:p w:rsidR="002539DE" w:rsidRDefault="002539DE" w:rsidP="002539DE">
      <w:pPr>
        <w:ind w:left="-709"/>
        <w:jc w:val="center"/>
        <w:outlineLvl w:val="1"/>
        <w:rPr>
          <w:rFonts w:eastAsiaTheme="minorEastAsia"/>
          <w:b/>
          <w:bCs/>
        </w:rPr>
      </w:pPr>
      <w:r>
        <w:rPr>
          <w:rFonts w:eastAsiaTheme="minorEastAsia"/>
          <w:b/>
          <w:bCs/>
        </w:rPr>
        <w:t xml:space="preserve">Техническое задание </w:t>
      </w:r>
    </w:p>
    <w:p w:rsidR="002539DE" w:rsidRDefault="002539DE" w:rsidP="002539DE">
      <w:pPr>
        <w:ind w:left="-709"/>
        <w:jc w:val="center"/>
        <w:outlineLvl w:val="1"/>
        <w:rPr>
          <w:rFonts w:eastAsiaTheme="minorEastAsia"/>
          <w:b/>
        </w:rPr>
      </w:pPr>
      <w:r>
        <w:rPr>
          <w:rFonts w:eastAsiaTheme="minorEastAsia"/>
          <w:b/>
          <w:iCs/>
        </w:rPr>
        <w:t xml:space="preserve">на оказание услуг по </w:t>
      </w:r>
      <w:r>
        <w:rPr>
          <w:rFonts w:eastAsiaTheme="minorEastAsia"/>
          <w:b/>
        </w:rPr>
        <w:t xml:space="preserve">заправке картриджей </w:t>
      </w:r>
    </w:p>
    <w:p w:rsidR="002539DE" w:rsidRDefault="002539DE" w:rsidP="002539DE">
      <w:pPr>
        <w:ind w:left="-709"/>
        <w:jc w:val="center"/>
        <w:outlineLvl w:val="1"/>
        <w:rPr>
          <w:rFonts w:eastAsiaTheme="minorEastAsia"/>
          <w:b/>
        </w:rPr>
      </w:pPr>
    </w:p>
    <w:p w:rsidR="002539DE" w:rsidRDefault="002539DE" w:rsidP="002539DE">
      <w:pPr>
        <w:ind w:left="-709"/>
        <w:jc w:val="center"/>
        <w:outlineLvl w:val="1"/>
        <w:rPr>
          <w:b/>
        </w:rPr>
      </w:pPr>
      <w:r>
        <w:rPr>
          <w:b/>
        </w:rPr>
        <w:t xml:space="preserve">       </w:t>
      </w:r>
    </w:p>
    <w:p w:rsidR="002539DE" w:rsidRDefault="002539DE" w:rsidP="002539DE">
      <w:pPr>
        <w:ind w:left="-709" w:firstLine="709"/>
        <w:jc w:val="both"/>
      </w:pPr>
      <w:r>
        <w:rPr>
          <w:b/>
        </w:rPr>
        <w:t xml:space="preserve">       1. Общие требования</w:t>
      </w:r>
    </w:p>
    <w:p w:rsidR="002539DE" w:rsidRDefault="002539DE" w:rsidP="002539DE">
      <w:pPr>
        <w:jc w:val="both"/>
      </w:pPr>
      <w:r>
        <w:t xml:space="preserve">       1.1. Качество оказываемых работ должно соответствовать требованиям государственных стандартов. Соответствие тонера, используемого при заправке, должно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 техническим условиям при использовании и хранении.</w:t>
      </w:r>
    </w:p>
    <w:p w:rsidR="002539DE" w:rsidRDefault="002539DE" w:rsidP="002539DE">
      <w:pPr>
        <w:jc w:val="both"/>
      </w:pPr>
      <w:r>
        <w:t xml:space="preserve">       1.2 оплата </w:t>
      </w:r>
      <w:proofErr w:type="gramStart"/>
      <w:r>
        <w:t>осуществляется  по</w:t>
      </w:r>
      <w:proofErr w:type="gramEnd"/>
      <w:r>
        <w:t xml:space="preserve"> факту оказания услуг на основании акта выполненных работ.</w:t>
      </w:r>
    </w:p>
    <w:p w:rsidR="002539DE" w:rsidRPr="00DB2F0A" w:rsidRDefault="002539DE" w:rsidP="002539DE">
      <w:pPr>
        <w:jc w:val="both"/>
      </w:pPr>
      <w:r>
        <w:t xml:space="preserve">       1.3 Услуги по заправке картриджей выполняются по заявке заказчика (при возникновении необходимости).</w:t>
      </w:r>
    </w:p>
    <w:p w:rsidR="00DB2F0A" w:rsidRPr="00DB2F0A" w:rsidRDefault="00DB2F0A" w:rsidP="002539DE">
      <w:pPr>
        <w:jc w:val="both"/>
      </w:pPr>
      <w:r w:rsidRPr="00876DB2">
        <w:tab/>
      </w:r>
      <w:r>
        <w:t>1.4. Заправка картриджей осуществляется в течение 1 рабочего дня после приема заказа от Заказчика.</w:t>
      </w:r>
    </w:p>
    <w:p w:rsidR="002539DE" w:rsidRDefault="002539DE" w:rsidP="002539DE">
      <w:pPr>
        <w:ind w:left="-709" w:firstLine="709"/>
        <w:jc w:val="both"/>
      </w:pPr>
    </w:p>
    <w:p w:rsidR="002539DE" w:rsidRDefault="002539DE" w:rsidP="002539DE">
      <w:pPr>
        <w:autoSpaceDN w:val="0"/>
        <w:ind w:left="-709" w:firstLine="709"/>
        <w:jc w:val="both"/>
        <w:rPr>
          <w:rFonts w:eastAsia="Calibri"/>
          <w:b/>
        </w:rPr>
      </w:pPr>
      <w:r>
        <w:rPr>
          <w:rFonts w:eastAsia="Calibri"/>
          <w:b/>
        </w:rPr>
        <w:t xml:space="preserve">      2. Заправка картриджей включает в себя:</w:t>
      </w:r>
    </w:p>
    <w:p w:rsidR="002539DE" w:rsidRDefault="002539DE" w:rsidP="002539DE">
      <w:pPr>
        <w:widowControl w:val="0"/>
        <w:autoSpaceDE w:val="0"/>
        <w:autoSpaceDN w:val="0"/>
        <w:adjustRightInd w:val="0"/>
        <w:jc w:val="both"/>
      </w:pPr>
      <w:r>
        <w:t xml:space="preserve">-  разборку картриджа, </w:t>
      </w:r>
    </w:p>
    <w:p w:rsidR="002539DE" w:rsidRDefault="002539DE" w:rsidP="002539DE">
      <w:pPr>
        <w:widowControl w:val="0"/>
        <w:autoSpaceDE w:val="0"/>
        <w:autoSpaceDN w:val="0"/>
        <w:adjustRightInd w:val="0"/>
        <w:ind w:left="-709" w:firstLine="709"/>
        <w:jc w:val="both"/>
      </w:pPr>
      <w:r>
        <w:t xml:space="preserve">- чистку всех деталей картриджа от остатков тонера, </w:t>
      </w:r>
    </w:p>
    <w:p w:rsidR="002539DE" w:rsidRDefault="002539DE" w:rsidP="002539DE">
      <w:pPr>
        <w:widowControl w:val="0"/>
        <w:autoSpaceDE w:val="0"/>
        <w:autoSpaceDN w:val="0"/>
        <w:adjustRightInd w:val="0"/>
        <w:ind w:left="-709" w:firstLine="709"/>
        <w:jc w:val="both"/>
      </w:pPr>
      <w:r>
        <w:t xml:space="preserve">- проверку частей картриджа на степень износа, </w:t>
      </w:r>
    </w:p>
    <w:p w:rsidR="002539DE" w:rsidRDefault="002539DE" w:rsidP="002539DE">
      <w:pPr>
        <w:widowControl w:val="0"/>
        <w:autoSpaceDE w:val="0"/>
        <w:autoSpaceDN w:val="0"/>
        <w:adjustRightInd w:val="0"/>
        <w:ind w:left="-709" w:firstLine="709"/>
        <w:jc w:val="both"/>
      </w:pPr>
      <w:r>
        <w:t xml:space="preserve">- снятие остаточного электростатического заряда с узлов картриджа, </w:t>
      </w:r>
    </w:p>
    <w:p w:rsidR="002539DE" w:rsidRDefault="002539DE" w:rsidP="002539DE">
      <w:pPr>
        <w:widowControl w:val="0"/>
        <w:autoSpaceDE w:val="0"/>
        <w:autoSpaceDN w:val="0"/>
        <w:adjustRightInd w:val="0"/>
        <w:ind w:left="-709" w:firstLine="709"/>
        <w:jc w:val="both"/>
      </w:pPr>
      <w:r>
        <w:t xml:space="preserve">- очистку и полировку </w:t>
      </w:r>
      <w:proofErr w:type="spellStart"/>
      <w:r>
        <w:t>фотобарабана</w:t>
      </w:r>
      <w:proofErr w:type="spellEnd"/>
      <w:r>
        <w:t>,</w:t>
      </w:r>
    </w:p>
    <w:p w:rsidR="002539DE" w:rsidRDefault="002539DE" w:rsidP="002539DE">
      <w:pPr>
        <w:widowControl w:val="0"/>
        <w:autoSpaceDE w:val="0"/>
        <w:autoSpaceDN w:val="0"/>
        <w:adjustRightInd w:val="0"/>
        <w:ind w:left="-709" w:firstLine="709"/>
        <w:jc w:val="both"/>
      </w:pPr>
      <w:r>
        <w:t xml:space="preserve">- смазывание подвижных узлов картриджа, </w:t>
      </w:r>
    </w:p>
    <w:p w:rsidR="002539DE" w:rsidRDefault="002539DE" w:rsidP="002539DE">
      <w:pPr>
        <w:widowControl w:val="0"/>
        <w:autoSpaceDE w:val="0"/>
        <w:autoSpaceDN w:val="0"/>
        <w:adjustRightInd w:val="0"/>
        <w:ind w:left="-709" w:firstLine="709"/>
        <w:jc w:val="both"/>
      </w:pPr>
      <w:r>
        <w:t>- заполнение тонером на 100% от паспортного ресурса нового картриджа соответствующего типа;</w:t>
      </w:r>
    </w:p>
    <w:p w:rsidR="002539DE" w:rsidRDefault="002539DE" w:rsidP="002539DE">
      <w:pPr>
        <w:widowControl w:val="0"/>
        <w:autoSpaceDE w:val="0"/>
        <w:autoSpaceDN w:val="0"/>
        <w:adjustRightInd w:val="0"/>
        <w:ind w:left="-709" w:firstLine="709"/>
        <w:jc w:val="both"/>
      </w:pPr>
      <w:r>
        <w:t>- прошивка чипа (при необходимости);</w:t>
      </w:r>
    </w:p>
    <w:p w:rsidR="002539DE" w:rsidRDefault="002539DE" w:rsidP="002539DE">
      <w:pPr>
        <w:widowControl w:val="0"/>
        <w:autoSpaceDE w:val="0"/>
        <w:autoSpaceDN w:val="0"/>
        <w:adjustRightInd w:val="0"/>
        <w:ind w:left="-709" w:firstLine="709"/>
        <w:jc w:val="both"/>
      </w:pPr>
      <w:r>
        <w:t xml:space="preserve">- сборку картриджа, </w:t>
      </w:r>
    </w:p>
    <w:p w:rsidR="002539DE" w:rsidRDefault="002539DE" w:rsidP="002539DE">
      <w:pPr>
        <w:widowControl w:val="0"/>
        <w:autoSpaceDE w:val="0"/>
        <w:autoSpaceDN w:val="0"/>
        <w:adjustRightInd w:val="0"/>
        <w:ind w:left="-709" w:firstLine="709"/>
        <w:jc w:val="both"/>
      </w:pPr>
      <w:r>
        <w:t>- печать тестовой страницы,</w:t>
      </w:r>
    </w:p>
    <w:p w:rsidR="002539DE" w:rsidRDefault="002539DE" w:rsidP="002539DE">
      <w:pPr>
        <w:widowControl w:val="0"/>
        <w:autoSpaceDE w:val="0"/>
        <w:autoSpaceDN w:val="0"/>
        <w:adjustRightInd w:val="0"/>
        <w:ind w:left="-709" w:firstLine="709"/>
        <w:jc w:val="both"/>
      </w:pPr>
      <w:r>
        <w:t xml:space="preserve">-  наклейку информационного </w:t>
      </w:r>
      <w:proofErr w:type="spellStart"/>
      <w:r>
        <w:t>стикера</w:t>
      </w:r>
      <w:proofErr w:type="spellEnd"/>
      <w:r>
        <w:t>,</w:t>
      </w:r>
    </w:p>
    <w:p w:rsidR="002539DE" w:rsidRDefault="002539DE" w:rsidP="002539DE">
      <w:pPr>
        <w:widowControl w:val="0"/>
        <w:autoSpaceDE w:val="0"/>
        <w:autoSpaceDN w:val="0"/>
        <w:adjustRightInd w:val="0"/>
        <w:ind w:left="-709" w:firstLine="709"/>
        <w:jc w:val="both"/>
      </w:pPr>
      <w:r>
        <w:t xml:space="preserve">- упаковку картриджа и тестовой страницы в </w:t>
      </w:r>
      <w:proofErr w:type="spellStart"/>
      <w:r>
        <w:t>светоизолирующую</w:t>
      </w:r>
      <w:proofErr w:type="spellEnd"/>
      <w:r>
        <w:t xml:space="preserve"> герметичную упаковку.</w:t>
      </w:r>
    </w:p>
    <w:p w:rsidR="002539DE" w:rsidRDefault="002539DE" w:rsidP="002539DE">
      <w:pPr>
        <w:widowControl w:val="0"/>
        <w:autoSpaceDE w:val="0"/>
        <w:autoSpaceDN w:val="0"/>
        <w:adjustRightInd w:val="0"/>
        <w:ind w:left="-709" w:firstLine="709"/>
        <w:jc w:val="both"/>
      </w:pPr>
      <w:r>
        <w:t xml:space="preserve">      </w:t>
      </w:r>
    </w:p>
    <w:p w:rsidR="002539DE" w:rsidRDefault="002539DE" w:rsidP="002539DE">
      <w:pPr>
        <w:ind w:firstLine="300"/>
        <w:jc w:val="both"/>
      </w:pPr>
      <w:r>
        <w:rPr>
          <w:color w:val="000000"/>
        </w:rPr>
        <w:t xml:space="preserve"> 2.1.Количество наполняемости тонера заправленного и/или восстановленного картриджа </w:t>
      </w:r>
      <w:proofErr w:type="gramStart"/>
      <w:r>
        <w:rPr>
          <w:color w:val="000000"/>
        </w:rPr>
        <w:t>должно  составлять</w:t>
      </w:r>
      <w:proofErr w:type="gramEnd"/>
      <w:r>
        <w:rPr>
          <w:color w:val="000000"/>
        </w:rPr>
        <w:t xml:space="preserve"> 100% от количества наполняемости тонера фирмы-производителя картриджа с учетом плотности. Обязательно наличие упаковки из светонепроницаемого материала, на каждой упаковке должна быть проставлена маркировка с указанием даты восстановления и заправки.</w:t>
      </w:r>
    </w:p>
    <w:p w:rsidR="002539DE" w:rsidRDefault="002539DE" w:rsidP="002539DE">
      <w:pPr>
        <w:jc w:val="both"/>
      </w:pPr>
      <w:r>
        <w:t xml:space="preserve">       2.2. Обязательно тестирование заправленного картриджа. В каждую упаковку вкладывается тестовая страница, указывающая на контроль печати качества заправки картриджа, с указанием модели картриджа.</w:t>
      </w:r>
    </w:p>
    <w:p w:rsidR="002539DE" w:rsidRDefault="002539DE" w:rsidP="002539DE">
      <w:pPr>
        <w:tabs>
          <w:tab w:val="left" w:pos="9900"/>
        </w:tabs>
        <w:jc w:val="both"/>
      </w:pPr>
      <w:r>
        <w:t xml:space="preserve">      2.3. Качество печати картриджа должно соответствовать устоявшимся нормам, то есть при визуальном осмотре копии должны быть чёткими и ясными, знаки и графика ярко чёрными. На бумаге при печати не должно оставаться серого фона и посторонних дефектов), должны отсутствовать следы проводимых работ (тонер, смазка и т.д.) т.е. корпус должен быть чистым, не должно быть грубых следов его вскрытия (сколы, не предусмотренные отверстия, отломленные и деформированные части корпуса).</w:t>
      </w:r>
    </w:p>
    <w:p w:rsidR="002539DE" w:rsidRDefault="002539DE" w:rsidP="002539DE">
      <w:pPr>
        <w:widowControl w:val="0"/>
        <w:autoSpaceDE w:val="0"/>
        <w:autoSpaceDN w:val="0"/>
        <w:adjustRightInd w:val="0"/>
        <w:jc w:val="center"/>
        <w:rPr>
          <w:b/>
        </w:rPr>
      </w:pPr>
    </w:p>
    <w:p w:rsidR="002539DE" w:rsidRDefault="002539DE" w:rsidP="002539DE">
      <w:pPr>
        <w:widowControl w:val="0"/>
        <w:autoSpaceDE w:val="0"/>
        <w:autoSpaceDN w:val="0"/>
        <w:adjustRightInd w:val="0"/>
        <w:jc w:val="center"/>
        <w:rPr>
          <w:b/>
        </w:rPr>
      </w:pPr>
    </w:p>
    <w:p w:rsidR="002539DE" w:rsidRDefault="002539DE" w:rsidP="002539DE">
      <w:pPr>
        <w:widowControl w:val="0"/>
        <w:autoSpaceDE w:val="0"/>
        <w:autoSpaceDN w:val="0"/>
        <w:adjustRightInd w:val="0"/>
        <w:jc w:val="center"/>
        <w:rPr>
          <w:b/>
        </w:rPr>
      </w:pPr>
    </w:p>
    <w:p w:rsidR="002539DE" w:rsidRDefault="002539DE" w:rsidP="002539DE">
      <w:pPr>
        <w:widowControl w:val="0"/>
        <w:autoSpaceDE w:val="0"/>
        <w:autoSpaceDN w:val="0"/>
        <w:adjustRightInd w:val="0"/>
        <w:jc w:val="center"/>
        <w:rPr>
          <w:b/>
        </w:rPr>
      </w:pPr>
    </w:p>
    <w:p w:rsidR="002539DE" w:rsidRDefault="002539DE" w:rsidP="002539DE">
      <w:pPr>
        <w:widowControl w:val="0"/>
        <w:autoSpaceDE w:val="0"/>
        <w:autoSpaceDN w:val="0"/>
        <w:adjustRightInd w:val="0"/>
        <w:jc w:val="center"/>
        <w:rPr>
          <w:b/>
        </w:rPr>
      </w:pPr>
    </w:p>
    <w:p w:rsidR="00743E61" w:rsidRDefault="00743E61" w:rsidP="002539DE">
      <w:pPr>
        <w:widowControl w:val="0"/>
        <w:autoSpaceDE w:val="0"/>
        <w:autoSpaceDN w:val="0"/>
        <w:adjustRightInd w:val="0"/>
        <w:jc w:val="center"/>
        <w:rPr>
          <w:b/>
        </w:rPr>
      </w:pPr>
    </w:p>
    <w:p w:rsidR="00743E61" w:rsidRDefault="00743E61" w:rsidP="002539DE">
      <w:pPr>
        <w:widowControl w:val="0"/>
        <w:autoSpaceDE w:val="0"/>
        <w:autoSpaceDN w:val="0"/>
        <w:adjustRightInd w:val="0"/>
        <w:jc w:val="center"/>
        <w:rPr>
          <w:b/>
        </w:rPr>
      </w:pPr>
    </w:p>
    <w:p w:rsidR="002539DE" w:rsidRDefault="002539DE" w:rsidP="002539DE">
      <w:pPr>
        <w:widowControl w:val="0"/>
        <w:autoSpaceDE w:val="0"/>
        <w:autoSpaceDN w:val="0"/>
        <w:adjustRightInd w:val="0"/>
        <w:jc w:val="center"/>
        <w:rPr>
          <w:b/>
        </w:rPr>
      </w:pPr>
    </w:p>
    <w:p w:rsidR="002539DE" w:rsidRDefault="002539DE" w:rsidP="002539DE">
      <w:pPr>
        <w:widowControl w:val="0"/>
        <w:autoSpaceDE w:val="0"/>
        <w:autoSpaceDN w:val="0"/>
        <w:adjustRightInd w:val="0"/>
        <w:jc w:val="center"/>
        <w:rPr>
          <w:b/>
        </w:rPr>
      </w:pPr>
    </w:p>
    <w:p w:rsidR="002539DE" w:rsidRDefault="002539DE" w:rsidP="002539DE">
      <w:pPr>
        <w:widowControl w:val="0"/>
        <w:autoSpaceDE w:val="0"/>
        <w:autoSpaceDN w:val="0"/>
        <w:adjustRightInd w:val="0"/>
        <w:jc w:val="center"/>
        <w:rPr>
          <w:b/>
        </w:rPr>
      </w:pPr>
    </w:p>
    <w:p w:rsidR="002539DE" w:rsidRDefault="002539DE" w:rsidP="002539DE">
      <w:pPr>
        <w:widowControl w:val="0"/>
        <w:autoSpaceDE w:val="0"/>
        <w:autoSpaceDN w:val="0"/>
        <w:adjustRightInd w:val="0"/>
        <w:jc w:val="center"/>
        <w:rPr>
          <w:b/>
        </w:rPr>
      </w:pPr>
      <w:r>
        <w:rPr>
          <w:b/>
        </w:rPr>
        <w:t>3.</w:t>
      </w:r>
      <w:r>
        <w:rPr>
          <w:b/>
        </w:rPr>
        <w:tab/>
        <w:t>Перечень имеющихся принтеров, копировальных аппаратов, картриджей</w:t>
      </w:r>
    </w:p>
    <w:tbl>
      <w:tblPr>
        <w:tblW w:w="9747" w:type="dxa"/>
        <w:tblLook w:val="04A0" w:firstRow="1" w:lastRow="0" w:firstColumn="1" w:lastColumn="0" w:noHBand="0" w:noVBand="1"/>
      </w:tblPr>
      <w:tblGrid>
        <w:gridCol w:w="821"/>
        <w:gridCol w:w="5950"/>
        <w:gridCol w:w="2976"/>
      </w:tblGrid>
      <w:tr w:rsidR="002539DE" w:rsidTr="00B22B63">
        <w:trPr>
          <w:trHeight w:val="600"/>
        </w:trPr>
        <w:tc>
          <w:tcPr>
            <w:tcW w:w="821" w:type="dxa"/>
            <w:tcBorders>
              <w:top w:val="single" w:sz="4" w:space="0" w:color="auto"/>
              <w:left w:val="single" w:sz="4" w:space="0" w:color="auto"/>
              <w:bottom w:val="single" w:sz="4" w:space="0" w:color="auto"/>
              <w:right w:val="single" w:sz="4" w:space="0" w:color="auto"/>
            </w:tcBorders>
            <w:vAlign w:val="center"/>
            <w:hideMark/>
          </w:tcPr>
          <w:p w:rsidR="002539DE" w:rsidRDefault="002539DE" w:rsidP="00B22B63">
            <w:pPr>
              <w:spacing w:line="276" w:lineRule="auto"/>
              <w:jc w:val="center"/>
              <w:rPr>
                <w:b/>
                <w:bCs/>
                <w:color w:val="000000"/>
                <w:lang w:eastAsia="en-US"/>
              </w:rPr>
            </w:pPr>
            <w:r>
              <w:rPr>
                <w:b/>
                <w:bCs/>
                <w:color w:val="000000"/>
                <w:lang w:eastAsia="en-US"/>
              </w:rPr>
              <w:t>№ п/п</w:t>
            </w:r>
          </w:p>
        </w:tc>
        <w:tc>
          <w:tcPr>
            <w:tcW w:w="5950" w:type="dxa"/>
            <w:tcBorders>
              <w:top w:val="single" w:sz="4" w:space="0" w:color="auto"/>
              <w:left w:val="nil"/>
              <w:bottom w:val="single" w:sz="4" w:space="0" w:color="auto"/>
              <w:right w:val="single" w:sz="4" w:space="0" w:color="auto"/>
            </w:tcBorders>
            <w:vAlign w:val="center"/>
            <w:hideMark/>
          </w:tcPr>
          <w:p w:rsidR="002539DE" w:rsidRDefault="002539DE" w:rsidP="00B22B63">
            <w:pPr>
              <w:spacing w:line="276" w:lineRule="auto"/>
              <w:jc w:val="center"/>
              <w:rPr>
                <w:b/>
                <w:bCs/>
                <w:color w:val="000000"/>
                <w:lang w:eastAsia="en-US"/>
              </w:rPr>
            </w:pPr>
            <w:r>
              <w:rPr>
                <w:b/>
                <w:bCs/>
                <w:color w:val="000000"/>
                <w:lang w:eastAsia="en-US"/>
              </w:rPr>
              <w:t>Модель принтера, копировального аппарата</w:t>
            </w:r>
          </w:p>
        </w:tc>
        <w:tc>
          <w:tcPr>
            <w:tcW w:w="2976" w:type="dxa"/>
            <w:tcBorders>
              <w:top w:val="single" w:sz="4" w:space="0" w:color="auto"/>
              <w:left w:val="nil"/>
              <w:bottom w:val="single" w:sz="4" w:space="0" w:color="auto"/>
              <w:right w:val="single" w:sz="4" w:space="0" w:color="auto"/>
            </w:tcBorders>
            <w:vAlign w:val="center"/>
            <w:hideMark/>
          </w:tcPr>
          <w:p w:rsidR="002539DE" w:rsidRDefault="002539DE" w:rsidP="00B22B63">
            <w:pPr>
              <w:spacing w:line="276" w:lineRule="auto"/>
              <w:jc w:val="center"/>
              <w:rPr>
                <w:b/>
                <w:bCs/>
                <w:color w:val="000000"/>
                <w:lang w:eastAsia="en-US"/>
              </w:rPr>
            </w:pPr>
            <w:r>
              <w:rPr>
                <w:b/>
                <w:bCs/>
                <w:color w:val="000000"/>
                <w:lang w:eastAsia="en-US"/>
              </w:rPr>
              <w:t>Модель картриджа</w:t>
            </w:r>
          </w:p>
        </w:tc>
      </w:tr>
      <w:tr w:rsidR="002539DE" w:rsidTr="00A4428E">
        <w:trPr>
          <w:trHeight w:val="300"/>
        </w:trPr>
        <w:tc>
          <w:tcPr>
            <w:tcW w:w="821" w:type="dxa"/>
            <w:tcBorders>
              <w:top w:val="nil"/>
              <w:left w:val="single" w:sz="4" w:space="0" w:color="auto"/>
              <w:bottom w:val="single" w:sz="4" w:space="0" w:color="auto"/>
              <w:right w:val="single" w:sz="4" w:space="0" w:color="auto"/>
            </w:tcBorders>
            <w:noWrap/>
            <w:vAlign w:val="center"/>
            <w:hideMark/>
          </w:tcPr>
          <w:p w:rsidR="002539DE" w:rsidRDefault="002539DE" w:rsidP="00B22B63">
            <w:pPr>
              <w:spacing w:line="276" w:lineRule="auto"/>
              <w:jc w:val="center"/>
              <w:rPr>
                <w:color w:val="000000"/>
                <w:lang w:eastAsia="en-US"/>
              </w:rPr>
            </w:pPr>
            <w:r>
              <w:rPr>
                <w:color w:val="000000"/>
                <w:lang w:eastAsia="en-US"/>
              </w:rPr>
              <w:t>1</w:t>
            </w:r>
          </w:p>
        </w:tc>
        <w:tc>
          <w:tcPr>
            <w:tcW w:w="5950" w:type="dxa"/>
            <w:tcBorders>
              <w:top w:val="nil"/>
              <w:left w:val="nil"/>
              <w:bottom w:val="single" w:sz="4" w:space="0" w:color="auto"/>
              <w:right w:val="single" w:sz="4" w:space="0" w:color="auto"/>
            </w:tcBorders>
          </w:tcPr>
          <w:p w:rsidR="002539DE" w:rsidRPr="00583515" w:rsidRDefault="00A4428E" w:rsidP="00B22B63">
            <w:pPr>
              <w:spacing w:line="276" w:lineRule="auto"/>
              <w:rPr>
                <w:lang w:val="en-US" w:eastAsia="en-US"/>
              </w:rPr>
            </w:pPr>
            <w:r w:rsidRPr="00583515">
              <w:rPr>
                <w:lang w:val="en-US" w:eastAsia="en-US"/>
              </w:rPr>
              <w:t>HP LJ P1102</w:t>
            </w:r>
            <w:r w:rsidR="00583515" w:rsidRPr="00583515">
              <w:rPr>
                <w:lang w:val="en-US" w:eastAsia="en-US"/>
              </w:rPr>
              <w:t>, M1132</w:t>
            </w:r>
          </w:p>
        </w:tc>
        <w:tc>
          <w:tcPr>
            <w:tcW w:w="2976" w:type="dxa"/>
            <w:tcBorders>
              <w:top w:val="nil"/>
              <w:left w:val="nil"/>
              <w:bottom w:val="single" w:sz="4" w:space="0" w:color="auto"/>
              <w:right w:val="single" w:sz="4" w:space="0" w:color="auto"/>
            </w:tcBorders>
            <w:hideMark/>
          </w:tcPr>
          <w:p w:rsidR="002539DE" w:rsidRPr="00583515" w:rsidRDefault="00A4428E" w:rsidP="00B22B63">
            <w:pPr>
              <w:spacing w:line="276" w:lineRule="auto"/>
              <w:rPr>
                <w:lang w:val="en-US" w:eastAsia="en-US"/>
              </w:rPr>
            </w:pPr>
            <w:r w:rsidRPr="00583515">
              <w:rPr>
                <w:lang w:val="en-US" w:eastAsia="en-US"/>
              </w:rPr>
              <w:t>CE285A</w:t>
            </w:r>
          </w:p>
        </w:tc>
      </w:tr>
      <w:tr w:rsidR="002539DE" w:rsidRPr="00583515" w:rsidTr="00A4428E">
        <w:trPr>
          <w:trHeight w:val="300"/>
        </w:trPr>
        <w:tc>
          <w:tcPr>
            <w:tcW w:w="821" w:type="dxa"/>
            <w:tcBorders>
              <w:top w:val="nil"/>
              <w:left w:val="single" w:sz="4" w:space="0" w:color="auto"/>
              <w:bottom w:val="single" w:sz="4" w:space="0" w:color="auto"/>
              <w:right w:val="single" w:sz="4" w:space="0" w:color="auto"/>
            </w:tcBorders>
            <w:noWrap/>
            <w:vAlign w:val="center"/>
            <w:hideMark/>
          </w:tcPr>
          <w:p w:rsidR="002539DE" w:rsidRDefault="002539DE" w:rsidP="00B22B63">
            <w:pPr>
              <w:spacing w:line="276" w:lineRule="auto"/>
              <w:jc w:val="center"/>
              <w:rPr>
                <w:color w:val="000000"/>
                <w:lang w:eastAsia="en-US"/>
              </w:rPr>
            </w:pPr>
            <w:r>
              <w:rPr>
                <w:color w:val="000000"/>
                <w:lang w:eastAsia="en-US"/>
              </w:rPr>
              <w:t>2</w:t>
            </w:r>
          </w:p>
        </w:tc>
        <w:tc>
          <w:tcPr>
            <w:tcW w:w="5950" w:type="dxa"/>
            <w:tcBorders>
              <w:top w:val="nil"/>
              <w:left w:val="nil"/>
              <w:bottom w:val="single" w:sz="4" w:space="0" w:color="auto"/>
              <w:right w:val="single" w:sz="4" w:space="0" w:color="auto"/>
            </w:tcBorders>
          </w:tcPr>
          <w:p w:rsidR="002539DE" w:rsidRPr="00583515" w:rsidRDefault="00A4428E" w:rsidP="00B22B63">
            <w:pPr>
              <w:spacing w:line="276" w:lineRule="auto"/>
              <w:rPr>
                <w:lang w:val="en-US" w:eastAsia="en-US"/>
              </w:rPr>
            </w:pPr>
            <w:r w:rsidRPr="00583515">
              <w:rPr>
                <w:lang w:val="en-US" w:eastAsia="en-US"/>
              </w:rPr>
              <w:t>HP LJ 1020</w:t>
            </w:r>
            <w:r w:rsidR="00583515" w:rsidRPr="00583515">
              <w:rPr>
                <w:lang w:val="en-US" w:eastAsia="en-US"/>
              </w:rPr>
              <w:t>, M1005</w:t>
            </w:r>
          </w:p>
        </w:tc>
        <w:tc>
          <w:tcPr>
            <w:tcW w:w="2976" w:type="dxa"/>
            <w:tcBorders>
              <w:top w:val="nil"/>
              <w:left w:val="nil"/>
              <w:bottom w:val="single" w:sz="4" w:space="0" w:color="auto"/>
              <w:right w:val="single" w:sz="4" w:space="0" w:color="auto"/>
            </w:tcBorders>
            <w:hideMark/>
          </w:tcPr>
          <w:p w:rsidR="002539DE" w:rsidRPr="00583515" w:rsidRDefault="00A4428E" w:rsidP="00B22B63">
            <w:pPr>
              <w:spacing w:line="276" w:lineRule="auto"/>
              <w:rPr>
                <w:lang w:val="en-US" w:eastAsia="en-US"/>
              </w:rPr>
            </w:pPr>
            <w:r w:rsidRPr="00583515">
              <w:rPr>
                <w:lang w:val="en-US" w:eastAsia="en-US"/>
              </w:rPr>
              <w:t>Q2612A</w:t>
            </w:r>
          </w:p>
        </w:tc>
      </w:tr>
      <w:tr w:rsidR="002539DE" w:rsidRPr="00C16D72" w:rsidTr="00A4428E">
        <w:trPr>
          <w:trHeight w:val="300"/>
        </w:trPr>
        <w:tc>
          <w:tcPr>
            <w:tcW w:w="821" w:type="dxa"/>
            <w:tcBorders>
              <w:top w:val="nil"/>
              <w:left w:val="single" w:sz="4" w:space="0" w:color="auto"/>
              <w:bottom w:val="single" w:sz="4" w:space="0" w:color="auto"/>
              <w:right w:val="single" w:sz="4" w:space="0" w:color="auto"/>
            </w:tcBorders>
            <w:noWrap/>
            <w:vAlign w:val="center"/>
            <w:hideMark/>
          </w:tcPr>
          <w:p w:rsidR="002539DE" w:rsidRPr="00583515" w:rsidRDefault="002539DE" w:rsidP="00B22B63">
            <w:pPr>
              <w:spacing w:line="276" w:lineRule="auto"/>
              <w:jc w:val="center"/>
              <w:rPr>
                <w:color w:val="000000"/>
                <w:lang w:val="en-US" w:eastAsia="en-US"/>
              </w:rPr>
            </w:pPr>
            <w:r w:rsidRPr="00583515">
              <w:rPr>
                <w:color w:val="000000"/>
                <w:lang w:val="en-US" w:eastAsia="en-US"/>
              </w:rPr>
              <w:t>3</w:t>
            </w:r>
          </w:p>
        </w:tc>
        <w:tc>
          <w:tcPr>
            <w:tcW w:w="5950" w:type="dxa"/>
            <w:tcBorders>
              <w:top w:val="nil"/>
              <w:left w:val="nil"/>
              <w:bottom w:val="single" w:sz="4" w:space="0" w:color="auto"/>
              <w:right w:val="single" w:sz="4" w:space="0" w:color="auto"/>
            </w:tcBorders>
          </w:tcPr>
          <w:p w:rsidR="002539DE" w:rsidRPr="00583515" w:rsidRDefault="00583515" w:rsidP="00B22B63">
            <w:pPr>
              <w:spacing w:line="276" w:lineRule="auto"/>
              <w:rPr>
                <w:lang w:val="en-US" w:eastAsia="en-US"/>
              </w:rPr>
            </w:pPr>
            <w:r w:rsidRPr="00583515">
              <w:rPr>
                <w:lang w:val="en-US" w:eastAsia="en-US"/>
              </w:rPr>
              <w:t>Kyocera FS-1020MFP</w:t>
            </w:r>
          </w:p>
        </w:tc>
        <w:tc>
          <w:tcPr>
            <w:tcW w:w="2976" w:type="dxa"/>
            <w:tcBorders>
              <w:top w:val="nil"/>
              <w:left w:val="nil"/>
              <w:bottom w:val="single" w:sz="4" w:space="0" w:color="auto"/>
              <w:right w:val="single" w:sz="4" w:space="0" w:color="auto"/>
            </w:tcBorders>
            <w:hideMark/>
          </w:tcPr>
          <w:p w:rsidR="002539DE" w:rsidRPr="00583515" w:rsidRDefault="00583515" w:rsidP="00B22B63">
            <w:pPr>
              <w:spacing w:line="276" w:lineRule="auto"/>
              <w:rPr>
                <w:lang w:val="en-US" w:eastAsia="en-US"/>
              </w:rPr>
            </w:pPr>
            <w:r w:rsidRPr="00583515">
              <w:rPr>
                <w:spacing w:val="-2"/>
                <w:shd w:val="clear" w:color="auto" w:fill="FFFFFF"/>
                <w:lang w:val="en-US"/>
              </w:rPr>
              <w:t>TK-1110</w:t>
            </w:r>
          </w:p>
        </w:tc>
      </w:tr>
      <w:tr w:rsidR="002539DE" w:rsidRPr="00583515" w:rsidTr="00A4428E">
        <w:trPr>
          <w:trHeight w:val="300"/>
        </w:trPr>
        <w:tc>
          <w:tcPr>
            <w:tcW w:w="821" w:type="dxa"/>
            <w:tcBorders>
              <w:top w:val="nil"/>
              <w:left w:val="single" w:sz="4" w:space="0" w:color="auto"/>
              <w:bottom w:val="single" w:sz="4" w:space="0" w:color="auto"/>
              <w:right w:val="single" w:sz="4" w:space="0" w:color="auto"/>
            </w:tcBorders>
            <w:noWrap/>
            <w:vAlign w:val="center"/>
            <w:hideMark/>
          </w:tcPr>
          <w:p w:rsidR="002539DE" w:rsidRPr="00583515" w:rsidRDefault="002539DE" w:rsidP="00B22B63">
            <w:pPr>
              <w:spacing w:line="276" w:lineRule="auto"/>
              <w:jc w:val="center"/>
              <w:rPr>
                <w:color w:val="000000"/>
                <w:lang w:val="en-US" w:eastAsia="en-US"/>
              </w:rPr>
            </w:pPr>
            <w:r w:rsidRPr="00583515">
              <w:rPr>
                <w:color w:val="000000"/>
                <w:lang w:val="en-US" w:eastAsia="en-US"/>
              </w:rPr>
              <w:t>4</w:t>
            </w:r>
          </w:p>
        </w:tc>
        <w:tc>
          <w:tcPr>
            <w:tcW w:w="5950" w:type="dxa"/>
            <w:tcBorders>
              <w:top w:val="nil"/>
              <w:left w:val="nil"/>
              <w:bottom w:val="single" w:sz="4" w:space="0" w:color="auto"/>
              <w:right w:val="single" w:sz="4" w:space="0" w:color="auto"/>
            </w:tcBorders>
          </w:tcPr>
          <w:p w:rsidR="002539DE" w:rsidRPr="00583515" w:rsidRDefault="00583515" w:rsidP="00B22B63">
            <w:pPr>
              <w:spacing w:line="276" w:lineRule="auto"/>
              <w:rPr>
                <w:lang w:val="en-US" w:eastAsia="en-US"/>
              </w:rPr>
            </w:pPr>
            <w:r w:rsidRPr="00583515">
              <w:rPr>
                <w:lang w:val="en-US" w:eastAsia="en-US"/>
              </w:rPr>
              <w:t>Pantum m6700D</w:t>
            </w:r>
          </w:p>
        </w:tc>
        <w:tc>
          <w:tcPr>
            <w:tcW w:w="2976" w:type="dxa"/>
            <w:tcBorders>
              <w:top w:val="nil"/>
              <w:left w:val="nil"/>
              <w:bottom w:val="single" w:sz="4" w:space="0" w:color="auto"/>
              <w:right w:val="single" w:sz="4" w:space="0" w:color="auto"/>
            </w:tcBorders>
            <w:hideMark/>
          </w:tcPr>
          <w:p w:rsidR="002539DE" w:rsidRPr="00583515" w:rsidRDefault="00583515" w:rsidP="00B22B63">
            <w:pPr>
              <w:spacing w:line="276" w:lineRule="auto"/>
              <w:rPr>
                <w:lang w:val="en-US" w:eastAsia="en-US"/>
              </w:rPr>
            </w:pPr>
            <w:r w:rsidRPr="00583515">
              <w:rPr>
                <w:shd w:val="clear" w:color="auto" w:fill="F7F7F7"/>
              </w:rPr>
              <w:t>TL-420</w:t>
            </w:r>
          </w:p>
        </w:tc>
      </w:tr>
      <w:tr w:rsidR="002539DE" w:rsidRPr="00583515" w:rsidTr="00A4428E">
        <w:trPr>
          <w:trHeight w:val="300"/>
        </w:trPr>
        <w:tc>
          <w:tcPr>
            <w:tcW w:w="821" w:type="dxa"/>
            <w:tcBorders>
              <w:top w:val="nil"/>
              <w:left w:val="single" w:sz="4" w:space="0" w:color="auto"/>
              <w:bottom w:val="single" w:sz="4" w:space="0" w:color="auto"/>
              <w:right w:val="single" w:sz="4" w:space="0" w:color="auto"/>
            </w:tcBorders>
            <w:noWrap/>
            <w:vAlign w:val="center"/>
            <w:hideMark/>
          </w:tcPr>
          <w:p w:rsidR="002539DE" w:rsidRPr="00583515" w:rsidRDefault="002539DE" w:rsidP="00B22B63">
            <w:pPr>
              <w:spacing w:line="276" w:lineRule="auto"/>
              <w:jc w:val="center"/>
              <w:rPr>
                <w:color w:val="000000"/>
                <w:lang w:val="en-US" w:eastAsia="en-US"/>
              </w:rPr>
            </w:pPr>
            <w:r w:rsidRPr="00583515">
              <w:rPr>
                <w:color w:val="000000"/>
                <w:lang w:val="en-US" w:eastAsia="en-US"/>
              </w:rPr>
              <w:t>5</w:t>
            </w:r>
          </w:p>
        </w:tc>
        <w:tc>
          <w:tcPr>
            <w:tcW w:w="5950" w:type="dxa"/>
            <w:tcBorders>
              <w:top w:val="nil"/>
              <w:left w:val="nil"/>
              <w:bottom w:val="single" w:sz="4" w:space="0" w:color="auto"/>
              <w:right w:val="single" w:sz="4" w:space="0" w:color="auto"/>
            </w:tcBorders>
          </w:tcPr>
          <w:p w:rsidR="002539DE" w:rsidRPr="00583515" w:rsidRDefault="00583515" w:rsidP="00583515">
            <w:pPr>
              <w:pStyle w:val="1"/>
              <w:shd w:val="clear" w:color="auto" w:fill="FFFFFF"/>
              <w:ind w:firstLine="0"/>
              <w:rPr>
                <w:b w:val="0"/>
                <w:bCs w:val="0"/>
                <w:sz w:val="24"/>
                <w:szCs w:val="24"/>
                <w:lang w:val="en-US"/>
              </w:rPr>
            </w:pPr>
            <w:proofErr w:type="spellStart"/>
            <w:r w:rsidRPr="00583515">
              <w:rPr>
                <w:b w:val="0"/>
                <w:bCs w:val="0"/>
                <w:sz w:val="24"/>
                <w:szCs w:val="24"/>
              </w:rPr>
              <w:t>Canon</w:t>
            </w:r>
            <w:proofErr w:type="spellEnd"/>
            <w:r w:rsidRPr="00583515">
              <w:rPr>
                <w:b w:val="0"/>
                <w:bCs w:val="0"/>
                <w:sz w:val="24"/>
                <w:szCs w:val="24"/>
              </w:rPr>
              <w:t xml:space="preserve"> i-SENSYS F158200</w:t>
            </w:r>
          </w:p>
        </w:tc>
        <w:tc>
          <w:tcPr>
            <w:tcW w:w="2976" w:type="dxa"/>
            <w:tcBorders>
              <w:top w:val="nil"/>
              <w:left w:val="nil"/>
              <w:bottom w:val="single" w:sz="4" w:space="0" w:color="auto"/>
              <w:right w:val="single" w:sz="4" w:space="0" w:color="auto"/>
            </w:tcBorders>
            <w:hideMark/>
          </w:tcPr>
          <w:p w:rsidR="002539DE" w:rsidRPr="00583515" w:rsidRDefault="00583515" w:rsidP="00583515">
            <w:pPr>
              <w:pStyle w:val="1"/>
              <w:shd w:val="clear" w:color="auto" w:fill="FFFFFF"/>
              <w:ind w:firstLine="0"/>
              <w:rPr>
                <w:b w:val="0"/>
                <w:bCs w:val="0"/>
                <w:sz w:val="24"/>
                <w:szCs w:val="24"/>
                <w:lang w:val="en-US"/>
              </w:rPr>
            </w:pPr>
            <w:proofErr w:type="spellStart"/>
            <w:r w:rsidRPr="00583515">
              <w:rPr>
                <w:b w:val="0"/>
                <w:bCs w:val="0"/>
                <w:sz w:val="24"/>
                <w:szCs w:val="24"/>
              </w:rPr>
              <w:t>Cartridge</w:t>
            </w:r>
            <w:proofErr w:type="spellEnd"/>
            <w:r w:rsidRPr="00583515">
              <w:rPr>
                <w:b w:val="0"/>
                <w:bCs w:val="0"/>
                <w:sz w:val="24"/>
                <w:szCs w:val="24"/>
              </w:rPr>
              <w:t xml:space="preserve"> 725</w:t>
            </w:r>
          </w:p>
        </w:tc>
      </w:tr>
      <w:tr w:rsidR="002539DE" w:rsidRPr="00583515" w:rsidTr="00A4428E">
        <w:trPr>
          <w:trHeight w:val="300"/>
        </w:trPr>
        <w:tc>
          <w:tcPr>
            <w:tcW w:w="821" w:type="dxa"/>
            <w:tcBorders>
              <w:top w:val="nil"/>
              <w:left w:val="single" w:sz="4" w:space="0" w:color="auto"/>
              <w:bottom w:val="single" w:sz="4" w:space="0" w:color="auto"/>
              <w:right w:val="single" w:sz="4" w:space="0" w:color="auto"/>
            </w:tcBorders>
            <w:noWrap/>
            <w:vAlign w:val="center"/>
            <w:hideMark/>
          </w:tcPr>
          <w:p w:rsidR="002539DE" w:rsidRPr="00583515" w:rsidRDefault="002539DE" w:rsidP="00B22B63">
            <w:pPr>
              <w:spacing w:line="276" w:lineRule="auto"/>
              <w:jc w:val="center"/>
              <w:rPr>
                <w:color w:val="000000"/>
                <w:lang w:val="en-US" w:eastAsia="en-US"/>
              </w:rPr>
            </w:pPr>
            <w:r w:rsidRPr="00583515">
              <w:rPr>
                <w:color w:val="000000"/>
                <w:lang w:val="en-US" w:eastAsia="en-US"/>
              </w:rPr>
              <w:t>6</w:t>
            </w:r>
          </w:p>
        </w:tc>
        <w:tc>
          <w:tcPr>
            <w:tcW w:w="5950" w:type="dxa"/>
            <w:tcBorders>
              <w:top w:val="nil"/>
              <w:left w:val="nil"/>
              <w:bottom w:val="single" w:sz="4" w:space="0" w:color="auto"/>
              <w:right w:val="single" w:sz="4" w:space="0" w:color="auto"/>
            </w:tcBorders>
          </w:tcPr>
          <w:p w:rsidR="002539DE" w:rsidRPr="00583515" w:rsidRDefault="00583515" w:rsidP="00B22B63">
            <w:pPr>
              <w:spacing w:line="276" w:lineRule="auto"/>
              <w:rPr>
                <w:lang w:val="en-US" w:eastAsia="en-US"/>
              </w:rPr>
            </w:pPr>
            <w:r w:rsidRPr="00583515">
              <w:rPr>
                <w:lang w:val="en-US" w:eastAsia="en-US"/>
              </w:rPr>
              <w:t>Canon l11121e</w:t>
            </w:r>
          </w:p>
        </w:tc>
        <w:tc>
          <w:tcPr>
            <w:tcW w:w="2976" w:type="dxa"/>
            <w:tcBorders>
              <w:top w:val="nil"/>
              <w:left w:val="nil"/>
              <w:bottom w:val="single" w:sz="4" w:space="0" w:color="auto"/>
              <w:right w:val="single" w:sz="4" w:space="0" w:color="auto"/>
            </w:tcBorders>
            <w:hideMark/>
          </w:tcPr>
          <w:p w:rsidR="002539DE" w:rsidRPr="00583515" w:rsidRDefault="00583515" w:rsidP="00583515">
            <w:pPr>
              <w:spacing w:line="276" w:lineRule="auto"/>
              <w:rPr>
                <w:lang w:val="en-US" w:eastAsia="en-US"/>
              </w:rPr>
            </w:pPr>
            <w:proofErr w:type="spellStart"/>
            <w:r w:rsidRPr="00583515">
              <w:rPr>
                <w:bCs/>
              </w:rPr>
              <w:t>Cartridge</w:t>
            </w:r>
            <w:proofErr w:type="spellEnd"/>
            <w:r w:rsidRPr="00583515">
              <w:rPr>
                <w:bCs/>
              </w:rPr>
              <w:t xml:space="preserve"> 7</w:t>
            </w:r>
            <w:r w:rsidRPr="00583515">
              <w:rPr>
                <w:bCs/>
                <w:lang w:val="en-US"/>
              </w:rPr>
              <w:t>03</w:t>
            </w:r>
          </w:p>
        </w:tc>
      </w:tr>
      <w:tr w:rsidR="002539DE" w:rsidRPr="00583515" w:rsidTr="00A4428E">
        <w:trPr>
          <w:trHeight w:val="300"/>
        </w:trPr>
        <w:tc>
          <w:tcPr>
            <w:tcW w:w="821" w:type="dxa"/>
            <w:tcBorders>
              <w:top w:val="nil"/>
              <w:left w:val="single" w:sz="4" w:space="0" w:color="auto"/>
              <w:bottom w:val="single" w:sz="4" w:space="0" w:color="auto"/>
              <w:right w:val="single" w:sz="4" w:space="0" w:color="auto"/>
            </w:tcBorders>
            <w:noWrap/>
            <w:vAlign w:val="center"/>
            <w:hideMark/>
          </w:tcPr>
          <w:p w:rsidR="002539DE" w:rsidRPr="00583515" w:rsidRDefault="002539DE" w:rsidP="00B22B63">
            <w:pPr>
              <w:spacing w:line="276" w:lineRule="auto"/>
              <w:jc w:val="center"/>
              <w:rPr>
                <w:color w:val="000000"/>
                <w:lang w:val="en-US" w:eastAsia="en-US"/>
              </w:rPr>
            </w:pPr>
            <w:r w:rsidRPr="00583515">
              <w:rPr>
                <w:color w:val="000000"/>
                <w:lang w:val="en-US" w:eastAsia="en-US"/>
              </w:rPr>
              <w:t>7</w:t>
            </w:r>
          </w:p>
        </w:tc>
        <w:tc>
          <w:tcPr>
            <w:tcW w:w="5950" w:type="dxa"/>
            <w:tcBorders>
              <w:top w:val="nil"/>
              <w:left w:val="nil"/>
              <w:bottom w:val="single" w:sz="4" w:space="0" w:color="auto"/>
              <w:right w:val="single" w:sz="4" w:space="0" w:color="auto"/>
            </w:tcBorders>
          </w:tcPr>
          <w:p w:rsidR="002539DE" w:rsidRPr="00583515" w:rsidRDefault="00583515" w:rsidP="00583515">
            <w:pPr>
              <w:pStyle w:val="2"/>
              <w:shd w:val="clear" w:color="auto" w:fill="FFFFFF"/>
              <w:jc w:val="left"/>
              <w:rPr>
                <w:b w:val="0"/>
                <w:sz w:val="24"/>
                <w:szCs w:val="24"/>
                <w:lang w:val="en-US" w:eastAsia="en-US"/>
              </w:rPr>
            </w:pPr>
            <w:r w:rsidRPr="00583515">
              <w:rPr>
                <w:b w:val="0"/>
                <w:sz w:val="24"/>
                <w:szCs w:val="24"/>
              </w:rPr>
              <w:t xml:space="preserve">HP </w:t>
            </w:r>
            <w:proofErr w:type="spellStart"/>
            <w:r w:rsidRPr="00583515">
              <w:rPr>
                <w:b w:val="0"/>
                <w:sz w:val="24"/>
                <w:szCs w:val="24"/>
              </w:rPr>
              <w:t>LaserJet</w:t>
            </w:r>
            <w:proofErr w:type="spellEnd"/>
            <w:r w:rsidRPr="00583515">
              <w:rPr>
                <w:b w:val="0"/>
                <w:sz w:val="24"/>
                <w:szCs w:val="24"/>
              </w:rPr>
              <w:t xml:space="preserve"> </w:t>
            </w:r>
            <w:proofErr w:type="spellStart"/>
            <w:r w:rsidRPr="00583515">
              <w:rPr>
                <w:b w:val="0"/>
                <w:sz w:val="24"/>
                <w:szCs w:val="24"/>
              </w:rPr>
              <w:t>Pro</w:t>
            </w:r>
            <w:proofErr w:type="spellEnd"/>
            <w:r w:rsidRPr="00583515">
              <w:rPr>
                <w:b w:val="0"/>
                <w:sz w:val="24"/>
                <w:szCs w:val="24"/>
              </w:rPr>
              <w:t xml:space="preserve"> CP1025</w:t>
            </w:r>
          </w:p>
        </w:tc>
        <w:tc>
          <w:tcPr>
            <w:tcW w:w="2976" w:type="dxa"/>
            <w:tcBorders>
              <w:top w:val="nil"/>
              <w:left w:val="nil"/>
              <w:bottom w:val="single" w:sz="4" w:space="0" w:color="auto"/>
              <w:right w:val="single" w:sz="4" w:space="0" w:color="auto"/>
            </w:tcBorders>
            <w:hideMark/>
          </w:tcPr>
          <w:p w:rsidR="002539DE" w:rsidRPr="00583515" w:rsidRDefault="00583515" w:rsidP="00B22B63">
            <w:pPr>
              <w:spacing w:line="276" w:lineRule="auto"/>
              <w:rPr>
                <w:lang w:val="en-US" w:eastAsia="en-US"/>
              </w:rPr>
            </w:pPr>
            <w:r w:rsidRPr="00583515">
              <w:rPr>
                <w:spacing w:val="4"/>
                <w:shd w:val="clear" w:color="auto" w:fill="FFFFFF"/>
              </w:rPr>
              <w:t>Картридж HP 126A</w:t>
            </w:r>
          </w:p>
        </w:tc>
      </w:tr>
    </w:tbl>
    <w:p w:rsidR="002539DE" w:rsidRPr="00583515" w:rsidRDefault="002539DE" w:rsidP="002539DE">
      <w:pPr>
        <w:rPr>
          <w:lang w:val="en-US"/>
        </w:rPr>
      </w:pPr>
    </w:p>
    <w:p w:rsidR="002539DE" w:rsidRPr="00583515" w:rsidRDefault="002539DE" w:rsidP="002539DE">
      <w:pPr>
        <w:rPr>
          <w:lang w:val="en-US"/>
        </w:rPr>
      </w:pPr>
    </w:p>
    <w:p w:rsidR="002539DE" w:rsidRPr="00583515" w:rsidRDefault="002539DE" w:rsidP="002539DE">
      <w:pPr>
        <w:rPr>
          <w:sz w:val="22"/>
          <w:lang w:val="en-US"/>
        </w:rPr>
      </w:pPr>
    </w:p>
    <w:p w:rsidR="002539DE" w:rsidRPr="00583515" w:rsidRDefault="002539DE" w:rsidP="002539DE">
      <w:pPr>
        <w:jc w:val="right"/>
        <w:rPr>
          <w:sz w:val="22"/>
          <w:lang w:val="en-US"/>
        </w:rPr>
      </w:pPr>
    </w:p>
    <w:p w:rsidR="002539DE" w:rsidRPr="00583515" w:rsidRDefault="002539DE" w:rsidP="002539DE">
      <w:pPr>
        <w:jc w:val="right"/>
        <w:rPr>
          <w:sz w:val="20"/>
          <w:lang w:val="en-US"/>
        </w:rPr>
      </w:pPr>
    </w:p>
    <w:p w:rsidR="002539DE" w:rsidRDefault="002539DE" w:rsidP="002539DE">
      <w:pPr>
        <w:rPr>
          <w:b/>
        </w:rPr>
      </w:pPr>
      <w:r>
        <w:rPr>
          <w:b/>
        </w:rPr>
        <w:t>Заказчик</w:t>
      </w:r>
      <w:r w:rsidRPr="00583515">
        <w:rPr>
          <w:b/>
          <w:lang w:val="en-US"/>
        </w:rPr>
        <w:t xml:space="preserve">                                                                       </w:t>
      </w:r>
      <w:r>
        <w:rPr>
          <w:b/>
        </w:rPr>
        <w:t>Исполнитель</w:t>
      </w:r>
    </w:p>
    <w:p w:rsidR="002539DE" w:rsidRDefault="002539DE" w:rsidP="002539DE">
      <w:pPr>
        <w:rPr>
          <w:b/>
        </w:rPr>
      </w:pPr>
    </w:p>
    <w:p w:rsidR="002539DE" w:rsidRDefault="002539DE" w:rsidP="002539DE">
      <w:pPr>
        <w:rPr>
          <w:b/>
        </w:rPr>
        <w:sectPr w:rsidR="002539DE" w:rsidSect="00A43139">
          <w:pgSz w:w="11906" w:h="16838"/>
          <w:pgMar w:top="709" w:right="709" w:bottom="709" w:left="709" w:header="425" w:footer="709" w:gutter="0"/>
          <w:cols w:space="720"/>
        </w:sectPr>
      </w:pPr>
      <w:r>
        <w:rPr>
          <w:b/>
        </w:rPr>
        <w:t xml:space="preserve">_____________________ </w:t>
      </w:r>
      <w:r w:rsidR="00883658">
        <w:rPr>
          <w:b/>
          <w:sz w:val="22"/>
          <w:szCs w:val="22"/>
        </w:rPr>
        <w:t>_________________</w:t>
      </w:r>
      <w:r w:rsidR="00FC469E">
        <w:rPr>
          <w:b/>
        </w:rPr>
        <w:t xml:space="preserve"> </w:t>
      </w:r>
      <w:r w:rsidR="00FC469E">
        <w:rPr>
          <w:b/>
        </w:rPr>
        <w:tab/>
      </w:r>
      <w:r w:rsidR="00FC469E">
        <w:rPr>
          <w:b/>
        </w:rPr>
        <w:tab/>
      </w:r>
      <w:r w:rsidR="00743E61">
        <w:rPr>
          <w:b/>
        </w:rPr>
        <w:t>_______________________</w:t>
      </w:r>
      <w:r w:rsidR="00FF1393">
        <w:rPr>
          <w:b/>
        </w:rPr>
        <w:t xml:space="preserve"> Р.С. Башаров</w:t>
      </w:r>
    </w:p>
    <w:p w:rsidR="002539DE" w:rsidRDefault="002539DE" w:rsidP="002539DE">
      <w:pPr>
        <w:tabs>
          <w:tab w:val="left" w:pos="7290"/>
        </w:tabs>
        <w:jc w:val="right"/>
        <w:rPr>
          <w:sz w:val="20"/>
        </w:rPr>
      </w:pPr>
      <w:r>
        <w:rPr>
          <w:sz w:val="20"/>
        </w:rPr>
        <w:lastRenderedPageBreak/>
        <w:t>Приложение №2</w:t>
      </w:r>
    </w:p>
    <w:p w:rsidR="00C16D72" w:rsidRDefault="00C16D72" w:rsidP="00C16D72">
      <w:pPr>
        <w:jc w:val="right"/>
        <w:rPr>
          <w:sz w:val="20"/>
        </w:rPr>
      </w:pPr>
      <w:proofErr w:type="gramStart"/>
      <w:r>
        <w:rPr>
          <w:sz w:val="20"/>
        </w:rPr>
        <w:t>к  Контракту</w:t>
      </w:r>
      <w:proofErr w:type="gramEnd"/>
      <w:r>
        <w:rPr>
          <w:sz w:val="20"/>
        </w:rPr>
        <w:t xml:space="preserve"> №</w:t>
      </w:r>
      <w:r w:rsidR="00FF1393">
        <w:rPr>
          <w:sz w:val="20"/>
        </w:rPr>
        <w:t xml:space="preserve"> </w:t>
      </w:r>
      <w:r w:rsidR="00E85C31">
        <w:rPr>
          <w:sz w:val="20"/>
        </w:rPr>
        <w:t>_________</w:t>
      </w:r>
    </w:p>
    <w:p w:rsidR="00743E61" w:rsidRDefault="00C16D72" w:rsidP="00C16D72">
      <w:pPr>
        <w:jc w:val="right"/>
        <w:rPr>
          <w:sz w:val="20"/>
        </w:rPr>
      </w:pPr>
      <w:r>
        <w:rPr>
          <w:sz w:val="20"/>
        </w:rPr>
        <w:t xml:space="preserve">от </w:t>
      </w:r>
      <w:r w:rsidR="00FC469E">
        <w:rPr>
          <w:sz w:val="20"/>
        </w:rPr>
        <w:t>«</w:t>
      </w:r>
      <w:r w:rsidR="00487CB7">
        <w:rPr>
          <w:sz w:val="20"/>
        </w:rPr>
        <w:t>___</w:t>
      </w:r>
      <w:r w:rsidR="00FC469E">
        <w:rPr>
          <w:sz w:val="20"/>
        </w:rPr>
        <w:t xml:space="preserve">» </w:t>
      </w:r>
      <w:r w:rsidR="00487CB7">
        <w:rPr>
          <w:sz w:val="20"/>
        </w:rPr>
        <w:t>__________</w:t>
      </w:r>
      <w:proofErr w:type="gramStart"/>
      <w:r w:rsidR="00487CB7">
        <w:rPr>
          <w:sz w:val="20"/>
        </w:rPr>
        <w:t>_</w:t>
      </w:r>
      <w:r w:rsidR="00FC469E">
        <w:rPr>
          <w:sz w:val="20"/>
        </w:rPr>
        <w:t xml:space="preserve">  </w:t>
      </w:r>
      <w:r w:rsidR="00487CB7">
        <w:rPr>
          <w:sz w:val="20"/>
        </w:rPr>
        <w:t>2023</w:t>
      </w:r>
      <w:proofErr w:type="gramEnd"/>
      <w:r>
        <w:rPr>
          <w:sz w:val="20"/>
        </w:rPr>
        <w:t>г</w:t>
      </w:r>
      <w:r w:rsidR="00743E61">
        <w:rPr>
          <w:sz w:val="20"/>
        </w:rPr>
        <w:t xml:space="preserve">. </w:t>
      </w:r>
    </w:p>
    <w:p w:rsidR="002539DE" w:rsidRDefault="002539DE" w:rsidP="00743E61">
      <w:pPr>
        <w:tabs>
          <w:tab w:val="left" w:pos="7290"/>
        </w:tabs>
        <w:jc w:val="center"/>
        <w:rPr>
          <w:b/>
          <w:iCs/>
        </w:rPr>
      </w:pPr>
      <w:r>
        <w:rPr>
          <w:b/>
        </w:rPr>
        <w:t>Расчет цен</w:t>
      </w:r>
      <w:r>
        <w:rPr>
          <w:b/>
          <w:iCs/>
        </w:rPr>
        <w:t>ы</w:t>
      </w:r>
    </w:p>
    <w:p w:rsidR="002539DE" w:rsidRDefault="002539DE" w:rsidP="002539DE">
      <w:pPr>
        <w:widowControl w:val="0"/>
        <w:autoSpaceDE w:val="0"/>
        <w:autoSpaceDN w:val="0"/>
        <w:adjustRightInd w:val="0"/>
        <w:jc w:val="center"/>
        <w:rPr>
          <w:b/>
        </w:rPr>
      </w:pPr>
      <w:r>
        <w:rPr>
          <w:b/>
          <w:iCs/>
        </w:rPr>
        <w:t xml:space="preserve">на оказание услуг по </w:t>
      </w:r>
      <w:r>
        <w:rPr>
          <w:b/>
        </w:rPr>
        <w:t>заправке картриджей</w:t>
      </w:r>
    </w:p>
    <w:p w:rsidR="002539DE" w:rsidRDefault="002539DE" w:rsidP="002539DE">
      <w:pPr>
        <w:jc w:val="right"/>
        <w:rPr>
          <w:sz w:val="20"/>
        </w:rPr>
      </w:pPr>
    </w:p>
    <w:tbl>
      <w:tblPr>
        <w:tblW w:w="15466" w:type="dxa"/>
        <w:tblInd w:w="93" w:type="dxa"/>
        <w:tblLayout w:type="fixed"/>
        <w:tblLook w:val="04A0" w:firstRow="1" w:lastRow="0" w:firstColumn="1" w:lastColumn="0" w:noHBand="0" w:noVBand="1"/>
      </w:tblPr>
      <w:tblGrid>
        <w:gridCol w:w="540"/>
        <w:gridCol w:w="4718"/>
        <w:gridCol w:w="3118"/>
        <w:gridCol w:w="236"/>
        <w:gridCol w:w="6854"/>
      </w:tblGrid>
      <w:tr w:rsidR="002539DE" w:rsidTr="00743E61">
        <w:trPr>
          <w:trHeight w:val="401"/>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539DE" w:rsidRDefault="002539DE" w:rsidP="00B22B63">
            <w:pPr>
              <w:spacing w:line="276" w:lineRule="auto"/>
              <w:jc w:val="center"/>
              <w:rPr>
                <w:bCs/>
                <w:color w:val="000000"/>
                <w:lang w:eastAsia="en-US"/>
              </w:rPr>
            </w:pPr>
            <w:r>
              <w:rPr>
                <w:bCs/>
                <w:color w:val="000000"/>
                <w:lang w:eastAsia="en-US"/>
              </w:rPr>
              <w:t>№ п/п</w:t>
            </w:r>
          </w:p>
        </w:tc>
        <w:tc>
          <w:tcPr>
            <w:tcW w:w="4718" w:type="dxa"/>
            <w:vMerge w:val="restart"/>
            <w:tcBorders>
              <w:top w:val="single" w:sz="4" w:space="0" w:color="auto"/>
              <w:left w:val="nil"/>
              <w:bottom w:val="single" w:sz="4" w:space="0" w:color="auto"/>
              <w:right w:val="single" w:sz="4" w:space="0" w:color="auto"/>
            </w:tcBorders>
            <w:vAlign w:val="center"/>
            <w:hideMark/>
          </w:tcPr>
          <w:p w:rsidR="002539DE" w:rsidRDefault="002539DE" w:rsidP="00B22B63">
            <w:pPr>
              <w:spacing w:line="276" w:lineRule="auto"/>
              <w:jc w:val="center"/>
              <w:rPr>
                <w:bCs/>
                <w:color w:val="000000"/>
                <w:lang w:eastAsia="en-US"/>
              </w:rPr>
            </w:pPr>
            <w:r>
              <w:rPr>
                <w:bCs/>
                <w:color w:val="000000"/>
                <w:lang w:eastAsia="en-US"/>
              </w:rPr>
              <w:t>Модель принтера, копировального аппарата</w:t>
            </w:r>
          </w:p>
        </w:tc>
        <w:tc>
          <w:tcPr>
            <w:tcW w:w="3118" w:type="dxa"/>
            <w:vMerge w:val="restart"/>
            <w:tcBorders>
              <w:top w:val="single" w:sz="4" w:space="0" w:color="auto"/>
              <w:left w:val="nil"/>
              <w:bottom w:val="single" w:sz="4" w:space="0" w:color="auto"/>
              <w:right w:val="single" w:sz="4" w:space="0" w:color="auto"/>
            </w:tcBorders>
            <w:vAlign w:val="center"/>
            <w:hideMark/>
          </w:tcPr>
          <w:p w:rsidR="002539DE" w:rsidRDefault="002539DE" w:rsidP="00B22B63">
            <w:pPr>
              <w:spacing w:line="276" w:lineRule="auto"/>
              <w:jc w:val="center"/>
              <w:rPr>
                <w:bCs/>
                <w:color w:val="000000"/>
                <w:lang w:eastAsia="en-US"/>
              </w:rPr>
            </w:pPr>
            <w:r>
              <w:rPr>
                <w:bCs/>
                <w:color w:val="000000"/>
                <w:lang w:eastAsia="en-US"/>
              </w:rPr>
              <w:t>Модель картриджа</w:t>
            </w:r>
          </w:p>
        </w:tc>
        <w:tc>
          <w:tcPr>
            <w:tcW w:w="236" w:type="dxa"/>
            <w:tcBorders>
              <w:top w:val="single" w:sz="4" w:space="0" w:color="auto"/>
              <w:left w:val="nil"/>
              <w:bottom w:val="nil"/>
              <w:right w:val="nil"/>
            </w:tcBorders>
          </w:tcPr>
          <w:p w:rsidR="002539DE" w:rsidRDefault="002539DE" w:rsidP="00B22B63">
            <w:pPr>
              <w:spacing w:line="276" w:lineRule="auto"/>
              <w:jc w:val="center"/>
              <w:rPr>
                <w:bCs/>
                <w:color w:val="000000"/>
                <w:lang w:eastAsia="en-US"/>
              </w:rPr>
            </w:pPr>
          </w:p>
        </w:tc>
        <w:tc>
          <w:tcPr>
            <w:tcW w:w="6854" w:type="dxa"/>
            <w:tcBorders>
              <w:top w:val="single" w:sz="4" w:space="0" w:color="auto"/>
              <w:left w:val="nil"/>
              <w:bottom w:val="single" w:sz="4" w:space="0" w:color="auto"/>
              <w:right w:val="single" w:sz="4" w:space="0" w:color="auto"/>
            </w:tcBorders>
            <w:vAlign w:val="center"/>
            <w:hideMark/>
          </w:tcPr>
          <w:p w:rsidR="002539DE" w:rsidRDefault="002539DE" w:rsidP="00B22B63">
            <w:pPr>
              <w:spacing w:line="276" w:lineRule="auto"/>
              <w:jc w:val="center"/>
              <w:rPr>
                <w:bCs/>
                <w:color w:val="000000"/>
                <w:lang w:eastAsia="en-US"/>
              </w:rPr>
            </w:pPr>
            <w:r>
              <w:rPr>
                <w:bCs/>
                <w:color w:val="000000"/>
                <w:lang w:eastAsia="en-US"/>
              </w:rPr>
              <w:t>Стоимость услуг за ед.(руб.)</w:t>
            </w:r>
          </w:p>
        </w:tc>
      </w:tr>
      <w:tr w:rsidR="002539DE" w:rsidTr="00743E61">
        <w:trPr>
          <w:trHeight w:val="7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539DE" w:rsidRDefault="002539DE" w:rsidP="00B22B63">
            <w:pPr>
              <w:rPr>
                <w:bCs/>
                <w:color w:val="000000"/>
                <w:lang w:eastAsia="en-US"/>
              </w:rPr>
            </w:pPr>
          </w:p>
        </w:tc>
        <w:tc>
          <w:tcPr>
            <w:tcW w:w="4718" w:type="dxa"/>
            <w:vMerge/>
            <w:tcBorders>
              <w:top w:val="single" w:sz="4" w:space="0" w:color="auto"/>
              <w:left w:val="nil"/>
              <w:bottom w:val="single" w:sz="4" w:space="0" w:color="auto"/>
              <w:right w:val="single" w:sz="4" w:space="0" w:color="auto"/>
            </w:tcBorders>
            <w:vAlign w:val="center"/>
            <w:hideMark/>
          </w:tcPr>
          <w:p w:rsidR="002539DE" w:rsidRDefault="002539DE" w:rsidP="00B22B63">
            <w:pPr>
              <w:rPr>
                <w:bCs/>
                <w:color w:val="000000"/>
                <w:lang w:eastAsia="en-US"/>
              </w:rPr>
            </w:pPr>
          </w:p>
        </w:tc>
        <w:tc>
          <w:tcPr>
            <w:tcW w:w="3118" w:type="dxa"/>
            <w:vMerge/>
            <w:tcBorders>
              <w:top w:val="single" w:sz="4" w:space="0" w:color="auto"/>
              <w:left w:val="nil"/>
              <w:bottom w:val="single" w:sz="4" w:space="0" w:color="auto"/>
              <w:right w:val="single" w:sz="4" w:space="0" w:color="auto"/>
            </w:tcBorders>
            <w:vAlign w:val="center"/>
            <w:hideMark/>
          </w:tcPr>
          <w:p w:rsidR="002539DE" w:rsidRDefault="002539DE" w:rsidP="00B22B63">
            <w:pPr>
              <w:rPr>
                <w:bCs/>
                <w:color w:val="000000"/>
                <w:lang w:eastAsia="en-US"/>
              </w:rPr>
            </w:pPr>
          </w:p>
        </w:tc>
        <w:tc>
          <w:tcPr>
            <w:tcW w:w="7090" w:type="dxa"/>
            <w:gridSpan w:val="2"/>
            <w:tcBorders>
              <w:top w:val="single" w:sz="4" w:space="0" w:color="auto"/>
              <w:left w:val="nil"/>
              <w:bottom w:val="single" w:sz="4" w:space="0" w:color="auto"/>
              <w:right w:val="single" w:sz="4" w:space="0" w:color="auto"/>
            </w:tcBorders>
            <w:vAlign w:val="center"/>
            <w:hideMark/>
          </w:tcPr>
          <w:p w:rsidR="002539DE" w:rsidRDefault="002539DE" w:rsidP="00B22B63">
            <w:pPr>
              <w:spacing w:line="276" w:lineRule="auto"/>
              <w:jc w:val="center"/>
              <w:rPr>
                <w:bCs/>
                <w:color w:val="000000"/>
                <w:lang w:eastAsia="en-US"/>
              </w:rPr>
            </w:pPr>
            <w:r>
              <w:rPr>
                <w:bCs/>
                <w:color w:val="000000"/>
                <w:lang w:eastAsia="en-US"/>
              </w:rPr>
              <w:t>Заправка картриджа, руб.</w:t>
            </w:r>
          </w:p>
        </w:tc>
      </w:tr>
      <w:tr w:rsidR="00583515" w:rsidTr="00743E61">
        <w:trPr>
          <w:trHeight w:val="433"/>
        </w:trPr>
        <w:tc>
          <w:tcPr>
            <w:tcW w:w="540" w:type="dxa"/>
            <w:tcBorders>
              <w:top w:val="nil"/>
              <w:left w:val="single" w:sz="4" w:space="0" w:color="auto"/>
              <w:bottom w:val="single" w:sz="4" w:space="0" w:color="auto"/>
              <w:right w:val="single" w:sz="4" w:space="0" w:color="auto"/>
            </w:tcBorders>
            <w:noWrap/>
            <w:vAlign w:val="center"/>
            <w:hideMark/>
          </w:tcPr>
          <w:p w:rsidR="00583515" w:rsidRDefault="00583515" w:rsidP="00B22B63">
            <w:pPr>
              <w:spacing w:line="276" w:lineRule="auto"/>
              <w:jc w:val="center"/>
              <w:rPr>
                <w:color w:val="000000"/>
                <w:lang w:eastAsia="en-US"/>
              </w:rPr>
            </w:pPr>
            <w:r>
              <w:rPr>
                <w:color w:val="000000"/>
                <w:lang w:eastAsia="en-US"/>
              </w:rPr>
              <w:t>1</w:t>
            </w:r>
          </w:p>
        </w:tc>
        <w:tc>
          <w:tcPr>
            <w:tcW w:w="4718" w:type="dxa"/>
            <w:tcBorders>
              <w:top w:val="nil"/>
              <w:left w:val="nil"/>
              <w:bottom w:val="single" w:sz="4" w:space="0" w:color="auto"/>
              <w:right w:val="single" w:sz="4" w:space="0" w:color="auto"/>
            </w:tcBorders>
            <w:hideMark/>
          </w:tcPr>
          <w:p w:rsidR="00583515" w:rsidRPr="00583515" w:rsidRDefault="00583515" w:rsidP="0071291E">
            <w:pPr>
              <w:spacing w:line="276" w:lineRule="auto"/>
              <w:rPr>
                <w:lang w:val="en-US" w:eastAsia="en-US"/>
              </w:rPr>
            </w:pPr>
            <w:r w:rsidRPr="00583515">
              <w:rPr>
                <w:lang w:val="en-US" w:eastAsia="en-US"/>
              </w:rPr>
              <w:t>HP LJ P1102, M1132</w:t>
            </w:r>
          </w:p>
        </w:tc>
        <w:tc>
          <w:tcPr>
            <w:tcW w:w="3118" w:type="dxa"/>
            <w:tcBorders>
              <w:top w:val="nil"/>
              <w:left w:val="nil"/>
              <w:bottom w:val="single" w:sz="4" w:space="0" w:color="auto"/>
              <w:right w:val="single" w:sz="4" w:space="0" w:color="auto"/>
            </w:tcBorders>
            <w:hideMark/>
          </w:tcPr>
          <w:p w:rsidR="00583515" w:rsidRPr="00583515" w:rsidRDefault="00583515" w:rsidP="0071291E">
            <w:pPr>
              <w:spacing w:line="276" w:lineRule="auto"/>
              <w:rPr>
                <w:lang w:val="en-US" w:eastAsia="en-US"/>
              </w:rPr>
            </w:pPr>
            <w:r w:rsidRPr="00583515">
              <w:rPr>
                <w:lang w:val="en-US" w:eastAsia="en-US"/>
              </w:rPr>
              <w:t>CE285A</w:t>
            </w:r>
          </w:p>
        </w:tc>
        <w:tc>
          <w:tcPr>
            <w:tcW w:w="7090" w:type="dxa"/>
            <w:gridSpan w:val="2"/>
            <w:tcBorders>
              <w:top w:val="nil"/>
              <w:left w:val="nil"/>
              <w:bottom w:val="single" w:sz="4" w:space="0" w:color="auto"/>
              <w:right w:val="single" w:sz="4" w:space="0" w:color="auto"/>
            </w:tcBorders>
            <w:vAlign w:val="center"/>
          </w:tcPr>
          <w:p w:rsidR="00583515" w:rsidRDefault="004444F2" w:rsidP="004A4935">
            <w:pPr>
              <w:spacing w:line="276" w:lineRule="auto"/>
              <w:ind w:left="-103" w:right="-60"/>
              <w:jc w:val="center"/>
              <w:rPr>
                <w:lang w:eastAsia="en-US"/>
              </w:rPr>
            </w:pPr>
            <w:r>
              <w:rPr>
                <w:lang w:eastAsia="en-US"/>
              </w:rPr>
              <w:t>250</w:t>
            </w:r>
            <w:r w:rsidR="00876DB2">
              <w:rPr>
                <w:lang w:eastAsia="en-US"/>
              </w:rPr>
              <w:t>.00</w:t>
            </w:r>
          </w:p>
        </w:tc>
      </w:tr>
      <w:tr w:rsidR="00583515" w:rsidTr="00743E61">
        <w:trPr>
          <w:trHeight w:val="495"/>
        </w:trPr>
        <w:tc>
          <w:tcPr>
            <w:tcW w:w="540" w:type="dxa"/>
            <w:tcBorders>
              <w:top w:val="nil"/>
              <w:left w:val="single" w:sz="4" w:space="0" w:color="auto"/>
              <w:bottom w:val="single" w:sz="4" w:space="0" w:color="auto"/>
              <w:right w:val="single" w:sz="4" w:space="0" w:color="auto"/>
            </w:tcBorders>
            <w:noWrap/>
            <w:vAlign w:val="center"/>
            <w:hideMark/>
          </w:tcPr>
          <w:p w:rsidR="00583515" w:rsidRDefault="00583515" w:rsidP="00B22B63">
            <w:pPr>
              <w:spacing w:line="276" w:lineRule="auto"/>
              <w:jc w:val="center"/>
              <w:rPr>
                <w:color w:val="000000"/>
                <w:lang w:eastAsia="en-US"/>
              </w:rPr>
            </w:pPr>
            <w:r>
              <w:rPr>
                <w:color w:val="000000"/>
                <w:lang w:eastAsia="en-US"/>
              </w:rPr>
              <w:t>2</w:t>
            </w:r>
          </w:p>
        </w:tc>
        <w:tc>
          <w:tcPr>
            <w:tcW w:w="4718" w:type="dxa"/>
            <w:tcBorders>
              <w:top w:val="nil"/>
              <w:left w:val="nil"/>
              <w:bottom w:val="single" w:sz="4" w:space="0" w:color="auto"/>
              <w:right w:val="single" w:sz="4" w:space="0" w:color="auto"/>
            </w:tcBorders>
            <w:hideMark/>
          </w:tcPr>
          <w:p w:rsidR="00583515" w:rsidRPr="00583515" w:rsidRDefault="00583515" w:rsidP="0071291E">
            <w:pPr>
              <w:spacing w:line="276" w:lineRule="auto"/>
              <w:rPr>
                <w:lang w:val="en-US" w:eastAsia="en-US"/>
              </w:rPr>
            </w:pPr>
            <w:r w:rsidRPr="00583515">
              <w:rPr>
                <w:lang w:val="en-US" w:eastAsia="en-US"/>
              </w:rPr>
              <w:t>HP LJ 1020, M1005</w:t>
            </w:r>
          </w:p>
        </w:tc>
        <w:tc>
          <w:tcPr>
            <w:tcW w:w="3118" w:type="dxa"/>
            <w:tcBorders>
              <w:top w:val="nil"/>
              <w:left w:val="nil"/>
              <w:bottom w:val="single" w:sz="4" w:space="0" w:color="auto"/>
              <w:right w:val="single" w:sz="4" w:space="0" w:color="auto"/>
            </w:tcBorders>
            <w:hideMark/>
          </w:tcPr>
          <w:p w:rsidR="00583515" w:rsidRPr="00583515" w:rsidRDefault="00583515" w:rsidP="0071291E">
            <w:pPr>
              <w:spacing w:line="276" w:lineRule="auto"/>
              <w:rPr>
                <w:lang w:val="en-US" w:eastAsia="en-US"/>
              </w:rPr>
            </w:pPr>
            <w:r w:rsidRPr="00583515">
              <w:rPr>
                <w:lang w:val="en-US" w:eastAsia="en-US"/>
              </w:rPr>
              <w:t>Q2612A</w:t>
            </w:r>
          </w:p>
        </w:tc>
        <w:tc>
          <w:tcPr>
            <w:tcW w:w="7090" w:type="dxa"/>
            <w:gridSpan w:val="2"/>
            <w:tcBorders>
              <w:top w:val="nil"/>
              <w:left w:val="nil"/>
              <w:bottom w:val="single" w:sz="4" w:space="0" w:color="auto"/>
              <w:right w:val="single" w:sz="4" w:space="0" w:color="auto"/>
            </w:tcBorders>
            <w:vAlign w:val="center"/>
          </w:tcPr>
          <w:p w:rsidR="00583515" w:rsidRDefault="004444F2" w:rsidP="004A4935">
            <w:pPr>
              <w:spacing w:line="276" w:lineRule="auto"/>
              <w:ind w:left="-103" w:right="-60"/>
              <w:jc w:val="center"/>
              <w:rPr>
                <w:lang w:eastAsia="en-US"/>
              </w:rPr>
            </w:pPr>
            <w:r>
              <w:rPr>
                <w:lang w:eastAsia="en-US"/>
              </w:rPr>
              <w:t>250</w:t>
            </w:r>
            <w:r w:rsidR="00876DB2">
              <w:rPr>
                <w:lang w:eastAsia="en-US"/>
              </w:rPr>
              <w:t>.00</w:t>
            </w:r>
          </w:p>
        </w:tc>
      </w:tr>
      <w:tr w:rsidR="00583515" w:rsidRPr="002539DE" w:rsidTr="00743E61">
        <w:trPr>
          <w:trHeight w:val="300"/>
        </w:trPr>
        <w:tc>
          <w:tcPr>
            <w:tcW w:w="540" w:type="dxa"/>
            <w:tcBorders>
              <w:top w:val="nil"/>
              <w:left w:val="single" w:sz="4" w:space="0" w:color="auto"/>
              <w:bottom w:val="single" w:sz="4" w:space="0" w:color="auto"/>
              <w:right w:val="single" w:sz="4" w:space="0" w:color="auto"/>
            </w:tcBorders>
            <w:noWrap/>
            <w:vAlign w:val="center"/>
            <w:hideMark/>
          </w:tcPr>
          <w:p w:rsidR="00583515" w:rsidRDefault="00583515" w:rsidP="00B22B63">
            <w:pPr>
              <w:spacing w:line="276" w:lineRule="auto"/>
              <w:jc w:val="center"/>
              <w:rPr>
                <w:color w:val="000000"/>
                <w:lang w:eastAsia="en-US"/>
              </w:rPr>
            </w:pPr>
            <w:r>
              <w:rPr>
                <w:color w:val="000000"/>
                <w:lang w:eastAsia="en-US"/>
              </w:rPr>
              <w:t>3</w:t>
            </w:r>
          </w:p>
        </w:tc>
        <w:tc>
          <w:tcPr>
            <w:tcW w:w="4718" w:type="dxa"/>
            <w:tcBorders>
              <w:top w:val="nil"/>
              <w:left w:val="nil"/>
              <w:bottom w:val="single" w:sz="4" w:space="0" w:color="auto"/>
              <w:right w:val="single" w:sz="4" w:space="0" w:color="auto"/>
            </w:tcBorders>
            <w:hideMark/>
          </w:tcPr>
          <w:p w:rsidR="00583515" w:rsidRPr="00583515" w:rsidRDefault="00583515" w:rsidP="0071291E">
            <w:pPr>
              <w:spacing w:line="276" w:lineRule="auto"/>
              <w:rPr>
                <w:lang w:val="en-US" w:eastAsia="en-US"/>
              </w:rPr>
            </w:pPr>
            <w:r w:rsidRPr="00583515">
              <w:rPr>
                <w:lang w:val="en-US" w:eastAsia="en-US"/>
              </w:rPr>
              <w:t>Kyocera FS-1020MFP</w:t>
            </w:r>
          </w:p>
        </w:tc>
        <w:tc>
          <w:tcPr>
            <w:tcW w:w="3118" w:type="dxa"/>
            <w:tcBorders>
              <w:top w:val="nil"/>
              <w:left w:val="nil"/>
              <w:bottom w:val="single" w:sz="4" w:space="0" w:color="auto"/>
              <w:right w:val="single" w:sz="4" w:space="0" w:color="auto"/>
            </w:tcBorders>
            <w:hideMark/>
          </w:tcPr>
          <w:p w:rsidR="00583515" w:rsidRPr="00583515" w:rsidRDefault="00583515" w:rsidP="0071291E">
            <w:pPr>
              <w:spacing w:line="276" w:lineRule="auto"/>
              <w:rPr>
                <w:lang w:val="en-US" w:eastAsia="en-US"/>
              </w:rPr>
            </w:pPr>
            <w:r w:rsidRPr="00583515">
              <w:rPr>
                <w:spacing w:val="-2"/>
                <w:shd w:val="clear" w:color="auto" w:fill="FFFFFF"/>
                <w:lang w:val="en-US"/>
              </w:rPr>
              <w:t>TK-1110</w:t>
            </w:r>
          </w:p>
        </w:tc>
        <w:tc>
          <w:tcPr>
            <w:tcW w:w="7090" w:type="dxa"/>
            <w:gridSpan w:val="2"/>
            <w:tcBorders>
              <w:top w:val="nil"/>
              <w:left w:val="nil"/>
              <w:bottom w:val="single" w:sz="4" w:space="0" w:color="auto"/>
              <w:right w:val="single" w:sz="4" w:space="0" w:color="auto"/>
            </w:tcBorders>
            <w:vAlign w:val="center"/>
          </w:tcPr>
          <w:p w:rsidR="00583515" w:rsidRPr="00FB0C79" w:rsidRDefault="004444F2" w:rsidP="004A4935">
            <w:pPr>
              <w:spacing w:line="276" w:lineRule="auto"/>
              <w:ind w:left="-103" w:right="-60"/>
              <w:jc w:val="center"/>
              <w:rPr>
                <w:lang w:eastAsia="en-US"/>
              </w:rPr>
            </w:pPr>
            <w:r>
              <w:rPr>
                <w:lang w:eastAsia="en-US"/>
              </w:rPr>
              <w:t>350</w:t>
            </w:r>
            <w:r w:rsidR="00876DB2">
              <w:rPr>
                <w:lang w:eastAsia="en-US"/>
              </w:rPr>
              <w:t>.00</w:t>
            </w:r>
          </w:p>
        </w:tc>
      </w:tr>
      <w:tr w:rsidR="00583515" w:rsidTr="00743E61">
        <w:trPr>
          <w:trHeight w:val="300"/>
        </w:trPr>
        <w:tc>
          <w:tcPr>
            <w:tcW w:w="540" w:type="dxa"/>
            <w:tcBorders>
              <w:top w:val="nil"/>
              <w:left w:val="single" w:sz="4" w:space="0" w:color="auto"/>
              <w:bottom w:val="single" w:sz="4" w:space="0" w:color="auto"/>
              <w:right w:val="single" w:sz="4" w:space="0" w:color="auto"/>
            </w:tcBorders>
            <w:noWrap/>
            <w:vAlign w:val="center"/>
            <w:hideMark/>
          </w:tcPr>
          <w:p w:rsidR="00583515" w:rsidRDefault="00583515" w:rsidP="00B22B63">
            <w:pPr>
              <w:spacing w:line="276" w:lineRule="auto"/>
              <w:jc w:val="center"/>
              <w:rPr>
                <w:color w:val="000000"/>
                <w:lang w:eastAsia="en-US"/>
              </w:rPr>
            </w:pPr>
            <w:r>
              <w:rPr>
                <w:color w:val="000000"/>
                <w:lang w:eastAsia="en-US"/>
              </w:rPr>
              <w:t>4</w:t>
            </w:r>
          </w:p>
        </w:tc>
        <w:tc>
          <w:tcPr>
            <w:tcW w:w="4718" w:type="dxa"/>
            <w:tcBorders>
              <w:top w:val="nil"/>
              <w:left w:val="nil"/>
              <w:bottom w:val="single" w:sz="4" w:space="0" w:color="auto"/>
              <w:right w:val="single" w:sz="4" w:space="0" w:color="auto"/>
            </w:tcBorders>
            <w:hideMark/>
          </w:tcPr>
          <w:p w:rsidR="00583515" w:rsidRPr="00583515" w:rsidRDefault="00583515" w:rsidP="0071291E">
            <w:pPr>
              <w:spacing w:line="276" w:lineRule="auto"/>
              <w:rPr>
                <w:lang w:val="en-US" w:eastAsia="en-US"/>
              </w:rPr>
            </w:pPr>
            <w:r w:rsidRPr="00583515">
              <w:rPr>
                <w:lang w:val="en-US" w:eastAsia="en-US"/>
              </w:rPr>
              <w:t>Pantum m6700D</w:t>
            </w:r>
          </w:p>
        </w:tc>
        <w:tc>
          <w:tcPr>
            <w:tcW w:w="3118" w:type="dxa"/>
            <w:tcBorders>
              <w:top w:val="nil"/>
              <w:left w:val="nil"/>
              <w:bottom w:val="single" w:sz="4" w:space="0" w:color="auto"/>
              <w:right w:val="single" w:sz="4" w:space="0" w:color="auto"/>
            </w:tcBorders>
            <w:hideMark/>
          </w:tcPr>
          <w:p w:rsidR="00583515" w:rsidRPr="00583515" w:rsidRDefault="00583515" w:rsidP="0071291E">
            <w:pPr>
              <w:spacing w:line="276" w:lineRule="auto"/>
              <w:rPr>
                <w:lang w:val="en-US" w:eastAsia="en-US"/>
              </w:rPr>
            </w:pPr>
            <w:r w:rsidRPr="00583515">
              <w:rPr>
                <w:shd w:val="clear" w:color="auto" w:fill="F7F7F7"/>
              </w:rPr>
              <w:t>TL-420</w:t>
            </w:r>
          </w:p>
        </w:tc>
        <w:tc>
          <w:tcPr>
            <w:tcW w:w="7090" w:type="dxa"/>
            <w:gridSpan w:val="2"/>
            <w:tcBorders>
              <w:top w:val="nil"/>
              <w:left w:val="nil"/>
              <w:bottom w:val="single" w:sz="4" w:space="0" w:color="auto"/>
              <w:right w:val="single" w:sz="4" w:space="0" w:color="auto"/>
            </w:tcBorders>
            <w:vAlign w:val="center"/>
          </w:tcPr>
          <w:p w:rsidR="00583515" w:rsidRDefault="00FF1393" w:rsidP="004A4935">
            <w:pPr>
              <w:spacing w:line="276" w:lineRule="auto"/>
              <w:ind w:left="-103" w:right="-60"/>
              <w:jc w:val="center"/>
              <w:rPr>
                <w:lang w:eastAsia="en-US"/>
              </w:rPr>
            </w:pPr>
            <w:r>
              <w:rPr>
                <w:lang w:eastAsia="en-US"/>
              </w:rPr>
              <w:t>9</w:t>
            </w:r>
            <w:r w:rsidR="00876DB2">
              <w:rPr>
                <w:lang w:eastAsia="en-US"/>
              </w:rPr>
              <w:t>50.00</w:t>
            </w:r>
          </w:p>
        </w:tc>
      </w:tr>
      <w:tr w:rsidR="00583515" w:rsidTr="00743E61">
        <w:trPr>
          <w:trHeight w:val="300"/>
        </w:trPr>
        <w:tc>
          <w:tcPr>
            <w:tcW w:w="540" w:type="dxa"/>
            <w:tcBorders>
              <w:top w:val="nil"/>
              <w:left w:val="single" w:sz="4" w:space="0" w:color="auto"/>
              <w:bottom w:val="single" w:sz="4" w:space="0" w:color="auto"/>
              <w:right w:val="single" w:sz="4" w:space="0" w:color="auto"/>
            </w:tcBorders>
            <w:noWrap/>
            <w:vAlign w:val="center"/>
            <w:hideMark/>
          </w:tcPr>
          <w:p w:rsidR="00583515" w:rsidRDefault="00583515" w:rsidP="00B22B63">
            <w:pPr>
              <w:spacing w:line="276" w:lineRule="auto"/>
              <w:jc w:val="center"/>
              <w:rPr>
                <w:color w:val="000000"/>
                <w:lang w:eastAsia="en-US"/>
              </w:rPr>
            </w:pPr>
            <w:r>
              <w:rPr>
                <w:color w:val="000000"/>
                <w:lang w:eastAsia="en-US"/>
              </w:rPr>
              <w:t>5</w:t>
            </w:r>
          </w:p>
        </w:tc>
        <w:tc>
          <w:tcPr>
            <w:tcW w:w="4718" w:type="dxa"/>
            <w:tcBorders>
              <w:top w:val="nil"/>
              <w:left w:val="nil"/>
              <w:bottom w:val="single" w:sz="4" w:space="0" w:color="auto"/>
              <w:right w:val="single" w:sz="4" w:space="0" w:color="auto"/>
            </w:tcBorders>
            <w:hideMark/>
          </w:tcPr>
          <w:p w:rsidR="00583515" w:rsidRPr="00583515" w:rsidRDefault="00583515" w:rsidP="0071291E">
            <w:pPr>
              <w:pStyle w:val="1"/>
              <w:shd w:val="clear" w:color="auto" w:fill="FFFFFF"/>
              <w:ind w:firstLine="0"/>
              <w:rPr>
                <w:b w:val="0"/>
                <w:bCs w:val="0"/>
                <w:sz w:val="24"/>
                <w:szCs w:val="24"/>
                <w:lang w:val="en-US"/>
              </w:rPr>
            </w:pPr>
            <w:proofErr w:type="spellStart"/>
            <w:r w:rsidRPr="00583515">
              <w:rPr>
                <w:b w:val="0"/>
                <w:bCs w:val="0"/>
                <w:sz w:val="24"/>
                <w:szCs w:val="24"/>
              </w:rPr>
              <w:t>Canon</w:t>
            </w:r>
            <w:proofErr w:type="spellEnd"/>
            <w:r w:rsidRPr="00583515">
              <w:rPr>
                <w:b w:val="0"/>
                <w:bCs w:val="0"/>
                <w:sz w:val="24"/>
                <w:szCs w:val="24"/>
              </w:rPr>
              <w:t xml:space="preserve"> i-SENSYS F158200</w:t>
            </w:r>
          </w:p>
        </w:tc>
        <w:tc>
          <w:tcPr>
            <w:tcW w:w="3118" w:type="dxa"/>
            <w:tcBorders>
              <w:top w:val="nil"/>
              <w:left w:val="nil"/>
              <w:bottom w:val="single" w:sz="4" w:space="0" w:color="auto"/>
              <w:right w:val="single" w:sz="4" w:space="0" w:color="auto"/>
            </w:tcBorders>
            <w:hideMark/>
          </w:tcPr>
          <w:p w:rsidR="00583515" w:rsidRPr="00583515" w:rsidRDefault="00583515" w:rsidP="0071291E">
            <w:pPr>
              <w:pStyle w:val="1"/>
              <w:shd w:val="clear" w:color="auto" w:fill="FFFFFF"/>
              <w:ind w:firstLine="0"/>
              <w:rPr>
                <w:b w:val="0"/>
                <w:bCs w:val="0"/>
                <w:sz w:val="24"/>
                <w:szCs w:val="24"/>
                <w:lang w:val="en-US"/>
              </w:rPr>
            </w:pPr>
            <w:proofErr w:type="spellStart"/>
            <w:r w:rsidRPr="00583515">
              <w:rPr>
                <w:b w:val="0"/>
                <w:bCs w:val="0"/>
                <w:sz w:val="24"/>
                <w:szCs w:val="24"/>
              </w:rPr>
              <w:t>Cartridge</w:t>
            </w:r>
            <w:proofErr w:type="spellEnd"/>
            <w:r w:rsidRPr="00583515">
              <w:rPr>
                <w:b w:val="0"/>
                <w:bCs w:val="0"/>
                <w:sz w:val="24"/>
                <w:szCs w:val="24"/>
              </w:rPr>
              <w:t xml:space="preserve"> 725</w:t>
            </w:r>
          </w:p>
        </w:tc>
        <w:tc>
          <w:tcPr>
            <w:tcW w:w="7090" w:type="dxa"/>
            <w:gridSpan w:val="2"/>
            <w:tcBorders>
              <w:top w:val="nil"/>
              <w:left w:val="nil"/>
              <w:bottom w:val="single" w:sz="4" w:space="0" w:color="auto"/>
              <w:right w:val="single" w:sz="4" w:space="0" w:color="auto"/>
            </w:tcBorders>
            <w:vAlign w:val="center"/>
          </w:tcPr>
          <w:p w:rsidR="00583515" w:rsidRDefault="004444F2" w:rsidP="004A4935">
            <w:pPr>
              <w:spacing w:line="276" w:lineRule="auto"/>
              <w:ind w:left="-103" w:right="-60"/>
              <w:jc w:val="center"/>
              <w:rPr>
                <w:lang w:eastAsia="en-US"/>
              </w:rPr>
            </w:pPr>
            <w:r>
              <w:rPr>
                <w:lang w:eastAsia="en-US"/>
              </w:rPr>
              <w:t>250</w:t>
            </w:r>
            <w:r w:rsidR="00876DB2">
              <w:rPr>
                <w:lang w:eastAsia="en-US"/>
              </w:rPr>
              <w:t>.00</w:t>
            </w:r>
          </w:p>
        </w:tc>
      </w:tr>
      <w:tr w:rsidR="00583515" w:rsidTr="00743E61">
        <w:trPr>
          <w:trHeight w:val="300"/>
        </w:trPr>
        <w:tc>
          <w:tcPr>
            <w:tcW w:w="540" w:type="dxa"/>
            <w:tcBorders>
              <w:top w:val="nil"/>
              <w:left w:val="single" w:sz="4" w:space="0" w:color="auto"/>
              <w:bottom w:val="single" w:sz="4" w:space="0" w:color="auto"/>
              <w:right w:val="single" w:sz="4" w:space="0" w:color="auto"/>
            </w:tcBorders>
            <w:noWrap/>
            <w:vAlign w:val="center"/>
            <w:hideMark/>
          </w:tcPr>
          <w:p w:rsidR="00583515" w:rsidRDefault="00583515" w:rsidP="00B22B63">
            <w:pPr>
              <w:spacing w:line="276" w:lineRule="auto"/>
              <w:jc w:val="center"/>
              <w:rPr>
                <w:color w:val="000000"/>
                <w:lang w:eastAsia="en-US"/>
              </w:rPr>
            </w:pPr>
            <w:r>
              <w:rPr>
                <w:color w:val="000000"/>
                <w:lang w:eastAsia="en-US"/>
              </w:rPr>
              <w:t>6</w:t>
            </w:r>
          </w:p>
        </w:tc>
        <w:tc>
          <w:tcPr>
            <w:tcW w:w="4718" w:type="dxa"/>
            <w:tcBorders>
              <w:top w:val="nil"/>
              <w:left w:val="nil"/>
              <w:bottom w:val="single" w:sz="4" w:space="0" w:color="auto"/>
              <w:right w:val="single" w:sz="4" w:space="0" w:color="auto"/>
            </w:tcBorders>
            <w:hideMark/>
          </w:tcPr>
          <w:p w:rsidR="00583515" w:rsidRPr="00583515" w:rsidRDefault="00583515" w:rsidP="0071291E">
            <w:pPr>
              <w:spacing w:line="276" w:lineRule="auto"/>
              <w:rPr>
                <w:lang w:val="en-US" w:eastAsia="en-US"/>
              </w:rPr>
            </w:pPr>
            <w:r w:rsidRPr="00583515">
              <w:rPr>
                <w:lang w:val="en-US" w:eastAsia="en-US"/>
              </w:rPr>
              <w:t>Canon l11121e</w:t>
            </w:r>
          </w:p>
        </w:tc>
        <w:tc>
          <w:tcPr>
            <w:tcW w:w="3118" w:type="dxa"/>
            <w:tcBorders>
              <w:top w:val="nil"/>
              <w:left w:val="nil"/>
              <w:bottom w:val="single" w:sz="4" w:space="0" w:color="auto"/>
              <w:right w:val="single" w:sz="4" w:space="0" w:color="auto"/>
            </w:tcBorders>
            <w:hideMark/>
          </w:tcPr>
          <w:p w:rsidR="00583515" w:rsidRPr="00583515" w:rsidRDefault="00583515" w:rsidP="0071291E">
            <w:pPr>
              <w:spacing w:line="276" w:lineRule="auto"/>
              <w:rPr>
                <w:lang w:val="en-US" w:eastAsia="en-US"/>
              </w:rPr>
            </w:pPr>
            <w:proofErr w:type="spellStart"/>
            <w:r w:rsidRPr="00583515">
              <w:rPr>
                <w:bCs/>
              </w:rPr>
              <w:t>Cartridge</w:t>
            </w:r>
            <w:proofErr w:type="spellEnd"/>
            <w:r w:rsidRPr="00583515">
              <w:rPr>
                <w:bCs/>
              </w:rPr>
              <w:t xml:space="preserve"> 7</w:t>
            </w:r>
            <w:r w:rsidRPr="00583515">
              <w:rPr>
                <w:bCs/>
                <w:lang w:val="en-US"/>
              </w:rPr>
              <w:t>03</w:t>
            </w:r>
          </w:p>
        </w:tc>
        <w:tc>
          <w:tcPr>
            <w:tcW w:w="7090" w:type="dxa"/>
            <w:gridSpan w:val="2"/>
            <w:tcBorders>
              <w:top w:val="nil"/>
              <w:left w:val="nil"/>
              <w:bottom w:val="single" w:sz="4" w:space="0" w:color="auto"/>
              <w:right w:val="single" w:sz="4" w:space="0" w:color="auto"/>
            </w:tcBorders>
            <w:vAlign w:val="center"/>
          </w:tcPr>
          <w:p w:rsidR="00583515" w:rsidRDefault="004444F2" w:rsidP="004A4935">
            <w:pPr>
              <w:spacing w:line="276" w:lineRule="auto"/>
              <w:ind w:left="-103" w:right="-60"/>
              <w:jc w:val="center"/>
              <w:rPr>
                <w:lang w:eastAsia="en-US"/>
              </w:rPr>
            </w:pPr>
            <w:r>
              <w:rPr>
                <w:lang w:eastAsia="en-US"/>
              </w:rPr>
              <w:t>250</w:t>
            </w:r>
            <w:r w:rsidR="00876DB2">
              <w:rPr>
                <w:lang w:eastAsia="en-US"/>
              </w:rPr>
              <w:t>.00</w:t>
            </w:r>
          </w:p>
        </w:tc>
      </w:tr>
      <w:tr w:rsidR="00583515" w:rsidTr="00743E61">
        <w:trPr>
          <w:trHeight w:val="300"/>
        </w:trPr>
        <w:tc>
          <w:tcPr>
            <w:tcW w:w="540" w:type="dxa"/>
            <w:tcBorders>
              <w:top w:val="nil"/>
              <w:left w:val="single" w:sz="4" w:space="0" w:color="auto"/>
              <w:bottom w:val="single" w:sz="4" w:space="0" w:color="auto"/>
              <w:right w:val="single" w:sz="4" w:space="0" w:color="auto"/>
            </w:tcBorders>
            <w:noWrap/>
            <w:vAlign w:val="center"/>
            <w:hideMark/>
          </w:tcPr>
          <w:p w:rsidR="00583515" w:rsidRDefault="00583515" w:rsidP="00B22B63">
            <w:pPr>
              <w:spacing w:line="276" w:lineRule="auto"/>
              <w:jc w:val="center"/>
              <w:rPr>
                <w:color w:val="000000"/>
                <w:lang w:eastAsia="en-US"/>
              </w:rPr>
            </w:pPr>
            <w:r>
              <w:rPr>
                <w:color w:val="000000"/>
                <w:lang w:eastAsia="en-US"/>
              </w:rPr>
              <w:t>7</w:t>
            </w:r>
          </w:p>
        </w:tc>
        <w:tc>
          <w:tcPr>
            <w:tcW w:w="4718" w:type="dxa"/>
            <w:tcBorders>
              <w:top w:val="nil"/>
              <w:left w:val="nil"/>
              <w:bottom w:val="single" w:sz="4" w:space="0" w:color="auto"/>
              <w:right w:val="single" w:sz="4" w:space="0" w:color="auto"/>
            </w:tcBorders>
            <w:hideMark/>
          </w:tcPr>
          <w:p w:rsidR="00583515" w:rsidRPr="00583515" w:rsidRDefault="00583515" w:rsidP="0071291E">
            <w:pPr>
              <w:pStyle w:val="2"/>
              <w:shd w:val="clear" w:color="auto" w:fill="FFFFFF"/>
              <w:jc w:val="left"/>
              <w:rPr>
                <w:b w:val="0"/>
                <w:sz w:val="24"/>
                <w:szCs w:val="24"/>
                <w:lang w:val="en-US" w:eastAsia="en-US"/>
              </w:rPr>
            </w:pPr>
            <w:r w:rsidRPr="00583515">
              <w:rPr>
                <w:b w:val="0"/>
                <w:sz w:val="24"/>
                <w:szCs w:val="24"/>
              </w:rPr>
              <w:t xml:space="preserve">HP </w:t>
            </w:r>
            <w:proofErr w:type="spellStart"/>
            <w:r w:rsidRPr="00583515">
              <w:rPr>
                <w:b w:val="0"/>
                <w:sz w:val="24"/>
                <w:szCs w:val="24"/>
              </w:rPr>
              <w:t>LaserJet</w:t>
            </w:r>
            <w:proofErr w:type="spellEnd"/>
            <w:r w:rsidRPr="00583515">
              <w:rPr>
                <w:b w:val="0"/>
                <w:sz w:val="24"/>
                <w:szCs w:val="24"/>
              </w:rPr>
              <w:t xml:space="preserve"> </w:t>
            </w:r>
            <w:proofErr w:type="spellStart"/>
            <w:r w:rsidRPr="00583515">
              <w:rPr>
                <w:b w:val="0"/>
                <w:sz w:val="24"/>
                <w:szCs w:val="24"/>
              </w:rPr>
              <w:t>Pro</w:t>
            </w:r>
            <w:proofErr w:type="spellEnd"/>
            <w:r w:rsidRPr="00583515">
              <w:rPr>
                <w:b w:val="0"/>
                <w:sz w:val="24"/>
                <w:szCs w:val="24"/>
              </w:rPr>
              <w:t xml:space="preserve"> CP1025</w:t>
            </w:r>
          </w:p>
        </w:tc>
        <w:tc>
          <w:tcPr>
            <w:tcW w:w="3118" w:type="dxa"/>
            <w:tcBorders>
              <w:top w:val="nil"/>
              <w:left w:val="nil"/>
              <w:bottom w:val="single" w:sz="4" w:space="0" w:color="auto"/>
              <w:right w:val="single" w:sz="4" w:space="0" w:color="auto"/>
            </w:tcBorders>
            <w:hideMark/>
          </w:tcPr>
          <w:p w:rsidR="00583515" w:rsidRPr="00583515" w:rsidRDefault="00583515" w:rsidP="0071291E">
            <w:pPr>
              <w:spacing w:line="276" w:lineRule="auto"/>
              <w:rPr>
                <w:lang w:val="en-US" w:eastAsia="en-US"/>
              </w:rPr>
            </w:pPr>
            <w:r w:rsidRPr="00583515">
              <w:rPr>
                <w:spacing w:val="4"/>
                <w:shd w:val="clear" w:color="auto" w:fill="FFFFFF"/>
              </w:rPr>
              <w:t>Картридж HP 126A</w:t>
            </w:r>
          </w:p>
        </w:tc>
        <w:tc>
          <w:tcPr>
            <w:tcW w:w="7090" w:type="dxa"/>
            <w:gridSpan w:val="2"/>
            <w:tcBorders>
              <w:top w:val="nil"/>
              <w:left w:val="nil"/>
              <w:bottom w:val="single" w:sz="4" w:space="0" w:color="auto"/>
              <w:right w:val="single" w:sz="4" w:space="0" w:color="auto"/>
            </w:tcBorders>
            <w:vAlign w:val="center"/>
          </w:tcPr>
          <w:p w:rsidR="00583515" w:rsidRDefault="00883658" w:rsidP="004A4935">
            <w:pPr>
              <w:spacing w:line="276" w:lineRule="auto"/>
              <w:ind w:left="-103" w:right="-60"/>
              <w:jc w:val="center"/>
              <w:rPr>
                <w:lang w:eastAsia="en-US"/>
              </w:rPr>
            </w:pPr>
            <w:r>
              <w:rPr>
                <w:lang w:eastAsia="en-US"/>
              </w:rPr>
              <w:t>5</w:t>
            </w:r>
            <w:r w:rsidR="00876DB2">
              <w:rPr>
                <w:lang w:eastAsia="en-US"/>
              </w:rPr>
              <w:t>50.00</w:t>
            </w:r>
          </w:p>
        </w:tc>
      </w:tr>
    </w:tbl>
    <w:p w:rsidR="002539DE" w:rsidRDefault="002539DE" w:rsidP="002539DE">
      <w:pPr>
        <w:rPr>
          <w:b/>
        </w:rPr>
      </w:pPr>
    </w:p>
    <w:p w:rsidR="002539DE" w:rsidRDefault="002539DE" w:rsidP="002539DE">
      <w:pPr>
        <w:rPr>
          <w:b/>
        </w:rPr>
      </w:pPr>
    </w:p>
    <w:p w:rsidR="002539DE" w:rsidRDefault="002539DE" w:rsidP="002539DE">
      <w:pPr>
        <w:rPr>
          <w:b/>
        </w:rPr>
      </w:pPr>
      <w:r>
        <w:rPr>
          <w:b/>
        </w:rPr>
        <w:t>Заказчик                                                                       Исполнитель</w:t>
      </w:r>
    </w:p>
    <w:p w:rsidR="002539DE" w:rsidRDefault="002539DE" w:rsidP="002539DE">
      <w:pPr>
        <w:rPr>
          <w:b/>
        </w:rPr>
      </w:pPr>
    </w:p>
    <w:p w:rsidR="002539DE" w:rsidRDefault="00FC469E" w:rsidP="002539DE">
      <w:r>
        <w:rPr>
          <w:b/>
        </w:rPr>
        <w:t xml:space="preserve">_____________________ </w:t>
      </w:r>
      <w:r w:rsidR="00223D1D">
        <w:rPr>
          <w:b/>
          <w:sz w:val="22"/>
          <w:szCs w:val="22"/>
        </w:rPr>
        <w:t>_________________</w:t>
      </w:r>
      <w:bookmarkStart w:id="3" w:name="_GoBack"/>
      <w:bookmarkEnd w:id="3"/>
      <w:r w:rsidR="00C16D72">
        <w:rPr>
          <w:b/>
        </w:rPr>
        <w:tab/>
      </w:r>
      <w:r w:rsidR="00C16D72">
        <w:rPr>
          <w:b/>
        </w:rPr>
        <w:tab/>
      </w:r>
      <w:r w:rsidR="00C16D72">
        <w:rPr>
          <w:b/>
        </w:rPr>
        <w:tab/>
      </w:r>
      <w:r w:rsidR="00743E61">
        <w:rPr>
          <w:b/>
        </w:rPr>
        <w:t>_______________________</w:t>
      </w:r>
      <w:r w:rsidR="00FF1393">
        <w:rPr>
          <w:b/>
        </w:rPr>
        <w:t xml:space="preserve"> Р.С. Башаров</w:t>
      </w:r>
    </w:p>
    <w:p w:rsidR="00F854A4" w:rsidRDefault="00F854A4" w:rsidP="002539DE">
      <w:pPr>
        <w:pStyle w:val="7"/>
        <w:ind w:left="4536"/>
        <w:jc w:val="right"/>
      </w:pPr>
    </w:p>
    <w:sectPr w:rsidR="00F854A4" w:rsidSect="00F854A4">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6DF" w:rsidRDefault="00E706DF" w:rsidP="000131D0">
      <w:r>
        <w:separator/>
      </w:r>
    </w:p>
  </w:endnote>
  <w:endnote w:type="continuationSeparator" w:id="0">
    <w:p w:rsidR="00E706DF" w:rsidRDefault="00E706DF" w:rsidP="0001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6DF" w:rsidRDefault="00E706DF" w:rsidP="000131D0">
      <w:r>
        <w:separator/>
      </w:r>
    </w:p>
  </w:footnote>
  <w:footnote w:type="continuationSeparator" w:id="0">
    <w:p w:rsidR="00E706DF" w:rsidRDefault="00E706DF" w:rsidP="00013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A4" w:rsidRDefault="00173EA3" w:rsidP="00637FFC">
    <w:pPr>
      <w:pStyle w:val="a9"/>
      <w:framePr w:wrap="auto" w:vAnchor="text" w:hAnchor="margin" w:xAlign="center" w:y="1"/>
      <w:rPr>
        <w:rStyle w:val="a3"/>
      </w:rPr>
    </w:pPr>
    <w:r>
      <w:rPr>
        <w:rStyle w:val="a3"/>
      </w:rPr>
      <w:fldChar w:fldCharType="begin"/>
    </w:r>
    <w:r w:rsidR="00F854A4">
      <w:rPr>
        <w:rStyle w:val="a3"/>
      </w:rPr>
      <w:instrText xml:space="preserve">PAGE  </w:instrText>
    </w:r>
    <w:r>
      <w:rPr>
        <w:rStyle w:val="a3"/>
      </w:rPr>
      <w:fldChar w:fldCharType="separate"/>
    </w:r>
    <w:r w:rsidR="00223D1D">
      <w:rPr>
        <w:rStyle w:val="a3"/>
        <w:noProof/>
      </w:rPr>
      <w:t>8</w:t>
    </w:r>
    <w:r>
      <w:rPr>
        <w:rStyle w:val="a3"/>
      </w:rPr>
      <w:fldChar w:fldCharType="end"/>
    </w:r>
  </w:p>
  <w:p w:rsidR="00F854A4" w:rsidRDefault="00F854A4" w:rsidP="00637FFC">
    <w:pPr>
      <w:pStyle w:val="a9"/>
      <w:spacing w:after="120"/>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149"/>
    <w:multiLevelType w:val="hybridMultilevel"/>
    <w:tmpl w:val="8D4C1414"/>
    <w:lvl w:ilvl="0" w:tplc="582282EE">
      <w:start w:val="1"/>
      <w:numFmt w:val="decimal"/>
      <w:lvlText w:val="5.%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33BE1"/>
    <w:multiLevelType w:val="multilevel"/>
    <w:tmpl w:val="DBF295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775173C"/>
    <w:multiLevelType w:val="hybridMultilevel"/>
    <w:tmpl w:val="A544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631D51"/>
    <w:multiLevelType w:val="hybridMultilevel"/>
    <w:tmpl w:val="D75ED544"/>
    <w:lvl w:ilvl="0" w:tplc="0542F840">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1E265F"/>
    <w:multiLevelType w:val="hybridMultilevel"/>
    <w:tmpl w:val="B1E63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FA34F4"/>
    <w:multiLevelType w:val="multilevel"/>
    <w:tmpl w:val="5C360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80739A"/>
    <w:multiLevelType w:val="hybridMultilevel"/>
    <w:tmpl w:val="2522F9C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48320F"/>
    <w:multiLevelType w:val="hybridMultilevel"/>
    <w:tmpl w:val="6E2ADC28"/>
    <w:lvl w:ilvl="0" w:tplc="928EC4C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C700FF"/>
    <w:multiLevelType w:val="hybridMultilevel"/>
    <w:tmpl w:val="D23619FA"/>
    <w:lvl w:ilvl="0" w:tplc="4E405DE4">
      <w:start w:val="1"/>
      <w:numFmt w:val="decimal"/>
      <w:lvlText w:val="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361EC2"/>
    <w:multiLevelType w:val="multilevel"/>
    <w:tmpl w:val="502C4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86A520B"/>
    <w:multiLevelType w:val="hybridMultilevel"/>
    <w:tmpl w:val="75A47CB8"/>
    <w:lvl w:ilvl="0" w:tplc="5802D772">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
  </w:num>
  <w:num w:numId="5">
    <w:abstractNumId w:val="5"/>
  </w:num>
  <w:num w:numId="6">
    <w:abstractNumId w:val="3"/>
  </w:num>
  <w:num w:numId="7">
    <w:abstractNumId w:val="10"/>
  </w:num>
  <w:num w:numId="8">
    <w:abstractNumId w:val="8"/>
  </w:num>
  <w:num w:numId="9">
    <w:abstractNumId w:val="0"/>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7D"/>
    <w:rsid w:val="0000474F"/>
    <w:rsid w:val="000131D0"/>
    <w:rsid w:val="00017D6B"/>
    <w:rsid w:val="00053CD6"/>
    <w:rsid w:val="00076F3D"/>
    <w:rsid w:val="00087F49"/>
    <w:rsid w:val="000B3D4C"/>
    <w:rsid w:val="00100B1E"/>
    <w:rsid w:val="00107A2A"/>
    <w:rsid w:val="00123C86"/>
    <w:rsid w:val="00125278"/>
    <w:rsid w:val="00130B2F"/>
    <w:rsid w:val="00173EA3"/>
    <w:rsid w:val="001D4E1B"/>
    <w:rsid w:val="001E3BFB"/>
    <w:rsid w:val="001E6729"/>
    <w:rsid w:val="00223D1D"/>
    <w:rsid w:val="002430B1"/>
    <w:rsid w:val="002539DE"/>
    <w:rsid w:val="0026277F"/>
    <w:rsid w:val="002C0980"/>
    <w:rsid w:val="002E1112"/>
    <w:rsid w:val="00336235"/>
    <w:rsid w:val="00341C3A"/>
    <w:rsid w:val="003631CD"/>
    <w:rsid w:val="00365E18"/>
    <w:rsid w:val="00371BE4"/>
    <w:rsid w:val="00387E09"/>
    <w:rsid w:val="003C7D50"/>
    <w:rsid w:val="003D198D"/>
    <w:rsid w:val="003D3759"/>
    <w:rsid w:val="004018B3"/>
    <w:rsid w:val="00412C7D"/>
    <w:rsid w:val="004232F9"/>
    <w:rsid w:val="0043797E"/>
    <w:rsid w:val="004444F2"/>
    <w:rsid w:val="00487CB7"/>
    <w:rsid w:val="00492C1C"/>
    <w:rsid w:val="004A566A"/>
    <w:rsid w:val="004A716E"/>
    <w:rsid w:val="004E4924"/>
    <w:rsid w:val="0052675A"/>
    <w:rsid w:val="00583515"/>
    <w:rsid w:val="005912E2"/>
    <w:rsid w:val="005B5F98"/>
    <w:rsid w:val="005D5FE7"/>
    <w:rsid w:val="005D7B4F"/>
    <w:rsid w:val="005E5131"/>
    <w:rsid w:val="005F7B29"/>
    <w:rsid w:val="00650DE3"/>
    <w:rsid w:val="006805D1"/>
    <w:rsid w:val="00681D22"/>
    <w:rsid w:val="006B0231"/>
    <w:rsid w:val="006B5264"/>
    <w:rsid w:val="00743E61"/>
    <w:rsid w:val="00755E68"/>
    <w:rsid w:val="007B04ED"/>
    <w:rsid w:val="007E1333"/>
    <w:rsid w:val="007F26A4"/>
    <w:rsid w:val="00841A52"/>
    <w:rsid w:val="00876DB2"/>
    <w:rsid w:val="00880247"/>
    <w:rsid w:val="00881ABD"/>
    <w:rsid w:val="00883658"/>
    <w:rsid w:val="00885A4F"/>
    <w:rsid w:val="00893BD4"/>
    <w:rsid w:val="008A1733"/>
    <w:rsid w:val="008A7795"/>
    <w:rsid w:val="008D44C4"/>
    <w:rsid w:val="008D4FFF"/>
    <w:rsid w:val="009061E3"/>
    <w:rsid w:val="009244F6"/>
    <w:rsid w:val="00960656"/>
    <w:rsid w:val="009957D9"/>
    <w:rsid w:val="009C7658"/>
    <w:rsid w:val="009E0838"/>
    <w:rsid w:val="009E4272"/>
    <w:rsid w:val="009F344D"/>
    <w:rsid w:val="00A33479"/>
    <w:rsid w:val="00A34C01"/>
    <w:rsid w:val="00A4428E"/>
    <w:rsid w:val="00A80184"/>
    <w:rsid w:val="00AE1378"/>
    <w:rsid w:val="00B3209A"/>
    <w:rsid w:val="00B421F0"/>
    <w:rsid w:val="00B70723"/>
    <w:rsid w:val="00C0728B"/>
    <w:rsid w:val="00C16D72"/>
    <w:rsid w:val="00C36082"/>
    <w:rsid w:val="00C51036"/>
    <w:rsid w:val="00C743F7"/>
    <w:rsid w:val="00CA6FA4"/>
    <w:rsid w:val="00CB3384"/>
    <w:rsid w:val="00D10F06"/>
    <w:rsid w:val="00D113D7"/>
    <w:rsid w:val="00D278E0"/>
    <w:rsid w:val="00D44DCF"/>
    <w:rsid w:val="00DB2F0A"/>
    <w:rsid w:val="00DD7DFD"/>
    <w:rsid w:val="00E023EF"/>
    <w:rsid w:val="00E20BB1"/>
    <w:rsid w:val="00E2113B"/>
    <w:rsid w:val="00E229E8"/>
    <w:rsid w:val="00E66404"/>
    <w:rsid w:val="00E706DF"/>
    <w:rsid w:val="00E85C31"/>
    <w:rsid w:val="00E97342"/>
    <w:rsid w:val="00EF34C1"/>
    <w:rsid w:val="00F25A68"/>
    <w:rsid w:val="00F5281A"/>
    <w:rsid w:val="00F66F82"/>
    <w:rsid w:val="00F854A4"/>
    <w:rsid w:val="00F973E4"/>
    <w:rsid w:val="00FC3C47"/>
    <w:rsid w:val="00FC469E"/>
    <w:rsid w:val="00FF1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88DCE-4393-4DF1-8558-E5E5226D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C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12C7D"/>
    <w:pPr>
      <w:keepNext/>
      <w:ind w:firstLine="567"/>
      <w:jc w:val="both"/>
      <w:outlineLvl w:val="0"/>
    </w:pPr>
    <w:rPr>
      <w:b/>
      <w:bCs/>
      <w:sz w:val="22"/>
      <w:szCs w:val="22"/>
    </w:rPr>
  </w:style>
  <w:style w:type="paragraph" w:styleId="2">
    <w:name w:val="heading 2"/>
    <w:basedOn w:val="a"/>
    <w:next w:val="a"/>
    <w:link w:val="20"/>
    <w:qFormat/>
    <w:rsid w:val="00412C7D"/>
    <w:pPr>
      <w:keepNext/>
      <w:widowControl w:val="0"/>
      <w:autoSpaceDE w:val="0"/>
      <w:autoSpaceDN w:val="0"/>
      <w:adjustRightInd w:val="0"/>
      <w:jc w:val="center"/>
      <w:outlineLvl w:val="1"/>
    </w:pPr>
    <w:rPr>
      <w:b/>
      <w:bCs/>
      <w:sz w:val="28"/>
      <w:szCs w:val="28"/>
    </w:rPr>
  </w:style>
  <w:style w:type="paragraph" w:styleId="7">
    <w:name w:val="heading 7"/>
    <w:basedOn w:val="a"/>
    <w:next w:val="a"/>
    <w:link w:val="70"/>
    <w:uiPriority w:val="9"/>
    <w:unhideWhenUsed/>
    <w:qFormat/>
    <w:rsid w:val="00F854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12C7D"/>
    <w:rPr>
      <w:rFonts w:ascii="Times New Roman" w:eastAsia="Times New Roman" w:hAnsi="Times New Roman" w:cs="Times New Roman"/>
      <w:b/>
      <w:bCs/>
      <w:lang w:eastAsia="ru-RU"/>
    </w:rPr>
  </w:style>
  <w:style w:type="character" w:customStyle="1" w:styleId="20">
    <w:name w:val="Заголовок 2 Знак"/>
    <w:basedOn w:val="a0"/>
    <w:link w:val="2"/>
    <w:rsid w:val="00412C7D"/>
    <w:rPr>
      <w:rFonts w:ascii="Times New Roman" w:eastAsia="Times New Roman" w:hAnsi="Times New Roman" w:cs="Times New Roman"/>
      <w:b/>
      <w:bCs/>
      <w:sz w:val="28"/>
      <w:szCs w:val="28"/>
      <w:lang w:eastAsia="ru-RU"/>
    </w:rPr>
  </w:style>
  <w:style w:type="paragraph" w:customStyle="1" w:styleId="ConsNormal">
    <w:name w:val="ConsNormal"/>
    <w:uiPriority w:val="99"/>
    <w:rsid w:val="00412C7D"/>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412C7D"/>
    <w:pPr>
      <w:spacing w:before="100" w:after="100"/>
      <w:jc w:val="center"/>
    </w:pPr>
  </w:style>
  <w:style w:type="paragraph" w:customStyle="1" w:styleId="21">
    <w:name w:val="Стиль2"/>
    <w:basedOn w:val="22"/>
    <w:rsid w:val="00412C7D"/>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
    <w:name w:val="Стиль3"/>
    <w:basedOn w:val="23"/>
    <w:rsid w:val="00412C7D"/>
    <w:pPr>
      <w:widowControl w:val="0"/>
      <w:tabs>
        <w:tab w:val="num" w:pos="1209"/>
        <w:tab w:val="num" w:pos="1440"/>
      </w:tabs>
      <w:adjustRightInd w:val="0"/>
      <w:spacing w:after="0" w:line="240" w:lineRule="auto"/>
      <w:ind w:left="1209" w:hanging="720"/>
      <w:jc w:val="both"/>
    </w:pPr>
  </w:style>
  <w:style w:type="character" w:styleId="a3">
    <w:name w:val="page number"/>
    <w:basedOn w:val="a0"/>
    <w:rsid w:val="00412C7D"/>
  </w:style>
  <w:style w:type="paragraph" w:customStyle="1" w:styleId="ConsPlusNormal">
    <w:name w:val="ConsPlusNormal"/>
    <w:link w:val="ConsPlusNormal0"/>
    <w:rsid w:val="00412C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12C7D"/>
    <w:rPr>
      <w:rFonts w:ascii="Arial" w:eastAsia="Times New Roman" w:hAnsi="Arial" w:cs="Arial"/>
      <w:sz w:val="20"/>
      <w:szCs w:val="20"/>
      <w:lang w:eastAsia="ru-RU"/>
    </w:rPr>
  </w:style>
  <w:style w:type="paragraph" w:customStyle="1" w:styleId="ConsNormal0">
    <w:name w:val="ConsNormal Знак"/>
    <w:link w:val="ConsNormal1"/>
    <w:rsid w:val="00412C7D"/>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412C7D"/>
    <w:rPr>
      <w:rFonts w:ascii="Arial" w:eastAsia="Times New Roman" w:hAnsi="Arial" w:cs="Times New Roman"/>
      <w:sz w:val="24"/>
      <w:szCs w:val="24"/>
      <w:lang w:eastAsia="ru-RU"/>
    </w:rPr>
  </w:style>
  <w:style w:type="paragraph" w:styleId="a4">
    <w:name w:val="footer"/>
    <w:aliases w:val="Знак4"/>
    <w:basedOn w:val="a"/>
    <w:link w:val="a5"/>
    <w:rsid w:val="00412C7D"/>
    <w:pPr>
      <w:tabs>
        <w:tab w:val="center" w:pos="4677"/>
        <w:tab w:val="right" w:pos="9355"/>
      </w:tabs>
    </w:pPr>
  </w:style>
  <w:style w:type="character" w:customStyle="1" w:styleId="a5">
    <w:name w:val="Нижний колонтитул Знак"/>
    <w:aliases w:val="Знак4 Знак"/>
    <w:basedOn w:val="a0"/>
    <w:link w:val="a4"/>
    <w:rsid w:val="00412C7D"/>
    <w:rPr>
      <w:rFonts w:ascii="Times New Roman" w:eastAsia="Times New Roman" w:hAnsi="Times New Roman" w:cs="Times New Roman"/>
      <w:sz w:val="24"/>
      <w:szCs w:val="24"/>
      <w:lang w:eastAsia="ru-RU"/>
    </w:rPr>
  </w:style>
  <w:style w:type="character" w:styleId="a6">
    <w:name w:val="Hyperlink"/>
    <w:basedOn w:val="a0"/>
    <w:uiPriority w:val="99"/>
    <w:rsid w:val="00412C7D"/>
    <w:rPr>
      <w:rFonts w:cs="Times New Roman"/>
      <w:color w:val="0000FF"/>
      <w:u w:val="single"/>
    </w:rPr>
  </w:style>
  <w:style w:type="paragraph" w:styleId="22">
    <w:name w:val="List Number 2"/>
    <w:basedOn w:val="a"/>
    <w:uiPriority w:val="99"/>
    <w:semiHidden/>
    <w:unhideWhenUsed/>
    <w:rsid w:val="00412C7D"/>
    <w:pPr>
      <w:tabs>
        <w:tab w:val="num" w:pos="643"/>
        <w:tab w:val="num" w:pos="720"/>
      </w:tabs>
      <w:ind w:left="643" w:hanging="360"/>
      <w:contextualSpacing/>
    </w:pPr>
  </w:style>
  <w:style w:type="paragraph" w:styleId="23">
    <w:name w:val="Body Text Indent 2"/>
    <w:basedOn w:val="a"/>
    <w:link w:val="24"/>
    <w:uiPriority w:val="99"/>
    <w:semiHidden/>
    <w:unhideWhenUsed/>
    <w:rsid w:val="00412C7D"/>
    <w:pPr>
      <w:spacing w:after="120" w:line="480" w:lineRule="auto"/>
      <w:ind w:left="283"/>
    </w:pPr>
  </w:style>
  <w:style w:type="character" w:customStyle="1" w:styleId="24">
    <w:name w:val="Основной текст с отступом 2 Знак"/>
    <w:basedOn w:val="a0"/>
    <w:link w:val="23"/>
    <w:uiPriority w:val="99"/>
    <w:semiHidden/>
    <w:rsid w:val="00412C7D"/>
    <w:rPr>
      <w:rFonts w:ascii="Times New Roman" w:eastAsia="Times New Roman" w:hAnsi="Times New Roman" w:cs="Times New Roman"/>
      <w:sz w:val="24"/>
      <w:szCs w:val="24"/>
      <w:lang w:eastAsia="ru-RU"/>
    </w:rPr>
  </w:style>
  <w:style w:type="paragraph" w:styleId="a7">
    <w:name w:val="List Paragraph"/>
    <w:basedOn w:val="a"/>
    <w:uiPriority w:val="34"/>
    <w:qFormat/>
    <w:rsid w:val="00F854A4"/>
    <w:pPr>
      <w:ind w:left="720"/>
      <w:contextualSpacing/>
    </w:pPr>
  </w:style>
  <w:style w:type="character" w:styleId="a8">
    <w:name w:val="FollowedHyperlink"/>
    <w:basedOn w:val="a0"/>
    <w:uiPriority w:val="99"/>
    <w:semiHidden/>
    <w:unhideWhenUsed/>
    <w:rsid w:val="00F854A4"/>
    <w:rPr>
      <w:color w:val="800080"/>
      <w:u w:val="single"/>
    </w:rPr>
  </w:style>
  <w:style w:type="paragraph" w:customStyle="1" w:styleId="xl63">
    <w:name w:val="xl63"/>
    <w:basedOn w:val="a"/>
    <w:rsid w:val="00F85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
    <w:rsid w:val="00F854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
    <w:name w:val="xl65"/>
    <w:basedOn w:val="a"/>
    <w:rsid w:val="00F85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a"/>
    <w:rsid w:val="00F854A4"/>
    <w:pPr>
      <w:spacing w:before="100" w:beforeAutospacing="1" w:after="100" w:afterAutospacing="1"/>
    </w:pPr>
  </w:style>
  <w:style w:type="paragraph" w:customStyle="1" w:styleId="xl67">
    <w:name w:val="xl67"/>
    <w:basedOn w:val="a"/>
    <w:rsid w:val="00F854A4"/>
    <w:pPr>
      <w:spacing w:before="100" w:beforeAutospacing="1" w:after="100" w:afterAutospacing="1"/>
      <w:jc w:val="right"/>
    </w:pPr>
  </w:style>
  <w:style w:type="paragraph" w:customStyle="1" w:styleId="xl68">
    <w:name w:val="xl68"/>
    <w:basedOn w:val="a"/>
    <w:rsid w:val="00F854A4"/>
    <w:pPr>
      <w:spacing w:before="100" w:beforeAutospacing="1" w:after="100" w:afterAutospacing="1"/>
    </w:pPr>
    <w:rPr>
      <w:sz w:val="20"/>
      <w:szCs w:val="20"/>
    </w:rPr>
  </w:style>
  <w:style w:type="paragraph" w:customStyle="1" w:styleId="xl69">
    <w:name w:val="xl69"/>
    <w:basedOn w:val="a"/>
    <w:rsid w:val="00F854A4"/>
    <w:pPr>
      <w:spacing w:before="100" w:beforeAutospacing="1" w:after="100" w:afterAutospacing="1"/>
    </w:pPr>
    <w:rPr>
      <w:sz w:val="20"/>
      <w:szCs w:val="20"/>
    </w:rPr>
  </w:style>
  <w:style w:type="paragraph" w:customStyle="1" w:styleId="xl70">
    <w:name w:val="xl70"/>
    <w:basedOn w:val="a"/>
    <w:rsid w:val="00F854A4"/>
    <w:pPr>
      <w:shd w:val="clear" w:color="000000" w:fill="92D050"/>
      <w:spacing w:before="100" w:beforeAutospacing="1" w:after="100" w:afterAutospacing="1"/>
    </w:pPr>
    <w:rPr>
      <w:sz w:val="20"/>
      <w:szCs w:val="20"/>
    </w:rPr>
  </w:style>
  <w:style w:type="paragraph" w:customStyle="1" w:styleId="xl71">
    <w:name w:val="xl71"/>
    <w:basedOn w:val="a"/>
    <w:rsid w:val="00F854A4"/>
    <w:pPr>
      <w:shd w:val="clear" w:color="000000" w:fill="92D050"/>
      <w:spacing w:before="100" w:beforeAutospacing="1" w:after="100" w:afterAutospacing="1"/>
    </w:pPr>
    <w:rPr>
      <w:b/>
      <w:bCs/>
    </w:rPr>
  </w:style>
  <w:style w:type="paragraph" w:customStyle="1" w:styleId="xl72">
    <w:name w:val="xl72"/>
    <w:basedOn w:val="a"/>
    <w:rsid w:val="00F85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
    <w:rsid w:val="00F85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F85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F854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6">
    <w:name w:val="xl76"/>
    <w:basedOn w:val="a"/>
    <w:rsid w:val="00F85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F854A4"/>
    <w:pPr>
      <w:spacing w:before="100" w:beforeAutospacing="1" w:after="100" w:afterAutospacing="1"/>
    </w:pPr>
    <w:rPr>
      <w:sz w:val="20"/>
      <w:szCs w:val="20"/>
    </w:rPr>
  </w:style>
  <w:style w:type="paragraph" w:customStyle="1" w:styleId="xl78">
    <w:name w:val="xl78"/>
    <w:basedOn w:val="a"/>
    <w:rsid w:val="00F854A4"/>
    <w:pPr>
      <w:spacing w:before="100" w:beforeAutospacing="1" w:after="100" w:afterAutospacing="1"/>
      <w:jc w:val="center"/>
    </w:pPr>
    <w:rPr>
      <w:b/>
      <w:bCs/>
      <w:sz w:val="20"/>
      <w:szCs w:val="20"/>
    </w:rPr>
  </w:style>
  <w:style w:type="paragraph" w:customStyle="1" w:styleId="xl79">
    <w:name w:val="xl79"/>
    <w:basedOn w:val="a"/>
    <w:rsid w:val="00F854A4"/>
    <w:pPr>
      <w:shd w:val="clear" w:color="000000" w:fill="92D050"/>
      <w:spacing w:before="100" w:beforeAutospacing="1" w:after="100" w:afterAutospacing="1"/>
    </w:pPr>
    <w:rPr>
      <w:b/>
      <w:bCs/>
    </w:rPr>
  </w:style>
  <w:style w:type="paragraph" w:customStyle="1" w:styleId="xl80">
    <w:name w:val="xl80"/>
    <w:basedOn w:val="a"/>
    <w:rsid w:val="00F8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1">
    <w:name w:val="xl81"/>
    <w:basedOn w:val="a"/>
    <w:rsid w:val="00F854A4"/>
    <w:pPr>
      <w:spacing w:before="100" w:beforeAutospacing="1" w:after="100" w:afterAutospacing="1"/>
      <w:jc w:val="center"/>
    </w:pPr>
    <w:rPr>
      <w:sz w:val="20"/>
      <w:szCs w:val="20"/>
    </w:rPr>
  </w:style>
  <w:style w:type="paragraph" w:customStyle="1" w:styleId="xl82">
    <w:name w:val="xl82"/>
    <w:basedOn w:val="a"/>
    <w:rsid w:val="00F854A4"/>
    <w:pPr>
      <w:spacing w:before="100" w:beforeAutospacing="1" w:after="100" w:afterAutospacing="1"/>
      <w:jc w:val="center"/>
    </w:pPr>
    <w:rPr>
      <w:sz w:val="20"/>
      <w:szCs w:val="20"/>
    </w:rPr>
  </w:style>
  <w:style w:type="paragraph" w:customStyle="1" w:styleId="xl83">
    <w:name w:val="xl83"/>
    <w:basedOn w:val="a"/>
    <w:rsid w:val="00F854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4">
    <w:name w:val="xl84"/>
    <w:basedOn w:val="a"/>
    <w:rsid w:val="00F854A4"/>
    <w:pPr>
      <w:spacing w:before="100" w:beforeAutospacing="1" w:after="100" w:afterAutospacing="1"/>
      <w:textAlignment w:val="center"/>
    </w:pPr>
    <w:rPr>
      <w:sz w:val="20"/>
      <w:szCs w:val="20"/>
    </w:rPr>
  </w:style>
  <w:style w:type="paragraph" w:customStyle="1" w:styleId="xl85">
    <w:name w:val="xl85"/>
    <w:basedOn w:val="a"/>
    <w:rsid w:val="00F854A4"/>
    <w:pPr>
      <w:spacing w:before="100" w:beforeAutospacing="1" w:after="100" w:afterAutospacing="1"/>
      <w:jc w:val="right"/>
    </w:pPr>
    <w:rPr>
      <w:b/>
      <w:bCs/>
      <w:sz w:val="20"/>
      <w:szCs w:val="20"/>
    </w:rPr>
  </w:style>
  <w:style w:type="paragraph" w:customStyle="1" w:styleId="xl86">
    <w:name w:val="xl86"/>
    <w:basedOn w:val="a"/>
    <w:rsid w:val="00F854A4"/>
    <w:pPr>
      <w:spacing w:before="100" w:beforeAutospacing="1" w:after="100" w:afterAutospacing="1"/>
      <w:jc w:val="center"/>
    </w:pPr>
    <w:rPr>
      <w:b/>
      <w:bCs/>
      <w:sz w:val="20"/>
      <w:szCs w:val="20"/>
    </w:rPr>
  </w:style>
  <w:style w:type="paragraph" w:customStyle="1" w:styleId="xl87">
    <w:name w:val="xl87"/>
    <w:basedOn w:val="a"/>
    <w:rsid w:val="00F854A4"/>
    <w:pPr>
      <w:spacing w:before="100" w:beforeAutospacing="1" w:after="100" w:afterAutospacing="1"/>
    </w:pPr>
    <w:rPr>
      <w:b/>
      <w:bCs/>
    </w:rPr>
  </w:style>
  <w:style w:type="paragraph" w:customStyle="1" w:styleId="xl88">
    <w:name w:val="xl88"/>
    <w:basedOn w:val="a"/>
    <w:rsid w:val="00F854A4"/>
    <w:pPr>
      <w:spacing w:before="100" w:beforeAutospacing="1" w:after="100" w:afterAutospacing="1"/>
    </w:pPr>
  </w:style>
  <w:style w:type="paragraph" w:customStyle="1" w:styleId="xl89">
    <w:name w:val="xl89"/>
    <w:basedOn w:val="a"/>
    <w:rsid w:val="00F854A4"/>
    <w:pPr>
      <w:spacing w:before="100" w:beforeAutospacing="1" w:after="100" w:afterAutospacing="1"/>
    </w:pPr>
  </w:style>
  <w:style w:type="paragraph" w:customStyle="1" w:styleId="xl90">
    <w:name w:val="xl90"/>
    <w:basedOn w:val="a"/>
    <w:rsid w:val="00F854A4"/>
    <w:pPr>
      <w:spacing w:before="100" w:beforeAutospacing="1" w:after="100" w:afterAutospacing="1"/>
      <w:jc w:val="right"/>
    </w:pPr>
    <w:rPr>
      <w:b/>
      <w:bCs/>
    </w:rPr>
  </w:style>
  <w:style w:type="paragraph" w:customStyle="1" w:styleId="xl91">
    <w:name w:val="xl91"/>
    <w:basedOn w:val="a"/>
    <w:rsid w:val="00F854A4"/>
    <w:pPr>
      <w:spacing w:before="100" w:beforeAutospacing="1" w:after="100" w:afterAutospacing="1"/>
      <w:jc w:val="center"/>
    </w:pPr>
    <w:rPr>
      <w:b/>
      <w:bCs/>
    </w:rPr>
  </w:style>
  <w:style w:type="paragraph" w:customStyle="1" w:styleId="xl92">
    <w:name w:val="xl92"/>
    <w:basedOn w:val="a"/>
    <w:rsid w:val="00F854A4"/>
    <w:pPr>
      <w:spacing w:before="100" w:beforeAutospacing="1" w:after="100" w:afterAutospacing="1"/>
      <w:jc w:val="center"/>
    </w:pPr>
    <w:rPr>
      <w:b/>
      <w:bCs/>
    </w:rPr>
  </w:style>
  <w:style w:type="paragraph" w:customStyle="1" w:styleId="xl93">
    <w:name w:val="xl93"/>
    <w:basedOn w:val="a"/>
    <w:rsid w:val="00F854A4"/>
    <w:pPr>
      <w:spacing w:before="100" w:beforeAutospacing="1" w:after="100" w:afterAutospacing="1"/>
      <w:textAlignment w:val="center"/>
    </w:pPr>
  </w:style>
  <w:style w:type="paragraph" w:customStyle="1" w:styleId="xl94">
    <w:name w:val="xl94"/>
    <w:basedOn w:val="a"/>
    <w:rsid w:val="00F854A4"/>
    <w:pPr>
      <w:spacing w:before="100" w:beforeAutospacing="1" w:after="100" w:afterAutospacing="1"/>
      <w:textAlignment w:val="center"/>
    </w:pPr>
  </w:style>
  <w:style w:type="paragraph" w:customStyle="1" w:styleId="xl95">
    <w:name w:val="xl95"/>
    <w:basedOn w:val="a"/>
    <w:rsid w:val="00F854A4"/>
    <w:pPr>
      <w:spacing w:before="100" w:beforeAutospacing="1" w:after="100" w:afterAutospacing="1"/>
      <w:jc w:val="center"/>
    </w:pPr>
    <w:rPr>
      <w:b/>
      <w:bCs/>
      <w:sz w:val="28"/>
      <w:szCs w:val="28"/>
    </w:rPr>
  </w:style>
  <w:style w:type="paragraph" w:customStyle="1" w:styleId="xl96">
    <w:name w:val="xl96"/>
    <w:basedOn w:val="a"/>
    <w:rsid w:val="00F854A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7">
    <w:name w:val="xl97"/>
    <w:basedOn w:val="a"/>
    <w:rsid w:val="00F854A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F854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
    <w:rsid w:val="00F854A4"/>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rsid w:val="00F854A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1">
    <w:name w:val="xl101"/>
    <w:basedOn w:val="a"/>
    <w:rsid w:val="00F854A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F854A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F854A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4">
    <w:name w:val="xl104"/>
    <w:basedOn w:val="a"/>
    <w:rsid w:val="00F854A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5">
    <w:name w:val="xl105"/>
    <w:basedOn w:val="a"/>
    <w:rsid w:val="00F854A4"/>
    <w:pPr>
      <w:spacing w:before="100" w:beforeAutospacing="1" w:after="100" w:afterAutospacing="1"/>
      <w:textAlignment w:val="center"/>
    </w:pPr>
    <w:rPr>
      <w:b/>
      <w:bCs/>
      <w:color w:val="000000"/>
    </w:rPr>
  </w:style>
  <w:style w:type="character" w:customStyle="1" w:styleId="70">
    <w:name w:val="Заголовок 7 Знак"/>
    <w:basedOn w:val="a0"/>
    <w:link w:val="7"/>
    <w:uiPriority w:val="9"/>
    <w:rsid w:val="00F854A4"/>
    <w:rPr>
      <w:rFonts w:asciiTheme="majorHAnsi" w:eastAsiaTheme="majorEastAsia" w:hAnsiTheme="majorHAnsi" w:cstheme="majorBidi"/>
      <w:i/>
      <w:iCs/>
      <w:color w:val="404040" w:themeColor="text1" w:themeTint="BF"/>
      <w:sz w:val="24"/>
      <w:szCs w:val="24"/>
      <w:lang w:eastAsia="ru-RU"/>
    </w:rPr>
  </w:style>
  <w:style w:type="paragraph" w:styleId="30">
    <w:name w:val="Body Text Indent 3"/>
    <w:basedOn w:val="a"/>
    <w:link w:val="31"/>
    <w:uiPriority w:val="99"/>
    <w:semiHidden/>
    <w:unhideWhenUsed/>
    <w:rsid w:val="00F854A4"/>
    <w:pPr>
      <w:spacing w:after="120"/>
      <w:ind w:left="283"/>
    </w:pPr>
    <w:rPr>
      <w:sz w:val="16"/>
      <w:szCs w:val="16"/>
    </w:rPr>
  </w:style>
  <w:style w:type="character" w:customStyle="1" w:styleId="31">
    <w:name w:val="Основной текст с отступом 3 Знак"/>
    <w:basedOn w:val="a0"/>
    <w:link w:val="30"/>
    <w:uiPriority w:val="99"/>
    <w:semiHidden/>
    <w:rsid w:val="00F854A4"/>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F854A4"/>
    <w:pPr>
      <w:tabs>
        <w:tab w:val="center" w:pos="4677"/>
        <w:tab w:val="right" w:pos="9355"/>
      </w:tabs>
    </w:pPr>
  </w:style>
  <w:style w:type="character" w:customStyle="1" w:styleId="aa">
    <w:name w:val="Верхний колонтитул Знак"/>
    <w:basedOn w:val="a0"/>
    <w:link w:val="a9"/>
    <w:uiPriority w:val="99"/>
    <w:rsid w:val="00F854A4"/>
    <w:rPr>
      <w:rFonts w:ascii="Times New Roman" w:eastAsia="Times New Roman" w:hAnsi="Times New Roman" w:cs="Times New Roman"/>
      <w:sz w:val="24"/>
      <w:szCs w:val="24"/>
      <w:lang w:eastAsia="ru-RU"/>
    </w:rPr>
  </w:style>
  <w:style w:type="character" w:customStyle="1" w:styleId="blk">
    <w:name w:val="blk"/>
    <w:basedOn w:val="a0"/>
    <w:rsid w:val="00F854A4"/>
  </w:style>
  <w:style w:type="paragraph" w:customStyle="1" w:styleId="ab">
    <w:name w:val="Íîðìàëüíûé"/>
    <w:rsid w:val="00F854A4"/>
    <w:pPr>
      <w:spacing w:after="0" w:line="240" w:lineRule="auto"/>
    </w:pPr>
    <w:rPr>
      <w:rFonts w:ascii="Courier" w:eastAsia="Calibri" w:hAnsi="Courier" w:cs="Times New Roman"/>
      <w:sz w:val="24"/>
      <w:szCs w:val="24"/>
      <w:lang w:val="en-GB" w:eastAsia="ru-RU"/>
    </w:rPr>
  </w:style>
  <w:style w:type="character" w:customStyle="1" w:styleId="apple-converted-space">
    <w:name w:val="apple-converted-space"/>
    <w:basedOn w:val="a0"/>
    <w:rsid w:val="00F854A4"/>
  </w:style>
  <w:style w:type="paragraph" w:styleId="ac">
    <w:name w:val="Balloon Text"/>
    <w:basedOn w:val="a"/>
    <w:link w:val="ad"/>
    <w:uiPriority w:val="99"/>
    <w:semiHidden/>
    <w:unhideWhenUsed/>
    <w:rsid w:val="00F854A4"/>
    <w:rPr>
      <w:rFonts w:ascii="Tahoma" w:hAnsi="Tahoma" w:cs="Tahoma"/>
      <w:sz w:val="16"/>
      <w:szCs w:val="16"/>
    </w:rPr>
  </w:style>
  <w:style w:type="character" w:customStyle="1" w:styleId="ad">
    <w:name w:val="Текст выноски Знак"/>
    <w:basedOn w:val="a0"/>
    <w:link w:val="ac"/>
    <w:uiPriority w:val="99"/>
    <w:semiHidden/>
    <w:rsid w:val="00F854A4"/>
    <w:rPr>
      <w:rFonts w:ascii="Tahoma" w:eastAsia="Times New Roman" w:hAnsi="Tahoma" w:cs="Tahoma"/>
      <w:sz w:val="16"/>
      <w:szCs w:val="16"/>
      <w:lang w:eastAsia="ru-RU"/>
    </w:rPr>
  </w:style>
  <w:style w:type="character" w:customStyle="1" w:styleId="ae">
    <w:name w:val="Обычный (веб) Знак"/>
    <w:aliases w:val="Обычный (веб) Знак Знак Знак,Обычный (Web) Знак Знак Знак Знак,Обычный (Web) Знак"/>
    <w:link w:val="af"/>
    <w:uiPriority w:val="99"/>
    <w:semiHidden/>
    <w:locked/>
    <w:rsid w:val="00C16D72"/>
    <w:rPr>
      <w:rFonts w:ascii="Times New Roman" w:eastAsia="Times New Roman" w:hAnsi="Times New Roman" w:cs="Times New Roman"/>
      <w:sz w:val="24"/>
      <w:szCs w:val="24"/>
      <w:lang w:eastAsia="ru-RU"/>
    </w:rPr>
  </w:style>
  <w:style w:type="paragraph" w:styleId="af">
    <w:name w:val="Normal (Web)"/>
    <w:aliases w:val="Обычный (веб) Знак Знак,Обычный (Web) Знак Знак Знак,Обычный (Web)"/>
    <w:basedOn w:val="a"/>
    <w:link w:val="ae"/>
    <w:uiPriority w:val="99"/>
    <w:semiHidden/>
    <w:unhideWhenUsed/>
    <w:qFormat/>
    <w:rsid w:val="00C16D72"/>
    <w:pPr>
      <w:spacing w:before="100" w:beforeAutospacing="1" w:after="100" w:afterAutospacing="1"/>
    </w:pPr>
  </w:style>
  <w:style w:type="paragraph" w:customStyle="1" w:styleId="11">
    <w:name w:val="Обычный1"/>
    <w:link w:val="12"/>
    <w:uiPriority w:val="99"/>
    <w:rsid w:val="00FC469E"/>
    <w:pPr>
      <w:autoSpaceDE w:val="0"/>
      <w:autoSpaceDN w:val="0"/>
      <w:spacing w:after="0" w:line="240" w:lineRule="auto"/>
      <w:jc w:val="both"/>
    </w:pPr>
    <w:rPr>
      <w:rFonts w:ascii="TimesET" w:eastAsia="Calibri" w:hAnsi="TimesET" w:cs="Times New Roman"/>
      <w:sz w:val="24"/>
      <w:lang w:eastAsia="ru-RU"/>
    </w:rPr>
  </w:style>
  <w:style w:type="character" w:customStyle="1" w:styleId="12">
    <w:name w:val="Обычный1 Знак"/>
    <w:link w:val="11"/>
    <w:uiPriority w:val="99"/>
    <w:locked/>
    <w:rsid w:val="00FC469E"/>
    <w:rPr>
      <w:rFonts w:ascii="TimesET" w:eastAsia="Calibri" w:hAnsi="TimesET"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2502">
      <w:bodyDiv w:val="1"/>
      <w:marLeft w:val="0"/>
      <w:marRight w:val="0"/>
      <w:marTop w:val="0"/>
      <w:marBottom w:val="0"/>
      <w:divBdr>
        <w:top w:val="none" w:sz="0" w:space="0" w:color="auto"/>
        <w:left w:val="none" w:sz="0" w:space="0" w:color="auto"/>
        <w:bottom w:val="none" w:sz="0" w:space="0" w:color="auto"/>
        <w:right w:val="none" w:sz="0" w:space="0" w:color="auto"/>
      </w:divBdr>
    </w:div>
    <w:div w:id="708650664">
      <w:bodyDiv w:val="1"/>
      <w:marLeft w:val="0"/>
      <w:marRight w:val="0"/>
      <w:marTop w:val="0"/>
      <w:marBottom w:val="0"/>
      <w:divBdr>
        <w:top w:val="none" w:sz="0" w:space="0" w:color="auto"/>
        <w:left w:val="none" w:sz="0" w:space="0" w:color="auto"/>
        <w:bottom w:val="none" w:sz="0" w:space="0" w:color="auto"/>
        <w:right w:val="none" w:sz="0" w:space="0" w:color="auto"/>
      </w:divBdr>
    </w:div>
    <w:div w:id="1116679802">
      <w:bodyDiv w:val="1"/>
      <w:marLeft w:val="0"/>
      <w:marRight w:val="0"/>
      <w:marTop w:val="0"/>
      <w:marBottom w:val="0"/>
      <w:divBdr>
        <w:top w:val="none" w:sz="0" w:space="0" w:color="auto"/>
        <w:left w:val="none" w:sz="0" w:space="0" w:color="auto"/>
        <w:bottom w:val="none" w:sz="0" w:space="0" w:color="auto"/>
        <w:right w:val="none" w:sz="0" w:space="0" w:color="auto"/>
      </w:divBdr>
    </w:div>
    <w:div w:id="1216434494">
      <w:bodyDiv w:val="1"/>
      <w:marLeft w:val="0"/>
      <w:marRight w:val="0"/>
      <w:marTop w:val="0"/>
      <w:marBottom w:val="0"/>
      <w:divBdr>
        <w:top w:val="none" w:sz="0" w:space="0" w:color="auto"/>
        <w:left w:val="none" w:sz="0" w:space="0" w:color="auto"/>
        <w:bottom w:val="none" w:sz="0" w:space="0" w:color="auto"/>
        <w:right w:val="none" w:sz="0" w:space="0" w:color="auto"/>
      </w:divBdr>
    </w:div>
    <w:div w:id="17460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2937</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UMZ</Company>
  <LinksUpToDate>false</LinksUpToDate>
  <CharactersWithSpaces>19639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Kibler</dc:creator>
  <cp:lastModifiedBy>i-pri</cp:lastModifiedBy>
  <cp:revision>6</cp:revision>
  <cp:lastPrinted>2014-02-25T08:30:00Z</cp:lastPrinted>
  <dcterms:created xsi:type="dcterms:W3CDTF">2023-01-24T14:14:00Z</dcterms:created>
  <dcterms:modified xsi:type="dcterms:W3CDTF">2023-01-24T14:21:00Z</dcterms:modified>
</cp:coreProperties>
</file>