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6B" w:rsidRPr="00BD4B2D" w:rsidRDefault="00E80C6B" w:rsidP="00E80C6B">
      <w:pPr>
        <w:keepNext/>
        <w:keepLines/>
        <w:widowControl w:val="0"/>
        <w:suppressLineNumbers/>
        <w:suppressAutoHyphens/>
        <w:jc w:val="center"/>
        <w:rPr>
          <w:b/>
        </w:rPr>
      </w:pPr>
      <w:r w:rsidRPr="00BD4B2D">
        <w:rPr>
          <w:b/>
        </w:rPr>
        <w:t>Техническое задание</w:t>
      </w:r>
    </w:p>
    <w:p w:rsidR="00E80C6B" w:rsidRPr="00E80C6B" w:rsidRDefault="00E80C6B" w:rsidP="00E80C6B">
      <w:pPr>
        <w:keepNext/>
        <w:keepLines/>
        <w:widowControl w:val="0"/>
        <w:suppressLineNumbers/>
        <w:suppressAutoHyphens/>
        <w:jc w:val="center"/>
        <w:rPr>
          <w:sz w:val="22"/>
          <w:szCs w:val="22"/>
        </w:rPr>
      </w:pP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6"/>
      </w:tblGrid>
      <w:tr w:rsidR="00E80C6B" w:rsidRPr="00E80C6B" w:rsidTr="009B4E6E">
        <w:trPr>
          <w:trHeight w:val="610"/>
        </w:trPr>
        <w:tc>
          <w:tcPr>
            <w:tcW w:w="9256" w:type="dxa"/>
          </w:tcPr>
          <w:p w:rsidR="006A4CB4" w:rsidRPr="0014069D" w:rsidRDefault="001B1EA5" w:rsidP="006A4CB4">
            <w:pPr>
              <w:numPr>
                <w:ilvl w:val="0"/>
                <w:numId w:val="8"/>
              </w:numPr>
              <w:tabs>
                <w:tab w:val="left" w:pos="993"/>
              </w:tabs>
              <w:ind w:left="0" w:firstLine="720"/>
              <w:jc w:val="both"/>
              <w:rPr>
                <w:color w:val="000000"/>
              </w:rPr>
            </w:pPr>
            <w:r w:rsidRPr="001B1EA5">
              <w:rPr>
                <w:b/>
                <w:sz w:val="22"/>
                <w:szCs w:val="22"/>
              </w:rPr>
              <w:t xml:space="preserve">Оказание услуг по размещению </w:t>
            </w:r>
            <w:r w:rsidR="006A4CB4" w:rsidRPr="0014069D">
              <w:t xml:space="preserve"> (выход в эфир) информационных передач на телевидении (дециметровый диапазон, местное челябинское вещание) с последующими повторами в целях информирования населения города Челябинска о деятельности Администрации города Челябинска, муниципальных и иных учреждений, осуществляющих свою деятельность на территории города Челябинска.</w:t>
            </w:r>
          </w:p>
          <w:p w:rsidR="00E80C6B" w:rsidRPr="00E80C6B" w:rsidRDefault="00E80C6B" w:rsidP="009B4E6E">
            <w:pPr>
              <w:ind w:firstLine="688"/>
              <w:jc w:val="both"/>
              <w:rPr>
                <w:b/>
              </w:rPr>
            </w:pPr>
          </w:p>
        </w:tc>
      </w:tr>
      <w:tr w:rsidR="00E80C6B" w:rsidRPr="00E80C6B" w:rsidTr="009B4E6E">
        <w:trPr>
          <w:trHeight w:val="403"/>
        </w:trPr>
        <w:tc>
          <w:tcPr>
            <w:tcW w:w="9256" w:type="dxa"/>
          </w:tcPr>
          <w:p w:rsidR="00E80C6B" w:rsidRPr="00E80C6B" w:rsidRDefault="001B1EA5" w:rsidP="009B4E6E">
            <w:pPr>
              <w:jc w:val="center"/>
            </w:pPr>
            <w:r w:rsidRPr="001B1EA5">
              <w:rPr>
                <w:b/>
                <w:bCs/>
                <w:sz w:val="22"/>
                <w:szCs w:val="22"/>
              </w:rPr>
              <w:t>2. Требования к объему, качеству оказываемых услуг</w:t>
            </w:r>
          </w:p>
        </w:tc>
      </w:tr>
      <w:tr w:rsidR="00E80C6B" w:rsidRPr="00E80C6B" w:rsidTr="009B4E6E">
        <w:trPr>
          <w:trHeight w:val="1198"/>
        </w:trPr>
        <w:tc>
          <w:tcPr>
            <w:tcW w:w="9256" w:type="dxa"/>
          </w:tcPr>
          <w:p w:rsidR="00A5033E" w:rsidRPr="0014069D" w:rsidRDefault="001B1EA5" w:rsidP="00900B61">
            <w:pPr>
              <w:tabs>
                <w:tab w:val="left" w:pos="993"/>
              </w:tabs>
              <w:jc w:val="both"/>
              <w:rPr>
                <w:color w:val="000000"/>
              </w:rPr>
            </w:pPr>
            <w:r w:rsidRPr="001B1EA5">
              <w:rPr>
                <w:sz w:val="22"/>
                <w:szCs w:val="22"/>
              </w:rPr>
              <w:t xml:space="preserve">2.1. </w:t>
            </w:r>
            <w:r w:rsidR="00A5033E" w:rsidRPr="0014069D">
              <w:t>Размещение (выход в эфир) информационных передач на телевидении (дециметровый диапазон, местное челябинское вещание) с последующими повторами в целях информирования населения города Челябинска о деятельности Администрации города Челябинска, муниципальных и иных учреждений, осуществляющих свою деятельность на территории города Челябинска.</w:t>
            </w:r>
          </w:p>
          <w:p w:rsidR="001B1EA5" w:rsidRPr="001B1EA5" w:rsidRDefault="001B1EA5" w:rsidP="001B1EA5">
            <w:pPr>
              <w:tabs>
                <w:tab w:val="left" w:pos="360"/>
                <w:tab w:val="left" w:pos="540"/>
              </w:tabs>
              <w:ind w:firstLine="540"/>
              <w:jc w:val="both"/>
            </w:pPr>
            <w:r w:rsidRPr="001B1EA5">
              <w:rPr>
                <w:sz w:val="22"/>
                <w:szCs w:val="22"/>
              </w:rPr>
              <w:t xml:space="preserve">2.2. Объем оказанных услуг – 1 условная единица. За 1 условную единицу принимаем </w:t>
            </w:r>
            <w:r>
              <w:rPr>
                <w:sz w:val="22"/>
                <w:szCs w:val="22"/>
              </w:rPr>
              <w:br/>
            </w:r>
            <w:r w:rsidR="002E1E9C">
              <w:rPr>
                <w:sz w:val="22"/>
                <w:szCs w:val="22"/>
              </w:rPr>
              <w:t>4</w:t>
            </w:r>
            <w:r w:rsidRPr="001B1EA5">
              <w:rPr>
                <w:sz w:val="22"/>
                <w:szCs w:val="22"/>
              </w:rPr>
              <w:t xml:space="preserve"> передач</w:t>
            </w:r>
            <w:r w:rsidR="002875FC">
              <w:rPr>
                <w:sz w:val="22"/>
                <w:szCs w:val="22"/>
              </w:rPr>
              <w:t>и</w:t>
            </w:r>
            <w:r w:rsidRPr="001B1EA5">
              <w:rPr>
                <w:sz w:val="22"/>
                <w:szCs w:val="22"/>
              </w:rPr>
              <w:t>.</w:t>
            </w:r>
          </w:p>
          <w:p w:rsidR="001B1EA5" w:rsidRPr="001B1EA5" w:rsidRDefault="001B1EA5" w:rsidP="001B1EA5">
            <w:pPr>
              <w:tabs>
                <w:tab w:val="left" w:pos="360"/>
                <w:tab w:val="left" w:pos="540"/>
              </w:tabs>
              <w:ind w:firstLine="540"/>
              <w:jc w:val="both"/>
            </w:pPr>
            <w:r w:rsidRPr="001B1EA5">
              <w:rPr>
                <w:sz w:val="22"/>
                <w:szCs w:val="22"/>
              </w:rPr>
              <w:t>2.3. Периодичность и дата выхода в эфир – два раза в неделю.</w:t>
            </w:r>
          </w:p>
          <w:p w:rsidR="001B1EA5" w:rsidRPr="001B1EA5" w:rsidRDefault="001B1EA5" w:rsidP="001B1EA5">
            <w:pPr>
              <w:tabs>
                <w:tab w:val="left" w:pos="360"/>
                <w:tab w:val="left" w:pos="540"/>
              </w:tabs>
              <w:ind w:firstLine="540"/>
              <w:jc w:val="both"/>
            </w:pPr>
            <w:r w:rsidRPr="001B1EA5">
              <w:rPr>
                <w:sz w:val="22"/>
                <w:szCs w:val="22"/>
              </w:rPr>
              <w:t>2.4. Продолжительность передачи для выхода в эфир - не более 15 минут.</w:t>
            </w:r>
          </w:p>
          <w:p w:rsidR="001B1EA5" w:rsidRPr="001B1EA5" w:rsidRDefault="001B1EA5" w:rsidP="001B1EA5">
            <w:pPr>
              <w:tabs>
                <w:tab w:val="left" w:pos="360"/>
                <w:tab w:val="left" w:pos="540"/>
              </w:tabs>
              <w:ind w:firstLine="540"/>
              <w:jc w:val="both"/>
            </w:pPr>
            <w:r w:rsidRPr="001B1EA5">
              <w:rPr>
                <w:sz w:val="22"/>
                <w:szCs w:val="22"/>
              </w:rPr>
              <w:t>2.5. Премьерный выход передачи: в будние дни с 19-00 до 21-00 час.</w:t>
            </w:r>
          </w:p>
          <w:p w:rsidR="001B1EA5" w:rsidRDefault="001B1EA5" w:rsidP="001B1EA5">
            <w:pPr>
              <w:tabs>
                <w:tab w:val="left" w:pos="360"/>
                <w:tab w:val="left" w:pos="540"/>
              </w:tabs>
              <w:ind w:firstLine="540"/>
              <w:jc w:val="both"/>
            </w:pPr>
            <w:r w:rsidRPr="001B1EA5">
              <w:rPr>
                <w:sz w:val="22"/>
                <w:szCs w:val="22"/>
              </w:rPr>
              <w:t>2.6. Повтор каждой передачи не менее двух раз.</w:t>
            </w:r>
          </w:p>
          <w:p w:rsidR="00EC465F" w:rsidRDefault="00EC465F" w:rsidP="001B1EA5">
            <w:pPr>
              <w:tabs>
                <w:tab w:val="left" w:pos="360"/>
                <w:tab w:val="left" w:pos="540"/>
              </w:tabs>
              <w:ind w:firstLine="540"/>
              <w:jc w:val="both"/>
            </w:pPr>
            <w:r>
              <w:rPr>
                <w:sz w:val="22"/>
                <w:szCs w:val="22"/>
              </w:rPr>
              <w:t xml:space="preserve">2.7. Исполнитель </w:t>
            </w:r>
            <w:r w:rsidRPr="00CA019C">
              <w:rPr>
                <w:sz w:val="22"/>
                <w:szCs w:val="22"/>
              </w:rPr>
              <w:t>берет на себя обязательства по</w:t>
            </w:r>
            <w:r>
              <w:rPr>
                <w:sz w:val="22"/>
                <w:szCs w:val="22"/>
              </w:rPr>
              <w:t xml:space="preserve"> изготовлению и размещению </w:t>
            </w:r>
            <w:r w:rsidRPr="00EC465F">
              <w:rPr>
                <w:sz w:val="22"/>
                <w:szCs w:val="22"/>
              </w:rPr>
              <w:t xml:space="preserve">информационных передач в эфире телеканала, </w:t>
            </w:r>
            <w:r w:rsidRPr="00CA019C">
              <w:rPr>
                <w:sz w:val="22"/>
                <w:szCs w:val="22"/>
              </w:rPr>
              <w:t>включающих в себя:</w:t>
            </w:r>
            <w:r>
              <w:rPr>
                <w:sz w:val="22"/>
                <w:szCs w:val="22"/>
              </w:rPr>
              <w:t xml:space="preserve"> </w:t>
            </w:r>
            <w:r w:rsidRPr="00EC465F">
              <w:rPr>
                <w:sz w:val="22"/>
                <w:szCs w:val="22"/>
              </w:rPr>
              <w:t>съемк</w:t>
            </w:r>
            <w:r>
              <w:rPr>
                <w:sz w:val="22"/>
                <w:szCs w:val="22"/>
              </w:rPr>
              <w:t>у</w:t>
            </w:r>
            <w:r w:rsidRPr="00EC465F">
              <w:rPr>
                <w:sz w:val="22"/>
                <w:szCs w:val="22"/>
              </w:rPr>
              <w:t>, запис</w:t>
            </w:r>
            <w:r>
              <w:rPr>
                <w:sz w:val="22"/>
                <w:szCs w:val="22"/>
              </w:rPr>
              <w:t>ь</w:t>
            </w:r>
            <w:r w:rsidRPr="00EC465F">
              <w:rPr>
                <w:sz w:val="22"/>
                <w:szCs w:val="22"/>
              </w:rPr>
              <w:t xml:space="preserve"> и монтаж информационных передач</w:t>
            </w:r>
            <w:r>
              <w:rPr>
                <w:sz w:val="22"/>
                <w:szCs w:val="22"/>
              </w:rPr>
              <w:t>.</w:t>
            </w:r>
          </w:p>
          <w:p w:rsidR="00EC465F" w:rsidRDefault="00EC465F" w:rsidP="001B1EA5">
            <w:pPr>
              <w:tabs>
                <w:tab w:val="left" w:pos="360"/>
                <w:tab w:val="left" w:pos="540"/>
              </w:tabs>
              <w:ind w:firstLine="540"/>
              <w:jc w:val="both"/>
            </w:pPr>
            <w:r>
              <w:rPr>
                <w:sz w:val="22"/>
                <w:szCs w:val="22"/>
              </w:rPr>
              <w:t xml:space="preserve">2.8. </w:t>
            </w:r>
            <w:r w:rsidRPr="00270679">
              <w:rPr>
                <w:sz w:val="22"/>
                <w:szCs w:val="22"/>
              </w:rPr>
              <w:t>Заявка направляется Заказчиком Исполнителю муниципального контракта посредством электронной почты</w:t>
            </w:r>
            <w:r>
              <w:rPr>
                <w:sz w:val="22"/>
                <w:szCs w:val="22"/>
              </w:rPr>
              <w:t>, телефона</w:t>
            </w:r>
            <w:r w:rsidRPr="00270679">
              <w:rPr>
                <w:sz w:val="22"/>
                <w:szCs w:val="22"/>
              </w:rPr>
              <w:t xml:space="preserve"> или факсимильной связью в срок не позднее</w:t>
            </w:r>
            <w:r>
              <w:rPr>
                <w:sz w:val="22"/>
                <w:szCs w:val="22"/>
              </w:rPr>
              <w:t xml:space="preserve"> 3 рабочих дней до запланированной даты эфира.</w:t>
            </w:r>
          </w:p>
          <w:p w:rsidR="001B1EA5" w:rsidRPr="001B1EA5" w:rsidRDefault="001B1EA5" w:rsidP="001B1EA5">
            <w:pPr>
              <w:tabs>
                <w:tab w:val="left" w:pos="360"/>
                <w:tab w:val="left" w:pos="540"/>
              </w:tabs>
              <w:ind w:firstLine="540"/>
              <w:jc w:val="both"/>
            </w:pPr>
            <w:r w:rsidRPr="001B1EA5">
              <w:rPr>
                <w:sz w:val="22"/>
                <w:szCs w:val="22"/>
              </w:rPr>
              <w:t>2.</w:t>
            </w:r>
            <w:r w:rsidR="00103BA2">
              <w:rPr>
                <w:sz w:val="22"/>
                <w:szCs w:val="22"/>
              </w:rPr>
              <w:t>9</w:t>
            </w:r>
            <w:r w:rsidRPr="001B1EA5">
              <w:rPr>
                <w:sz w:val="22"/>
                <w:szCs w:val="22"/>
              </w:rPr>
              <w:t>. Размещение передачи на телевидении, вещающем на территории города Челябинска в дециметровом диапазоне.</w:t>
            </w:r>
          </w:p>
          <w:p w:rsidR="001B1EA5" w:rsidRPr="001B1EA5" w:rsidRDefault="001B1EA5" w:rsidP="001E3DED">
            <w:pPr>
              <w:tabs>
                <w:tab w:val="left" w:pos="360"/>
                <w:tab w:val="left" w:pos="540"/>
              </w:tabs>
              <w:ind w:firstLine="540"/>
              <w:jc w:val="both"/>
            </w:pPr>
            <w:r w:rsidRPr="001B1EA5">
              <w:rPr>
                <w:sz w:val="22"/>
                <w:szCs w:val="22"/>
              </w:rPr>
              <w:t>2.10. Обеспечение Заказчику возможности оперативного внесение изменений в концепцию передачи (в течение двух часов) до выхода в эфир.</w:t>
            </w:r>
          </w:p>
          <w:p w:rsidR="001B1EA5" w:rsidRPr="001B1EA5" w:rsidRDefault="001B1EA5" w:rsidP="001E3DED">
            <w:pPr>
              <w:tabs>
                <w:tab w:val="left" w:pos="360"/>
                <w:tab w:val="left" w:pos="540"/>
              </w:tabs>
              <w:ind w:firstLine="540"/>
              <w:jc w:val="both"/>
            </w:pPr>
            <w:r w:rsidRPr="001B1EA5">
              <w:rPr>
                <w:sz w:val="22"/>
                <w:szCs w:val="22"/>
              </w:rPr>
              <w:t>2.11. Размещение записи передачи на сайте телеканала (при его наличии).</w:t>
            </w:r>
          </w:p>
          <w:p w:rsidR="00E80C6B" w:rsidRDefault="001B1EA5" w:rsidP="001E3DED">
            <w:pPr>
              <w:tabs>
                <w:tab w:val="left" w:pos="360"/>
                <w:tab w:val="left" w:pos="540"/>
              </w:tabs>
              <w:ind w:firstLine="540"/>
              <w:jc w:val="both"/>
            </w:pPr>
            <w:r w:rsidRPr="001B1EA5">
              <w:rPr>
                <w:sz w:val="22"/>
                <w:szCs w:val="22"/>
              </w:rPr>
              <w:t>2.12. Обеспечение хранения эфирных версий передач не менее 1 года. Наличие возможности у Зака</w:t>
            </w:r>
            <w:r w:rsidR="001E3DED">
              <w:rPr>
                <w:sz w:val="22"/>
                <w:szCs w:val="22"/>
              </w:rPr>
              <w:t xml:space="preserve">зчика получения копий передач. </w:t>
            </w:r>
          </w:p>
          <w:p w:rsidR="00103BA2" w:rsidRPr="00BF0FA4" w:rsidRDefault="00103BA2" w:rsidP="00103BA2">
            <w:pPr>
              <w:tabs>
                <w:tab w:val="left" w:pos="360"/>
                <w:tab w:val="left" w:pos="540"/>
              </w:tabs>
              <w:ind w:firstLine="540"/>
              <w:jc w:val="both"/>
            </w:pPr>
            <w:r w:rsidRPr="00BF0FA4">
              <w:rPr>
                <w:sz w:val="22"/>
                <w:szCs w:val="22"/>
              </w:rPr>
              <w:t>2.</w:t>
            </w:r>
            <w:r>
              <w:rPr>
                <w:sz w:val="22"/>
                <w:szCs w:val="22"/>
              </w:rPr>
              <w:t>13</w:t>
            </w:r>
            <w:r w:rsidRPr="00BF0FA4">
              <w:rPr>
                <w:sz w:val="22"/>
                <w:szCs w:val="22"/>
              </w:rPr>
              <w:t>. Качество материала для выхода в эфир должно соответствовать ГОСТ 7845-92 «Система вещательного телевидения. Основные параметры. Методы измерений» и «Правилам эксплуатации технических средств телевидения и радиовещания» (ПТЭ-2001) (утв. Приказом Министерства печати, телерадиовещания и средствам  массовых коммуникаций от 12.07.2002 г. №134).</w:t>
            </w:r>
          </w:p>
          <w:p w:rsidR="00103BA2" w:rsidRPr="00E80C6B" w:rsidRDefault="00103BA2" w:rsidP="00E40097">
            <w:pPr>
              <w:ind w:firstLine="540"/>
              <w:jc w:val="both"/>
            </w:pPr>
            <w:r>
              <w:rPr>
                <w:sz w:val="22"/>
                <w:szCs w:val="22"/>
              </w:rPr>
              <w:t>2.14. С</w:t>
            </w:r>
            <w:r w:rsidRPr="00F25853">
              <w:rPr>
                <w:color w:val="000000"/>
                <w:sz w:val="22"/>
                <w:szCs w:val="22"/>
              </w:rPr>
              <w:t>видетельство (копи</w:t>
            </w:r>
            <w:r>
              <w:rPr>
                <w:color w:val="000000"/>
                <w:sz w:val="22"/>
                <w:szCs w:val="22"/>
              </w:rPr>
              <w:t>я</w:t>
            </w:r>
            <w:r w:rsidRPr="00F25853">
              <w:rPr>
                <w:color w:val="000000"/>
                <w:sz w:val="22"/>
                <w:szCs w:val="22"/>
              </w:rPr>
              <w:t xml:space="preserve">) о регистрации средства массовой информации (форма периодического распространения – телеканал, телепрограмма) </w:t>
            </w:r>
            <w:r w:rsidR="00E40097">
              <w:rPr>
                <w:sz w:val="22"/>
                <w:szCs w:val="22"/>
              </w:rPr>
              <w:t xml:space="preserve">либо </w:t>
            </w:r>
            <w:r w:rsidR="00E40097">
              <w:t>выписка (копия) из реестра зарегистрированных средств массовой информации,</w:t>
            </w:r>
            <w:r w:rsidR="00E40097">
              <w:rPr>
                <w:sz w:val="22"/>
                <w:szCs w:val="22"/>
              </w:rPr>
              <w:t xml:space="preserve"> выданные органом, уполномоченным к регистрации СМИ. </w:t>
            </w:r>
            <w:r w:rsidRPr="00F25853">
              <w:rPr>
                <w:color w:val="000000"/>
                <w:sz w:val="22"/>
                <w:szCs w:val="22"/>
              </w:rPr>
              <w:t>Действующ</w:t>
            </w:r>
            <w:r>
              <w:rPr>
                <w:color w:val="000000"/>
                <w:sz w:val="22"/>
                <w:szCs w:val="22"/>
              </w:rPr>
              <w:t>ая</w:t>
            </w:r>
            <w:r w:rsidRPr="00F25853">
              <w:rPr>
                <w:color w:val="000000"/>
                <w:sz w:val="22"/>
                <w:szCs w:val="22"/>
              </w:rPr>
              <w:t xml:space="preserve"> лицензи</w:t>
            </w:r>
            <w:r>
              <w:rPr>
                <w:color w:val="000000"/>
                <w:sz w:val="22"/>
                <w:szCs w:val="22"/>
              </w:rPr>
              <w:t>я</w:t>
            </w:r>
            <w:r w:rsidRPr="00F25853">
              <w:rPr>
                <w:color w:val="000000"/>
                <w:sz w:val="22"/>
                <w:szCs w:val="22"/>
              </w:rPr>
              <w:t xml:space="preserve"> (копи</w:t>
            </w:r>
            <w:r>
              <w:rPr>
                <w:color w:val="000000"/>
                <w:sz w:val="22"/>
                <w:szCs w:val="22"/>
              </w:rPr>
              <w:t>я</w:t>
            </w:r>
            <w:r w:rsidRPr="00F25853">
              <w:rPr>
                <w:color w:val="000000"/>
                <w:sz w:val="22"/>
                <w:szCs w:val="22"/>
              </w:rPr>
              <w:t>) на осуществление телевизионного вещания, выданная органом, уполномоченным осуществлять лицензирование СМИ.</w:t>
            </w:r>
            <w:r>
              <w:rPr>
                <w:color w:val="000000"/>
                <w:sz w:val="22"/>
                <w:szCs w:val="22"/>
              </w:rPr>
              <w:t xml:space="preserve"> </w:t>
            </w:r>
            <w:r w:rsidRPr="00F25853">
              <w:rPr>
                <w:color w:val="000000"/>
                <w:sz w:val="22"/>
                <w:szCs w:val="22"/>
              </w:rPr>
              <w:t>Либо копи</w:t>
            </w:r>
            <w:r>
              <w:rPr>
                <w:color w:val="000000"/>
                <w:sz w:val="22"/>
                <w:szCs w:val="22"/>
              </w:rPr>
              <w:t>я</w:t>
            </w:r>
            <w:r w:rsidRPr="00F25853">
              <w:rPr>
                <w:color w:val="000000"/>
                <w:sz w:val="22"/>
                <w:szCs w:val="22"/>
              </w:rPr>
              <w:t xml:space="preserve"> действующего договора (договоров) с организацией, зарегистрированной в качестве средства массовой информации (форма периодического распространения – телеканал, телепрограмма) и осуществляющей телевизионное вещание  в соответствии с лицензией на осуществление телевизионного вещания с приложением свидетельства о регистрации средства массовой информации (форма периодического распространения – телеканал, телепрограмма), выданным органом, уполномоченным к регистрации СМИ, и действующей лицензии на осуществление телевизионного вещания, выданной органом, уполномоченным осуществлять лицензирование СМИ, данной организации.</w:t>
            </w:r>
            <w:r w:rsidRPr="00E80C6B">
              <w:t xml:space="preserve"> </w:t>
            </w:r>
          </w:p>
        </w:tc>
      </w:tr>
      <w:tr w:rsidR="00E80C6B" w:rsidRPr="00E80C6B" w:rsidTr="009B4E6E">
        <w:trPr>
          <w:trHeight w:val="400"/>
        </w:trPr>
        <w:tc>
          <w:tcPr>
            <w:tcW w:w="9256" w:type="dxa"/>
            <w:vAlign w:val="center"/>
          </w:tcPr>
          <w:p w:rsidR="00E80C6B" w:rsidRPr="00E80C6B" w:rsidRDefault="00E80C6B" w:rsidP="009B4E6E">
            <w:pPr>
              <w:shd w:val="clear" w:color="auto" w:fill="FFFFFF"/>
              <w:autoSpaceDE w:val="0"/>
              <w:autoSpaceDN w:val="0"/>
              <w:adjustRightInd w:val="0"/>
              <w:jc w:val="center"/>
              <w:rPr>
                <w:color w:val="000000"/>
              </w:rPr>
            </w:pPr>
            <w:r w:rsidRPr="00E80C6B">
              <w:rPr>
                <w:b/>
                <w:color w:val="000000"/>
                <w:sz w:val="22"/>
                <w:szCs w:val="22"/>
              </w:rPr>
              <w:t>3. Условия оказания услуг</w:t>
            </w:r>
          </w:p>
        </w:tc>
      </w:tr>
      <w:tr w:rsidR="00E80C6B" w:rsidRPr="00E80C6B" w:rsidTr="009B4E6E">
        <w:trPr>
          <w:trHeight w:val="1198"/>
        </w:trPr>
        <w:tc>
          <w:tcPr>
            <w:tcW w:w="9256" w:type="dxa"/>
          </w:tcPr>
          <w:p w:rsidR="00E80C6B" w:rsidRPr="00DB0304" w:rsidRDefault="00E80C6B" w:rsidP="00DB0304">
            <w:pPr>
              <w:tabs>
                <w:tab w:val="left" w:pos="360"/>
                <w:tab w:val="left" w:pos="540"/>
              </w:tabs>
              <w:ind w:firstLine="540"/>
              <w:jc w:val="both"/>
            </w:pPr>
            <w:r w:rsidRPr="00DB0304">
              <w:rPr>
                <w:sz w:val="22"/>
                <w:szCs w:val="22"/>
              </w:rPr>
              <w:lastRenderedPageBreak/>
              <w:t xml:space="preserve">3.1. Место оказания услуг - </w:t>
            </w:r>
            <w:r w:rsidR="001B1EA5">
              <w:rPr>
                <w:sz w:val="22"/>
                <w:szCs w:val="22"/>
              </w:rPr>
              <w:t>город Челябинск</w:t>
            </w:r>
            <w:r w:rsidR="00DB0304" w:rsidRPr="00DB0304">
              <w:rPr>
                <w:sz w:val="22"/>
                <w:szCs w:val="22"/>
              </w:rPr>
              <w:t>.</w:t>
            </w:r>
          </w:p>
          <w:p w:rsidR="00DB0304" w:rsidRPr="00E80C6B" w:rsidRDefault="00DB0304" w:rsidP="00027150">
            <w:pPr>
              <w:tabs>
                <w:tab w:val="left" w:pos="360"/>
                <w:tab w:val="left" w:pos="540"/>
              </w:tabs>
              <w:ind w:firstLine="540"/>
              <w:jc w:val="both"/>
              <w:rPr>
                <w:color w:val="000000"/>
              </w:rPr>
            </w:pPr>
            <w:r w:rsidRPr="00DB0304">
              <w:rPr>
                <w:sz w:val="22"/>
                <w:szCs w:val="22"/>
              </w:rPr>
              <w:t>3</w:t>
            </w:r>
            <w:r w:rsidR="00115C47">
              <w:rPr>
                <w:sz w:val="22"/>
                <w:szCs w:val="22"/>
              </w:rPr>
              <w:t>.2</w:t>
            </w:r>
            <w:r w:rsidRPr="00DB0304">
              <w:rPr>
                <w:sz w:val="22"/>
                <w:szCs w:val="22"/>
              </w:rPr>
              <w:t xml:space="preserve">. Условия оплаты - по факту оказания услуг путем перечисления денежных средств на расчетный счет Исполнителя в течение </w:t>
            </w:r>
            <w:r w:rsidR="00027150">
              <w:rPr>
                <w:sz w:val="22"/>
                <w:szCs w:val="22"/>
              </w:rPr>
              <w:t>30</w:t>
            </w:r>
            <w:r w:rsidRPr="00DB0304">
              <w:rPr>
                <w:sz w:val="22"/>
                <w:szCs w:val="22"/>
              </w:rPr>
              <w:t xml:space="preserve"> календарных дней с даты подписания Заказчиком документов о приемке оказанных услуг, при условии, что услуги оказаны надлежащим образом.</w:t>
            </w:r>
          </w:p>
        </w:tc>
      </w:tr>
    </w:tbl>
    <w:p w:rsidR="00E80C6B" w:rsidRPr="00E80C6B" w:rsidRDefault="00E80C6B" w:rsidP="00E80C6B">
      <w:pPr>
        <w:rPr>
          <w:sz w:val="22"/>
          <w:szCs w:val="22"/>
        </w:rPr>
      </w:pPr>
    </w:p>
    <w:p w:rsidR="00E80C6B" w:rsidRDefault="00E80C6B" w:rsidP="006549A3">
      <w:pPr>
        <w:keepNext/>
        <w:keepLines/>
        <w:widowControl w:val="0"/>
        <w:suppressLineNumbers/>
        <w:suppressAutoHyphens/>
        <w:ind w:left="3969"/>
        <w:jc w:val="both"/>
        <w:rPr>
          <w:color w:val="000000"/>
          <w:sz w:val="26"/>
          <w:szCs w:val="26"/>
        </w:rPr>
      </w:pPr>
    </w:p>
    <w:p w:rsidR="00E80C6B" w:rsidRDefault="00E80C6B" w:rsidP="006549A3">
      <w:pPr>
        <w:keepNext/>
        <w:keepLines/>
        <w:widowControl w:val="0"/>
        <w:suppressLineNumbers/>
        <w:suppressAutoHyphens/>
        <w:ind w:left="3969"/>
        <w:jc w:val="both"/>
        <w:rPr>
          <w:color w:val="000000"/>
          <w:sz w:val="26"/>
          <w:szCs w:val="26"/>
        </w:rPr>
      </w:pPr>
    </w:p>
    <w:p w:rsidR="00A8440E" w:rsidRDefault="00A8440E" w:rsidP="0062395C">
      <w:pPr>
        <w:rPr>
          <w:i/>
          <w:sz w:val="22"/>
          <w:szCs w:val="22"/>
        </w:rPr>
      </w:pPr>
    </w:p>
    <w:p w:rsidR="00A8440E" w:rsidRDefault="00A8440E" w:rsidP="0062395C">
      <w:pPr>
        <w:rPr>
          <w:i/>
          <w:sz w:val="22"/>
          <w:szCs w:val="22"/>
        </w:rPr>
        <w:sectPr w:rsidR="00A8440E" w:rsidSect="00960656">
          <w:pgSz w:w="11906" w:h="16838"/>
          <w:pgMar w:top="1134" w:right="850" w:bottom="1134" w:left="1701" w:header="708" w:footer="708" w:gutter="0"/>
          <w:cols w:space="708"/>
          <w:docGrid w:linePitch="360"/>
        </w:sectPr>
      </w:pPr>
    </w:p>
    <w:p w:rsidR="00A8440E" w:rsidRDefault="00A8440E" w:rsidP="007F189F">
      <w:pPr>
        <w:tabs>
          <w:tab w:val="left" w:pos="9214"/>
        </w:tabs>
        <w:ind w:left="9214" w:hanging="709"/>
        <w:jc w:val="right"/>
        <w:rPr>
          <w:color w:val="000000"/>
          <w:sz w:val="22"/>
          <w:szCs w:val="22"/>
        </w:rPr>
      </w:pPr>
      <w:r w:rsidRPr="00C0404C">
        <w:rPr>
          <w:sz w:val="22"/>
          <w:szCs w:val="22"/>
        </w:rPr>
        <w:lastRenderedPageBreak/>
        <w:t xml:space="preserve">Приложение 2 к </w:t>
      </w:r>
      <w:r w:rsidRPr="00C0404C">
        <w:rPr>
          <w:color w:val="000000"/>
          <w:sz w:val="22"/>
          <w:szCs w:val="22"/>
        </w:rPr>
        <w:t>документации об аукционе</w:t>
      </w:r>
    </w:p>
    <w:p w:rsidR="00C0404C" w:rsidRDefault="00C0404C" w:rsidP="007F189F">
      <w:pPr>
        <w:tabs>
          <w:tab w:val="left" w:pos="9214"/>
        </w:tabs>
        <w:ind w:left="9214" w:hanging="709"/>
        <w:jc w:val="right"/>
        <w:rPr>
          <w:color w:val="000000"/>
          <w:sz w:val="22"/>
          <w:szCs w:val="22"/>
        </w:rPr>
      </w:pPr>
    </w:p>
    <w:p w:rsidR="00C0404C" w:rsidRDefault="00C0404C" w:rsidP="00C0404C">
      <w:pPr>
        <w:tabs>
          <w:tab w:val="left" w:pos="9214"/>
        </w:tabs>
        <w:ind w:left="9214" w:hanging="709"/>
        <w:jc w:val="right"/>
        <w:rPr>
          <w:color w:val="000000"/>
          <w:sz w:val="26"/>
          <w:szCs w:val="26"/>
        </w:rPr>
      </w:pPr>
    </w:p>
    <w:tbl>
      <w:tblPr>
        <w:tblW w:w="5022" w:type="pct"/>
        <w:tblBorders>
          <w:bottom w:val="single" w:sz="4" w:space="0" w:color="000001"/>
          <w:insideH w:val="single" w:sz="4" w:space="0" w:color="000001"/>
        </w:tblBorders>
        <w:tblLayout w:type="fixed"/>
        <w:tblLook w:val="04A0"/>
      </w:tblPr>
      <w:tblGrid>
        <w:gridCol w:w="591"/>
        <w:gridCol w:w="56"/>
        <w:gridCol w:w="3431"/>
        <w:gridCol w:w="707"/>
        <w:gridCol w:w="511"/>
        <w:gridCol w:w="199"/>
        <w:gridCol w:w="1842"/>
        <w:gridCol w:w="1699"/>
        <w:gridCol w:w="1660"/>
        <w:gridCol w:w="1090"/>
        <w:gridCol w:w="956"/>
        <w:gridCol w:w="965"/>
        <w:gridCol w:w="1144"/>
      </w:tblGrid>
      <w:tr w:rsidR="00FC61FD" w:rsidRPr="003D15ED" w:rsidTr="006A4CB4">
        <w:trPr>
          <w:trHeight w:val="630"/>
        </w:trPr>
        <w:tc>
          <w:tcPr>
            <w:tcW w:w="5000" w:type="pct"/>
            <w:gridSpan w:val="13"/>
            <w:vMerge w:val="restart"/>
            <w:tcBorders>
              <w:bottom w:val="single" w:sz="4" w:space="0" w:color="000001"/>
            </w:tcBorders>
            <w:shd w:val="clear" w:color="auto" w:fill="auto"/>
            <w:vAlign w:val="center"/>
          </w:tcPr>
          <w:p w:rsidR="00FC61FD" w:rsidRPr="003D15ED" w:rsidRDefault="00FC61FD" w:rsidP="006A4CB4">
            <w:pPr>
              <w:jc w:val="center"/>
              <w:rPr>
                <w:b/>
                <w:bCs/>
                <w:sz w:val="20"/>
                <w:szCs w:val="20"/>
              </w:rPr>
            </w:pPr>
            <w:r w:rsidRPr="003D15ED">
              <w:rPr>
                <w:b/>
                <w:bCs/>
                <w:sz w:val="20"/>
                <w:szCs w:val="20"/>
              </w:rPr>
              <w:t>Обоснование начальной (максимальной) цены контракта</w:t>
            </w:r>
          </w:p>
        </w:tc>
      </w:tr>
      <w:tr w:rsidR="00FC61FD" w:rsidRPr="003D15ED" w:rsidTr="006A4CB4">
        <w:trPr>
          <w:trHeight w:hRule="exact" w:val="300"/>
        </w:trPr>
        <w:tc>
          <w:tcPr>
            <w:tcW w:w="5000" w:type="pct"/>
            <w:gridSpan w:val="13"/>
            <w:vMerge/>
            <w:tcBorders>
              <w:bottom w:val="single" w:sz="4" w:space="0" w:color="000001"/>
            </w:tcBorders>
            <w:shd w:val="clear" w:color="auto" w:fill="auto"/>
            <w:vAlign w:val="center"/>
          </w:tcPr>
          <w:p w:rsidR="00FC61FD" w:rsidRPr="003D15ED" w:rsidRDefault="00FC61FD" w:rsidP="006A4CB4">
            <w:pPr>
              <w:rPr>
                <w:b/>
                <w:bCs/>
                <w:color w:val="000000"/>
                <w:sz w:val="20"/>
                <w:szCs w:val="20"/>
              </w:rPr>
            </w:pPr>
          </w:p>
        </w:tc>
      </w:tr>
      <w:tr w:rsidR="00FC61FD" w:rsidRPr="003D15ED" w:rsidTr="006A4CB4">
        <w:trPr>
          <w:trHeight w:val="311"/>
        </w:trPr>
        <w:tc>
          <w:tcPr>
            <w:tcW w:w="1373" w:type="pct"/>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rsidR="00FC61FD" w:rsidRPr="003D15ED" w:rsidRDefault="00FC61FD" w:rsidP="006A4CB4">
            <w:pPr>
              <w:rPr>
                <w:b/>
                <w:bCs/>
                <w:color w:val="000000"/>
                <w:sz w:val="20"/>
                <w:szCs w:val="20"/>
              </w:rPr>
            </w:pPr>
            <w:r w:rsidRPr="003D15ED">
              <w:rPr>
                <w:b/>
                <w:bCs/>
                <w:color w:val="000000"/>
                <w:sz w:val="20"/>
                <w:szCs w:val="20"/>
              </w:rPr>
              <w:t>Основные характеристики объекта закупки</w:t>
            </w:r>
          </w:p>
        </w:tc>
        <w:tc>
          <w:tcPr>
            <w:tcW w:w="3627" w:type="pct"/>
            <w:gridSpan w:val="10"/>
            <w:tcBorders>
              <w:top w:val="single" w:sz="4" w:space="0" w:color="00000A"/>
              <w:bottom w:val="single" w:sz="4" w:space="0" w:color="00000A"/>
              <w:right w:val="single" w:sz="4" w:space="0" w:color="000001"/>
            </w:tcBorders>
            <w:shd w:val="clear" w:color="auto" w:fill="auto"/>
            <w:vAlign w:val="bottom"/>
          </w:tcPr>
          <w:p w:rsidR="00FC61FD" w:rsidRPr="003D15ED" w:rsidRDefault="001B1EA5" w:rsidP="006A4CB4">
            <w:pPr>
              <w:jc w:val="both"/>
              <w:rPr>
                <w:color w:val="000000"/>
                <w:sz w:val="20"/>
                <w:szCs w:val="20"/>
              </w:rPr>
            </w:pPr>
            <w:r w:rsidRPr="001B1EA5">
              <w:rPr>
                <w:sz w:val="20"/>
                <w:szCs w:val="20"/>
              </w:rPr>
              <w:t>Оказание услуг по размещению информационных передач в эфире телеканала, вещающего на территории города Челябинска в дециметровом диапазоне</w:t>
            </w:r>
            <w:r w:rsidR="00FC61FD" w:rsidRPr="00DD0994">
              <w:rPr>
                <w:sz w:val="20"/>
                <w:szCs w:val="20"/>
              </w:rPr>
              <w:t>.</w:t>
            </w:r>
            <w:r w:rsidR="00FC61FD" w:rsidRPr="003D15ED">
              <w:rPr>
                <w:sz w:val="20"/>
                <w:szCs w:val="20"/>
              </w:rPr>
              <w:t xml:space="preserve"> </w:t>
            </w:r>
            <w:r w:rsidR="00FC61FD" w:rsidRPr="003D15ED">
              <w:rPr>
                <w:color w:val="000000"/>
                <w:sz w:val="20"/>
                <w:szCs w:val="20"/>
              </w:rPr>
              <w:t>Весь объем оказываемых услуг принимаем за 1 условную единицу.</w:t>
            </w:r>
          </w:p>
        </w:tc>
      </w:tr>
      <w:tr w:rsidR="00FC61FD" w:rsidRPr="003D15ED" w:rsidTr="006A4CB4">
        <w:trPr>
          <w:trHeight w:val="70"/>
        </w:trPr>
        <w:tc>
          <w:tcPr>
            <w:tcW w:w="1373" w:type="pct"/>
            <w:gridSpan w:val="3"/>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rsidR="00FC61FD" w:rsidRPr="003D15ED" w:rsidRDefault="00FC61FD" w:rsidP="006A4CB4">
            <w:pPr>
              <w:rPr>
                <w:b/>
                <w:bCs/>
                <w:color w:val="000000"/>
                <w:sz w:val="20"/>
                <w:szCs w:val="20"/>
              </w:rPr>
            </w:pPr>
            <w:r w:rsidRPr="003D15ED">
              <w:rPr>
                <w:b/>
                <w:bCs/>
                <w:color w:val="000000"/>
                <w:sz w:val="20"/>
                <w:szCs w:val="20"/>
              </w:rPr>
              <w:t>Используемый метод определения НМЦК с обоснованием</w:t>
            </w:r>
          </w:p>
        </w:tc>
        <w:tc>
          <w:tcPr>
            <w:tcW w:w="3627" w:type="pct"/>
            <w:gridSpan w:val="10"/>
            <w:tcBorders>
              <w:top w:val="single" w:sz="4" w:space="0" w:color="00000A"/>
              <w:bottom w:val="single" w:sz="4" w:space="0" w:color="00000A"/>
              <w:right w:val="single" w:sz="4" w:space="0" w:color="000001"/>
            </w:tcBorders>
            <w:shd w:val="clear" w:color="auto" w:fill="auto"/>
            <w:vAlign w:val="center"/>
          </w:tcPr>
          <w:p w:rsidR="00FC61FD" w:rsidRPr="003D15ED" w:rsidRDefault="00FC61FD" w:rsidP="006A4CB4">
            <w:pPr>
              <w:jc w:val="both"/>
              <w:rPr>
                <w:color w:val="000000"/>
                <w:sz w:val="20"/>
                <w:szCs w:val="20"/>
              </w:rPr>
            </w:pPr>
            <w:r w:rsidRPr="003D15ED">
              <w:rPr>
                <w:color w:val="000000"/>
                <w:sz w:val="20"/>
                <w:szCs w:val="20"/>
              </w:rPr>
              <w:t>Метод сопоставления рыночных цен (анализ рынка) является наиболее приоритетным, так как отражает ситуацию на рынке (ч. 6 ст.22 44-ФЗ от 05.04.2013, приказ Министерства экономического развития РФ от 02.10.2013 № 567)</w:t>
            </w:r>
          </w:p>
        </w:tc>
      </w:tr>
      <w:tr w:rsidR="00FC61FD" w:rsidRPr="003D15ED" w:rsidTr="006A4CB4">
        <w:trPr>
          <w:trHeight w:val="300"/>
        </w:trPr>
        <w:tc>
          <w:tcPr>
            <w:tcW w:w="5000" w:type="pct"/>
            <w:gridSpan w:val="13"/>
            <w:tcBorders>
              <w:top w:val="single" w:sz="4" w:space="0" w:color="00000A"/>
              <w:bottom w:val="single" w:sz="4" w:space="0" w:color="00000A"/>
            </w:tcBorders>
            <w:shd w:val="clear" w:color="auto" w:fill="auto"/>
            <w:vAlign w:val="center"/>
          </w:tcPr>
          <w:p w:rsidR="00FC61FD" w:rsidRPr="003D15ED" w:rsidRDefault="00FC61FD" w:rsidP="006A4CB4">
            <w:pPr>
              <w:rPr>
                <w:color w:val="000000"/>
                <w:sz w:val="20"/>
                <w:szCs w:val="20"/>
              </w:rPr>
            </w:pPr>
            <w:r w:rsidRPr="003D15ED">
              <w:rPr>
                <w:color w:val="000000"/>
                <w:sz w:val="20"/>
                <w:szCs w:val="20"/>
              </w:rPr>
              <w:t> </w:t>
            </w:r>
          </w:p>
        </w:tc>
      </w:tr>
      <w:tr w:rsidR="00FC61FD" w:rsidRPr="003D15ED" w:rsidTr="006A4CB4">
        <w:trPr>
          <w:trHeight w:val="822"/>
        </w:trPr>
        <w:tc>
          <w:tcPr>
            <w:tcW w:w="199" w:type="pct"/>
            <w:tcBorders>
              <w:left w:val="single" w:sz="4" w:space="0" w:color="00000A"/>
              <w:bottom w:val="single" w:sz="4" w:space="0" w:color="00000A"/>
              <w:right w:val="single" w:sz="4" w:space="0" w:color="00000A"/>
            </w:tcBorders>
            <w:shd w:val="clear" w:color="auto" w:fill="auto"/>
            <w:tcMar>
              <w:left w:w="103" w:type="dxa"/>
            </w:tcMar>
            <w:vAlign w:val="center"/>
          </w:tcPr>
          <w:p w:rsidR="00FC61FD" w:rsidRPr="003D15ED" w:rsidRDefault="00FC61FD" w:rsidP="006A4CB4">
            <w:pPr>
              <w:jc w:val="center"/>
              <w:rPr>
                <w:b/>
                <w:bCs/>
                <w:color w:val="000000"/>
                <w:sz w:val="20"/>
                <w:szCs w:val="20"/>
              </w:rPr>
            </w:pPr>
            <w:r w:rsidRPr="003D15ED">
              <w:rPr>
                <w:b/>
                <w:bCs/>
                <w:color w:val="000000"/>
                <w:sz w:val="20"/>
                <w:szCs w:val="20"/>
              </w:rPr>
              <w:t>№ п/п</w:t>
            </w:r>
          </w:p>
        </w:tc>
        <w:tc>
          <w:tcPr>
            <w:tcW w:w="1174" w:type="pct"/>
            <w:gridSpan w:val="2"/>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r w:rsidRPr="003D15ED">
              <w:rPr>
                <w:b/>
                <w:bCs/>
                <w:color w:val="000000"/>
                <w:sz w:val="20"/>
                <w:szCs w:val="20"/>
              </w:rPr>
              <w:t>Наименование объекта закупки</w:t>
            </w:r>
          </w:p>
        </w:tc>
        <w:tc>
          <w:tcPr>
            <w:tcW w:w="238" w:type="pct"/>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r w:rsidRPr="003D15ED">
              <w:rPr>
                <w:b/>
                <w:bCs/>
                <w:color w:val="000000"/>
                <w:sz w:val="20"/>
                <w:szCs w:val="20"/>
              </w:rPr>
              <w:t>Кол-во</w:t>
            </w:r>
          </w:p>
        </w:tc>
        <w:tc>
          <w:tcPr>
            <w:tcW w:w="239" w:type="pct"/>
            <w:gridSpan w:val="2"/>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r w:rsidRPr="003D15ED">
              <w:rPr>
                <w:b/>
                <w:bCs/>
                <w:color w:val="000000"/>
                <w:sz w:val="20"/>
                <w:szCs w:val="20"/>
              </w:rPr>
              <w:t>Ед. изм.</w:t>
            </w:r>
          </w:p>
        </w:tc>
        <w:tc>
          <w:tcPr>
            <w:tcW w:w="620" w:type="pct"/>
            <w:tcBorders>
              <w:bottom w:val="single" w:sz="4" w:space="0" w:color="00000A"/>
              <w:right w:val="single" w:sz="4" w:space="0" w:color="00000A"/>
            </w:tcBorders>
            <w:shd w:val="clear" w:color="auto" w:fill="auto"/>
            <w:vAlign w:val="center"/>
          </w:tcPr>
          <w:p w:rsidR="00FC61FD" w:rsidRPr="003D15ED" w:rsidRDefault="00FC61FD" w:rsidP="006A4CB4">
            <w:pPr>
              <w:ind w:left="-28" w:right="-28"/>
              <w:jc w:val="center"/>
              <w:rPr>
                <w:b/>
                <w:sz w:val="20"/>
              </w:rPr>
            </w:pPr>
            <w:r w:rsidRPr="003D15ED">
              <w:rPr>
                <w:b/>
                <w:sz w:val="20"/>
                <w:szCs w:val="22"/>
              </w:rPr>
              <w:t>Предложение 1</w:t>
            </w:r>
          </w:p>
          <w:p w:rsidR="001B1EA5" w:rsidRDefault="00FC61FD" w:rsidP="001B1EA5">
            <w:pPr>
              <w:ind w:left="-28" w:right="-28"/>
              <w:jc w:val="center"/>
              <w:rPr>
                <w:b/>
                <w:sz w:val="20"/>
              </w:rPr>
            </w:pPr>
            <w:r w:rsidRPr="003D15ED">
              <w:rPr>
                <w:b/>
                <w:sz w:val="20"/>
                <w:szCs w:val="22"/>
              </w:rPr>
              <w:t xml:space="preserve">№ </w:t>
            </w:r>
            <w:r w:rsidR="000F7E27">
              <w:rPr>
                <w:b/>
                <w:sz w:val="20"/>
                <w:szCs w:val="22"/>
              </w:rPr>
              <w:t>11</w:t>
            </w:r>
            <w:r w:rsidRPr="003D15ED">
              <w:rPr>
                <w:b/>
                <w:sz w:val="20"/>
              </w:rPr>
              <w:t xml:space="preserve"> </w:t>
            </w:r>
          </w:p>
          <w:p w:rsidR="00FC61FD" w:rsidRPr="003D15ED" w:rsidRDefault="00FC61FD" w:rsidP="000F7E27">
            <w:pPr>
              <w:ind w:left="-28" w:right="-28"/>
              <w:jc w:val="center"/>
              <w:rPr>
                <w:b/>
                <w:sz w:val="20"/>
              </w:rPr>
            </w:pPr>
            <w:r w:rsidRPr="003D15ED">
              <w:rPr>
                <w:b/>
                <w:sz w:val="20"/>
                <w:szCs w:val="22"/>
              </w:rPr>
              <w:t xml:space="preserve">от </w:t>
            </w:r>
            <w:r w:rsidR="000F7E27">
              <w:rPr>
                <w:b/>
                <w:sz w:val="20"/>
                <w:szCs w:val="22"/>
              </w:rPr>
              <w:t>28.10</w:t>
            </w:r>
            <w:r w:rsidRPr="003D15ED">
              <w:rPr>
                <w:b/>
                <w:sz w:val="20"/>
                <w:szCs w:val="22"/>
              </w:rPr>
              <w:t>.2019, руб.</w:t>
            </w:r>
          </w:p>
        </w:tc>
        <w:tc>
          <w:tcPr>
            <w:tcW w:w="572" w:type="pct"/>
            <w:tcBorders>
              <w:bottom w:val="single" w:sz="4" w:space="0" w:color="00000A"/>
              <w:right w:val="single" w:sz="4" w:space="0" w:color="00000A"/>
            </w:tcBorders>
            <w:shd w:val="clear" w:color="auto" w:fill="auto"/>
            <w:vAlign w:val="center"/>
          </w:tcPr>
          <w:p w:rsidR="00FC61FD" w:rsidRPr="003D15ED" w:rsidRDefault="00FC61FD" w:rsidP="006A4CB4">
            <w:pPr>
              <w:ind w:left="-28" w:right="-28"/>
              <w:jc w:val="center"/>
              <w:rPr>
                <w:b/>
                <w:sz w:val="20"/>
              </w:rPr>
            </w:pPr>
            <w:r w:rsidRPr="003D15ED">
              <w:rPr>
                <w:b/>
                <w:sz w:val="20"/>
                <w:szCs w:val="22"/>
              </w:rPr>
              <w:t>Предложение 2</w:t>
            </w:r>
          </w:p>
          <w:p w:rsidR="00FC61FD" w:rsidRPr="003D15ED" w:rsidRDefault="00FC61FD" w:rsidP="000F7E27">
            <w:pPr>
              <w:ind w:left="-28" w:right="-28"/>
              <w:jc w:val="center"/>
              <w:rPr>
                <w:b/>
                <w:sz w:val="20"/>
              </w:rPr>
            </w:pPr>
            <w:r w:rsidRPr="003D15ED">
              <w:rPr>
                <w:b/>
                <w:sz w:val="20"/>
                <w:szCs w:val="22"/>
              </w:rPr>
              <w:t xml:space="preserve">№ </w:t>
            </w:r>
            <w:r w:rsidR="000F7E27">
              <w:rPr>
                <w:b/>
                <w:sz w:val="20"/>
                <w:szCs w:val="22"/>
              </w:rPr>
              <w:t>18-163</w:t>
            </w:r>
            <w:r w:rsidRPr="003D15ED">
              <w:rPr>
                <w:b/>
                <w:sz w:val="20"/>
              </w:rPr>
              <w:t xml:space="preserve"> </w:t>
            </w:r>
            <w:r w:rsidRPr="003D15ED">
              <w:rPr>
                <w:b/>
                <w:sz w:val="20"/>
                <w:szCs w:val="22"/>
              </w:rPr>
              <w:t xml:space="preserve">от </w:t>
            </w:r>
            <w:r w:rsidR="000F7E27">
              <w:rPr>
                <w:b/>
                <w:sz w:val="20"/>
                <w:szCs w:val="22"/>
              </w:rPr>
              <w:t>28.10</w:t>
            </w:r>
            <w:r>
              <w:rPr>
                <w:b/>
                <w:sz w:val="20"/>
                <w:szCs w:val="22"/>
              </w:rPr>
              <w:t>.</w:t>
            </w:r>
            <w:r w:rsidRPr="003D15ED">
              <w:rPr>
                <w:b/>
                <w:sz w:val="20"/>
                <w:szCs w:val="22"/>
              </w:rPr>
              <w:t>2019, руб.</w:t>
            </w:r>
          </w:p>
        </w:tc>
        <w:tc>
          <w:tcPr>
            <w:tcW w:w="559" w:type="pct"/>
            <w:tcBorders>
              <w:bottom w:val="single" w:sz="4" w:space="0" w:color="00000A"/>
              <w:right w:val="single" w:sz="4" w:space="0" w:color="00000A"/>
            </w:tcBorders>
            <w:shd w:val="clear" w:color="auto" w:fill="auto"/>
            <w:vAlign w:val="center"/>
          </w:tcPr>
          <w:p w:rsidR="00FC61FD" w:rsidRPr="003D15ED" w:rsidRDefault="00FC61FD" w:rsidP="006A4CB4">
            <w:pPr>
              <w:ind w:left="-28" w:right="-28"/>
              <w:jc w:val="center"/>
              <w:rPr>
                <w:b/>
                <w:sz w:val="20"/>
              </w:rPr>
            </w:pPr>
            <w:r w:rsidRPr="003D15ED">
              <w:rPr>
                <w:b/>
                <w:sz w:val="20"/>
                <w:szCs w:val="22"/>
              </w:rPr>
              <w:t>Предложение 3</w:t>
            </w:r>
          </w:p>
          <w:p w:rsidR="00FC61FD" w:rsidRPr="003D15ED" w:rsidRDefault="00FC61FD" w:rsidP="000F7E27">
            <w:pPr>
              <w:ind w:left="-28" w:right="-28"/>
              <w:jc w:val="center"/>
              <w:rPr>
                <w:b/>
                <w:sz w:val="20"/>
              </w:rPr>
            </w:pPr>
            <w:r w:rsidRPr="003D15ED">
              <w:rPr>
                <w:b/>
                <w:sz w:val="20"/>
                <w:szCs w:val="22"/>
              </w:rPr>
              <w:t xml:space="preserve">№ </w:t>
            </w:r>
            <w:r w:rsidR="000F7E27">
              <w:rPr>
                <w:b/>
                <w:sz w:val="20"/>
                <w:szCs w:val="22"/>
              </w:rPr>
              <w:t>18-163</w:t>
            </w:r>
            <w:r w:rsidRPr="003D15ED">
              <w:rPr>
                <w:b/>
                <w:sz w:val="20"/>
              </w:rPr>
              <w:t xml:space="preserve"> </w:t>
            </w:r>
            <w:r w:rsidRPr="003D15ED">
              <w:rPr>
                <w:b/>
                <w:sz w:val="20"/>
                <w:szCs w:val="22"/>
              </w:rPr>
              <w:t xml:space="preserve">от </w:t>
            </w:r>
            <w:r w:rsidR="000F7E27">
              <w:rPr>
                <w:b/>
                <w:sz w:val="20"/>
                <w:szCs w:val="22"/>
              </w:rPr>
              <w:t>28.10</w:t>
            </w:r>
            <w:r w:rsidRPr="003D15ED">
              <w:rPr>
                <w:b/>
                <w:sz w:val="20"/>
                <w:szCs w:val="22"/>
              </w:rPr>
              <w:t>.2019, руб.</w:t>
            </w:r>
          </w:p>
        </w:tc>
        <w:tc>
          <w:tcPr>
            <w:tcW w:w="367" w:type="pct"/>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r w:rsidRPr="003D15ED">
              <w:rPr>
                <w:b/>
                <w:bCs/>
                <w:color w:val="000000"/>
                <w:sz w:val="20"/>
                <w:szCs w:val="20"/>
              </w:rPr>
              <w:t xml:space="preserve">Ср. </w:t>
            </w:r>
            <w:proofErr w:type="spellStart"/>
            <w:r w:rsidRPr="003D15ED">
              <w:rPr>
                <w:b/>
                <w:bCs/>
                <w:color w:val="000000"/>
                <w:sz w:val="20"/>
                <w:szCs w:val="20"/>
              </w:rPr>
              <w:t>арифм</w:t>
            </w:r>
            <w:proofErr w:type="spellEnd"/>
            <w:r w:rsidRPr="003D15ED">
              <w:rPr>
                <w:b/>
                <w:bCs/>
                <w:color w:val="000000"/>
                <w:sz w:val="20"/>
                <w:szCs w:val="20"/>
              </w:rPr>
              <w:t>. цен, руб.</w:t>
            </w:r>
          </w:p>
        </w:tc>
        <w:tc>
          <w:tcPr>
            <w:tcW w:w="322" w:type="pct"/>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r w:rsidRPr="003D15ED">
              <w:rPr>
                <w:b/>
                <w:bCs/>
                <w:color w:val="000000"/>
                <w:sz w:val="20"/>
                <w:szCs w:val="20"/>
              </w:rPr>
              <w:t xml:space="preserve">Ср. кв. </w:t>
            </w:r>
            <w:proofErr w:type="spellStart"/>
            <w:r w:rsidRPr="003D15ED">
              <w:rPr>
                <w:b/>
                <w:bCs/>
                <w:color w:val="000000"/>
                <w:sz w:val="20"/>
                <w:szCs w:val="20"/>
              </w:rPr>
              <w:t>отклон</w:t>
            </w:r>
            <w:proofErr w:type="spellEnd"/>
            <w:r w:rsidRPr="003D15ED">
              <w:rPr>
                <w:b/>
                <w:bCs/>
                <w:color w:val="000000"/>
                <w:sz w:val="20"/>
                <w:szCs w:val="20"/>
              </w:rPr>
              <w:t>.</w:t>
            </w:r>
          </w:p>
        </w:tc>
        <w:tc>
          <w:tcPr>
            <w:tcW w:w="325" w:type="pct"/>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proofErr w:type="spellStart"/>
            <w:r w:rsidRPr="003D15ED">
              <w:rPr>
                <w:b/>
                <w:bCs/>
                <w:color w:val="000000"/>
                <w:sz w:val="20"/>
                <w:szCs w:val="20"/>
              </w:rPr>
              <w:t>Коэфф</w:t>
            </w:r>
            <w:proofErr w:type="spellEnd"/>
            <w:r w:rsidRPr="003D15ED">
              <w:rPr>
                <w:b/>
                <w:bCs/>
                <w:color w:val="000000"/>
                <w:sz w:val="20"/>
                <w:szCs w:val="20"/>
              </w:rPr>
              <w:t>. вар., %</w:t>
            </w:r>
          </w:p>
        </w:tc>
        <w:tc>
          <w:tcPr>
            <w:tcW w:w="385" w:type="pct"/>
            <w:tcBorders>
              <w:bottom w:val="single" w:sz="4" w:space="0" w:color="00000A"/>
              <w:right w:val="single" w:sz="4" w:space="0" w:color="00000A"/>
            </w:tcBorders>
            <w:shd w:val="clear" w:color="auto" w:fill="auto"/>
            <w:vAlign w:val="center"/>
          </w:tcPr>
          <w:p w:rsidR="00FC61FD" w:rsidRPr="003D15ED" w:rsidRDefault="00FC61FD" w:rsidP="006A4CB4">
            <w:pPr>
              <w:jc w:val="center"/>
              <w:rPr>
                <w:b/>
                <w:bCs/>
                <w:color w:val="000000"/>
                <w:sz w:val="20"/>
                <w:szCs w:val="20"/>
              </w:rPr>
            </w:pPr>
            <w:r w:rsidRPr="003D15ED">
              <w:rPr>
                <w:b/>
                <w:bCs/>
                <w:color w:val="000000"/>
                <w:sz w:val="20"/>
                <w:szCs w:val="20"/>
              </w:rPr>
              <w:t>НМЦК, руб.</w:t>
            </w:r>
          </w:p>
        </w:tc>
      </w:tr>
      <w:tr w:rsidR="00FC61FD" w:rsidRPr="003D15ED" w:rsidTr="006A4CB4">
        <w:trPr>
          <w:trHeight w:val="70"/>
        </w:trPr>
        <w:tc>
          <w:tcPr>
            <w:tcW w:w="199" w:type="pct"/>
            <w:tcBorders>
              <w:left w:val="single" w:sz="4" w:space="0" w:color="00000A"/>
              <w:bottom w:val="single" w:sz="4" w:space="0" w:color="00000A"/>
              <w:right w:val="single" w:sz="4" w:space="0" w:color="00000A"/>
            </w:tcBorders>
            <w:shd w:val="clear" w:color="auto" w:fill="auto"/>
            <w:tcMar>
              <w:left w:w="103" w:type="dxa"/>
            </w:tcMar>
            <w:vAlign w:val="center"/>
          </w:tcPr>
          <w:p w:rsidR="00FC61FD" w:rsidRPr="003D15ED" w:rsidRDefault="00FC61FD" w:rsidP="006A4CB4">
            <w:pPr>
              <w:jc w:val="center"/>
              <w:rPr>
                <w:sz w:val="20"/>
                <w:szCs w:val="20"/>
              </w:rPr>
            </w:pPr>
            <w:r w:rsidRPr="003D15ED">
              <w:rPr>
                <w:color w:val="000000"/>
                <w:sz w:val="20"/>
                <w:szCs w:val="20"/>
              </w:rPr>
              <w:t>1.</w:t>
            </w:r>
          </w:p>
        </w:tc>
        <w:tc>
          <w:tcPr>
            <w:tcW w:w="1174" w:type="pct"/>
            <w:gridSpan w:val="2"/>
            <w:tcBorders>
              <w:bottom w:val="single" w:sz="4" w:space="0" w:color="00000A"/>
              <w:right w:val="single" w:sz="4" w:space="0" w:color="00000A"/>
            </w:tcBorders>
            <w:shd w:val="clear" w:color="auto" w:fill="auto"/>
            <w:vAlign w:val="center"/>
          </w:tcPr>
          <w:p w:rsidR="00FC61FD" w:rsidRPr="003D15ED" w:rsidRDefault="001B1EA5" w:rsidP="006A4CB4">
            <w:pPr>
              <w:rPr>
                <w:color w:val="000000"/>
                <w:sz w:val="20"/>
                <w:szCs w:val="20"/>
              </w:rPr>
            </w:pPr>
            <w:r w:rsidRPr="001B1EA5">
              <w:rPr>
                <w:color w:val="000000"/>
                <w:sz w:val="20"/>
                <w:szCs w:val="20"/>
              </w:rPr>
              <w:t>Оказание услуг по размещению информационных передач в эфире телеканала, вещающего на территории города Челябинска в дециметровом диапазоне</w:t>
            </w:r>
          </w:p>
        </w:tc>
        <w:tc>
          <w:tcPr>
            <w:tcW w:w="238" w:type="pct"/>
            <w:tcBorders>
              <w:bottom w:val="single" w:sz="4" w:space="0" w:color="00000A"/>
              <w:right w:val="single" w:sz="4" w:space="0" w:color="00000A"/>
            </w:tcBorders>
            <w:shd w:val="clear" w:color="auto" w:fill="auto"/>
            <w:vAlign w:val="center"/>
          </w:tcPr>
          <w:p w:rsidR="00FC61FD" w:rsidRPr="003D15ED" w:rsidRDefault="000F7E27" w:rsidP="006A4CB4">
            <w:pPr>
              <w:ind w:left="-109" w:right="-109"/>
              <w:jc w:val="center"/>
              <w:rPr>
                <w:sz w:val="20"/>
                <w:szCs w:val="20"/>
              </w:rPr>
            </w:pPr>
            <w:r>
              <w:rPr>
                <w:sz w:val="20"/>
                <w:szCs w:val="20"/>
              </w:rPr>
              <w:t>52</w:t>
            </w:r>
          </w:p>
        </w:tc>
        <w:tc>
          <w:tcPr>
            <w:tcW w:w="239" w:type="pct"/>
            <w:gridSpan w:val="2"/>
            <w:tcBorders>
              <w:bottom w:val="single" w:sz="4" w:space="0" w:color="00000A"/>
              <w:right w:val="single" w:sz="4" w:space="0" w:color="00000A"/>
            </w:tcBorders>
            <w:shd w:val="clear" w:color="auto" w:fill="auto"/>
            <w:vAlign w:val="center"/>
          </w:tcPr>
          <w:p w:rsidR="00FC61FD" w:rsidRPr="003D15ED" w:rsidRDefault="001B1EA5" w:rsidP="006A4CB4">
            <w:pPr>
              <w:ind w:right="-109"/>
              <w:jc w:val="center"/>
              <w:rPr>
                <w:sz w:val="20"/>
                <w:szCs w:val="20"/>
              </w:rPr>
            </w:pPr>
            <w:proofErr w:type="spellStart"/>
            <w:r>
              <w:rPr>
                <w:sz w:val="20"/>
                <w:szCs w:val="20"/>
              </w:rPr>
              <w:t>шт</w:t>
            </w:r>
            <w:proofErr w:type="spellEnd"/>
          </w:p>
        </w:tc>
        <w:tc>
          <w:tcPr>
            <w:tcW w:w="620" w:type="pct"/>
            <w:tcBorders>
              <w:bottom w:val="single" w:sz="4" w:space="0" w:color="00000A"/>
              <w:right w:val="single" w:sz="4" w:space="0" w:color="00000A"/>
            </w:tcBorders>
            <w:shd w:val="clear" w:color="000000" w:fill="FFFFFF"/>
            <w:vAlign w:val="center"/>
          </w:tcPr>
          <w:p w:rsidR="00FC61FD" w:rsidRPr="003D15ED" w:rsidRDefault="001B1EA5" w:rsidP="006A4CB4">
            <w:pPr>
              <w:ind w:right="-109"/>
              <w:jc w:val="center"/>
              <w:rPr>
                <w:color w:val="000000"/>
                <w:sz w:val="20"/>
              </w:rPr>
            </w:pPr>
            <w:r>
              <w:rPr>
                <w:color w:val="000000"/>
                <w:sz w:val="20"/>
                <w:szCs w:val="22"/>
              </w:rPr>
              <w:t>57 000,00</w:t>
            </w:r>
          </w:p>
        </w:tc>
        <w:tc>
          <w:tcPr>
            <w:tcW w:w="572" w:type="pct"/>
            <w:tcBorders>
              <w:bottom w:val="single" w:sz="4" w:space="0" w:color="00000A"/>
              <w:right w:val="single" w:sz="4" w:space="0" w:color="00000A"/>
            </w:tcBorders>
            <w:shd w:val="clear" w:color="000000" w:fill="FFFFFF"/>
            <w:vAlign w:val="center"/>
          </w:tcPr>
          <w:p w:rsidR="00FC61FD" w:rsidRPr="003D15ED" w:rsidRDefault="001B1EA5" w:rsidP="006A4CB4">
            <w:pPr>
              <w:ind w:right="-109"/>
              <w:jc w:val="center"/>
              <w:rPr>
                <w:color w:val="000000"/>
                <w:sz w:val="20"/>
              </w:rPr>
            </w:pPr>
            <w:r>
              <w:rPr>
                <w:color w:val="000000"/>
                <w:sz w:val="20"/>
                <w:szCs w:val="22"/>
              </w:rPr>
              <w:t>57 500,00</w:t>
            </w:r>
          </w:p>
        </w:tc>
        <w:tc>
          <w:tcPr>
            <w:tcW w:w="559" w:type="pct"/>
            <w:tcBorders>
              <w:bottom w:val="single" w:sz="4" w:space="0" w:color="00000A"/>
              <w:right w:val="single" w:sz="4" w:space="0" w:color="00000A"/>
            </w:tcBorders>
            <w:shd w:val="clear" w:color="000000" w:fill="FFFFFF"/>
            <w:vAlign w:val="center"/>
          </w:tcPr>
          <w:p w:rsidR="00FC61FD" w:rsidRPr="003D15ED" w:rsidRDefault="001B1EA5" w:rsidP="006A4CB4">
            <w:pPr>
              <w:ind w:right="-109"/>
              <w:jc w:val="center"/>
              <w:rPr>
                <w:color w:val="000000"/>
                <w:sz w:val="20"/>
              </w:rPr>
            </w:pPr>
            <w:r>
              <w:rPr>
                <w:color w:val="000000"/>
                <w:sz w:val="20"/>
                <w:szCs w:val="22"/>
              </w:rPr>
              <w:t>56 500,00</w:t>
            </w:r>
          </w:p>
        </w:tc>
        <w:tc>
          <w:tcPr>
            <w:tcW w:w="367" w:type="pct"/>
            <w:tcBorders>
              <w:bottom w:val="single" w:sz="4" w:space="0" w:color="00000A"/>
              <w:right w:val="single" w:sz="4" w:space="0" w:color="00000A"/>
            </w:tcBorders>
            <w:shd w:val="clear" w:color="auto" w:fill="auto"/>
            <w:vAlign w:val="center"/>
          </w:tcPr>
          <w:p w:rsidR="00FC61FD" w:rsidRPr="003D15ED" w:rsidRDefault="001B1EA5" w:rsidP="006A4CB4">
            <w:pPr>
              <w:ind w:right="-109"/>
              <w:jc w:val="center"/>
              <w:rPr>
                <w:color w:val="000000"/>
                <w:sz w:val="20"/>
              </w:rPr>
            </w:pPr>
            <w:r>
              <w:rPr>
                <w:color w:val="000000"/>
                <w:sz w:val="20"/>
                <w:szCs w:val="22"/>
              </w:rPr>
              <w:t>57 000,00</w:t>
            </w:r>
          </w:p>
        </w:tc>
        <w:tc>
          <w:tcPr>
            <w:tcW w:w="322" w:type="pct"/>
            <w:tcBorders>
              <w:bottom w:val="single" w:sz="4" w:space="0" w:color="00000A"/>
              <w:right w:val="single" w:sz="4" w:space="0" w:color="00000A"/>
            </w:tcBorders>
            <w:shd w:val="clear" w:color="auto" w:fill="auto"/>
            <w:vAlign w:val="center"/>
          </w:tcPr>
          <w:p w:rsidR="00FC61FD" w:rsidRPr="003D15ED" w:rsidRDefault="001B1EA5" w:rsidP="006A4CB4">
            <w:pPr>
              <w:ind w:right="-109"/>
              <w:jc w:val="center"/>
              <w:rPr>
                <w:color w:val="000000"/>
                <w:sz w:val="20"/>
              </w:rPr>
            </w:pPr>
            <w:r>
              <w:rPr>
                <w:color w:val="000000"/>
                <w:sz w:val="20"/>
                <w:szCs w:val="22"/>
              </w:rPr>
              <w:t>500</w:t>
            </w:r>
          </w:p>
        </w:tc>
        <w:tc>
          <w:tcPr>
            <w:tcW w:w="325" w:type="pct"/>
            <w:tcBorders>
              <w:bottom w:val="single" w:sz="4" w:space="0" w:color="00000A"/>
              <w:right w:val="single" w:sz="4" w:space="0" w:color="00000A"/>
            </w:tcBorders>
            <w:shd w:val="clear" w:color="auto" w:fill="auto"/>
            <w:vAlign w:val="center"/>
          </w:tcPr>
          <w:p w:rsidR="00FC61FD" w:rsidRPr="003D15ED" w:rsidRDefault="001B1EA5" w:rsidP="006A4CB4">
            <w:pPr>
              <w:ind w:right="-109"/>
              <w:jc w:val="center"/>
              <w:rPr>
                <w:color w:val="000000"/>
                <w:sz w:val="20"/>
              </w:rPr>
            </w:pPr>
            <w:r>
              <w:rPr>
                <w:color w:val="000000"/>
                <w:sz w:val="20"/>
                <w:szCs w:val="22"/>
              </w:rPr>
              <w:t>0,9</w:t>
            </w:r>
          </w:p>
        </w:tc>
        <w:tc>
          <w:tcPr>
            <w:tcW w:w="385" w:type="pct"/>
            <w:tcBorders>
              <w:bottom w:val="single" w:sz="4" w:space="0" w:color="00000A"/>
              <w:right w:val="single" w:sz="4" w:space="0" w:color="00000A"/>
            </w:tcBorders>
            <w:shd w:val="clear" w:color="auto" w:fill="auto"/>
            <w:vAlign w:val="center"/>
          </w:tcPr>
          <w:p w:rsidR="00FC61FD" w:rsidRPr="003D15ED" w:rsidRDefault="000F7E27" w:rsidP="006A4CB4">
            <w:pPr>
              <w:ind w:left="-109" w:right="-109"/>
              <w:jc w:val="center"/>
              <w:rPr>
                <w:color w:val="000000"/>
                <w:sz w:val="20"/>
              </w:rPr>
            </w:pPr>
            <w:r>
              <w:rPr>
                <w:color w:val="000000"/>
                <w:sz w:val="20"/>
                <w:szCs w:val="22"/>
              </w:rPr>
              <w:t>2964000,00</w:t>
            </w:r>
          </w:p>
        </w:tc>
      </w:tr>
      <w:tr w:rsidR="00FC61FD" w:rsidRPr="003D15ED" w:rsidTr="006A4CB4">
        <w:trPr>
          <w:trHeight w:val="510"/>
        </w:trPr>
        <w:tc>
          <w:tcPr>
            <w:tcW w:w="3601" w:type="pct"/>
            <w:gridSpan w:val="9"/>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center"/>
          </w:tcPr>
          <w:p w:rsidR="00FC61FD" w:rsidRPr="003D15ED" w:rsidRDefault="00FC61FD" w:rsidP="000F7E27">
            <w:pPr>
              <w:ind w:right="-109"/>
              <w:jc w:val="center"/>
              <w:rPr>
                <w:sz w:val="20"/>
                <w:szCs w:val="20"/>
              </w:rPr>
            </w:pPr>
            <w:r w:rsidRPr="003D15ED">
              <w:rPr>
                <w:color w:val="000000"/>
                <w:sz w:val="20"/>
                <w:szCs w:val="20"/>
              </w:rPr>
              <w:t xml:space="preserve">Дата подготовки обоснования – </w:t>
            </w:r>
            <w:r w:rsidR="000F7E27">
              <w:rPr>
                <w:color w:val="000000"/>
                <w:sz w:val="20"/>
                <w:szCs w:val="20"/>
              </w:rPr>
              <w:t>07.11</w:t>
            </w:r>
            <w:r>
              <w:rPr>
                <w:color w:val="000000"/>
                <w:sz w:val="20"/>
                <w:szCs w:val="20"/>
              </w:rPr>
              <w:t>.2019</w:t>
            </w:r>
          </w:p>
        </w:tc>
        <w:tc>
          <w:tcPr>
            <w:tcW w:w="1014" w:type="pct"/>
            <w:gridSpan w:val="3"/>
            <w:tcBorders>
              <w:top w:val="single" w:sz="4" w:space="0" w:color="00000A"/>
              <w:bottom w:val="single" w:sz="4" w:space="0" w:color="00000A"/>
              <w:right w:val="single" w:sz="4" w:space="0" w:color="00000A"/>
            </w:tcBorders>
            <w:shd w:val="clear" w:color="auto" w:fill="auto"/>
            <w:vAlign w:val="center"/>
          </w:tcPr>
          <w:p w:rsidR="00FC61FD" w:rsidRPr="003D15ED" w:rsidRDefault="00FC61FD" w:rsidP="006A4CB4">
            <w:pPr>
              <w:ind w:right="-109"/>
              <w:jc w:val="center"/>
              <w:rPr>
                <w:b/>
                <w:bCs/>
                <w:color w:val="000000"/>
                <w:sz w:val="20"/>
                <w:szCs w:val="20"/>
              </w:rPr>
            </w:pPr>
            <w:r w:rsidRPr="003D15ED">
              <w:rPr>
                <w:b/>
                <w:bCs/>
                <w:color w:val="000000"/>
                <w:sz w:val="20"/>
                <w:szCs w:val="20"/>
              </w:rPr>
              <w:t>ИТОГО НМЦК</w:t>
            </w:r>
          </w:p>
        </w:tc>
        <w:tc>
          <w:tcPr>
            <w:tcW w:w="385" w:type="pct"/>
            <w:tcBorders>
              <w:bottom w:val="single" w:sz="4" w:space="0" w:color="00000A"/>
              <w:right w:val="single" w:sz="4" w:space="0" w:color="00000A"/>
            </w:tcBorders>
            <w:shd w:val="clear" w:color="auto" w:fill="auto"/>
            <w:vAlign w:val="center"/>
          </w:tcPr>
          <w:p w:rsidR="00FC61FD" w:rsidRPr="006E20EC" w:rsidRDefault="000F7E27" w:rsidP="006A4CB4">
            <w:pPr>
              <w:ind w:left="-109" w:right="-109"/>
              <w:jc w:val="center"/>
              <w:rPr>
                <w:b/>
                <w:bCs/>
                <w:color w:val="000000"/>
                <w:sz w:val="20"/>
                <w:szCs w:val="20"/>
              </w:rPr>
            </w:pPr>
            <w:r w:rsidRPr="000F7E27">
              <w:rPr>
                <w:b/>
                <w:bCs/>
                <w:color w:val="000000"/>
                <w:sz w:val="20"/>
                <w:szCs w:val="20"/>
              </w:rPr>
              <w:t>2964000,00</w:t>
            </w:r>
          </w:p>
        </w:tc>
      </w:tr>
      <w:tr w:rsidR="00FC61FD" w:rsidRPr="003D15ED" w:rsidTr="006A4CB4">
        <w:tblPrEx>
          <w:tblBorders>
            <w:bottom w:val="none" w:sz="0" w:space="0" w:color="auto"/>
            <w:insideH w:val="none" w:sz="0" w:space="0" w:color="auto"/>
          </w:tblBorders>
          <w:tblCellMar>
            <w:left w:w="28" w:type="dxa"/>
            <w:right w:w="28" w:type="dxa"/>
          </w:tblCellMar>
          <w:tblLook w:val="0000"/>
        </w:tblPrEx>
        <w:trPr>
          <w:gridBefore w:val="2"/>
          <w:gridAfter w:val="8"/>
          <w:wBefore w:w="218" w:type="pct"/>
          <w:wAfter w:w="3217" w:type="pct"/>
        </w:trPr>
        <w:tc>
          <w:tcPr>
            <w:tcW w:w="1565" w:type="pct"/>
            <w:gridSpan w:val="3"/>
            <w:tcBorders>
              <w:top w:val="nil"/>
              <w:left w:val="nil"/>
              <w:bottom w:val="single" w:sz="4" w:space="0" w:color="auto"/>
              <w:right w:val="nil"/>
            </w:tcBorders>
            <w:vAlign w:val="bottom"/>
          </w:tcPr>
          <w:p w:rsidR="00FC61FD" w:rsidRPr="003D15ED" w:rsidRDefault="00FC61FD" w:rsidP="006A4CB4">
            <w:pPr>
              <w:jc w:val="center"/>
              <w:rPr>
                <w:sz w:val="20"/>
                <w:szCs w:val="20"/>
              </w:rPr>
            </w:pPr>
          </w:p>
          <w:p w:rsidR="00FC61FD" w:rsidRPr="003D15ED" w:rsidRDefault="00FC61FD" w:rsidP="006A4CB4">
            <w:pPr>
              <w:jc w:val="center"/>
              <w:rPr>
                <w:sz w:val="20"/>
                <w:szCs w:val="20"/>
              </w:rPr>
            </w:pPr>
            <w:r w:rsidRPr="003D15ED">
              <w:rPr>
                <w:sz w:val="20"/>
                <w:szCs w:val="20"/>
              </w:rPr>
              <w:t xml:space="preserve">Главный специалист </w:t>
            </w:r>
          </w:p>
          <w:p w:rsidR="00FC61FD" w:rsidRPr="003D15ED" w:rsidRDefault="00FC61FD" w:rsidP="006A4CB4">
            <w:pPr>
              <w:jc w:val="center"/>
              <w:rPr>
                <w:sz w:val="20"/>
                <w:szCs w:val="20"/>
              </w:rPr>
            </w:pPr>
            <w:r w:rsidRPr="003D15ED">
              <w:rPr>
                <w:sz w:val="20"/>
                <w:szCs w:val="20"/>
              </w:rPr>
              <w:t>Управления информационной политики Администрации города</w:t>
            </w:r>
          </w:p>
        </w:tc>
      </w:tr>
      <w:tr w:rsidR="00FC61FD" w:rsidRPr="003D15ED" w:rsidTr="006A4CB4">
        <w:tblPrEx>
          <w:tblBorders>
            <w:bottom w:val="none" w:sz="0" w:space="0" w:color="auto"/>
            <w:insideH w:val="none" w:sz="0" w:space="0" w:color="auto"/>
          </w:tblBorders>
          <w:tblCellMar>
            <w:left w:w="28" w:type="dxa"/>
            <w:right w:w="28" w:type="dxa"/>
          </w:tblCellMar>
          <w:tblLook w:val="0000"/>
        </w:tblPrEx>
        <w:trPr>
          <w:gridBefore w:val="2"/>
          <w:gridAfter w:val="8"/>
          <w:wBefore w:w="218" w:type="pct"/>
          <w:wAfter w:w="3217" w:type="pct"/>
        </w:trPr>
        <w:tc>
          <w:tcPr>
            <w:tcW w:w="1565" w:type="pct"/>
            <w:gridSpan w:val="3"/>
            <w:tcBorders>
              <w:top w:val="nil"/>
              <w:left w:val="nil"/>
              <w:bottom w:val="nil"/>
              <w:right w:val="nil"/>
            </w:tcBorders>
          </w:tcPr>
          <w:p w:rsidR="00FC61FD" w:rsidRPr="003D15ED" w:rsidRDefault="00FC61FD" w:rsidP="006A4CB4">
            <w:pPr>
              <w:jc w:val="center"/>
              <w:rPr>
                <w:sz w:val="20"/>
                <w:szCs w:val="20"/>
              </w:rPr>
            </w:pPr>
            <w:r w:rsidRPr="003D15ED">
              <w:rPr>
                <w:sz w:val="20"/>
                <w:szCs w:val="20"/>
              </w:rPr>
              <w:t>(должность)</w:t>
            </w:r>
          </w:p>
        </w:tc>
      </w:tr>
    </w:tbl>
    <w:p w:rsidR="00FC61FD" w:rsidRPr="003D15ED" w:rsidRDefault="00FC61FD" w:rsidP="00FC61FD">
      <w:pPr>
        <w:rPr>
          <w:sz w:val="20"/>
          <w:szCs w:val="20"/>
        </w:rPr>
      </w:pPr>
    </w:p>
    <w:tbl>
      <w:tblPr>
        <w:tblW w:w="0" w:type="auto"/>
        <w:tblInd w:w="567" w:type="dxa"/>
        <w:tblLayout w:type="fixed"/>
        <w:tblCellMar>
          <w:left w:w="28" w:type="dxa"/>
          <w:right w:w="28" w:type="dxa"/>
        </w:tblCellMar>
        <w:tblLook w:val="0000"/>
      </w:tblPr>
      <w:tblGrid>
        <w:gridCol w:w="1701"/>
        <w:gridCol w:w="170"/>
        <w:gridCol w:w="2608"/>
        <w:gridCol w:w="170"/>
      </w:tblGrid>
      <w:tr w:rsidR="00FC61FD" w:rsidRPr="003D15ED" w:rsidTr="006A4CB4">
        <w:tc>
          <w:tcPr>
            <w:tcW w:w="1701" w:type="dxa"/>
            <w:tcBorders>
              <w:top w:val="nil"/>
              <w:left w:val="nil"/>
              <w:bottom w:val="single" w:sz="4" w:space="0" w:color="auto"/>
              <w:right w:val="nil"/>
            </w:tcBorders>
            <w:vAlign w:val="bottom"/>
          </w:tcPr>
          <w:p w:rsidR="00FC61FD" w:rsidRPr="003D15ED" w:rsidRDefault="00FC61FD" w:rsidP="006A4CB4">
            <w:pPr>
              <w:jc w:val="center"/>
              <w:rPr>
                <w:sz w:val="20"/>
                <w:szCs w:val="20"/>
              </w:rPr>
            </w:pPr>
          </w:p>
        </w:tc>
        <w:tc>
          <w:tcPr>
            <w:tcW w:w="170" w:type="dxa"/>
            <w:tcBorders>
              <w:top w:val="nil"/>
              <w:left w:val="nil"/>
              <w:bottom w:val="nil"/>
              <w:right w:val="nil"/>
            </w:tcBorders>
            <w:vAlign w:val="bottom"/>
          </w:tcPr>
          <w:p w:rsidR="00FC61FD" w:rsidRPr="003D15ED" w:rsidRDefault="00FC61FD" w:rsidP="006A4CB4">
            <w:pPr>
              <w:jc w:val="right"/>
              <w:rPr>
                <w:sz w:val="20"/>
                <w:szCs w:val="20"/>
              </w:rPr>
            </w:pPr>
            <w:r w:rsidRPr="003D15ED">
              <w:rPr>
                <w:sz w:val="20"/>
                <w:szCs w:val="20"/>
              </w:rPr>
              <w:t>/</w:t>
            </w:r>
          </w:p>
        </w:tc>
        <w:tc>
          <w:tcPr>
            <w:tcW w:w="2608" w:type="dxa"/>
            <w:tcBorders>
              <w:top w:val="nil"/>
              <w:left w:val="nil"/>
              <w:bottom w:val="single" w:sz="4" w:space="0" w:color="auto"/>
              <w:right w:val="nil"/>
            </w:tcBorders>
            <w:vAlign w:val="bottom"/>
          </w:tcPr>
          <w:p w:rsidR="00FC61FD" w:rsidRPr="003D15ED" w:rsidRDefault="00FC61FD" w:rsidP="006A4CB4">
            <w:pPr>
              <w:jc w:val="center"/>
              <w:rPr>
                <w:sz w:val="20"/>
                <w:szCs w:val="20"/>
              </w:rPr>
            </w:pPr>
            <w:r w:rsidRPr="003D15ED">
              <w:rPr>
                <w:sz w:val="20"/>
                <w:szCs w:val="20"/>
              </w:rPr>
              <w:t>Е.А. Марцинкевич</w:t>
            </w:r>
          </w:p>
        </w:tc>
        <w:tc>
          <w:tcPr>
            <w:tcW w:w="170" w:type="dxa"/>
            <w:tcBorders>
              <w:top w:val="nil"/>
              <w:left w:val="nil"/>
              <w:bottom w:val="nil"/>
              <w:right w:val="nil"/>
            </w:tcBorders>
            <w:vAlign w:val="bottom"/>
          </w:tcPr>
          <w:p w:rsidR="00FC61FD" w:rsidRPr="003D15ED" w:rsidRDefault="00FC61FD" w:rsidP="006A4CB4">
            <w:pPr>
              <w:rPr>
                <w:sz w:val="20"/>
                <w:szCs w:val="20"/>
              </w:rPr>
            </w:pPr>
            <w:r w:rsidRPr="003D15ED">
              <w:rPr>
                <w:sz w:val="20"/>
                <w:szCs w:val="20"/>
              </w:rPr>
              <w:t>/</w:t>
            </w:r>
          </w:p>
        </w:tc>
      </w:tr>
      <w:tr w:rsidR="00FC61FD" w:rsidRPr="003D15ED" w:rsidTr="006A4CB4">
        <w:tc>
          <w:tcPr>
            <w:tcW w:w="4649" w:type="dxa"/>
            <w:gridSpan w:val="4"/>
            <w:tcBorders>
              <w:top w:val="nil"/>
              <w:left w:val="nil"/>
              <w:bottom w:val="nil"/>
              <w:right w:val="nil"/>
            </w:tcBorders>
          </w:tcPr>
          <w:p w:rsidR="00FC61FD" w:rsidRPr="003D15ED" w:rsidRDefault="00FC61FD" w:rsidP="006A4CB4">
            <w:pPr>
              <w:jc w:val="center"/>
              <w:rPr>
                <w:sz w:val="20"/>
                <w:szCs w:val="20"/>
              </w:rPr>
            </w:pPr>
            <w:r w:rsidRPr="003D15ED">
              <w:rPr>
                <w:sz w:val="20"/>
                <w:szCs w:val="20"/>
              </w:rPr>
              <w:t>(подпись/расшифровка подписи)</w:t>
            </w:r>
          </w:p>
        </w:tc>
      </w:tr>
    </w:tbl>
    <w:p w:rsidR="00FC61FD" w:rsidRPr="003D15ED" w:rsidRDefault="00FC61FD" w:rsidP="00FC61FD">
      <w:pPr>
        <w:rPr>
          <w:sz w:val="20"/>
          <w:szCs w:val="20"/>
        </w:rPr>
      </w:pPr>
    </w:p>
    <w:tbl>
      <w:tblPr>
        <w:tblW w:w="0" w:type="auto"/>
        <w:tblInd w:w="567" w:type="dxa"/>
        <w:tblLayout w:type="fixed"/>
        <w:tblCellMar>
          <w:left w:w="28" w:type="dxa"/>
          <w:right w:w="28" w:type="dxa"/>
        </w:tblCellMar>
        <w:tblLook w:val="0000"/>
      </w:tblPr>
      <w:tblGrid>
        <w:gridCol w:w="170"/>
        <w:gridCol w:w="397"/>
        <w:gridCol w:w="255"/>
        <w:gridCol w:w="1985"/>
        <w:gridCol w:w="397"/>
        <w:gridCol w:w="369"/>
        <w:gridCol w:w="397"/>
      </w:tblGrid>
      <w:tr w:rsidR="00FC61FD" w:rsidRPr="003D15ED" w:rsidTr="006A4CB4">
        <w:tc>
          <w:tcPr>
            <w:tcW w:w="170" w:type="dxa"/>
            <w:tcBorders>
              <w:top w:val="nil"/>
              <w:left w:val="nil"/>
              <w:bottom w:val="nil"/>
              <w:right w:val="nil"/>
            </w:tcBorders>
            <w:vAlign w:val="bottom"/>
          </w:tcPr>
          <w:p w:rsidR="00FC61FD" w:rsidRPr="003D15ED" w:rsidRDefault="00FC61FD" w:rsidP="006A4CB4">
            <w:pPr>
              <w:jc w:val="right"/>
              <w:rPr>
                <w:sz w:val="20"/>
                <w:szCs w:val="20"/>
              </w:rPr>
            </w:pPr>
            <w:r w:rsidRPr="003D15ED">
              <w:rPr>
                <w:sz w:val="20"/>
                <w:szCs w:val="20"/>
              </w:rPr>
              <w:t>“</w:t>
            </w:r>
          </w:p>
        </w:tc>
        <w:tc>
          <w:tcPr>
            <w:tcW w:w="397" w:type="dxa"/>
            <w:tcBorders>
              <w:top w:val="nil"/>
              <w:left w:val="nil"/>
              <w:bottom w:val="single" w:sz="4" w:space="0" w:color="auto"/>
              <w:right w:val="nil"/>
            </w:tcBorders>
            <w:vAlign w:val="bottom"/>
          </w:tcPr>
          <w:p w:rsidR="00FC61FD" w:rsidRPr="003D15ED" w:rsidRDefault="00FC61FD" w:rsidP="006A4CB4">
            <w:pPr>
              <w:jc w:val="center"/>
              <w:rPr>
                <w:sz w:val="20"/>
                <w:szCs w:val="20"/>
              </w:rPr>
            </w:pPr>
          </w:p>
        </w:tc>
        <w:tc>
          <w:tcPr>
            <w:tcW w:w="255" w:type="dxa"/>
            <w:tcBorders>
              <w:top w:val="nil"/>
              <w:left w:val="nil"/>
              <w:bottom w:val="nil"/>
              <w:right w:val="nil"/>
            </w:tcBorders>
            <w:vAlign w:val="bottom"/>
          </w:tcPr>
          <w:p w:rsidR="00FC61FD" w:rsidRPr="003D15ED" w:rsidRDefault="00FC61FD" w:rsidP="006A4CB4">
            <w:pPr>
              <w:rPr>
                <w:sz w:val="20"/>
                <w:szCs w:val="20"/>
              </w:rPr>
            </w:pPr>
            <w:r w:rsidRPr="003D15ED">
              <w:rPr>
                <w:sz w:val="20"/>
                <w:szCs w:val="20"/>
              </w:rPr>
              <w:t>”</w:t>
            </w:r>
          </w:p>
        </w:tc>
        <w:tc>
          <w:tcPr>
            <w:tcW w:w="1985" w:type="dxa"/>
            <w:tcBorders>
              <w:top w:val="nil"/>
              <w:left w:val="nil"/>
              <w:bottom w:val="single" w:sz="4" w:space="0" w:color="auto"/>
              <w:right w:val="nil"/>
            </w:tcBorders>
            <w:vAlign w:val="bottom"/>
          </w:tcPr>
          <w:p w:rsidR="00FC61FD" w:rsidRPr="003D15ED" w:rsidRDefault="00FC61FD" w:rsidP="006A4CB4">
            <w:pPr>
              <w:jc w:val="center"/>
              <w:rPr>
                <w:sz w:val="20"/>
                <w:szCs w:val="20"/>
              </w:rPr>
            </w:pPr>
          </w:p>
        </w:tc>
        <w:tc>
          <w:tcPr>
            <w:tcW w:w="397" w:type="dxa"/>
            <w:tcBorders>
              <w:top w:val="nil"/>
              <w:left w:val="nil"/>
              <w:bottom w:val="nil"/>
              <w:right w:val="nil"/>
            </w:tcBorders>
            <w:vAlign w:val="bottom"/>
          </w:tcPr>
          <w:p w:rsidR="00FC61FD" w:rsidRPr="003D15ED" w:rsidRDefault="00FC61FD" w:rsidP="006A4CB4">
            <w:pPr>
              <w:jc w:val="right"/>
              <w:rPr>
                <w:sz w:val="20"/>
                <w:szCs w:val="20"/>
              </w:rPr>
            </w:pPr>
            <w:r w:rsidRPr="003D15ED">
              <w:rPr>
                <w:sz w:val="20"/>
                <w:szCs w:val="20"/>
              </w:rPr>
              <w:t>20</w:t>
            </w:r>
          </w:p>
        </w:tc>
        <w:tc>
          <w:tcPr>
            <w:tcW w:w="369" w:type="dxa"/>
            <w:tcBorders>
              <w:top w:val="nil"/>
              <w:left w:val="nil"/>
              <w:bottom w:val="single" w:sz="4" w:space="0" w:color="auto"/>
              <w:right w:val="nil"/>
            </w:tcBorders>
            <w:vAlign w:val="bottom"/>
          </w:tcPr>
          <w:p w:rsidR="00FC61FD" w:rsidRPr="003D15ED" w:rsidRDefault="00FC61FD" w:rsidP="006A4CB4">
            <w:pPr>
              <w:rPr>
                <w:sz w:val="20"/>
                <w:szCs w:val="20"/>
              </w:rPr>
            </w:pPr>
          </w:p>
        </w:tc>
        <w:tc>
          <w:tcPr>
            <w:tcW w:w="397" w:type="dxa"/>
            <w:tcBorders>
              <w:top w:val="nil"/>
              <w:left w:val="nil"/>
              <w:bottom w:val="nil"/>
              <w:right w:val="nil"/>
            </w:tcBorders>
            <w:vAlign w:val="bottom"/>
          </w:tcPr>
          <w:p w:rsidR="00FC61FD" w:rsidRPr="003D15ED" w:rsidRDefault="00FC61FD" w:rsidP="006A4CB4">
            <w:pPr>
              <w:ind w:left="57"/>
              <w:rPr>
                <w:sz w:val="20"/>
                <w:szCs w:val="20"/>
              </w:rPr>
            </w:pPr>
            <w:r w:rsidRPr="003D15ED">
              <w:rPr>
                <w:sz w:val="20"/>
                <w:szCs w:val="20"/>
              </w:rPr>
              <w:t>г.</w:t>
            </w:r>
          </w:p>
        </w:tc>
      </w:tr>
    </w:tbl>
    <w:p w:rsidR="00FC61FD" w:rsidRPr="003D15ED" w:rsidRDefault="00FC61FD" w:rsidP="00FC61FD"/>
    <w:p w:rsidR="00A8440E" w:rsidRDefault="00A8440E">
      <w:pPr>
        <w:spacing w:after="200" w:line="276" w:lineRule="auto"/>
        <w:rPr>
          <w:i/>
          <w:sz w:val="22"/>
          <w:szCs w:val="22"/>
        </w:rPr>
      </w:pPr>
      <w:r>
        <w:rPr>
          <w:i/>
          <w:sz w:val="22"/>
          <w:szCs w:val="22"/>
        </w:rPr>
        <w:br w:type="page"/>
      </w:r>
    </w:p>
    <w:p w:rsidR="00A8440E" w:rsidRDefault="00A8440E" w:rsidP="0062395C">
      <w:pPr>
        <w:rPr>
          <w:i/>
          <w:sz w:val="22"/>
          <w:szCs w:val="22"/>
        </w:rPr>
        <w:sectPr w:rsidR="00A8440E" w:rsidSect="00A8440E">
          <w:pgSz w:w="16838" w:h="11906" w:orient="landscape"/>
          <w:pgMar w:top="1701" w:right="1134" w:bottom="851" w:left="1134" w:header="709" w:footer="709" w:gutter="0"/>
          <w:cols w:space="708"/>
          <w:docGrid w:linePitch="360"/>
        </w:sectPr>
      </w:pPr>
    </w:p>
    <w:p w:rsidR="00A8440E" w:rsidRPr="00221A33" w:rsidRDefault="00A8440E" w:rsidP="00A8440E">
      <w:pPr>
        <w:ind w:right="21"/>
        <w:jc w:val="right"/>
        <w:rPr>
          <w:bCs/>
          <w:sz w:val="22"/>
          <w:szCs w:val="22"/>
        </w:rPr>
      </w:pPr>
      <w:r w:rsidRPr="00221A33">
        <w:rPr>
          <w:color w:val="000000"/>
          <w:sz w:val="22"/>
          <w:szCs w:val="22"/>
        </w:rPr>
        <w:lastRenderedPageBreak/>
        <w:t>Приложение № 3 к документации об аукционе</w:t>
      </w:r>
    </w:p>
    <w:p w:rsidR="00841EEE" w:rsidRPr="00841EEE" w:rsidRDefault="00841EEE" w:rsidP="00841EEE">
      <w:pPr>
        <w:ind w:right="21"/>
        <w:jc w:val="center"/>
        <w:rPr>
          <w:b/>
          <w:bCs/>
          <w:sz w:val="22"/>
          <w:szCs w:val="22"/>
        </w:rPr>
      </w:pPr>
    </w:p>
    <w:p w:rsidR="00841EEE" w:rsidRPr="00841EEE" w:rsidRDefault="00841EEE" w:rsidP="00841EEE">
      <w:pPr>
        <w:ind w:right="21"/>
        <w:jc w:val="center"/>
        <w:rPr>
          <w:b/>
          <w:bCs/>
          <w:noProof/>
          <w:snapToGrid w:val="0"/>
          <w:sz w:val="22"/>
          <w:szCs w:val="22"/>
        </w:rPr>
      </w:pPr>
      <w:r w:rsidRPr="00841EEE">
        <w:rPr>
          <w:b/>
          <w:bCs/>
          <w:snapToGrid w:val="0"/>
          <w:sz w:val="22"/>
          <w:szCs w:val="22"/>
        </w:rPr>
        <w:t>МУНИЦИПАЛЬНЫЙ КОНТРАКТ</w:t>
      </w:r>
      <w:r w:rsidRPr="00841EEE">
        <w:rPr>
          <w:b/>
          <w:bCs/>
          <w:noProof/>
          <w:snapToGrid w:val="0"/>
          <w:sz w:val="22"/>
          <w:szCs w:val="22"/>
        </w:rPr>
        <w:t xml:space="preserve"> № _______________</w:t>
      </w:r>
    </w:p>
    <w:p w:rsidR="00841EEE" w:rsidRPr="00841EEE" w:rsidRDefault="00841EEE" w:rsidP="00754EE0">
      <w:pPr>
        <w:ind w:right="21"/>
        <w:jc w:val="center"/>
        <w:rPr>
          <w:b/>
          <w:sz w:val="22"/>
          <w:szCs w:val="22"/>
        </w:rPr>
      </w:pPr>
      <w:r w:rsidRPr="00841EEE">
        <w:rPr>
          <w:b/>
          <w:sz w:val="22"/>
          <w:szCs w:val="22"/>
        </w:rPr>
        <w:t xml:space="preserve">на </w:t>
      </w:r>
      <w:r w:rsidR="00F25853">
        <w:rPr>
          <w:b/>
          <w:sz w:val="22"/>
          <w:szCs w:val="22"/>
        </w:rPr>
        <w:t>о</w:t>
      </w:r>
      <w:r w:rsidR="00F25853" w:rsidRPr="00F25853">
        <w:rPr>
          <w:b/>
          <w:sz w:val="22"/>
          <w:szCs w:val="22"/>
        </w:rPr>
        <w:t>казание услуг по размещению информационных передач в эфире телеканала, вещающего на территории города Челябинска в децимет</w:t>
      </w:r>
      <w:r w:rsidR="00F25853">
        <w:rPr>
          <w:b/>
          <w:sz w:val="22"/>
          <w:szCs w:val="22"/>
        </w:rPr>
        <w:t>ровом диапазоне</w:t>
      </w:r>
    </w:p>
    <w:p w:rsidR="00841EEE" w:rsidRPr="00841EEE" w:rsidRDefault="00841EEE" w:rsidP="00841EEE">
      <w:pPr>
        <w:ind w:right="21"/>
        <w:jc w:val="center"/>
        <w:rPr>
          <w:b/>
          <w:sz w:val="22"/>
          <w:szCs w:val="22"/>
        </w:rPr>
      </w:pPr>
      <w:r w:rsidRPr="00841EEE">
        <w:rPr>
          <w:b/>
          <w:bCs/>
          <w:sz w:val="22"/>
          <w:szCs w:val="22"/>
          <w:lang w:eastAsia="ar-SA"/>
        </w:rPr>
        <w:t xml:space="preserve">ИКЗ: </w:t>
      </w:r>
      <w:r w:rsidR="00067CD5" w:rsidRPr="00067CD5">
        <w:rPr>
          <w:b/>
          <w:bCs/>
          <w:sz w:val="22"/>
          <w:szCs w:val="22"/>
          <w:lang w:eastAsia="ar-SA"/>
        </w:rPr>
        <w:t>193742100026374510100100550016020244</w:t>
      </w:r>
    </w:p>
    <w:p w:rsidR="00841EEE" w:rsidRPr="00841EEE" w:rsidRDefault="00841EEE" w:rsidP="00841EEE">
      <w:pPr>
        <w:ind w:right="-6"/>
        <w:rPr>
          <w:sz w:val="22"/>
          <w:szCs w:val="22"/>
        </w:rPr>
      </w:pPr>
    </w:p>
    <w:p w:rsidR="00841EEE" w:rsidRPr="00841EEE" w:rsidRDefault="00841EEE" w:rsidP="00841EEE">
      <w:pPr>
        <w:ind w:right="-6"/>
        <w:rPr>
          <w:sz w:val="22"/>
          <w:szCs w:val="22"/>
        </w:rPr>
      </w:pPr>
    </w:p>
    <w:p w:rsidR="00841EEE" w:rsidRPr="00841EEE" w:rsidRDefault="00841EEE" w:rsidP="00841EEE">
      <w:pPr>
        <w:ind w:right="-6"/>
        <w:rPr>
          <w:sz w:val="22"/>
          <w:szCs w:val="22"/>
        </w:rPr>
      </w:pPr>
      <w:r w:rsidRPr="00841EEE">
        <w:rPr>
          <w:sz w:val="22"/>
          <w:szCs w:val="22"/>
        </w:rPr>
        <w:t>г. Челябинск                                                                «_____»________________ 201_ г.</w:t>
      </w:r>
    </w:p>
    <w:p w:rsidR="00841EEE" w:rsidRPr="00841EEE" w:rsidRDefault="00841EEE" w:rsidP="00841EEE">
      <w:pPr>
        <w:ind w:right="-6"/>
        <w:rPr>
          <w:sz w:val="22"/>
          <w:szCs w:val="22"/>
        </w:rPr>
      </w:pPr>
    </w:p>
    <w:p w:rsidR="00841EEE" w:rsidRPr="00841EEE" w:rsidRDefault="00841EEE" w:rsidP="00841EEE">
      <w:pPr>
        <w:ind w:firstLine="720"/>
        <w:jc w:val="both"/>
        <w:rPr>
          <w:sz w:val="22"/>
          <w:szCs w:val="22"/>
        </w:rPr>
      </w:pPr>
      <w:r w:rsidRPr="00841EEE">
        <w:rPr>
          <w:sz w:val="22"/>
          <w:szCs w:val="22"/>
        </w:rPr>
        <w:t>Администрация города Челябинска, в лице начальника Управления делами Администрации города Виноградова И.А., действующего на основании доверенности № 11-01-44/51 от 05.03.2019 года</w:t>
      </w:r>
      <w:r w:rsidRPr="00841EEE">
        <w:rPr>
          <w:snapToGrid w:val="0"/>
          <w:sz w:val="22"/>
          <w:szCs w:val="22"/>
        </w:rPr>
        <w:t xml:space="preserve">, </w:t>
      </w:r>
      <w:r w:rsidRPr="00841EEE">
        <w:rPr>
          <w:sz w:val="22"/>
          <w:szCs w:val="22"/>
        </w:rPr>
        <w:t xml:space="preserve">именуемый в дальнейшем «Заказчик», </w:t>
      </w:r>
      <w:r w:rsidRPr="00841EEE">
        <w:rPr>
          <w:snapToGrid w:val="0"/>
          <w:sz w:val="22"/>
          <w:szCs w:val="22"/>
        </w:rPr>
        <w:t xml:space="preserve">с одной стороны, и </w:t>
      </w:r>
      <w:r w:rsidRPr="00841EEE">
        <w:rPr>
          <w:b/>
          <w:bCs/>
          <w:sz w:val="22"/>
          <w:szCs w:val="22"/>
        </w:rPr>
        <w:t>_______________________________________</w:t>
      </w:r>
      <w:r w:rsidRPr="00841EEE">
        <w:rPr>
          <w:sz w:val="22"/>
          <w:szCs w:val="22"/>
        </w:rPr>
        <w:t>, в лице _______________________, действующего на основании _______________________, именуемое в дальнейшем «Исполнитель» с другой стороны, именуемые совместно - «Стороны», заключили  настоящий  муниципальный контракт о нижеследующем:</w:t>
      </w:r>
    </w:p>
    <w:p w:rsidR="00841EEE" w:rsidRPr="00841EEE" w:rsidRDefault="00841EEE" w:rsidP="00841EEE">
      <w:pPr>
        <w:pStyle w:val="ConsNonformat"/>
        <w:widowControl/>
        <w:ind w:firstLine="709"/>
        <w:jc w:val="center"/>
        <w:rPr>
          <w:rFonts w:ascii="Times New Roman" w:hAnsi="Times New Roman"/>
          <w:b/>
          <w:bCs/>
          <w:sz w:val="22"/>
          <w:szCs w:val="22"/>
        </w:rPr>
      </w:pPr>
    </w:p>
    <w:p w:rsidR="00841EEE" w:rsidRPr="00841EEE" w:rsidRDefault="00841EEE" w:rsidP="00841EEE">
      <w:pPr>
        <w:pStyle w:val="ConsNonformat"/>
        <w:widowControl/>
        <w:ind w:firstLine="709"/>
        <w:jc w:val="center"/>
        <w:rPr>
          <w:rFonts w:ascii="Times New Roman" w:hAnsi="Times New Roman"/>
          <w:b/>
          <w:bCs/>
          <w:sz w:val="22"/>
          <w:szCs w:val="22"/>
        </w:rPr>
      </w:pPr>
      <w:r w:rsidRPr="00841EEE">
        <w:rPr>
          <w:rFonts w:ascii="Times New Roman" w:hAnsi="Times New Roman"/>
          <w:b/>
          <w:bCs/>
          <w:sz w:val="22"/>
          <w:szCs w:val="22"/>
        </w:rPr>
        <w:t>1. ОБЪЕКТ ЗАКУПКИ МУНИЦИПАЛЬНОГО КОНТРАКТА</w:t>
      </w:r>
    </w:p>
    <w:p w:rsidR="0020620F" w:rsidRPr="0020620F" w:rsidRDefault="0020620F" w:rsidP="0020620F">
      <w:pPr>
        <w:ind w:firstLine="709"/>
        <w:jc w:val="both"/>
        <w:rPr>
          <w:color w:val="000000"/>
          <w:sz w:val="22"/>
          <w:szCs w:val="22"/>
        </w:rPr>
      </w:pPr>
    </w:p>
    <w:p w:rsidR="00F25853" w:rsidRPr="00F25853" w:rsidRDefault="00F25853" w:rsidP="00F25853">
      <w:pPr>
        <w:ind w:firstLine="709"/>
        <w:jc w:val="both"/>
        <w:rPr>
          <w:color w:val="000000"/>
          <w:sz w:val="22"/>
          <w:szCs w:val="22"/>
        </w:rPr>
      </w:pPr>
      <w:r w:rsidRPr="00F25853">
        <w:rPr>
          <w:color w:val="000000"/>
          <w:sz w:val="22"/>
          <w:szCs w:val="22"/>
        </w:rPr>
        <w:t>1.1. Настоящий муниципальный контракт заключается на оказание услуг по размещению информационных передач в эфире телеканала, вещающего на территории города Челябинска в дециметровом диапазоне по итогам проведенного аукциона в электронной форме, протокол от «_____» _____________ 201_  № __________________.</w:t>
      </w:r>
    </w:p>
    <w:p w:rsidR="00F25853" w:rsidRPr="00F25853" w:rsidRDefault="00F25853" w:rsidP="00F25853">
      <w:pPr>
        <w:ind w:firstLine="709"/>
        <w:jc w:val="both"/>
        <w:rPr>
          <w:color w:val="000000"/>
          <w:sz w:val="22"/>
          <w:szCs w:val="22"/>
        </w:rPr>
      </w:pPr>
      <w:r w:rsidRPr="00F25853">
        <w:rPr>
          <w:color w:val="000000"/>
          <w:sz w:val="22"/>
          <w:szCs w:val="22"/>
        </w:rPr>
        <w:t xml:space="preserve">1.2. По настоящему контракту Исполнитель обязуется оказать услуги по размещению в телевизионном эфире </w:t>
      </w:r>
      <w:r w:rsidR="00067CD5">
        <w:rPr>
          <w:color w:val="000000"/>
          <w:sz w:val="22"/>
          <w:szCs w:val="22"/>
        </w:rPr>
        <w:t>52</w:t>
      </w:r>
      <w:r w:rsidRPr="00F25853">
        <w:rPr>
          <w:color w:val="000000"/>
          <w:sz w:val="22"/>
          <w:szCs w:val="22"/>
        </w:rPr>
        <w:t xml:space="preserve"> (</w:t>
      </w:r>
      <w:r w:rsidR="00067CD5">
        <w:rPr>
          <w:color w:val="000000"/>
          <w:sz w:val="22"/>
          <w:szCs w:val="22"/>
        </w:rPr>
        <w:t>пятьдесят две</w:t>
      </w:r>
      <w:r w:rsidRPr="00F25853">
        <w:rPr>
          <w:color w:val="000000"/>
          <w:sz w:val="22"/>
          <w:szCs w:val="22"/>
        </w:rPr>
        <w:t>) информационных передачи. Размещение передач в эфире телеканала __________________, вещающего на территории города Челябинска, в соответствии с требованиями, указанными в техническом задании, являющемся неотъемлемой частью настоящего Контракта (приложение № 1 к настоящему Контракту), а Заказчик обязуется принять и оплатить результаты оказанной услуги в порядке и сроки, установленные настоящим Контрактом.</w:t>
      </w:r>
    </w:p>
    <w:p w:rsidR="00F25853" w:rsidRPr="00F25853" w:rsidRDefault="00F25853" w:rsidP="00F25853">
      <w:pPr>
        <w:ind w:firstLine="709"/>
        <w:jc w:val="both"/>
        <w:rPr>
          <w:color w:val="000000"/>
          <w:sz w:val="22"/>
          <w:szCs w:val="22"/>
        </w:rPr>
      </w:pPr>
      <w:r w:rsidRPr="00F25853">
        <w:rPr>
          <w:color w:val="000000"/>
          <w:sz w:val="22"/>
          <w:szCs w:val="22"/>
        </w:rPr>
        <w:t xml:space="preserve">1.3. Срок оказания услуг – с </w:t>
      </w:r>
      <w:r w:rsidR="00FE7D63">
        <w:rPr>
          <w:color w:val="000000"/>
          <w:sz w:val="22"/>
          <w:szCs w:val="22"/>
        </w:rPr>
        <w:t>01.01.2020</w:t>
      </w:r>
      <w:r w:rsidRPr="00F25853">
        <w:rPr>
          <w:color w:val="000000"/>
          <w:sz w:val="22"/>
          <w:szCs w:val="22"/>
        </w:rPr>
        <w:t xml:space="preserve"> до 31.12.20</w:t>
      </w:r>
      <w:r w:rsidR="00FE7D63">
        <w:rPr>
          <w:color w:val="000000"/>
          <w:sz w:val="22"/>
          <w:szCs w:val="22"/>
        </w:rPr>
        <w:t>20</w:t>
      </w:r>
      <w:r w:rsidRPr="00F25853">
        <w:rPr>
          <w:color w:val="000000"/>
          <w:sz w:val="22"/>
          <w:szCs w:val="22"/>
        </w:rPr>
        <w:t xml:space="preserve">. </w:t>
      </w:r>
    </w:p>
    <w:p w:rsidR="0020620F" w:rsidRPr="0020620F" w:rsidRDefault="00F25853" w:rsidP="00F25853">
      <w:pPr>
        <w:ind w:firstLine="709"/>
        <w:jc w:val="both"/>
        <w:rPr>
          <w:color w:val="000000"/>
          <w:sz w:val="22"/>
          <w:szCs w:val="22"/>
        </w:rPr>
      </w:pPr>
      <w:r w:rsidRPr="00F25853">
        <w:rPr>
          <w:color w:val="000000"/>
          <w:sz w:val="22"/>
          <w:szCs w:val="22"/>
        </w:rPr>
        <w:t>1.4. Место оказания услуг - город Челябинск.</w:t>
      </w:r>
    </w:p>
    <w:p w:rsidR="0020620F" w:rsidRDefault="0020620F" w:rsidP="0020620F">
      <w:pPr>
        <w:ind w:firstLine="709"/>
        <w:jc w:val="center"/>
        <w:rPr>
          <w:b/>
          <w:color w:val="000000"/>
          <w:sz w:val="22"/>
          <w:szCs w:val="22"/>
        </w:rPr>
      </w:pPr>
    </w:p>
    <w:p w:rsidR="00841EEE" w:rsidRPr="00841EEE" w:rsidRDefault="00841EEE" w:rsidP="00841EEE">
      <w:pPr>
        <w:ind w:firstLine="709"/>
        <w:jc w:val="center"/>
        <w:rPr>
          <w:b/>
          <w:color w:val="000000"/>
          <w:sz w:val="22"/>
          <w:szCs w:val="22"/>
        </w:rPr>
      </w:pPr>
      <w:r w:rsidRPr="00841EEE">
        <w:rPr>
          <w:b/>
          <w:color w:val="000000"/>
          <w:sz w:val="22"/>
          <w:szCs w:val="22"/>
        </w:rPr>
        <w:t>2. СТОИМОСТЬ УСЛУГ И ПОРЯДОК РАСЧЕТОВ</w:t>
      </w:r>
    </w:p>
    <w:p w:rsidR="00841EEE" w:rsidRPr="00841EEE" w:rsidRDefault="00841EEE" w:rsidP="00841EEE">
      <w:pPr>
        <w:ind w:firstLine="709"/>
        <w:jc w:val="center"/>
        <w:rPr>
          <w:color w:val="000000"/>
          <w:sz w:val="22"/>
          <w:szCs w:val="22"/>
        </w:rPr>
      </w:pPr>
    </w:p>
    <w:p w:rsidR="00306D2A" w:rsidRPr="00306D2A" w:rsidRDefault="00306D2A" w:rsidP="00306D2A">
      <w:pPr>
        <w:ind w:firstLine="709"/>
        <w:jc w:val="both"/>
        <w:rPr>
          <w:color w:val="000000"/>
          <w:sz w:val="22"/>
          <w:szCs w:val="22"/>
        </w:rPr>
      </w:pPr>
    </w:p>
    <w:p w:rsidR="00306D2A" w:rsidRPr="00306D2A" w:rsidRDefault="00306D2A" w:rsidP="00306D2A">
      <w:pPr>
        <w:ind w:firstLine="709"/>
        <w:jc w:val="both"/>
        <w:rPr>
          <w:color w:val="000000"/>
          <w:sz w:val="22"/>
          <w:szCs w:val="22"/>
        </w:rPr>
      </w:pPr>
      <w:r w:rsidRPr="00306D2A">
        <w:rPr>
          <w:color w:val="000000"/>
          <w:sz w:val="22"/>
          <w:szCs w:val="22"/>
        </w:rPr>
        <w:t>2.1. Источник финансирования: бюджет города Челябинска.</w:t>
      </w:r>
    </w:p>
    <w:p w:rsidR="00306D2A" w:rsidRPr="00306D2A" w:rsidRDefault="00306D2A" w:rsidP="00306D2A">
      <w:pPr>
        <w:ind w:firstLine="709"/>
        <w:jc w:val="both"/>
        <w:rPr>
          <w:color w:val="000000"/>
          <w:sz w:val="22"/>
          <w:szCs w:val="22"/>
        </w:rPr>
      </w:pPr>
      <w:r w:rsidRPr="00306D2A">
        <w:rPr>
          <w:color w:val="000000"/>
          <w:sz w:val="22"/>
          <w:szCs w:val="22"/>
        </w:rPr>
        <w:t>2.2. Стоимость услуг устанавливается по итогам проведенного аукциона в электронной форме (протокол от «_____» ________ 201_ № _____________________) и составляет ______________ (___________________________) руб. _______ коп.</w:t>
      </w:r>
    </w:p>
    <w:p w:rsidR="00306D2A" w:rsidRPr="00306D2A" w:rsidRDefault="00306D2A" w:rsidP="00306D2A">
      <w:pPr>
        <w:ind w:firstLine="709"/>
        <w:jc w:val="both"/>
        <w:rPr>
          <w:color w:val="000000"/>
          <w:sz w:val="22"/>
          <w:szCs w:val="22"/>
        </w:rPr>
      </w:pPr>
      <w:r w:rsidRPr="00306D2A">
        <w:rPr>
          <w:color w:val="000000"/>
          <w:sz w:val="22"/>
          <w:szCs w:val="22"/>
        </w:rPr>
        <w:t>2.3. Стоимость оказания услуг включает все затраты, связанные с оказанием услуг в объемах, указанных в приложении № 1 (к настоящему Контракту), а также уплату налогов, сборов и других обязательных платежей, связанных с исполнением всех условий муниципального контракта, в том числе НДС (если предусмотрено).</w:t>
      </w:r>
    </w:p>
    <w:p w:rsidR="00306D2A" w:rsidRPr="00306D2A" w:rsidRDefault="00306D2A" w:rsidP="00306D2A">
      <w:pPr>
        <w:ind w:firstLine="709"/>
        <w:jc w:val="both"/>
        <w:rPr>
          <w:color w:val="000000"/>
          <w:sz w:val="22"/>
          <w:szCs w:val="22"/>
        </w:rPr>
      </w:pPr>
      <w:r w:rsidRPr="00306D2A">
        <w:rPr>
          <w:color w:val="000000"/>
          <w:sz w:val="22"/>
          <w:szCs w:val="22"/>
        </w:rPr>
        <w:t>2.4.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06D2A" w:rsidRPr="00306D2A" w:rsidRDefault="00306D2A" w:rsidP="00306D2A">
      <w:pPr>
        <w:ind w:firstLine="709"/>
        <w:jc w:val="both"/>
        <w:rPr>
          <w:color w:val="000000"/>
          <w:sz w:val="22"/>
          <w:szCs w:val="22"/>
        </w:rPr>
      </w:pPr>
      <w:r w:rsidRPr="00306D2A">
        <w:rPr>
          <w:color w:val="000000"/>
          <w:sz w:val="22"/>
          <w:szCs w:val="22"/>
        </w:rPr>
        <w:t xml:space="preserve">2.5. Оплата оказанных услуг производится по факту оказания услуг путем перечисления денежных средств на расчетный счет Исполнителя в течение </w:t>
      </w:r>
      <w:r w:rsidR="00AB6C5A">
        <w:rPr>
          <w:color w:val="000000"/>
          <w:sz w:val="22"/>
          <w:szCs w:val="22"/>
        </w:rPr>
        <w:t>30</w:t>
      </w:r>
      <w:r w:rsidRPr="00306D2A">
        <w:rPr>
          <w:color w:val="000000"/>
          <w:sz w:val="22"/>
          <w:szCs w:val="22"/>
        </w:rPr>
        <w:t xml:space="preserve"> календарных дней с даты подписания Заказчиком документов о приемке оказанных услуг, при условии, что услуги оказаны надлежащим образом. </w:t>
      </w:r>
    </w:p>
    <w:p w:rsidR="00306D2A" w:rsidRPr="00306D2A" w:rsidRDefault="00306D2A" w:rsidP="00306D2A">
      <w:pPr>
        <w:ind w:firstLine="709"/>
        <w:jc w:val="both"/>
        <w:rPr>
          <w:color w:val="000000"/>
          <w:sz w:val="22"/>
          <w:szCs w:val="22"/>
        </w:rPr>
      </w:pPr>
      <w:r w:rsidRPr="00306D2A">
        <w:rPr>
          <w:color w:val="000000"/>
          <w:sz w:val="22"/>
          <w:szCs w:val="22"/>
        </w:rPr>
        <w:t>2.6. Цена муниципального контракта является твердой и определяется на весь срок исполнения контракта.</w:t>
      </w:r>
    </w:p>
    <w:p w:rsidR="00841EEE" w:rsidRPr="00306D2A" w:rsidRDefault="00841EEE" w:rsidP="00306D2A">
      <w:pPr>
        <w:ind w:firstLine="709"/>
        <w:jc w:val="both"/>
        <w:rPr>
          <w:color w:val="000000"/>
          <w:sz w:val="22"/>
          <w:szCs w:val="22"/>
        </w:rPr>
      </w:pPr>
    </w:p>
    <w:p w:rsidR="00841EEE" w:rsidRPr="00841EEE" w:rsidRDefault="00841EEE" w:rsidP="00841EEE">
      <w:pPr>
        <w:ind w:firstLine="709"/>
        <w:jc w:val="center"/>
        <w:rPr>
          <w:b/>
          <w:bCs/>
          <w:sz w:val="22"/>
          <w:szCs w:val="22"/>
        </w:rPr>
      </w:pPr>
      <w:r w:rsidRPr="00841EEE">
        <w:rPr>
          <w:b/>
          <w:bCs/>
          <w:sz w:val="22"/>
          <w:szCs w:val="22"/>
        </w:rPr>
        <w:t>3. ПРАВА И ОБЯЗАННОСТИ СТОРОН</w:t>
      </w:r>
    </w:p>
    <w:p w:rsidR="00306D2A" w:rsidRPr="00306D2A" w:rsidRDefault="00306D2A" w:rsidP="00306D2A">
      <w:pPr>
        <w:ind w:firstLine="709"/>
        <w:jc w:val="both"/>
        <w:rPr>
          <w:color w:val="000000"/>
          <w:sz w:val="22"/>
          <w:szCs w:val="22"/>
        </w:rPr>
      </w:pPr>
    </w:p>
    <w:p w:rsidR="00F25853" w:rsidRPr="00F25853" w:rsidRDefault="00F25853" w:rsidP="00F25853">
      <w:pPr>
        <w:ind w:firstLine="709"/>
        <w:jc w:val="both"/>
        <w:rPr>
          <w:b/>
          <w:color w:val="000000"/>
          <w:sz w:val="22"/>
          <w:szCs w:val="22"/>
        </w:rPr>
      </w:pPr>
      <w:r w:rsidRPr="00F25853">
        <w:rPr>
          <w:b/>
          <w:color w:val="000000"/>
          <w:sz w:val="22"/>
          <w:szCs w:val="22"/>
        </w:rPr>
        <w:t>3.1. Исполнитель обязан:</w:t>
      </w:r>
    </w:p>
    <w:p w:rsidR="00B776CD" w:rsidRDefault="00F25853" w:rsidP="00F25853">
      <w:pPr>
        <w:ind w:firstLine="709"/>
        <w:jc w:val="both"/>
        <w:rPr>
          <w:color w:val="000000"/>
          <w:sz w:val="22"/>
          <w:szCs w:val="22"/>
        </w:rPr>
      </w:pPr>
      <w:r w:rsidRPr="00F25853">
        <w:rPr>
          <w:color w:val="000000"/>
          <w:sz w:val="22"/>
          <w:szCs w:val="22"/>
        </w:rPr>
        <w:t>3.1.1. До подписания контракта предоставить Заказчику свидетельство (копию) о регистрации средства массовой информации (форма периодического распространения – телеканал, телепрограмма)</w:t>
      </w:r>
      <w:r w:rsidR="00B776CD">
        <w:rPr>
          <w:color w:val="000000"/>
          <w:sz w:val="22"/>
          <w:szCs w:val="22"/>
        </w:rPr>
        <w:t xml:space="preserve"> </w:t>
      </w:r>
      <w:r w:rsidR="00B776CD">
        <w:rPr>
          <w:sz w:val="22"/>
          <w:szCs w:val="22"/>
        </w:rPr>
        <w:t xml:space="preserve">либо </w:t>
      </w:r>
      <w:r w:rsidR="00B776CD">
        <w:t>выписку (копию) из реестра зарегистрированных средств массовой информации,</w:t>
      </w:r>
      <w:r w:rsidR="00B776CD">
        <w:rPr>
          <w:sz w:val="22"/>
          <w:szCs w:val="22"/>
        </w:rPr>
        <w:t xml:space="preserve"> выданные органом, уполномоченным к регистрации СМИ;</w:t>
      </w:r>
    </w:p>
    <w:p w:rsidR="00F25853" w:rsidRPr="00F25853" w:rsidRDefault="00F25853" w:rsidP="00F25853">
      <w:pPr>
        <w:ind w:firstLine="709"/>
        <w:jc w:val="both"/>
        <w:rPr>
          <w:color w:val="000000"/>
          <w:sz w:val="22"/>
          <w:szCs w:val="22"/>
        </w:rPr>
      </w:pPr>
      <w:r w:rsidRPr="00F25853">
        <w:rPr>
          <w:color w:val="000000"/>
          <w:sz w:val="22"/>
          <w:szCs w:val="22"/>
        </w:rPr>
        <w:t>Действующую лицензию (копию) на осуществление телевизионного вещания, выданная органом, уполномоченным осуществлять лицензирование СМИ.</w:t>
      </w:r>
    </w:p>
    <w:p w:rsidR="00F25853" w:rsidRPr="00F25853" w:rsidRDefault="00F25853" w:rsidP="00F25853">
      <w:pPr>
        <w:ind w:firstLine="709"/>
        <w:jc w:val="both"/>
        <w:rPr>
          <w:color w:val="000000"/>
          <w:sz w:val="22"/>
          <w:szCs w:val="22"/>
        </w:rPr>
      </w:pPr>
      <w:r w:rsidRPr="00F25853">
        <w:rPr>
          <w:color w:val="000000"/>
          <w:sz w:val="22"/>
          <w:szCs w:val="22"/>
        </w:rPr>
        <w:t>Либо копию действующего договора (договоров) с организацией, зарегистрированной в качестве средства массовой информации (форма периодического распространения – телеканал, телепрограмма) и осуществляющей телевизионное вещание  в соответствии с лицензией на осуществление телевизионного вещания с приложением свидетельства о регистрации средства массовой информации (форма периодического распространения – телеканал, телепрограмма), выданным органом, уполномоченным к регистрации СМИ, и действующей лицензии на осуществление телевизионного вещания, выданной органом, уполномоченным осуществлять лицензирование СМИ, данной организации.</w:t>
      </w:r>
    </w:p>
    <w:p w:rsidR="00F25853" w:rsidRPr="00F25853" w:rsidRDefault="00F25853" w:rsidP="00F25853">
      <w:pPr>
        <w:ind w:firstLine="709"/>
        <w:jc w:val="both"/>
        <w:rPr>
          <w:color w:val="000000"/>
          <w:sz w:val="22"/>
          <w:szCs w:val="22"/>
        </w:rPr>
      </w:pPr>
      <w:r w:rsidRPr="00F25853">
        <w:rPr>
          <w:color w:val="000000"/>
          <w:sz w:val="22"/>
          <w:szCs w:val="22"/>
        </w:rPr>
        <w:t>3.1.2. Оказать услуги Заказчику надлежащего качества, в соответствии с требованиями, указанными в техническом задании (приложение № 1 к настоящему Контракту), и в срок, установленный настоящим Контрактом.</w:t>
      </w:r>
    </w:p>
    <w:p w:rsidR="00F25853" w:rsidRPr="00F25853" w:rsidRDefault="00F25853" w:rsidP="00F25853">
      <w:pPr>
        <w:ind w:firstLine="709"/>
        <w:jc w:val="both"/>
        <w:rPr>
          <w:color w:val="000000"/>
          <w:sz w:val="22"/>
          <w:szCs w:val="22"/>
        </w:rPr>
      </w:pPr>
      <w:r w:rsidRPr="00F25853">
        <w:rPr>
          <w:color w:val="000000"/>
          <w:sz w:val="22"/>
          <w:szCs w:val="22"/>
        </w:rPr>
        <w:t>3.1.3. В случае невозможности размещения информационных передач в согласованный сторонами день, по техническим причинам и/или в связи с изменением утвержденной сетки вещания Исполнителя, предоставить возможность размещения информационных передач в ближайшее возможное время, соответствующее требованиям, указанным в техническом задании</w:t>
      </w:r>
      <w:r w:rsidR="009F5757">
        <w:rPr>
          <w:color w:val="000000"/>
          <w:sz w:val="22"/>
          <w:szCs w:val="22"/>
        </w:rPr>
        <w:t xml:space="preserve"> </w:t>
      </w:r>
      <w:r w:rsidR="009F5757" w:rsidRPr="00F25853">
        <w:rPr>
          <w:color w:val="000000"/>
          <w:sz w:val="22"/>
          <w:szCs w:val="22"/>
        </w:rPr>
        <w:t>(приложение № 1 к настоящему Контракту)</w:t>
      </w:r>
      <w:r w:rsidRPr="00F25853">
        <w:rPr>
          <w:color w:val="000000"/>
          <w:sz w:val="22"/>
          <w:szCs w:val="22"/>
        </w:rPr>
        <w:t>.</w:t>
      </w:r>
    </w:p>
    <w:p w:rsidR="00F25853" w:rsidRPr="00F25853" w:rsidRDefault="00F25853" w:rsidP="00F25853">
      <w:pPr>
        <w:ind w:firstLine="709"/>
        <w:jc w:val="both"/>
        <w:rPr>
          <w:color w:val="000000"/>
          <w:sz w:val="22"/>
          <w:szCs w:val="22"/>
        </w:rPr>
      </w:pPr>
      <w:r w:rsidRPr="00F25853">
        <w:rPr>
          <w:color w:val="000000"/>
          <w:sz w:val="22"/>
          <w:szCs w:val="22"/>
        </w:rPr>
        <w:t>3.1.4. Незамедлительно предупреждать Заказчика о возникновении обстоятельств, не зависящих от Исполнителя и создающих невозможность оказания услуг в срок и надлежащим образом путем телефонограммы, факсимильного сообщения, электронного сообщения или телеграммы.</w:t>
      </w:r>
    </w:p>
    <w:p w:rsidR="00F25853" w:rsidRPr="00F25853" w:rsidRDefault="00F25853" w:rsidP="00F25853">
      <w:pPr>
        <w:ind w:firstLine="709"/>
        <w:jc w:val="both"/>
        <w:rPr>
          <w:color w:val="000000"/>
          <w:sz w:val="22"/>
          <w:szCs w:val="22"/>
        </w:rPr>
      </w:pPr>
      <w:r w:rsidRPr="00F25853">
        <w:rPr>
          <w:color w:val="000000"/>
          <w:sz w:val="22"/>
          <w:szCs w:val="22"/>
        </w:rPr>
        <w:t>3.1.5. Ежемесячно в течение 5 (пяти) рабочих дней после окончания календарного месяца (отчетного периода) направлять Заказчику документы в 2-х экземплярах на бумажном носителе, подтверждающие исполнение контракта (акты сдачи-приемки оказанных услуг, эфирную справку).</w:t>
      </w:r>
    </w:p>
    <w:p w:rsidR="00F25853" w:rsidRPr="00F25853" w:rsidRDefault="00F25853" w:rsidP="00F25853">
      <w:pPr>
        <w:ind w:firstLine="709"/>
        <w:jc w:val="both"/>
        <w:rPr>
          <w:color w:val="000000"/>
          <w:sz w:val="22"/>
          <w:szCs w:val="22"/>
        </w:rPr>
      </w:pPr>
      <w:r w:rsidRPr="00F25853">
        <w:rPr>
          <w:color w:val="000000"/>
          <w:sz w:val="22"/>
          <w:szCs w:val="22"/>
        </w:rPr>
        <w:t>3.1.6. В случае изменения банковских реквизитов в 3-дневный срок письменно известить Заказчика.</w:t>
      </w:r>
    </w:p>
    <w:p w:rsidR="00306D2A" w:rsidRPr="00306D2A" w:rsidRDefault="00306D2A" w:rsidP="00F25853">
      <w:pPr>
        <w:ind w:firstLine="709"/>
        <w:jc w:val="both"/>
        <w:rPr>
          <w:b/>
          <w:color w:val="000000"/>
          <w:sz w:val="22"/>
          <w:szCs w:val="22"/>
        </w:rPr>
      </w:pPr>
      <w:r w:rsidRPr="00306D2A">
        <w:rPr>
          <w:b/>
          <w:color w:val="000000"/>
          <w:sz w:val="22"/>
          <w:szCs w:val="22"/>
        </w:rPr>
        <w:t>3.2. Исполнитель имеет право:</w:t>
      </w:r>
    </w:p>
    <w:p w:rsidR="00F25853" w:rsidRPr="00F25853" w:rsidRDefault="00F25853" w:rsidP="00F25853">
      <w:pPr>
        <w:ind w:firstLine="709"/>
        <w:jc w:val="both"/>
        <w:rPr>
          <w:color w:val="000000"/>
          <w:sz w:val="22"/>
          <w:szCs w:val="22"/>
        </w:rPr>
      </w:pPr>
      <w:r w:rsidRPr="00F25853">
        <w:rPr>
          <w:color w:val="000000"/>
          <w:sz w:val="22"/>
          <w:szCs w:val="22"/>
        </w:rPr>
        <w:t>3.2.1. Запрашивать и получать от Заказчика всю информацию, необходимую для полного, своевременного и качественного оказания услуг.</w:t>
      </w:r>
    </w:p>
    <w:p w:rsidR="00F25853" w:rsidRPr="00F25853" w:rsidRDefault="00F25853" w:rsidP="00F25853">
      <w:pPr>
        <w:ind w:firstLine="709"/>
        <w:jc w:val="both"/>
        <w:rPr>
          <w:color w:val="000000"/>
          <w:sz w:val="22"/>
          <w:szCs w:val="22"/>
        </w:rPr>
      </w:pPr>
      <w:r w:rsidRPr="00F25853">
        <w:rPr>
          <w:color w:val="000000"/>
          <w:sz w:val="22"/>
          <w:szCs w:val="22"/>
        </w:rPr>
        <w:t>3.2.2. Требовать своевременного подписания Заказчиком акта сдачи-приемки оказанных услуг по настоящему Контракту.</w:t>
      </w:r>
    </w:p>
    <w:p w:rsidR="00F25853" w:rsidRDefault="00F25853" w:rsidP="00F25853">
      <w:pPr>
        <w:ind w:firstLine="709"/>
        <w:jc w:val="both"/>
        <w:rPr>
          <w:color w:val="000000"/>
          <w:sz w:val="22"/>
          <w:szCs w:val="22"/>
        </w:rPr>
      </w:pPr>
      <w:r w:rsidRPr="00F25853">
        <w:rPr>
          <w:color w:val="000000"/>
          <w:sz w:val="22"/>
          <w:szCs w:val="22"/>
        </w:rPr>
        <w:t>3.2.3. Требовать своевременной оплаты оказанных услуг в соответствии с подписанным Сторонами актом сдачи-приемки оказанных услуг или актом сдачи-приемки оказанных услуг по настоящему Контракту.</w:t>
      </w:r>
    </w:p>
    <w:p w:rsidR="00306D2A" w:rsidRPr="00306D2A" w:rsidRDefault="00306D2A" w:rsidP="00F25853">
      <w:pPr>
        <w:ind w:firstLine="709"/>
        <w:jc w:val="both"/>
        <w:rPr>
          <w:b/>
          <w:color w:val="000000"/>
          <w:sz w:val="22"/>
          <w:szCs w:val="22"/>
        </w:rPr>
      </w:pPr>
      <w:r w:rsidRPr="00306D2A">
        <w:rPr>
          <w:b/>
          <w:color w:val="000000"/>
          <w:sz w:val="22"/>
          <w:szCs w:val="22"/>
        </w:rPr>
        <w:t>3.3. Заказчик обязан:</w:t>
      </w:r>
    </w:p>
    <w:p w:rsidR="00F25853" w:rsidRPr="00F25853" w:rsidRDefault="00F25853" w:rsidP="00F25853">
      <w:pPr>
        <w:ind w:firstLine="709"/>
        <w:jc w:val="both"/>
        <w:rPr>
          <w:color w:val="000000"/>
          <w:sz w:val="22"/>
          <w:szCs w:val="22"/>
        </w:rPr>
      </w:pPr>
      <w:r w:rsidRPr="00F25853">
        <w:rPr>
          <w:color w:val="000000"/>
          <w:sz w:val="22"/>
          <w:szCs w:val="22"/>
        </w:rPr>
        <w:t>3.3.1. Сообщать Исполнителю необходимую информацию по вопросам оказания услуг.</w:t>
      </w:r>
    </w:p>
    <w:p w:rsidR="00F25853" w:rsidRPr="00F25853" w:rsidRDefault="00F25853" w:rsidP="00F25853">
      <w:pPr>
        <w:ind w:firstLine="709"/>
        <w:jc w:val="both"/>
        <w:rPr>
          <w:color w:val="000000"/>
          <w:sz w:val="22"/>
          <w:szCs w:val="22"/>
        </w:rPr>
      </w:pPr>
      <w:r w:rsidRPr="00F25853">
        <w:rPr>
          <w:color w:val="000000"/>
          <w:sz w:val="22"/>
          <w:szCs w:val="22"/>
        </w:rPr>
        <w:t>3.3.2. Подать заявку на оказание услуг не позднее, чем за 3 (три) рабочих дня до запланированной даты эфира.</w:t>
      </w:r>
    </w:p>
    <w:p w:rsidR="00F25853" w:rsidRPr="00F25853" w:rsidRDefault="00F25853" w:rsidP="00F25853">
      <w:pPr>
        <w:ind w:firstLine="709"/>
        <w:jc w:val="both"/>
        <w:rPr>
          <w:color w:val="000000"/>
          <w:sz w:val="22"/>
          <w:szCs w:val="22"/>
        </w:rPr>
      </w:pPr>
      <w:r w:rsidRPr="00F25853">
        <w:rPr>
          <w:color w:val="000000"/>
          <w:sz w:val="22"/>
          <w:szCs w:val="22"/>
        </w:rPr>
        <w:t>3.3.</w:t>
      </w:r>
      <w:r w:rsidR="00793838">
        <w:rPr>
          <w:color w:val="000000"/>
          <w:sz w:val="22"/>
          <w:szCs w:val="22"/>
        </w:rPr>
        <w:t>3</w:t>
      </w:r>
      <w:r w:rsidRPr="00F25853">
        <w:rPr>
          <w:color w:val="000000"/>
          <w:sz w:val="22"/>
          <w:szCs w:val="22"/>
        </w:rPr>
        <w:t>. Своевременно и надлежащим образом уведомлять Исполнителя об отказе от настоящего контракта обстоятельств, влияющих на исполнение настоящего контракта.</w:t>
      </w:r>
    </w:p>
    <w:p w:rsidR="00F25853" w:rsidRPr="00F25853" w:rsidRDefault="00F25853" w:rsidP="00F25853">
      <w:pPr>
        <w:ind w:firstLine="709"/>
        <w:jc w:val="both"/>
        <w:rPr>
          <w:color w:val="000000"/>
          <w:sz w:val="22"/>
          <w:szCs w:val="22"/>
        </w:rPr>
      </w:pPr>
      <w:r w:rsidRPr="00F25853">
        <w:rPr>
          <w:color w:val="000000"/>
          <w:sz w:val="22"/>
          <w:szCs w:val="22"/>
        </w:rPr>
        <w:t>3.3.</w:t>
      </w:r>
      <w:r w:rsidR="00793838">
        <w:rPr>
          <w:color w:val="000000"/>
          <w:sz w:val="22"/>
          <w:szCs w:val="22"/>
        </w:rPr>
        <w:t>4</w:t>
      </w:r>
      <w:r w:rsidRPr="00F25853">
        <w:rPr>
          <w:color w:val="000000"/>
          <w:sz w:val="22"/>
          <w:szCs w:val="22"/>
        </w:rPr>
        <w:t>. В случае обнаружения отступления от условий настоящего Контракта и иных недостатков своевременно в письменной форме сообщить об этом Исполнителю.</w:t>
      </w:r>
    </w:p>
    <w:p w:rsidR="00F25853" w:rsidRDefault="00F25853" w:rsidP="00F25853">
      <w:pPr>
        <w:ind w:firstLine="709"/>
        <w:jc w:val="both"/>
        <w:rPr>
          <w:color w:val="000000"/>
          <w:sz w:val="22"/>
          <w:szCs w:val="22"/>
        </w:rPr>
      </w:pPr>
      <w:r w:rsidRPr="00F25853">
        <w:rPr>
          <w:color w:val="000000"/>
          <w:sz w:val="22"/>
          <w:szCs w:val="22"/>
        </w:rPr>
        <w:t>3.3.</w:t>
      </w:r>
      <w:r w:rsidR="00793838">
        <w:rPr>
          <w:color w:val="000000"/>
          <w:sz w:val="22"/>
          <w:szCs w:val="22"/>
        </w:rPr>
        <w:t>5</w:t>
      </w:r>
      <w:r w:rsidRPr="00F25853">
        <w:rPr>
          <w:color w:val="000000"/>
          <w:sz w:val="22"/>
          <w:szCs w:val="22"/>
        </w:rPr>
        <w:t xml:space="preserve">. При завершении оказания услуг в соответствии с условиями настоящего контракта принять и оплатить оказанные Исполнителем услуги, подписать акты сдачи-приемки оказанных услуг. </w:t>
      </w:r>
    </w:p>
    <w:p w:rsidR="00306D2A" w:rsidRPr="00306D2A" w:rsidRDefault="00306D2A" w:rsidP="00F25853">
      <w:pPr>
        <w:ind w:firstLine="709"/>
        <w:jc w:val="both"/>
        <w:rPr>
          <w:b/>
          <w:color w:val="000000"/>
          <w:sz w:val="22"/>
          <w:szCs w:val="22"/>
        </w:rPr>
      </w:pPr>
      <w:r w:rsidRPr="00306D2A">
        <w:rPr>
          <w:b/>
          <w:color w:val="000000"/>
          <w:sz w:val="22"/>
          <w:szCs w:val="22"/>
        </w:rPr>
        <w:t>3.4. Заказчик имеет право:</w:t>
      </w:r>
    </w:p>
    <w:p w:rsidR="00306D2A" w:rsidRPr="00306D2A" w:rsidRDefault="00306D2A" w:rsidP="00306D2A">
      <w:pPr>
        <w:ind w:firstLine="709"/>
        <w:jc w:val="both"/>
        <w:rPr>
          <w:color w:val="000000"/>
          <w:sz w:val="22"/>
          <w:szCs w:val="22"/>
        </w:rPr>
      </w:pPr>
      <w:r w:rsidRPr="00306D2A">
        <w:rPr>
          <w:color w:val="000000"/>
          <w:sz w:val="22"/>
          <w:szCs w:val="22"/>
        </w:rPr>
        <w:lastRenderedPageBreak/>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306D2A" w:rsidRPr="00306D2A" w:rsidRDefault="00306D2A" w:rsidP="00306D2A">
      <w:pPr>
        <w:ind w:firstLine="709"/>
        <w:jc w:val="both"/>
        <w:rPr>
          <w:color w:val="000000"/>
          <w:sz w:val="22"/>
          <w:szCs w:val="22"/>
        </w:rPr>
      </w:pPr>
      <w:r w:rsidRPr="00306D2A">
        <w:rPr>
          <w:color w:val="000000"/>
          <w:sz w:val="22"/>
          <w:szCs w:val="22"/>
        </w:rPr>
        <w:t>3.4.2. Требовать от Исполнителя представления надлежащим образом оформленной отчетной документации (акты сдачи-приемки оказанных услуг), подтверждающей исполнение обязательств в соответствии с техническим заданием (приложение № 1 к настоящему Контракту).</w:t>
      </w:r>
    </w:p>
    <w:p w:rsidR="00306D2A" w:rsidRPr="00306D2A" w:rsidRDefault="00306D2A" w:rsidP="00306D2A">
      <w:pPr>
        <w:ind w:firstLine="709"/>
        <w:jc w:val="both"/>
        <w:rPr>
          <w:color w:val="000000"/>
          <w:sz w:val="22"/>
          <w:szCs w:val="22"/>
        </w:rPr>
      </w:pPr>
      <w:r w:rsidRPr="00306D2A">
        <w:rPr>
          <w:color w:val="000000"/>
          <w:sz w:val="22"/>
          <w:szCs w:val="22"/>
        </w:rPr>
        <w:t>3.4.3. Запрашивать у Исполнителя информацию о ходе и состоянии оказываемых услуг.</w:t>
      </w:r>
    </w:p>
    <w:p w:rsidR="00306D2A" w:rsidRPr="00306D2A" w:rsidRDefault="00306D2A" w:rsidP="00306D2A">
      <w:pPr>
        <w:ind w:firstLine="709"/>
        <w:jc w:val="both"/>
        <w:rPr>
          <w:color w:val="000000"/>
          <w:sz w:val="22"/>
          <w:szCs w:val="22"/>
        </w:rPr>
      </w:pPr>
      <w:r w:rsidRPr="00306D2A">
        <w:rPr>
          <w:color w:val="000000"/>
          <w:sz w:val="22"/>
          <w:szCs w:val="22"/>
        </w:rPr>
        <w:t>3.4.4. Осуществлять контроль за объемом и сроками оказания услуг без вмешательства в оперативно-хозяйственную деятельность Исполнителя.</w:t>
      </w:r>
    </w:p>
    <w:p w:rsidR="00306D2A" w:rsidRPr="00306D2A" w:rsidRDefault="00306D2A" w:rsidP="00306D2A">
      <w:pPr>
        <w:ind w:firstLine="709"/>
        <w:jc w:val="both"/>
        <w:rPr>
          <w:color w:val="000000"/>
          <w:sz w:val="22"/>
          <w:szCs w:val="22"/>
        </w:rPr>
      </w:pPr>
    </w:p>
    <w:p w:rsidR="00841EEE" w:rsidRPr="00841EEE" w:rsidRDefault="00841EEE" w:rsidP="00841EEE">
      <w:pPr>
        <w:widowControl w:val="0"/>
        <w:shd w:val="clear" w:color="auto" w:fill="FFFFFF"/>
        <w:tabs>
          <w:tab w:val="left" w:pos="1891"/>
        </w:tabs>
        <w:adjustRightInd w:val="0"/>
        <w:ind w:right="98" w:firstLine="709"/>
        <w:jc w:val="center"/>
        <w:rPr>
          <w:b/>
          <w:color w:val="000000"/>
          <w:sz w:val="22"/>
          <w:szCs w:val="22"/>
        </w:rPr>
      </w:pPr>
      <w:r w:rsidRPr="00841EEE">
        <w:rPr>
          <w:b/>
          <w:color w:val="000000"/>
          <w:sz w:val="22"/>
          <w:szCs w:val="22"/>
        </w:rPr>
        <w:t>4. ПОРЯДОК СДАЧИ-ПРИЕМКИ ОКАЗАННЫХ УСЛУГ</w:t>
      </w:r>
    </w:p>
    <w:p w:rsidR="00CC59BC" w:rsidRPr="00CC59BC" w:rsidRDefault="00CC59BC" w:rsidP="00CC59BC">
      <w:pPr>
        <w:ind w:firstLine="709"/>
        <w:jc w:val="both"/>
        <w:rPr>
          <w:color w:val="000000"/>
          <w:sz w:val="22"/>
          <w:szCs w:val="22"/>
        </w:rPr>
      </w:pPr>
    </w:p>
    <w:p w:rsidR="00F25853" w:rsidRPr="00F25853" w:rsidRDefault="00F25853" w:rsidP="00F25853">
      <w:pPr>
        <w:ind w:firstLine="709"/>
        <w:jc w:val="both"/>
        <w:rPr>
          <w:color w:val="000000"/>
          <w:sz w:val="22"/>
          <w:szCs w:val="22"/>
        </w:rPr>
      </w:pPr>
      <w:r w:rsidRPr="00F25853">
        <w:rPr>
          <w:color w:val="000000"/>
          <w:sz w:val="22"/>
          <w:szCs w:val="22"/>
        </w:rPr>
        <w:t xml:space="preserve">4.1. Услуги должны оказываться согласно техническому заданию (приложение № 1 к настоящему Контракту). </w:t>
      </w:r>
    </w:p>
    <w:p w:rsidR="00F25853" w:rsidRPr="00F25853" w:rsidRDefault="00F25853" w:rsidP="00F25853">
      <w:pPr>
        <w:ind w:firstLine="709"/>
        <w:jc w:val="both"/>
        <w:rPr>
          <w:color w:val="000000"/>
          <w:sz w:val="22"/>
          <w:szCs w:val="22"/>
        </w:rPr>
      </w:pPr>
      <w:r w:rsidRPr="00F25853">
        <w:rPr>
          <w:color w:val="000000"/>
          <w:sz w:val="22"/>
          <w:szCs w:val="22"/>
        </w:rPr>
        <w:t>4.2. Ежемесячно в течение 5 (пяти) рабочих дней Исполнитель предоставляет Заказчику акты сдачи-приемки оказанных услуг, эфирную справку, подписанные Исполнителем, в 2 (двух) экземплярах.</w:t>
      </w:r>
    </w:p>
    <w:p w:rsidR="00F25853" w:rsidRPr="00F25853" w:rsidRDefault="00F25853" w:rsidP="00F25853">
      <w:pPr>
        <w:ind w:firstLine="709"/>
        <w:jc w:val="both"/>
        <w:rPr>
          <w:color w:val="000000"/>
          <w:sz w:val="22"/>
          <w:szCs w:val="22"/>
        </w:rPr>
      </w:pPr>
      <w:r w:rsidRPr="00F25853">
        <w:rPr>
          <w:color w:val="000000"/>
          <w:sz w:val="22"/>
          <w:szCs w:val="22"/>
        </w:rPr>
        <w:t xml:space="preserve">4.3. Не позднее 5 (пяти) рабочих дней после получения от Исполнителя документов, указанных в п. 4.2 Контракта, Заказчик рассматривает результаты и осуществляет приемку оказанных услуг по Контракту на предмет соответствия их объема и качества требованиям, изложенным в Контракте и направляет Исполнителю подписанный Заказчиком 1 (один) экземпляр акта сдачи-приемки оказанных услуг при условии, что услуги выполнены надлежащим образом, либо письменный мотивированный отказ с перечнем выявленных недостатков и необходимых доработок. </w:t>
      </w:r>
    </w:p>
    <w:p w:rsidR="00F25853" w:rsidRPr="00F25853" w:rsidRDefault="00F25853" w:rsidP="00F25853">
      <w:pPr>
        <w:ind w:firstLine="709"/>
        <w:jc w:val="both"/>
        <w:rPr>
          <w:color w:val="000000"/>
          <w:sz w:val="22"/>
          <w:szCs w:val="22"/>
        </w:rPr>
      </w:pPr>
      <w:r w:rsidRPr="00F25853">
        <w:rPr>
          <w:color w:val="000000"/>
          <w:sz w:val="22"/>
          <w:szCs w:val="22"/>
        </w:rPr>
        <w:t>4.4. В случае получения от Заказчика мотивированного отказа от принятия результатов оказанных услуг с перечнем выявленных недостатков и необходимых доработок Исполнитель в течение 24 (двадцати четырёх) часов обязан устранить полученные от Заказчика замечания и недостатки за свой счет. Акт сдачи-приемки оказанных услуг подписывается Заказчиком после устранения Исполнителем всех выявленных при приемке оказанных услуг недостатков.</w:t>
      </w:r>
    </w:p>
    <w:p w:rsidR="00F25853" w:rsidRPr="00F25853" w:rsidRDefault="00F25853" w:rsidP="00F25853">
      <w:pPr>
        <w:ind w:firstLine="709"/>
        <w:jc w:val="both"/>
        <w:rPr>
          <w:color w:val="000000"/>
          <w:sz w:val="22"/>
          <w:szCs w:val="22"/>
        </w:rPr>
      </w:pPr>
      <w:r w:rsidRPr="00F25853">
        <w:rPr>
          <w:color w:val="000000"/>
          <w:sz w:val="22"/>
          <w:szCs w:val="22"/>
        </w:rPr>
        <w:t>4.5. Подписанный Заказчиком и Исполнителем акт сдачи-приемки оказанных услуг и предъявленный Исполнителем Заказчику счет на оплату стоимости фактически оказанных услуг являются основанием для оплаты Исполнителю оказанных услуг.</w:t>
      </w:r>
    </w:p>
    <w:p w:rsidR="00F25853" w:rsidRPr="00F25853" w:rsidRDefault="00F25853" w:rsidP="00F25853">
      <w:pPr>
        <w:ind w:firstLine="709"/>
        <w:jc w:val="both"/>
        <w:rPr>
          <w:color w:val="000000"/>
          <w:sz w:val="22"/>
          <w:szCs w:val="22"/>
        </w:rPr>
      </w:pPr>
      <w:r w:rsidRPr="00F25853">
        <w:rPr>
          <w:color w:val="000000"/>
          <w:sz w:val="22"/>
          <w:szCs w:val="22"/>
        </w:rPr>
        <w:t>4.6. Исполнитель обязан немедленно предупредить Заказчика и до получения от него указаний приостановить оказание услуг при обнаружении:</w:t>
      </w:r>
    </w:p>
    <w:p w:rsidR="00F25853" w:rsidRPr="00F25853" w:rsidRDefault="00F25853" w:rsidP="00F25853">
      <w:pPr>
        <w:ind w:firstLine="709"/>
        <w:jc w:val="both"/>
        <w:rPr>
          <w:color w:val="000000"/>
          <w:sz w:val="22"/>
          <w:szCs w:val="22"/>
        </w:rPr>
      </w:pPr>
      <w:r w:rsidRPr="00F25853">
        <w:rPr>
          <w:color w:val="000000"/>
          <w:sz w:val="22"/>
          <w:szCs w:val="22"/>
        </w:rPr>
        <w:t>- возможных неблагоприятных для Заказчика последствий выполнения его указаний о способе исполнения услуг;</w:t>
      </w:r>
    </w:p>
    <w:p w:rsidR="00F25853" w:rsidRPr="00F25853" w:rsidRDefault="00F25853" w:rsidP="00F25853">
      <w:pPr>
        <w:ind w:firstLine="709"/>
        <w:jc w:val="both"/>
        <w:rPr>
          <w:color w:val="000000"/>
          <w:sz w:val="22"/>
          <w:szCs w:val="22"/>
        </w:rPr>
      </w:pPr>
      <w:r w:rsidRPr="00F25853">
        <w:rPr>
          <w:color w:val="000000"/>
          <w:sz w:val="22"/>
          <w:szCs w:val="22"/>
        </w:rPr>
        <w:t>- иных не зависящих от Исполнителя обстоятельств, которые могут повлиять на результаты оказанных услуг либо создают невозможность их завершения в срок.</w:t>
      </w:r>
    </w:p>
    <w:p w:rsidR="00F25853" w:rsidRPr="00F25853" w:rsidRDefault="00F25853" w:rsidP="00F25853">
      <w:pPr>
        <w:ind w:firstLine="709"/>
        <w:jc w:val="both"/>
        <w:rPr>
          <w:color w:val="000000"/>
          <w:sz w:val="22"/>
          <w:szCs w:val="22"/>
        </w:rPr>
      </w:pPr>
      <w:r w:rsidRPr="00F25853">
        <w:rPr>
          <w:color w:val="000000"/>
          <w:sz w:val="22"/>
          <w:szCs w:val="22"/>
        </w:rPr>
        <w:t>4.7. Заказчик обязан в течение 3 (трех) дней после получения извещения от Исполнителя об обстоятельствах, указанных в п. 4.6, дать указания Исполнителю о дальнейших действиях.</w:t>
      </w:r>
    </w:p>
    <w:p w:rsidR="00CC59BC" w:rsidRPr="00CC59BC" w:rsidRDefault="00F25853" w:rsidP="00F25853">
      <w:pPr>
        <w:ind w:firstLine="709"/>
        <w:jc w:val="both"/>
        <w:rPr>
          <w:color w:val="000000"/>
          <w:sz w:val="22"/>
          <w:szCs w:val="22"/>
        </w:rPr>
      </w:pPr>
      <w:r w:rsidRPr="00F25853">
        <w:rPr>
          <w:color w:val="000000"/>
          <w:sz w:val="22"/>
          <w:szCs w:val="22"/>
        </w:rPr>
        <w:t>4.8. Если Исполнитель не предупредит Заказчика об обстоятельствах, указанных п. 4.6. Контракта, либо продолжит оказание услуг, не дожидаясь истечения указанного в п. 4.7 срока на предупреждение или вопреки своевременному указанию Заказчика о прекращении работ, он будет не вправе при предъявлении к нему или им к Заказчику соответствующих требований ссылаться на указанные обстоятельства.</w:t>
      </w:r>
    </w:p>
    <w:p w:rsidR="00CC59BC" w:rsidRPr="00CC59BC" w:rsidRDefault="00CC59BC" w:rsidP="00CC59BC">
      <w:pPr>
        <w:ind w:firstLine="709"/>
        <w:jc w:val="both"/>
        <w:rPr>
          <w:color w:val="000000"/>
          <w:sz w:val="22"/>
          <w:szCs w:val="22"/>
        </w:rPr>
      </w:pPr>
    </w:p>
    <w:p w:rsidR="00841EEE" w:rsidRPr="00841EEE" w:rsidRDefault="00841EEE" w:rsidP="00841EEE">
      <w:pPr>
        <w:ind w:firstLine="709"/>
        <w:jc w:val="center"/>
        <w:rPr>
          <w:b/>
          <w:color w:val="000000"/>
          <w:sz w:val="22"/>
          <w:szCs w:val="22"/>
        </w:rPr>
      </w:pPr>
      <w:r w:rsidRPr="00841EEE">
        <w:rPr>
          <w:b/>
          <w:color w:val="000000"/>
          <w:sz w:val="22"/>
          <w:szCs w:val="22"/>
        </w:rPr>
        <w:t>5. ОТВЕТСТВЕННОСТЬ СТОРОН</w:t>
      </w:r>
    </w:p>
    <w:p w:rsidR="00BD6E56" w:rsidRDefault="00BD6E56" w:rsidP="00BD6E56">
      <w:pPr>
        <w:ind w:left="142" w:firstLine="578"/>
        <w:jc w:val="center"/>
        <w:rPr>
          <w:b/>
          <w:bCs/>
          <w:sz w:val="22"/>
          <w:szCs w:val="22"/>
        </w:rPr>
      </w:pPr>
    </w:p>
    <w:p w:rsidR="00B818AC" w:rsidRDefault="00B818AC" w:rsidP="00B818AC">
      <w:pPr>
        <w:ind w:firstLine="709"/>
        <w:jc w:val="both"/>
        <w:rPr>
          <w:color w:val="000000"/>
          <w:sz w:val="22"/>
          <w:szCs w:val="22"/>
        </w:rPr>
      </w:pPr>
      <w:r>
        <w:rPr>
          <w:sz w:val="22"/>
        </w:rPr>
        <w:t>5</w:t>
      </w:r>
      <w:r>
        <w:rPr>
          <w:color w:val="000000"/>
          <w:sz w:val="22"/>
          <w:szCs w:val="22"/>
        </w:rPr>
        <w:t>.1.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818AC" w:rsidRDefault="00B818AC" w:rsidP="00B818AC">
      <w:pPr>
        <w:ind w:firstLine="709"/>
        <w:jc w:val="both"/>
        <w:rPr>
          <w:color w:val="000000"/>
          <w:sz w:val="22"/>
          <w:szCs w:val="22"/>
        </w:rPr>
      </w:pPr>
      <w:r>
        <w:rPr>
          <w:color w:val="000000"/>
          <w:sz w:val="22"/>
          <w:szCs w:val="22"/>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Pr>
          <w:color w:val="000000"/>
          <w:sz w:val="22"/>
          <w:szCs w:val="22"/>
        </w:rPr>
        <w:lastRenderedPageBreak/>
        <w:t>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B818AC" w:rsidRDefault="00B818AC" w:rsidP="00B818AC">
      <w:pPr>
        <w:ind w:firstLine="709"/>
        <w:jc w:val="both"/>
        <w:rPr>
          <w:color w:val="000000"/>
          <w:sz w:val="22"/>
          <w:szCs w:val="22"/>
        </w:rPr>
      </w:pPr>
      <w:r>
        <w:rPr>
          <w:color w:val="000000"/>
          <w:sz w:val="22"/>
          <w:szCs w:val="22"/>
        </w:rPr>
        <w:t>5.3.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Заказчик выплачивает Исполнителю штраф в размере 1 000,00 (Одна тысяча) руб. 00 коп.</w:t>
      </w:r>
    </w:p>
    <w:p w:rsidR="00B818AC" w:rsidRDefault="00B818AC" w:rsidP="00B818AC">
      <w:pPr>
        <w:ind w:firstLine="709"/>
        <w:jc w:val="both"/>
        <w:rPr>
          <w:color w:val="000000"/>
          <w:sz w:val="22"/>
          <w:szCs w:val="22"/>
        </w:rPr>
      </w:pPr>
      <w:r>
        <w:rPr>
          <w:color w:val="000000"/>
          <w:sz w:val="22"/>
          <w:szCs w:val="22"/>
        </w:rPr>
        <w:t>5.4.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818AC" w:rsidRDefault="00B818AC" w:rsidP="00B818AC">
      <w:pPr>
        <w:ind w:firstLine="709"/>
        <w:jc w:val="both"/>
        <w:rPr>
          <w:color w:val="000000"/>
          <w:sz w:val="22"/>
          <w:szCs w:val="22"/>
        </w:rPr>
      </w:pPr>
      <w:r>
        <w:rPr>
          <w:color w:val="000000"/>
          <w:sz w:val="22"/>
          <w:szCs w:val="22"/>
        </w:rPr>
        <w:t>5.5.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B818AC" w:rsidRDefault="00B818AC" w:rsidP="00B818AC">
      <w:pPr>
        <w:ind w:firstLine="709"/>
        <w:jc w:val="both"/>
        <w:rPr>
          <w:color w:val="000000"/>
          <w:sz w:val="22"/>
          <w:szCs w:val="22"/>
        </w:rPr>
      </w:pPr>
      <w:r>
        <w:rPr>
          <w:color w:val="000000"/>
          <w:sz w:val="22"/>
          <w:szCs w:val="22"/>
        </w:rPr>
        <w:t>5.6.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818AC" w:rsidRDefault="00B818AC" w:rsidP="00B818AC">
      <w:pPr>
        <w:ind w:firstLine="709"/>
        <w:jc w:val="both"/>
        <w:rPr>
          <w:color w:val="000000"/>
          <w:sz w:val="22"/>
          <w:szCs w:val="22"/>
        </w:rPr>
      </w:pPr>
      <w:r>
        <w:rPr>
          <w:color w:val="000000"/>
          <w:sz w:val="22"/>
          <w:szCs w:val="22"/>
        </w:rPr>
        <w:t>5.7.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818AC" w:rsidRDefault="00B818AC" w:rsidP="00B818AC">
      <w:pPr>
        <w:ind w:firstLine="709"/>
        <w:jc w:val="both"/>
        <w:rPr>
          <w:color w:val="000000"/>
          <w:sz w:val="22"/>
          <w:szCs w:val="22"/>
        </w:rPr>
      </w:pPr>
      <w:r>
        <w:rPr>
          <w:color w:val="000000"/>
          <w:sz w:val="22"/>
          <w:szCs w:val="22"/>
        </w:rPr>
        <w:t>5.7.1. За каждый факт неисполнения или ненадлежащего исполнения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в размере 10 % цены контракта, что составляет _____ руб. ____ коп.</w:t>
      </w:r>
    </w:p>
    <w:p w:rsidR="00B818AC" w:rsidRDefault="00B818AC" w:rsidP="00B818AC">
      <w:pPr>
        <w:ind w:firstLine="709"/>
        <w:jc w:val="both"/>
        <w:rPr>
          <w:color w:val="000000"/>
          <w:sz w:val="22"/>
          <w:szCs w:val="22"/>
        </w:rPr>
      </w:pPr>
      <w:r>
        <w:rPr>
          <w:color w:val="000000"/>
          <w:sz w:val="22"/>
          <w:szCs w:val="22"/>
        </w:rPr>
        <w:t>5.7.2. За каждый факт неисполнения или ненадлежащего исполнения Исполнителем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настоящего контракта, за исключением просрочки исполнения обязательств (в том числе гарантийного обязательства) Исполнитель выплачивает Заказчику штраф в размере:</w:t>
      </w:r>
    </w:p>
    <w:p w:rsidR="00B818AC" w:rsidRDefault="00B818AC" w:rsidP="00B818AC">
      <w:pPr>
        <w:ind w:firstLine="709"/>
        <w:jc w:val="both"/>
        <w:rPr>
          <w:color w:val="000000"/>
          <w:sz w:val="22"/>
          <w:szCs w:val="22"/>
        </w:rPr>
      </w:pPr>
      <w:r>
        <w:rPr>
          <w:color w:val="000000"/>
          <w:sz w:val="22"/>
          <w:szCs w:val="22"/>
        </w:rPr>
        <w:t>а) 10 % начальной (максимальной) цены контракта в случае, если цена контракта не превышает начальную (максимальную) цену контракта, что составляет _______ руб. ____ коп.</w:t>
      </w:r>
    </w:p>
    <w:p w:rsidR="00B818AC" w:rsidRDefault="00B818AC" w:rsidP="00B818AC">
      <w:pPr>
        <w:ind w:firstLine="709"/>
        <w:jc w:val="both"/>
        <w:rPr>
          <w:color w:val="000000"/>
          <w:sz w:val="22"/>
          <w:szCs w:val="22"/>
        </w:rPr>
      </w:pPr>
      <w:r>
        <w:rPr>
          <w:color w:val="000000"/>
          <w:sz w:val="22"/>
          <w:szCs w:val="22"/>
        </w:rPr>
        <w:t>б) 10 % цены контракта в случае, если цена контракта превышает начальную (максимальную) цену контракта, что составляет _______ руб. ____ коп.</w:t>
      </w:r>
    </w:p>
    <w:p w:rsidR="00B818AC" w:rsidRDefault="00B818AC" w:rsidP="00B818AC">
      <w:pPr>
        <w:ind w:firstLine="709"/>
        <w:jc w:val="both"/>
        <w:rPr>
          <w:color w:val="000000"/>
          <w:sz w:val="22"/>
          <w:szCs w:val="22"/>
        </w:rPr>
      </w:pPr>
      <w:r>
        <w:rPr>
          <w:color w:val="000000"/>
          <w:sz w:val="22"/>
          <w:szCs w:val="22"/>
        </w:rPr>
        <w:t>5.7.3. За каждый факт неисполнения или ненадлежащего исполнения Исполнителем обязательства, предусмотренного настоящим контрактом, которое не имеет стоимостного выражения Исполнитель выплачивает Заказчику штраф в размере 1 000,00 (Одна тысяча) руб. 00 коп.</w:t>
      </w:r>
    </w:p>
    <w:p w:rsidR="00B818AC" w:rsidRDefault="00B818AC" w:rsidP="00B818AC">
      <w:pPr>
        <w:ind w:firstLine="709"/>
        <w:jc w:val="both"/>
        <w:rPr>
          <w:color w:val="000000"/>
          <w:sz w:val="22"/>
          <w:szCs w:val="22"/>
        </w:rPr>
      </w:pPr>
      <w:r>
        <w:rPr>
          <w:color w:val="000000"/>
          <w:sz w:val="22"/>
          <w:szCs w:val="22"/>
        </w:rPr>
        <w:t>5.8.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B818AC" w:rsidRDefault="00B818AC" w:rsidP="00B818AC">
      <w:pPr>
        <w:ind w:firstLine="709"/>
        <w:jc w:val="both"/>
        <w:rPr>
          <w:color w:val="000000"/>
          <w:sz w:val="22"/>
          <w:szCs w:val="22"/>
        </w:rPr>
      </w:pPr>
      <w:r>
        <w:rPr>
          <w:color w:val="000000"/>
          <w:sz w:val="22"/>
          <w:szCs w:val="22"/>
        </w:rPr>
        <w:t>5.9.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B818AC" w:rsidRDefault="00B818AC" w:rsidP="00B818AC">
      <w:pPr>
        <w:ind w:firstLine="709"/>
        <w:jc w:val="both"/>
        <w:rPr>
          <w:color w:val="000000"/>
          <w:sz w:val="22"/>
          <w:szCs w:val="22"/>
        </w:rPr>
      </w:pPr>
      <w:r>
        <w:rPr>
          <w:color w:val="000000"/>
          <w:sz w:val="22"/>
          <w:szCs w:val="22"/>
        </w:rPr>
        <w:lastRenderedPageBreak/>
        <w:t>5.10.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41EEE" w:rsidRPr="00841EEE" w:rsidRDefault="00841EEE" w:rsidP="00841EEE">
      <w:pPr>
        <w:ind w:firstLine="709"/>
        <w:jc w:val="center"/>
        <w:rPr>
          <w:b/>
          <w:color w:val="000000"/>
          <w:sz w:val="22"/>
          <w:szCs w:val="22"/>
        </w:rPr>
      </w:pPr>
      <w:r w:rsidRPr="00841EEE">
        <w:rPr>
          <w:b/>
          <w:color w:val="000000"/>
          <w:sz w:val="22"/>
          <w:szCs w:val="22"/>
        </w:rPr>
        <w:t>6. СРОК ДЕЙСТВИЯ, ИЗМЕНЕНИЕ И РАСТОРЖЕНИЕ КОНТРАКТА</w:t>
      </w:r>
    </w:p>
    <w:p w:rsidR="00841EEE" w:rsidRPr="00841EEE" w:rsidRDefault="00841EEE" w:rsidP="00841EEE">
      <w:pPr>
        <w:ind w:firstLine="709"/>
        <w:jc w:val="both"/>
        <w:rPr>
          <w:color w:val="000000"/>
          <w:sz w:val="22"/>
          <w:szCs w:val="22"/>
        </w:rPr>
      </w:pPr>
    </w:p>
    <w:p w:rsidR="004B2825" w:rsidRPr="004B2825" w:rsidRDefault="004B2825" w:rsidP="004B2825">
      <w:pPr>
        <w:ind w:firstLine="709"/>
        <w:jc w:val="both"/>
        <w:rPr>
          <w:color w:val="000000"/>
          <w:sz w:val="22"/>
          <w:szCs w:val="22"/>
        </w:rPr>
      </w:pPr>
      <w:r w:rsidRPr="004B2825">
        <w:rPr>
          <w:color w:val="000000"/>
          <w:sz w:val="22"/>
          <w:szCs w:val="22"/>
        </w:rPr>
        <w:t>6.1. Настоящий Контракт вступает в силу с момента подписания и действует до 31.12.20</w:t>
      </w:r>
      <w:r w:rsidR="0056568F">
        <w:rPr>
          <w:color w:val="000000"/>
          <w:sz w:val="22"/>
          <w:szCs w:val="22"/>
        </w:rPr>
        <w:t>20</w:t>
      </w:r>
      <w:r w:rsidRPr="004B2825">
        <w:rPr>
          <w:color w:val="000000"/>
          <w:sz w:val="22"/>
          <w:szCs w:val="22"/>
        </w:rPr>
        <w:t>.</w:t>
      </w:r>
    </w:p>
    <w:p w:rsidR="004B2825" w:rsidRPr="004B2825" w:rsidRDefault="004B2825" w:rsidP="004B2825">
      <w:pPr>
        <w:ind w:firstLine="709"/>
        <w:jc w:val="both"/>
        <w:rPr>
          <w:color w:val="000000"/>
          <w:sz w:val="22"/>
          <w:szCs w:val="22"/>
        </w:rPr>
      </w:pPr>
      <w:r w:rsidRPr="004B2825">
        <w:rPr>
          <w:color w:val="000000"/>
          <w:sz w:val="22"/>
          <w:szCs w:val="22"/>
        </w:rPr>
        <w:t>6.2. Изменение и дополнение положений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Все приложения и дополнительные соглашения являются неотъемлемой частью Контракта.</w:t>
      </w:r>
    </w:p>
    <w:p w:rsidR="004B2825" w:rsidRPr="004B2825" w:rsidRDefault="004B2825" w:rsidP="004B2825">
      <w:pPr>
        <w:ind w:firstLine="709"/>
        <w:jc w:val="both"/>
        <w:rPr>
          <w:color w:val="000000"/>
          <w:sz w:val="22"/>
          <w:szCs w:val="22"/>
        </w:rPr>
      </w:pPr>
      <w:r w:rsidRPr="004B2825">
        <w:rPr>
          <w:color w:val="000000"/>
          <w:sz w:val="22"/>
          <w:szCs w:val="22"/>
        </w:rPr>
        <w:t>6.3. Контракт может быть изменен по соглашению сторон при снижении цены контракта без изменения предусмотренного контрактом объема услуг, качества оказываемых услуг, и иных условий контракта качества услуги и иных условий контракта (</w:t>
      </w:r>
      <w:proofErr w:type="spellStart"/>
      <w:r w:rsidRPr="004B2825">
        <w:rPr>
          <w:color w:val="000000"/>
          <w:sz w:val="22"/>
          <w:szCs w:val="22"/>
        </w:rPr>
        <w:t>пп</w:t>
      </w:r>
      <w:proofErr w:type="spellEnd"/>
      <w:r w:rsidRPr="004B2825">
        <w:rPr>
          <w:color w:val="000000"/>
          <w:sz w:val="22"/>
          <w:szCs w:val="22"/>
        </w:rPr>
        <w:t>. «а» п.1 ч.1 ст. 95 Закона № 44-ФЗ).</w:t>
      </w:r>
    </w:p>
    <w:p w:rsidR="004B2825" w:rsidRPr="004B2825" w:rsidRDefault="004B2825" w:rsidP="004B2825">
      <w:pPr>
        <w:ind w:firstLine="709"/>
        <w:jc w:val="both"/>
        <w:rPr>
          <w:color w:val="000000"/>
          <w:sz w:val="22"/>
          <w:szCs w:val="22"/>
        </w:rPr>
      </w:pPr>
      <w:r w:rsidRPr="004B2825">
        <w:rPr>
          <w:color w:val="000000"/>
          <w:sz w:val="22"/>
          <w:szCs w:val="22"/>
        </w:rPr>
        <w:t>6.4. Заказчик по согласованию с Исполнителем вправе увеличить или уменьшить предусмотренное Контрактом объем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оказанных услуг Стороны обязаны уменьшить цену контракта исходя из цены единицы услуги (</w:t>
      </w:r>
      <w:proofErr w:type="spellStart"/>
      <w:r w:rsidRPr="004B2825">
        <w:rPr>
          <w:color w:val="000000"/>
          <w:sz w:val="22"/>
          <w:szCs w:val="22"/>
        </w:rPr>
        <w:t>пп</w:t>
      </w:r>
      <w:proofErr w:type="spellEnd"/>
      <w:r w:rsidRPr="004B2825">
        <w:rPr>
          <w:color w:val="000000"/>
          <w:sz w:val="22"/>
          <w:szCs w:val="22"/>
        </w:rPr>
        <w:t>. «б» п. 1 ч. 1 ст. 95. Закона № 44-ФЗ).</w:t>
      </w:r>
    </w:p>
    <w:p w:rsidR="004B2825" w:rsidRPr="004B2825" w:rsidRDefault="004B2825" w:rsidP="004B2825">
      <w:pPr>
        <w:ind w:firstLine="709"/>
        <w:jc w:val="both"/>
        <w:rPr>
          <w:color w:val="000000"/>
          <w:sz w:val="22"/>
          <w:szCs w:val="22"/>
        </w:rPr>
      </w:pPr>
      <w:r w:rsidRPr="004B2825">
        <w:rPr>
          <w:color w:val="000000"/>
          <w:sz w:val="22"/>
          <w:szCs w:val="22"/>
        </w:rPr>
        <w:t>6.5. Настоящий контракт может быть расторгнут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841EEE" w:rsidRPr="004B2825" w:rsidRDefault="00841EEE" w:rsidP="00841EEE">
      <w:pPr>
        <w:ind w:firstLine="709"/>
        <w:jc w:val="center"/>
        <w:rPr>
          <w:color w:val="000000"/>
          <w:sz w:val="22"/>
          <w:szCs w:val="22"/>
        </w:rPr>
      </w:pPr>
    </w:p>
    <w:p w:rsidR="00841EEE" w:rsidRPr="00841EEE" w:rsidRDefault="00841EEE" w:rsidP="00841EEE">
      <w:pPr>
        <w:ind w:firstLine="709"/>
        <w:jc w:val="center"/>
        <w:rPr>
          <w:b/>
          <w:color w:val="000000"/>
          <w:sz w:val="22"/>
          <w:szCs w:val="22"/>
        </w:rPr>
      </w:pPr>
      <w:r w:rsidRPr="00841EEE">
        <w:rPr>
          <w:b/>
          <w:color w:val="000000"/>
          <w:sz w:val="22"/>
          <w:szCs w:val="22"/>
        </w:rPr>
        <w:t>7. ОБСТОЯТЕЛЬСТВА НЕПРЕОДОЛИМОЙ СИЛЫ</w:t>
      </w:r>
    </w:p>
    <w:p w:rsidR="004B2825" w:rsidRPr="004B2825" w:rsidRDefault="004B2825" w:rsidP="004B2825">
      <w:pPr>
        <w:ind w:firstLine="709"/>
        <w:jc w:val="both"/>
        <w:rPr>
          <w:color w:val="000000"/>
          <w:sz w:val="22"/>
          <w:szCs w:val="22"/>
        </w:rPr>
      </w:pPr>
    </w:p>
    <w:p w:rsidR="004B2825" w:rsidRPr="004B2825" w:rsidRDefault="004B2825" w:rsidP="004B2825">
      <w:pPr>
        <w:ind w:firstLine="709"/>
        <w:jc w:val="both"/>
        <w:rPr>
          <w:color w:val="000000"/>
          <w:sz w:val="22"/>
          <w:szCs w:val="22"/>
        </w:rPr>
      </w:pPr>
      <w:r w:rsidRPr="004B2825">
        <w:rPr>
          <w:color w:val="000000"/>
          <w:sz w:val="22"/>
          <w:szCs w:val="22"/>
        </w:rPr>
        <w:t>7.1. Стороны освобождаются от ответственности за частичное или полное неисполнение обязательств по настоящему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Контракта, а также объективно препятствующих полному или частичному выполнению Сторонами своих обязательств по настоящему Контракту. Срок исполнения Сторонами договорных обязательств соразмерно отодвигается на время действия таких обстоятельств.</w:t>
      </w:r>
    </w:p>
    <w:p w:rsidR="004B2825" w:rsidRPr="004B2825" w:rsidRDefault="004B2825" w:rsidP="004B2825">
      <w:pPr>
        <w:ind w:firstLine="709"/>
        <w:jc w:val="both"/>
        <w:rPr>
          <w:color w:val="000000"/>
          <w:sz w:val="22"/>
          <w:szCs w:val="22"/>
        </w:rPr>
      </w:pPr>
      <w:r w:rsidRPr="004B2825">
        <w:rPr>
          <w:color w:val="000000"/>
          <w:sz w:val="22"/>
          <w:szCs w:val="22"/>
        </w:rPr>
        <w:t>7.2. Сторона, которая не исполняет своего обязательства, должна дать извещение другой стороне о препятствии и его влиянии на невыполнение обязательств по Контракту.</w:t>
      </w:r>
    </w:p>
    <w:p w:rsidR="004B2825" w:rsidRPr="004B2825" w:rsidRDefault="004B2825" w:rsidP="004B2825">
      <w:pPr>
        <w:ind w:firstLine="709"/>
        <w:jc w:val="both"/>
        <w:rPr>
          <w:color w:val="000000"/>
          <w:sz w:val="22"/>
          <w:szCs w:val="22"/>
        </w:rPr>
      </w:pPr>
      <w:r w:rsidRPr="004B2825">
        <w:rPr>
          <w:color w:val="000000"/>
          <w:sz w:val="22"/>
          <w:szCs w:val="22"/>
        </w:rPr>
        <w:t xml:space="preserve">7.3. Если обстоятельства непреодолимой силы действуют на продолжении 3 (трех) последовательных месяцев и не обнаруживают признаков прекращения, настоящий Контракт, может быть, расторгнут Исполнителем и Заказчиком путем направления уведомления другой стороне. </w:t>
      </w:r>
    </w:p>
    <w:p w:rsidR="00841EEE" w:rsidRPr="004B2825" w:rsidRDefault="00841EEE" w:rsidP="004B2825">
      <w:pPr>
        <w:ind w:firstLine="709"/>
        <w:jc w:val="both"/>
        <w:rPr>
          <w:color w:val="000000"/>
          <w:sz w:val="22"/>
          <w:szCs w:val="22"/>
        </w:rPr>
      </w:pPr>
    </w:p>
    <w:p w:rsidR="00841EEE" w:rsidRPr="00841EEE" w:rsidRDefault="00841EEE" w:rsidP="00841EEE">
      <w:pPr>
        <w:ind w:firstLine="709"/>
        <w:jc w:val="center"/>
        <w:rPr>
          <w:b/>
          <w:color w:val="000000"/>
          <w:sz w:val="22"/>
          <w:szCs w:val="22"/>
        </w:rPr>
      </w:pPr>
      <w:r w:rsidRPr="00841EEE">
        <w:rPr>
          <w:b/>
          <w:color w:val="000000"/>
          <w:sz w:val="22"/>
          <w:szCs w:val="22"/>
        </w:rPr>
        <w:t>8. ПОРЯДОК РАЗРЕШЕНИЯ СПОРОВ</w:t>
      </w:r>
    </w:p>
    <w:p w:rsidR="004B2825" w:rsidRPr="004B2825" w:rsidRDefault="004B2825" w:rsidP="004B2825">
      <w:pPr>
        <w:ind w:firstLine="709"/>
        <w:jc w:val="both"/>
        <w:rPr>
          <w:color w:val="000000"/>
          <w:sz w:val="22"/>
          <w:szCs w:val="22"/>
        </w:rPr>
      </w:pPr>
    </w:p>
    <w:p w:rsidR="004B2825" w:rsidRPr="004B2825" w:rsidRDefault="004B2825" w:rsidP="004B2825">
      <w:pPr>
        <w:ind w:firstLine="709"/>
        <w:jc w:val="both"/>
        <w:rPr>
          <w:color w:val="000000"/>
          <w:sz w:val="22"/>
          <w:szCs w:val="22"/>
        </w:rPr>
      </w:pPr>
      <w:r w:rsidRPr="004B2825">
        <w:rPr>
          <w:color w:val="000000"/>
          <w:sz w:val="22"/>
          <w:szCs w:val="22"/>
        </w:rPr>
        <w:t>8.1. Все споры или разногласия, возникающие между сторонами по настоящему Контракту или в связи с ним, разрешаются путем переговоров между Сторонами.</w:t>
      </w:r>
    </w:p>
    <w:p w:rsidR="004B2825" w:rsidRPr="004B2825" w:rsidRDefault="004B2825" w:rsidP="004B2825">
      <w:pPr>
        <w:ind w:firstLine="709"/>
        <w:jc w:val="both"/>
        <w:rPr>
          <w:color w:val="000000"/>
          <w:sz w:val="22"/>
          <w:szCs w:val="22"/>
        </w:rPr>
      </w:pPr>
      <w:r w:rsidRPr="004B2825">
        <w:rPr>
          <w:color w:val="000000"/>
          <w:sz w:val="22"/>
          <w:szCs w:val="22"/>
        </w:rPr>
        <w:t>8.2. В случае невозможности разрешения разногласий путем переговоров, они подлежат передаче на рассмотрение в Арбитражный суд Челябинской области, в установленном законодательством порядке.</w:t>
      </w:r>
    </w:p>
    <w:p w:rsidR="004B2825" w:rsidRPr="004B2825" w:rsidRDefault="004B2825" w:rsidP="004B2825">
      <w:pPr>
        <w:ind w:firstLine="709"/>
        <w:jc w:val="both"/>
        <w:rPr>
          <w:color w:val="000000"/>
          <w:sz w:val="22"/>
          <w:szCs w:val="22"/>
        </w:rPr>
      </w:pPr>
      <w:r w:rsidRPr="004B2825">
        <w:rPr>
          <w:color w:val="000000"/>
          <w:sz w:val="22"/>
          <w:szCs w:val="22"/>
        </w:rPr>
        <w:t>8.3. Для урегулирования споров, связанных с исполнением настоящего Контракта, стороны устанавливают обязательное соблюдение претензионного порядка перед обращением в Арбитражный суд. Претензия и ответ на нее подписываются только руководителем предприятия (организации). Ответ на претензию дается не позднее 10 календарных дней со дня ее поступления. Обращение в Арбитражный суд без соблюдения претензионного порядка не допускается.</w:t>
      </w:r>
    </w:p>
    <w:p w:rsidR="004B2825" w:rsidRPr="004B2825" w:rsidRDefault="004B2825" w:rsidP="004B2825">
      <w:pPr>
        <w:spacing w:line="250" w:lineRule="exact"/>
        <w:jc w:val="both"/>
        <w:rPr>
          <w:color w:val="000000"/>
          <w:sz w:val="22"/>
          <w:szCs w:val="22"/>
        </w:rPr>
      </w:pPr>
    </w:p>
    <w:p w:rsidR="00841EEE" w:rsidRPr="00841EEE" w:rsidRDefault="00841EEE" w:rsidP="00841EEE">
      <w:pPr>
        <w:ind w:firstLine="709"/>
        <w:jc w:val="center"/>
        <w:rPr>
          <w:b/>
          <w:color w:val="000000"/>
          <w:sz w:val="22"/>
          <w:szCs w:val="22"/>
        </w:rPr>
      </w:pPr>
      <w:r w:rsidRPr="00841EEE">
        <w:rPr>
          <w:b/>
          <w:color w:val="000000"/>
          <w:sz w:val="22"/>
          <w:szCs w:val="22"/>
        </w:rPr>
        <w:t>9. ОБЕСПЕЧЕНИЕ ИСПОЛНЕНИЯ КОНТРАКТА</w:t>
      </w:r>
    </w:p>
    <w:p w:rsidR="009E79FA" w:rsidRPr="00841EEE" w:rsidRDefault="009E79FA" w:rsidP="009E79FA">
      <w:pPr>
        <w:ind w:firstLine="709"/>
        <w:jc w:val="both"/>
        <w:rPr>
          <w:color w:val="000000"/>
          <w:sz w:val="22"/>
          <w:szCs w:val="22"/>
        </w:rPr>
      </w:pPr>
    </w:p>
    <w:p w:rsidR="009E79FA" w:rsidRPr="00AE5BEF" w:rsidRDefault="009E79FA" w:rsidP="009E79FA">
      <w:pPr>
        <w:ind w:firstLine="709"/>
        <w:jc w:val="both"/>
        <w:rPr>
          <w:color w:val="000000"/>
          <w:sz w:val="22"/>
          <w:szCs w:val="22"/>
        </w:rPr>
      </w:pPr>
      <w:r>
        <w:rPr>
          <w:color w:val="000000"/>
          <w:sz w:val="22"/>
          <w:szCs w:val="22"/>
        </w:rPr>
        <w:lastRenderedPageBreak/>
        <w:t>9</w:t>
      </w:r>
      <w:r w:rsidRPr="00AE5BEF">
        <w:rPr>
          <w:color w:val="000000"/>
          <w:sz w:val="22"/>
          <w:szCs w:val="22"/>
        </w:rPr>
        <w:t>.1.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 44-ФЗ, или внесением денежных средств на указанный в извещении о проведении аукциона в электронной форме счет. Способ обеспечения исполнения контракта, срок действия банковской гарантии определяются в соответствии с требованиями Федерального закона № 44-ФЗ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rsidR="009E79FA" w:rsidRDefault="009E79FA" w:rsidP="009E79FA">
      <w:pPr>
        <w:ind w:firstLine="709"/>
        <w:jc w:val="both"/>
        <w:rPr>
          <w:sz w:val="22"/>
          <w:szCs w:val="22"/>
          <w:lang w:eastAsia="en-US"/>
        </w:rPr>
      </w:pPr>
      <w:r>
        <w:rPr>
          <w:color w:val="000000"/>
          <w:sz w:val="22"/>
          <w:szCs w:val="22"/>
        </w:rPr>
        <w:t>9</w:t>
      </w:r>
      <w:r w:rsidRPr="00AE5BEF">
        <w:rPr>
          <w:color w:val="000000"/>
          <w:sz w:val="22"/>
          <w:szCs w:val="22"/>
        </w:rPr>
        <w:t xml:space="preserve">.2. Обеспечение исполнения настоящего контракта представляется в размере 10% от начальной (максимальной) цены контракта, что составляет </w:t>
      </w:r>
      <w:r w:rsidR="0056568F">
        <w:rPr>
          <w:sz w:val="22"/>
          <w:szCs w:val="22"/>
          <w:lang w:eastAsia="en-US"/>
        </w:rPr>
        <w:t>296 400,00</w:t>
      </w:r>
      <w:r w:rsidR="00F25853">
        <w:rPr>
          <w:sz w:val="22"/>
          <w:szCs w:val="22"/>
          <w:lang w:eastAsia="en-US"/>
        </w:rPr>
        <w:t xml:space="preserve"> </w:t>
      </w:r>
      <w:r w:rsidRPr="00E00706">
        <w:rPr>
          <w:sz w:val="22"/>
          <w:szCs w:val="22"/>
          <w:lang w:eastAsia="en-US"/>
        </w:rPr>
        <w:t>(</w:t>
      </w:r>
      <w:r w:rsidR="0056568F" w:rsidRPr="0056568F">
        <w:rPr>
          <w:sz w:val="22"/>
          <w:szCs w:val="22"/>
          <w:lang w:eastAsia="en-US"/>
        </w:rPr>
        <w:t>двести девяносто шесть тысяч четыреста</w:t>
      </w:r>
      <w:r w:rsidRPr="00E00706">
        <w:rPr>
          <w:sz w:val="22"/>
          <w:szCs w:val="22"/>
          <w:lang w:eastAsia="en-US"/>
        </w:rPr>
        <w:t>) рубл</w:t>
      </w:r>
      <w:r>
        <w:rPr>
          <w:sz w:val="22"/>
          <w:szCs w:val="22"/>
          <w:lang w:eastAsia="en-US"/>
        </w:rPr>
        <w:t>ей 0</w:t>
      </w:r>
      <w:r w:rsidRPr="00E00706">
        <w:rPr>
          <w:sz w:val="22"/>
          <w:szCs w:val="22"/>
          <w:lang w:eastAsia="en-US"/>
        </w:rPr>
        <w:t>0</w:t>
      </w:r>
      <w:r>
        <w:rPr>
          <w:sz w:val="22"/>
          <w:szCs w:val="22"/>
          <w:lang w:eastAsia="en-US"/>
        </w:rPr>
        <w:t xml:space="preserve"> копеек.</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 xml:space="preserve">.3. При нарушении Исполнителем своих обязательств по Контракту исполнение банком-гарантом должно предусматривать выплату бенефициару, кредитору убытков и предусмотренных Контрактом гражданско-правовых санкций в пределах банковской гарантии. </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Исполнителем указанного обязательства, начисляется пеня в размере, определенном в порядке, установленном в соответствии пунктом 5.6. настоящего контракта.</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 xml:space="preserve">.6. Документы, подтверждающие обеспечение исполнения Контракта, предоставляются Заказчику на момент заключения настоящего Контракта. </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.7.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предусмотренных Федеральным законом № 44-ФЗ. При изменении способа обеспечения Заказчик обязуется вернуть денежные средства, внесенные в качестве обеспечения исполнения контракта, в полном объеме не позднее 30 дней с даты предоставления Исполнителем Банковской гарантии в обеспечение исполнения контракта.</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.8. Заказчик вправе удержать обеспечение исполнения Контракта, внесенное в качестве денежных средств, в счет уплаты начисленной суммы неустоек (штрафов, пеней) за неисполнение или ненадлежащее исполнение Исполнителем обязательств по настоящему Контракту, в том числе за нарушение Исполнителем сроков оказания услуг, оказание Исполнителем услуг ненадлежащего качества, оказание Исполнителем услуг несоответствующих требованиям Заказчика установленным настоящим Контрактом, в размере, не превышающем размер начисленной Исполнителю суммы неустоек (штрафов, пеней).</w:t>
      </w:r>
    </w:p>
    <w:p w:rsidR="009E79FA" w:rsidRPr="00AE5BEF" w:rsidRDefault="009E79FA" w:rsidP="009E79FA">
      <w:pPr>
        <w:ind w:firstLine="709"/>
        <w:jc w:val="both"/>
        <w:rPr>
          <w:color w:val="000000"/>
          <w:sz w:val="22"/>
          <w:szCs w:val="22"/>
        </w:rPr>
      </w:pPr>
      <w:r>
        <w:rPr>
          <w:color w:val="000000"/>
          <w:sz w:val="22"/>
          <w:szCs w:val="22"/>
        </w:rPr>
        <w:t>9</w:t>
      </w:r>
      <w:r w:rsidRPr="00AE5BEF">
        <w:rPr>
          <w:color w:val="000000"/>
          <w:sz w:val="22"/>
          <w:szCs w:val="22"/>
        </w:rPr>
        <w:t>.9. </w:t>
      </w:r>
      <w:proofErr w:type="gramStart"/>
      <w:r w:rsidRPr="00AE5BEF">
        <w:rPr>
          <w:color w:val="000000"/>
          <w:sz w:val="22"/>
          <w:szCs w:val="22"/>
        </w:rPr>
        <w:t>Возврат денежных средств, внесенных в качестве обеспечения исполнения контракта  (если такая форма обеспечения исполнения контракта применяется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осуществляется в течение 30 дней с даты исполнения Исполнителем обязательств, предусмотренных настоящим контрактом.</w:t>
      </w:r>
      <w:proofErr w:type="gramEnd"/>
    </w:p>
    <w:p w:rsidR="009E79FA" w:rsidRPr="00841EEE" w:rsidRDefault="009E79FA" w:rsidP="009E79FA">
      <w:pPr>
        <w:ind w:firstLine="709"/>
        <w:jc w:val="both"/>
        <w:rPr>
          <w:color w:val="000000"/>
          <w:sz w:val="22"/>
          <w:szCs w:val="22"/>
        </w:rPr>
      </w:pPr>
    </w:p>
    <w:p w:rsidR="009E79FA" w:rsidRPr="00841EEE" w:rsidRDefault="009E79FA" w:rsidP="009E79FA">
      <w:pPr>
        <w:jc w:val="center"/>
        <w:rPr>
          <w:b/>
          <w:sz w:val="22"/>
          <w:szCs w:val="22"/>
        </w:rPr>
      </w:pPr>
      <w:r w:rsidRPr="00841EEE">
        <w:rPr>
          <w:b/>
          <w:sz w:val="22"/>
          <w:szCs w:val="22"/>
        </w:rPr>
        <w:t xml:space="preserve">10. АНТИДЕМПИНГОВЫЕ МЕРЫ ПРИ ПРОВЕДЕНИИ АУКЦИОНА </w:t>
      </w:r>
    </w:p>
    <w:p w:rsidR="009E79FA" w:rsidRPr="00841EEE" w:rsidRDefault="009E79FA" w:rsidP="009E79FA">
      <w:pPr>
        <w:jc w:val="center"/>
        <w:rPr>
          <w:b/>
          <w:sz w:val="22"/>
          <w:szCs w:val="22"/>
        </w:rPr>
      </w:pPr>
      <w:r w:rsidRPr="00841EEE">
        <w:rPr>
          <w:b/>
          <w:sz w:val="22"/>
          <w:szCs w:val="22"/>
        </w:rPr>
        <w:t>В ЭЛЕКТРОННОЙ ФОРМЕ</w:t>
      </w:r>
    </w:p>
    <w:p w:rsidR="009E79FA" w:rsidRPr="00841EEE" w:rsidRDefault="009E79FA" w:rsidP="009E79FA">
      <w:pPr>
        <w:rPr>
          <w:sz w:val="22"/>
          <w:szCs w:val="22"/>
        </w:rPr>
      </w:pPr>
    </w:p>
    <w:p w:rsidR="009E79FA" w:rsidRPr="00385E34" w:rsidRDefault="009E79FA" w:rsidP="009E79FA">
      <w:pPr>
        <w:ind w:firstLine="709"/>
        <w:jc w:val="both"/>
        <w:rPr>
          <w:color w:val="000000"/>
          <w:sz w:val="22"/>
          <w:szCs w:val="22"/>
        </w:rPr>
      </w:pPr>
      <w:r>
        <w:rPr>
          <w:color w:val="000000"/>
          <w:sz w:val="22"/>
          <w:szCs w:val="22"/>
        </w:rPr>
        <w:t>10</w:t>
      </w:r>
      <w:r w:rsidRPr="00385E34">
        <w:rPr>
          <w:color w:val="000000"/>
          <w:sz w:val="22"/>
          <w:szCs w:val="22"/>
        </w:rPr>
        <w:t xml:space="preserve">.1.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w:t>
      </w:r>
      <w:r w:rsidRPr="00385E34">
        <w:rPr>
          <w:color w:val="000000"/>
          <w:sz w:val="22"/>
          <w:szCs w:val="22"/>
        </w:rPr>
        <w:lastRenderedPageBreak/>
        <w:t>(максимальной)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проведении аукциона.</w:t>
      </w:r>
    </w:p>
    <w:p w:rsidR="009E79FA" w:rsidRPr="00385E34" w:rsidRDefault="009E79FA" w:rsidP="009E79FA">
      <w:pPr>
        <w:ind w:firstLine="709"/>
        <w:jc w:val="both"/>
        <w:rPr>
          <w:color w:val="000000"/>
          <w:sz w:val="22"/>
          <w:szCs w:val="22"/>
        </w:rPr>
      </w:pPr>
      <w:r>
        <w:rPr>
          <w:color w:val="000000"/>
          <w:sz w:val="22"/>
          <w:szCs w:val="22"/>
        </w:rPr>
        <w:t>10</w:t>
      </w:r>
      <w:r w:rsidRPr="00385E34">
        <w:rPr>
          <w:color w:val="000000"/>
          <w:sz w:val="22"/>
          <w:szCs w:val="22"/>
        </w:rPr>
        <w:t>.2.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9B4E6E" w:rsidRPr="00A71F5B" w:rsidRDefault="009B4E6E" w:rsidP="009B4E6E">
      <w:pPr>
        <w:ind w:firstLine="567"/>
        <w:jc w:val="both"/>
        <w:rPr>
          <w:sz w:val="22"/>
          <w:szCs w:val="22"/>
          <w:lang w:eastAsia="en-US"/>
        </w:rPr>
      </w:pPr>
    </w:p>
    <w:p w:rsidR="00BD0CFA" w:rsidRPr="00315ADF" w:rsidRDefault="00BD0CFA" w:rsidP="00BD0CFA">
      <w:pPr>
        <w:ind w:firstLine="709"/>
        <w:jc w:val="center"/>
        <w:rPr>
          <w:b/>
          <w:color w:val="000000"/>
          <w:sz w:val="22"/>
          <w:szCs w:val="22"/>
        </w:rPr>
      </w:pPr>
      <w:r w:rsidRPr="00315ADF">
        <w:rPr>
          <w:b/>
          <w:color w:val="000000"/>
          <w:sz w:val="22"/>
          <w:szCs w:val="22"/>
        </w:rPr>
        <w:t>1</w:t>
      </w:r>
      <w:r>
        <w:rPr>
          <w:b/>
          <w:color w:val="000000"/>
          <w:sz w:val="22"/>
          <w:szCs w:val="22"/>
        </w:rPr>
        <w:t>1</w:t>
      </w:r>
      <w:r w:rsidRPr="00315ADF">
        <w:rPr>
          <w:b/>
          <w:color w:val="000000"/>
          <w:sz w:val="22"/>
          <w:szCs w:val="22"/>
        </w:rPr>
        <w:t>. АДРЕСА И РЕКВИЗИТЫ СТОРОН</w:t>
      </w:r>
    </w:p>
    <w:p w:rsidR="00BD0CFA" w:rsidRPr="00315ADF" w:rsidRDefault="00BD0CFA" w:rsidP="00BD0CFA">
      <w:pPr>
        <w:ind w:firstLine="709"/>
        <w:jc w:val="both"/>
        <w:rPr>
          <w:color w:val="000000"/>
          <w:sz w:val="22"/>
          <w:szCs w:val="22"/>
        </w:rPr>
      </w:pP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4933"/>
        <w:gridCol w:w="4921"/>
      </w:tblGrid>
      <w:tr w:rsidR="00BD0CFA" w:rsidRPr="00315ADF" w:rsidTr="006A4CB4">
        <w:tc>
          <w:tcPr>
            <w:tcW w:w="49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CFA" w:rsidRPr="00315ADF" w:rsidRDefault="00BD0CFA" w:rsidP="006A4CB4">
            <w:pPr>
              <w:jc w:val="center"/>
              <w:rPr>
                <w:b/>
                <w:bCs/>
              </w:rPr>
            </w:pPr>
            <w:r w:rsidRPr="00315ADF">
              <w:rPr>
                <w:b/>
                <w:bCs/>
                <w:sz w:val="22"/>
                <w:szCs w:val="22"/>
              </w:rPr>
              <w:t>«Исполнитель»</w:t>
            </w: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p>
          <w:p w:rsidR="00BD0CFA" w:rsidRPr="00315ADF" w:rsidRDefault="00BD0CFA" w:rsidP="006A4CB4">
            <w:pPr>
              <w:jc w:val="both"/>
              <w:rPr>
                <w:bCs/>
              </w:rPr>
            </w:pPr>
            <w:r w:rsidRPr="00315ADF">
              <w:rPr>
                <w:bCs/>
                <w:sz w:val="22"/>
                <w:szCs w:val="22"/>
              </w:rPr>
              <w:t>_____________________</w:t>
            </w:r>
          </w:p>
          <w:p w:rsidR="00BD0CFA" w:rsidRPr="00315ADF" w:rsidRDefault="00BD0CFA" w:rsidP="006A4CB4">
            <w:pPr>
              <w:jc w:val="both"/>
              <w:rPr>
                <w:b/>
                <w:bCs/>
              </w:rPr>
            </w:pPr>
            <w:r w:rsidRPr="00315ADF">
              <w:rPr>
                <w:bCs/>
                <w:sz w:val="22"/>
                <w:szCs w:val="22"/>
              </w:rPr>
              <w:t xml:space="preserve">             М.П.</w:t>
            </w:r>
          </w:p>
        </w:tc>
        <w:tc>
          <w:tcPr>
            <w:tcW w:w="49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0CFA" w:rsidRPr="00315ADF" w:rsidRDefault="00BD0CFA" w:rsidP="006A4CB4">
            <w:pPr>
              <w:jc w:val="center"/>
              <w:rPr>
                <w:b/>
                <w:bCs/>
              </w:rPr>
            </w:pPr>
            <w:r w:rsidRPr="00315ADF">
              <w:rPr>
                <w:b/>
                <w:bCs/>
                <w:sz w:val="22"/>
                <w:szCs w:val="22"/>
              </w:rPr>
              <w:t>«Заказчик»</w:t>
            </w:r>
          </w:p>
          <w:p w:rsidR="00BD0CFA" w:rsidRPr="00315ADF" w:rsidRDefault="00BD0CFA" w:rsidP="006A4CB4">
            <w:r w:rsidRPr="00315ADF">
              <w:rPr>
                <w:sz w:val="22"/>
                <w:szCs w:val="22"/>
              </w:rPr>
              <w:t xml:space="preserve">Администрация города Челябинска </w:t>
            </w:r>
            <w:r w:rsidRPr="00315ADF">
              <w:rPr>
                <w:sz w:val="22"/>
                <w:szCs w:val="22"/>
              </w:rPr>
              <w:br/>
              <w:t xml:space="preserve">454113, г. Челябинск, пл. Революции, 2, </w:t>
            </w:r>
            <w:r w:rsidRPr="00315ADF">
              <w:rPr>
                <w:sz w:val="22"/>
                <w:szCs w:val="22"/>
              </w:rPr>
              <w:br/>
              <w:t>ИНН 7421000263   КПП 745101001</w:t>
            </w:r>
          </w:p>
          <w:p w:rsidR="00BD0CFA" w:rsidRPr="00315ADF" w:rsidRDefault="00BD0CFA" w:rsidP="006A4CB4">
            <w:r w:rsidRPr="00315ADF">
              <w:rPr>
                <w:sz w:val="22"/>
                <w:szCs w:val="22"/>
              </w:rPr>
              <w:t xml:space="preserve">УФК по Челябинской области </w:t>
            </w:r>
          </w:p>
          <w:p w:rsidR="00BD0CFA" w:rsidRPr="00315ADF" w:rsidRDefault="00BD0CFA" w:rsidP="006A4CB4">
            <w:r w:rsidRPr="00315ADF">
              <w:rPr>
                <w:sz w:val="22"/>
                <w:szCs w:val="22"/>
              </w:rPr>
              <w:t xml:space="preserve">(Комитет финансов города Челябинска, </w:t>
            </w:r>
          </w:p>
          <w:p w:rsidR="00BD0CFA" w:rsidRPr="00315ADF" w:rsidRDefault="00BD0CFA" w:rsidP="006A4CB4">
            <w:r w:rsidRPr="00315ADF">
              <w:rPr>
                <w:sz w:val="22"/>
                <w:szCs w:val="22"/>
              </w:rPr>
              <w:t xml:space="preserve">л/с 02693047940, Администрация </w:t>
            </w:r>
          </w:p>
          <w:p w:rsidR="00BD0CFA" w:rsidRPr="00315ADF" w:rsidRDefault="00BD0CFA" w:rsidP="006A4CB4">
            <w:r w:rsidRPr="00315ADF">
              <w:rPr>
                <w:sz w:val="22"/>
                <w:szCs w:val="22"/>
              </w:rPr>
              <w:t>города Челябинска л/</w:t>
            </w:r>
            <w:proofErr w:type="spellStart"/>
            <w:r w:rsidRPr="00315ADF">
              <w:rPr>
                <w:sz w:val="22"/>
                <w:szCs w:val="22"/>
              </w:rPr>
              <w:t>сч</w:t>
            </w:r>
            <w:proofErr w:type="spellEnd"/>
            <w:r w:rsidRPr="00315ADF">
              <w:rPr>
                <w:sz w:val="22"/>
                <w:szCs w:val="22"/>
              </w:rPr>
              <w:t>. 0345600704Б)</w:t>
            </w:r>
          </w:p>
          <w:p w:rsidR="00BD0CFA" w:rsidRPr="00315ADF" w:rsidRDefault="00BD0CFA" w:rsidP="006A4CB4">
            <w:proofErr w:type="spellStart"/>
            <w:r w:rsidRPr="00315ADF">
              <w:rPr>
                <w:sz w:val="22"/>
                <w:szCs w:val="22"/>
              </w:rPr>
              <w:t>р</w:t>
            </w:r>
            <w:proofErr w:type="spellEnd"/>
            <w:r w:rsidRPr="00315ADF">
              <w:rPr>
                <w:sz w:val="22"/>
                <w:szCs w:val="22"/>
              </w:rPr>
              <w:t>/</w:t>
            </w:r>
            <w:proofErr w:type="spellStart"/>
            <w:r w:rsidRPr="00315ADF">
              <w:rPr>
                <w:sz w:val="22"/>
                <w:szCs w:val="22"/>
              </w:rPr>
              <w:t>сч</w:t>
            </w:r>
            <w:proofErr w:type="spellEnd"/>
            <w:r w:rsidRPr="00315ADF">
              <w:rPr>
                <w:sz w:val="22"/>
                <w:szCs w:val="22"/>
              </w:rPr>
              <w:t xml:space="preserve"> </w:t>
            </w:r>
            <w:r w:rsidRPr="00315ADF">
              <w:rPr>
                <w:sz w:val="22"/>
                <w:lang w:eastAsia="en-US"/>
              </w:rPr>
              <w:t>40204810865770200137</w:t>
            </w:r>
          </w:p>
          <w:p w:rsidR="00BD0CFA" w:rsidRPr="00315ADF" w:rsidRDefault="00BD0CFA" w:rsidP="006A4CB4">
            <w:r w:rsidRPr="00315ADF">
              <w:rPr>
                <w:sz w:val="22"/>
                <w:szCs w:val="22"/>
              </w:rPr>
              <w:t>к/</w:t>
            </w:r>
            <w:proofErr w:type="spellStart"/>
            <w:r w:rsidRPr="00315ADF">
              <w:rPr>
                <w:sz w:val="22"/>
                <w:szCs w:val="22"/>
              </w:rPr>
              <w:t>сч</w:t>
            </w:r>
            <w:proofErr w:type="spellEnd"/>
            <w:r w:rsidRPr="00315ADF">
              <w:rPr>
                <w:sz w:val="22"/>
                <w:szCs w:val="22"/>
              </w:rPr>
              <w:t xml:space="preserve"> нет</w:t>
            </w:r>
          </w:p>
          <w:p w:rsidR="00BD0CFA" w:rsidRPr="00315ADF" w:rsidRDefault="00BD0CFA" w:rsidP="006A4CB4">
            <w:r w:rsidRPr="00315ADF">
              <w:rPr>
                <w:sz w:val="22"/>
                <w:szCs w:val="22"/>
              </w:rPr>
              <w:t>БИК 047501001</w:t>
            </w:r>
          </w:p>
          <w:p w:rsidR="00BD0CFA" w:rsidRPr="00315ADF" w:rsidRDefault="00BD0CFA" w:rsidP="006A4CB4">
            <w:r w:rsidRPr="00315ADF">
              <w:rPr>
                <w:sz w:val="22"/>
                <w:szCs w:val="22"/>
              </w:rPr>
              <w:t>«Отделение Челябинск» г. Челябинск</w:t>
            </w:r>
          </w:p>
          <w:p w:rsidR="00BD0CFA" w:rsidRPr="00315ADF" w:rsidRDefault="00BD0CFA" w:rsidP="006A4CB4"/>
          <w:p w:rsidR="00BD0CFA" w:rsidRPr="00315ADF" w:rsidRDefault="00BD0CFA" w:rsidP="006A4CB4"/>
          <w:p w:rsidR="00BD0CFA" w:rsidRPr="00315ADF" w:rsidRDefault="00BD0CFA" w:rsidP="006A4CB4">
            <w:r w:rsidRPr="00315ADF">
              <w:rPr>
                <w:sz w:val="22"/>
                <w:szCs w:val="22"/>
              </w:rPr>
              <w:t xml:space="preserve">Начальник Управления делами </w:t>
            </w:r>
          </w:p>
          <w:p w:rsidR="00BD0CFA" w:rsidRPr="00315ADF" w:rsidRDefault="00BD0CFA" w:rsidP="006A4CB4">
            <w:r w:rsidRPr="00315ADF">
              <w:rPr>
                <w:sz w:val="22"/>
                <w:szCs w:val="22"/>
              </w:rPr>
              <w:t>Администрации города Челябинска</w:t>
            </w:r>
          </w:p>
          <w:p w:rsidR="00BD0CFA" w:rsidRPr="00315ADF" w:rsidRDefault="00BD0CFA" w:rsidP="006A4CB4"/>
          <w:p w:rsidR="00BD0CFA" w:rsidRPr="00315ADF" w:rsidRDefault="00BD0CFA" w:rsidP="006A4CB4">
            <w:r w:rsidRPr="00315ADF">
              <w:rPr>
                <w:sz w:val="22"/>
                <w:szCs w:val="22"/>
              </w:rPr>
              <w:t>___________________ И. А. Виноградов</w:t>
            </w:r>
          </w:p>
          <w:p w:rsidR="00BD0CFA" w:rsidRPr="00315ADF" w:rsidRDefault="00BD0CFA" w:rsidP="006A4CB4">
            <w:pPr>
              <w:rPr>
                <w:b/>
                <w:bCs/>
              </w:rPr>
            </w:pPr>
            <w:r w:rsidRPr="00315ADF">
              <w:rPr>
                <w:sz w:val="22"/>
                <w:szCs w:val="22"/>
              </w:rPr>
              <w:t xml:space="preserve">           М.П.</w:t>
            </w:r>
          </w:p>
        </w:tc>
      </w:tr>
    </w:tbl>
    <w:p w:rsidR="00BD0CFA" w:rsidRPr="00315ADF" w:rsidRDefault="00BD0CFA" w:rsidP="00BD0CFA">
      <w:pPr>
        <w:ind w:right="98"/>
        <w:jc w:val="right"/>
        <w:rPr>
          <w:color w:val="000000"/>
          <w:sz w:val="26"/>
          <w:szCs w:val="26"/>
        </w:rPr>
      </w:pPr>
    </w:p>
    <w:p w:rsidR="0025198E" w:rsidRDefault="0025198E" w:rsidP="00841EEE">
      <w:pPr>
        <w:ind w:firstLine="709"/>
        <w:jc w:val="center"/>
        <w:rPr>
          <w:b/>
          <w:color w:val="000000"/>
          <w:sz w:val="22"/>
          <w:szCs w:val="22"/>
        </w:rPr>
      </w:pPr>
    </w:p>
    <w:p w:rsidR="0025198E" w:rsidRDefault="0025198E" w:rsidP="00841EEE">
      <w:pPr>
        <w:ind w:firstLine="709"/>
        <w:jc w:val="center"/>
        <w:rPr>
          <w:b/>
          <w:color w:val="000000"/>
          <w:sz w:val="22"/>
          <w:szCs w:val="22"/>
        </w:rPr>
      </w:pPr>
    </w:p>
    <w:p w:rsidR="00841EEE" w:rsidRDefault="00841EEE" w:rsidP="00841EEE">
      <w:pPr>
        <w:spacing w:after="200" w:line="276" w:lineRule="auto"/>
        <w:rPr>
          <w:color w:val="000000"/>
          <w:sz w:val="26"/>
          <w:szCs w:val="26"/>
        </w:rPr>
      </w:pPr>
      <w:r>
        <w:rPr>
          <w:color w:val="000000"/>
          <w:sz w:val="26"/>
          <w:szCs w:val="26"/>
        </w:rPr>
        <w:br w:type="page"/>
      </w:r>
    </w:p>
    <w:p w:rsidR="00CD345A" w:rsidRPr="00315ADF" w:rsidRDefault="00CD345A" w:rsidP="00CD345A">
      <w:pPr>
        <w:ind w:left="5670"/>
        <w:rPr>
          <w:sz w:val="22"/>
        </w:rPr>
      </w:pPr>
      <w:r w:rsidRPr="00315ADF">
        <w:rPr>
          <w:sz w:val="22"/>
        </w:rPr>
        <w:lastRenderedPageBreak/>
        <w:t>Приложение № 1</w:t>
      </w:r>
    </w:p>
    <w:p w:rsidR="00CD345A" w:rsidRPr="00315ADF" w:rsidRDefault="00CD345A" w:rsidP="00CD345A">
      <w:pPr>
        <w:ind w:left="5670"/>
        <w:rPr>
          <w:sz w:val="22"/>
        </w:rPr>
      </w:pPr>
      <w:r w:rsidRPr="00315ADF">
        <w:rPr>
          <w:sz w:val="22"/>
        </w:rPr>
        <w:t>к муниципальному контакту</w:t>
      </w:r>
    </w:p>
    <w:p w:rsidR="00CD345A" w:rsidRPr="00315ADF" w:rsidRDefault="00CD345A" w:rsidP="00CD345A">
      <w:pPr>
        <w:widowControl w:val="0"/>
        <w:ind w:left="5670"/>
        <w:jc w:val="both"/>
        <w:rPr>
          <w:sz w:val="22"/>
        </w:rPr>
      </w:pPr>
      <w:r w:rsidRPr="00315ADF">
        <w:rPr>
          <w:sz w:val="22"/>
        </w:rPr>
        <w:t xml:space="preserve">№ </w:t>
      </w:r>
      <w:r>
        <w:rPr>
          <w:sz w:val="20"/>
        </w:rPr>
        <w:t xml:space="preserve">_______ </w:t>
      </w:r>
      <w:r w:rsidRPr="00315ADF">
        <w:rPr>
          <w:sz w:val="22"/>
        </w:rPr>
        <w:t>от «____» _________ 2019 г.</w:t>
      </w:r>
    </w:p>
    <w:p w:rsidR="00CD345A" w:rsidRPr="00315ADF" w:rsidRDefault="00CD345A" w:rsidP="00CD345A">
      <w:pPr>
        <w:ind w:right="98"/>
        <w:rPr>
          <w:color w:val="000000"/>
          <w:sz w:val="26"/>
          <w:szCs w:val="26"/>
        </w:rPr>
      </w:pPr>
    </w:p>
    <w:p w:rsidR="00CD345A" w:rsidRPr="00315ADF" w:rsidRDefault="00CD345A" w:rsidP="00CD345A">
      <w:pPr>
        <w:contextualSpacing/>
        <w:jc w:val="center"/>
        <w:rPr>
          <w:b/>
          <w:sz w:val="22"/>
          <w:szCs w:val="22"/>
        </w:rPr>
      </w:pPr>
      <w:r w:rsidRPr="00315ADF">
        <w:rPr>
          <w:b/>
          <w:sz w:val="22"/>
          <w:szCs w:val="22"/>
        </w:rPr>
        <w:t>Техническое задание</w:t>
      </w:r>
    </w:p>
    <w:p w:rsidR="00592EDF" w:rsidRPr="00E80C6B" w:rsidRDefault="00592EDF" w:rsidP="00592EDF">
      <w:pPr>
        <w:keepNext/>
        <w:keepLines/>
        <w:widowControl w:val="0"/>
        <w:suppressLineNumbers/>
        <w:suppressAutoHyphens/>
        <w:jc w:val="center"/>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592EDF" w:rsidRPr="00E80C6B" w:rsidTr="00592EDF">
        <w:trPr>
          <w:trHeight w:val="259"/>
        </w:trPr>
        <w:tc>
          <w:tcPr>
            <w:tcW w:w="9540" w:type="dxa"/>
          </w:tcPr>
          <w:p w:rsidR="00592EDF" w:rsidRPr="00E80C6B" w:rsidRDefault="00592EDF" w:rsidP="006A4CB4">
            <w:pPr>
              <w:shd w:val="clear" w:color="auto" w:fill="FFFFFF"/>
              <w:jc w:val="center"/>
            </w:pPr>
            <w:r w:rsidRPr="00E80C6B">
              <w:rPr>
                <w:b/>
                <w:sz w:val="22"/>
                <w:szCs w:val="22"/>
              </w:rPr>
              <w:t>1. Предмет аукциона</w:t>
            </w:r>
          </w:p>
        </w:tc>
      </w:tr>
      <w:tr w:rsidR="00592EDF" w:rsidRPr="00E80C6B" w:rsidTr="00592EDF">
        <w:trPr>
          <w:trHeight w:val="610"/>
        </w:trPr>
        <w:tc>
          <w:tcPr>
            <w:tcW w:w="9540" w:type="dxa"/>
          </w:tcPr>
          <w:p w:rsidR="00592EDF" w:rsidRPr="00E80C6B" w:rsidRDefault="00F25853" w:rsidP="006A4CB4">
            <w:pPr>
              <w:ind w:firstLine="688"/>
              <w:jc w:val="both"/>
              <w:rPr>
                <w:b/>
              </w:rPr>
            </w:pPr>
            <w:r w:rsidRPr="001B1EA5">
              <w:rPr>
                <w:b/>
                <w:sz w:val="22"/>
                <w:szCs w:val="22"/>
              </w:rPr>
              <w:t>Оказание услуг по размещению информационных передач в эфире телеканала, вещающего на территории города Челябинска в дециметровом диапазоне</w:t>
            </w:r>
          </w:p>
        </w:tc>
      </w:tr>
      <w:tr w:rsidR="00592EDF" w:rsidRPr="00E80C6B" w:rsidTr="00592EDF">
        <w:trPr>
          <w:trHeight w:val="403"/>
        </w:trPr>
        <w:tc>
          <w:tcPr>
            <w:tcW w:w="9540" w:type="dxa"/>
          </w:tcPr>
          <w:p w:rsidR="00592EDF" w:rsidRPr="00E80C6B" w:rsidRDefault="00F25853" w:rsidP="006A4CB4">
            <w:pPr>
              <w:jc w:val="center"/>
            </w:pPr>
            <w:r w:rsidRPr="001B1EA5">
              <w:rPr>
                <w:b/>
                <w:bCs/>
                <w:sz w:val="22"/>
                <w:szCs w:val="22"/>
              </w:rPr>
              <w:t>2. Требования к объему, качеству оказываемых услуг</w:t>
            </w:r>
          </w:p>
        </w:tc>
      </w:tr>
      <w:tr w:rsidR="00592EDF" w:rsidRPr="00E80C6B" w:rsidTr="00592EDF">
        <w:trPr>
          <w:trHeight w:val="1198"/>
        </w:trPr>
        <w:tc>
          <w:tcPr>
            <w:tcW w:w="9540" w:type="dxa"/>
          </w:tcPr>
          <w:p w:rsidR="0055649D" w:rsidRPr="001B1EA5" w:rsidRDefault="0055649D" w:rsidP="0055649D">
            <w:pPr>
              <w:tabs>
                <w:tab w:val="left" w:pos="360"/>
                <w:tab w:val="left" w:pos="540"/>
              </w:tabs>
              <w:ind w:firstLine="540"/>
              <w:jc w:val="both"/>
            </w:pPr>
            <w:r w:rsidRPr="001B1EA5">
              <w:rPr>
                <w:sz w:val="22"/>
                <w:szCs w:val="22"/>
              </w:rPr>
              <w:t>2.1. Размещение (выход в эфир) информационных передач на телевидении (дециметровый диапазон, местное челябинское вещание) с последующими повторами в целях информирования населения города Челябинска о деятельности Администрации города Челябинска, муниципальных и иных учреждений, осуществляющих свою деятельность на территории города Челябинска.</w:t>
            </w:r>
          </w:p>
          <w:p w:rsidR="0055649D" w:rsidRPr="001B1EA5" w:rsidRDefault="0055649D" w:rsidP="0055649D">
            <w:pPr>
              <w:tabs>
                <w:tab w:val="left" w:pos="360"/>
                <w:tab w:val="left" w:pos="540"/>
              </w:tabs>
              <w:ind w:firstLine="540"/>
              <w:jc w:val="both"/>
            </w:pPr>
            <w:r w:rsidRPr="001B1EA5">
              <w:rPr>
                <w:sz w:val="22"/>
                <w:szCs w:val="22"/>
              </w:rPr>
              <w:t xml:space="preserve">2.2. Объем оказанных услуг – 1 условная единица. За 1 условную единицу принимаем </w:t>
            </w:r>
            <w:r>
              <w:rPr>
                <w:sz w:val="22"/>
                <w:szCs w:val="22"/>
              </w:rPr>
              <w:br/>
              <w:t>52</w:t>
            </w:r>
            <w:r w:rsidRPr="001B1EA5">
              <w:rPr>
                <w:sz w:val="22"/>
                <w:szCs w:val="22"/>
              </w:rPr>
              <w:t xml:space="preserve"> передач</w:t>
            </w:r>
            <w:r>
              <w:rPr>
                <w:sz w:val="22"/>
                <w:szCs w:val="22"/>
              </w:rPr>
              <w:t>и</w:t>
            </w:r>
            <w:r w:rsidRPr="001B1EA5">
              <w:rPr>
                <w:sz w:val="22"/>
                <w:szCs w:val="22"/>
              </w:rPr>
              <w:t>.</w:t>
            </w:r>
          </w:p>
          <w:p w:rsidR="0055649D" w:rsidRPr="001B1EA5" w:rsidRDefault="0055649D" w:rsidP="0055649D">
            <w:pPr>
              <w:tabs>
                <w:tab w:val="left" w:pos="360"/>
                <w:tab w:val="left" w:pos="540"/>
              </w:tabs>
              <w:ind w:firstLine="540"/>
              <w:jc w:val="both"/>
            </w:pPr>
            <w:r w:rsidRPr="001B1EA5">
              <w:rPr>
                <w:sz w:val="22"/>
                <w:szCs w:val="22"/>
              </w:rPr>
              <w:t>2.3. Периодичность и дата выхода в эфир – два раза в неделю.</w:t>
            </w:r>
          </w:p>
          <w:p w:rsidR="0055649D" w:rsidRPr="001B1EA5" w:rsidRDefault="0055649D" w:rsidP="0055649D">
            <w:pPr>
              <w:tabs>
                <w:tab w:val="left" w:pos="360"/>
                <w:tab w:val="left" w:pos="540"/>
              </w:tabs>
              <w:ind w:firstLine="540"/>
              <w:jc w:val="both"/>
            </w:pPr>
            <w:r w:rsidRPr="001B1EA5">
              <w:rPr>
                <w:sz w:val="22"/>
                <w:szCs w:val="22"/>
              </w:rPr>
              <w:t>2.4. Продолжительность передачи для выхода в эфир - не более 15 минут.</w:t>
            </w:r>
          </w:p>
          <w:p w:rsidR="0055649D" w:rsidRPr="001B1EA5" w:rsidRDefault="0055649D" w:rsidP="0055649D">
            <w:pPr>
              <w:tabs>
                <w:tab w:val="left" w:pos="360"/>
                <w:tab w:val="left" w:pos="540"/>
              </w:tabs>
              <w:ind w:firstLine="540"/>
              <w:jc w:val="both"/>
            </w:pPr>
            <w:r w:rsidRPr="001B1EA5">
              <w:rPr>
                <w:sz w:val="22"/>
                <w:szCs w:val="22"/>
              </w:rPr>
              <w:t>2.5. Премьерный выход передачи: в будние дни с 19-00 до 21-00 час.</w:t>
            </w:r>
          </w:p>
          <w:p w:rsidR="0055649D" w:rsidRDefault="0055649D" w:rsidP="0055649D">
            <w:pPr>
              <w:tabs>
                <w:tab w:val="left" w:pos="360"/>
                <w:tab w:val="left" w:pos="540"/>
              </w:tabs>
              <w:ind w:firstLine="540"/>
              <w:jc w:val="both"/>
            </w:pPr>
            <w:r w:rsidRPr="001B1EA5">
              <w:rPr>
                <w:sz w:val="22"/>
                <w:szCs w:val="22"/>
              </w:rPr>
              <w:t>2.6. Повтор каждой передачи не менее двух раз.</w:t>
            </w:r>
          </w:p>
          <w:p w:rsidR="0055649D" w:rsidRDefault="0055649D" w:rsidP="0055649D">
            <w:pPr>
              <w:tabs>
                <w:tab w:val="left" w:pos="360"/>
                <w:tab w:val="left" w:pos="540"/>
              </w:tabs>
              <w:ind w:firstLine="540"/>
              <w:jc w:val="both"/>
            </w:pPr>
            <w:r>
              <w:rPr>
                <w:sz w:val="22"/>
                <w:szCs w:val="22"/>
              </w:rPr>
              <w:t xml:space="preserve">2.7. Исполнитель </w:t>
            </w:r>
            <w:r w:rsidRPr="00CA019C">
              <w:rPr>
                <w:sz w:val="22"/>
                <w:szCs w:val="22"/>
              </w:rPr>
              <w:t>берет на себя обязательства по</w:t>
            </w:r>
            <w:r>
              <w:rPr>
                <w:sz w:val="22"/>
                <w:szCs w:val="22"/>
              </w:rPr>
              <w:t xml:space="preserve"> изготовлению и размещению </w:t>
            </w:r>
            <w:r w:rsidRPr="00EC465F">
              <w:rPr>
                <w:sz w:val="22"/>
                <w:szCs w:val="22"/>
              </w:rPr>
              <w:t xml:space="preserve">информационных передач в эфире телеканала, </w:t>
            </w:r>
            <w:r w:rsidRPr="00CA019C">
              <w:rPr>
                <w:sz w:val="22"/>
                <w:szCs w:val="22"/>
              </w:rPr>
              <w:t>включающих в себя:</w:t>
            </w:r>
            <w:r>
              <w:rPr>
                <w:sz w:val="22"/>
                <w:szCs w:val="22"/>
              </w:rPr>
              <w:t xml:space="preserve"> </w:t>
            </w:r>
            <w:r w:rsidRPr="00EC465F">
              <w:rPr>
                <w:sz w:val="22"/>
                <w:szCs w:val="22"/>
              </w:rPr>
              <w:t>съемк</w:t>
            </w:r>
            <w:r>
              <w:rPr>
                <w:sz w:val="22"/>
                <w:szCs w:val="22"/>
              </w:rPr>
              <w:t>у</w:t>
            </w:r>
            <w:r w:rsidRPr="00EC465F">
              <w:rPr>
                <w:sz w:val="22"/>
                <w:szCs w:val="22"/>
              </w:rPr>
              <w:t>, запис</w:t>
            </w:r>
            <w:r>
              <w:rPr>
                <w:sz w:val="22"/>
                <w:szCs w:val="22"/>
              </w:rPr>
              <w:t>ь</w:t>
            </w:r>
            <w:r w:rsidRPr="00EC465F">
              <w:rPr>
                <w:sz w:val="22"/>
                <w:szCs w:val="22"/>
              </w:rPr>
              <w:t xml:space="preserve"> и монтаж информационных передач</w:t>
            </w:r>
            <w:r>
              <w:rPr>
                <w:sz w:val="22"/>
                <w:szCs w:val="22"/>
              </w:rPr>
              <w:t>.</w:t>
            </w:r>
          </w:p>
          <w:p w:rsidR="0055649D" w:rsidRDefault="0055649D" w:rsidP="0055649D">
            <w:pPr>
              <w:tabs>
                <w:tab w:val="left" w:pos="360"/>
                <w:tab w:val="left" w:pos="540"/>
              </w:tabs>
              <w:ind w:firstLine="540"/>
              <w:jc w:val="both"/>
            </w:pPr>
            <w:r>
              <w:rPr>
                <w:sz w:val="22"/>
                <w:szCs w:val="22"/>
              </w:rPr>
              <w:t xml:space="preserve">2.8. </w:t>
            </w:r>
            <w:r w:rsidRPr="00270679">
              <w:rPr>
                <w:sz w:val="22"/>
                <w:szCs w:val="22"/>
              </w:rPr>
              <w:t>Заявка направляется Заказчиком Исполнителю муниципального контракта посредством электронной почты</w:t>
            </w:r>
            <w:r>
              <w:rPr>
                <w:sz w:val="22"/>
                <w:szCs w:val="22"/>
              </w:rPr>
              <w:t>, телефона</w:t>
            </w:r>
            <w:r w:rsidRPr="00270679">
              <w:rPr>
                <w:sz w:val="22"/>
                <w:szCs w:val="22"/>
              </w:rPr>
              <w:t xml:space="preserve"> или факсимильной связью в срок не позднее</w:t>
            </w:r>
            <w:r>
              <w:rPr>
                <w:sz w:val="22"/>
                <w:szCs w:val="22"/>
              </w:rPr>
              <w:t xml:space="preserve"> 3 рабочих дней до запланированной даты эфира.</w:t>
            </w:r>
          </w:p>
          <w:p w:rsidR="0055649D" w:rsidRPr="001B1EA5" w:rsidRDefault="0055649D" w:rsidP="0055649D">
            <w:pPr>
              <w:tabs>
                <w:tab w:val="left" w:pos="360"/>
                <w:tab w:val="left" w:pos="540"/>
              </w:tabs>
              <w:ind w:firstLine="540"/>
              <w:jc w:val="both"/>
            </w:pPr>
            <w:r w:rsidRPr="001B1EA5">
              <w:rPr>
                <w:sz w:val="22"/>
                <w:szCs w:val="22"/>
              </w:rPr>
              <w:t>2.</w:t>
            </w:r>
            <w:r>
              <w:rPr>
                <w:sz w:val="22"/>
                <w:szCs w:val="22"/>
              </w:rPr>
              <w:t>9</w:t>
            </w:r>
            <w:r w:rsidRPr="001B1EA5">
              <w:rPr>
                <w:sz w:val="22"/>
                <w:szCs w:val="22"/>
              </w:rPr>
              <w:t>. Размещение передачи на телевидении, вещающем на территории города Челябинска в дециметровом диапазоне.</w:t>
            </w:r>
          </w:p>
          <w:p w:rsidR="0055649D" w:rsidRPr="001B1EA5" w:rsidRDefault="0055649D" w:rsidP="0055649D">
            <w:pPr>
              <w:tabs>
                <w:tab w:val="left" w:pos="360"/>
                <w:tab w:val="left" w:pos="540"/>
              </w:tabs>
              <w:ind w:firstLine="540"/>
              <w:jc w:val="both"/>
            </w:pPr>
            <w:r w:rsidRPr="001B1EA5">
              <w:rPr>
                <w:sz w:val="22"/>
                <w:szCs w:val="22"/>
              </w:rPr>
              <w:t>2.10. Обеспечение Заказчику возможности оперативного внесение изменений в концепцию передачи (в течение двух часов) до выхода в эфир.</w:t>
            </w:r>
          </w:p>
          <w:p w:rsidR="0055649D" w:rsidRPr="001B1EA5" w:rsidRDefault="0055649D" w:rsidP="0055649D">
            <w:pPr>
              <w:tabs>
                <w:tab w:val="left" w:pos="360"/>
                <w:tab w:val="left" w:pos="540"/>
              </w:tabs>
              <w:ind w:firstLine="540"/>
              <w:jc w:val="both"/>
            </w:pPr>
            <w:r w:rsidRPr="001B1EA5">
              <w:rPr>
                <w:sz w:val="22"/>
                <w:szCs w:val="22"/>
              </w:rPr>
              <w:t>2.11. Размещение записи передачи на сайте телеканала (при его наличии).</w:t>
            </w:r>
          </w:p>
          <w:p w:rsidR="0055649D" w:rsidRDefault="0055649D" w:rsidP="0055649D">
            <w:pPr>
              <w:tabs>
                <w:tab w:val="left" w:pos="360"/>
                <w:tab w:val="left" w:pos="540"/>
              </w:tabs>
              <w:ind w:firstLine="540"/>
              <w:jc w:val="both"/>
            </w:pPr>
            <w:r w:rsidRPr="001B1EA5">
              <w:rPr>
                <w:sz w:val="22"/>
                <w:szCs w:val="22"/>
              </w:rPr>
              <w:t>2.12. Обеспечение хранения эфирных версий передач не менее 1 года. Наличие возможности у Зака</w:t>
            </w:r>
            <w:r>
              <w:rPr>
                <w:sz w:val="22"/>
                <w:szCs w:val="22"/>
              </w:rPr>
              <w:t xml:space="preserve">зчика получения копий передач. </w:t>
            </w:r>
          </w:p>
          <w:p w:rsidR="0055649D" w:rsidRPr="00BF0FA4" w:rsidRDefault="0055649D" w:rsidP="0055649D">
            <w:pPr>
              <w:tabs>
                <w:tab w:val="left" w:pos="360"/>
                <w:tab w:val="left" w:pos="540"/>
              </w:tabs>
              <w:ind w:firstLine="540"/>
              <w:jc w:val="both"/>
            </w:pPr>
            <w:r w:rsidRPr="00BF0FA4">
              <w:rPr>
                <w:sz w:val="22"/>
                <w:szCs w:val="22"/>
              </w:rPr>
              <w:t>2.</w:t>
            </w:r>
            <w:r>
              <w:rPr>
                <w:sz w:val="22"/>
                <w:szCs w:val="22"/>
              </w:rPr>
              <w:t>13</w:t>
            </w:r>
            <w:r w:rsidRPr="00BF0FA4">
              <w:rPr>
                <w:sz w:val="22"/>
                <w:szCs w:val="22"/>
              </w:rPr>
              <w:t>. Качество материала для выхода в эфир должно соответствовать ГОСТ 7845-92 «Система вещательного телевидения. Основные параметры. Методы измерений» и «Правилам эксплуатации технических средств телевидения и радиовещания» (ПТЭ-2001) (утв. Приказом Министерства печати, телерадиовещания и средствам массовых коммуникаций от 12.07.2002 г. №134).</w:t>
            </w:r>
          </w:p>
          <w:p w:rsidR="00F25853" w:rsidRPr="00E80C6B" w:rsidRDefault="0055649D" w:rsidP="00E61143">
            <w:pPr>
              <w:ind w:firstLine="709"/>
              <w:jc w:val="both"/>
            </w:pPr>
            <w:r>
              <w:rPr>
                <w:sz w:val="22"/>
                <w:szCs w:val="22"/>
              </w:rPr>
              <w:t>2.14. С</w:t>
            </w:r>
            <w:r w:rsidRPr="00F25853">
              <w:rPr>
                <w:color w:val="000000"/>
                <w:sz w:val="22"/>
                <w:szCs w:val="22"/>
              </w:rPr>
              <w:t>видетельство (копи</w:t>
            </w:r>
            <w:r>
              <w:rPr>
                <w:color w:val="000000"/>
                <w:sz w:val="22"/>
                <w:szCs w:val="22"/>
              </w:rPr>
              <w:t>я</w:t>
            </w:r>
            <w:r w:rsidRPr="00F25853">
              <w:rPr>
                <w:color w:val="000000"/>
                <w:sz w:val="22"/>
                <w:szCs w:val="22"/>
              </w:rPr>
              <w:t>) о регистрации средства массовой информации (форма периодического распространен</w:t>
            </w:r>
            <w:r w:rsidR="00E61143">
              <w:rPr>
                <w:color w:val="000000"/>
                <w:sz w:val="22"/>
                <w:szCs w:val="22"/>
              </w:rPr>
              <w:t xml:space="preserve">ия – телеканал, телепрограмма) </w:t>
            </w:r>
            <w:r w:rsidR="00E61143">
              <w:rPr>
                <w:sz w:val="22"/>
                <w:szCs w:val="22"/>
              </w:rPr>
              <w:t xml:space="preserve">либо </w:t>
            </w:r>
            <w:r w:rsidR="00E61143">
              <w:t>выписка (копия) из реестра зарегистрированных средств массовой информации,</w:t>
            </w:r>
            <w:r w:rsidR="00E61143">
              <w:rPr>
                <w:sz w:val="22"/>
                <w:szCs w:val="22"/>
              </w:rPr>
              <w:t xml:space="preserve"> выданные органом, уполномоченным к регистрации СМИ.</w:t>
            </w:r>
            <w:bookmarkStart w:id="0" w:name="_GoBack"/>
            <w:bookmarkEnd w:id="0"/>
            <w:r>
              <w:rPr>
                <w:color w:val="000000"/>
                <w:sz w:val="22"/>
                <w:szCs w:val="22"/>
              </w:rPr>
              <w:t xml:space="preserve"> </w:t>
            </w:r>
            <w:r w:rsidRPr="00F25853">
              <w:rPr>
                <w:color w:val="000000"/>
                <w:sz w:val="22"/>
                <w:szCs w:val="22"/>
              </w:rPr>
              <w:t>Действующ</w:t>
            </w:r>
            <w:r>
              <w:rPr>
                <w:color w:val="000000"/>
                <w:sz w:val="22"/>
                <w:szCs w:val="22"/>
              </w:rPr>
              <w:t>ая</w:t>
            </w:r>
            <w:r w:rsidRPr="00F25853">
              <w:rPr>
                <w:color w:val="000000"/>
                <w:sz w:val="22"/>
                <w:szCs w:val="22"/>
              </w:rPr>
              <w:t xml:space="preserve"> лицензи</w:t>
            </w:r>
            <w:r>
              <w:rPr>
                <w:color w:val="000000"/>
                <w:sz w:val="22"/>
                <w:szCs w:val="22"/>
              </w:rPr>
              <w:t>я</w:t>
            </w:r>
            <w:r w:rsidRPr="00F25853">
              <w:rPr>
                <w:color w:val="000000"/>
                <w:sz w:val="22"/>
                <w:szCs w:val="22"/>
              </w:rPr>
              <w:t xml:space="preserve"> (копи</w:t>
            </w:r>
            <w:r>
              <w:rPr>
                <w:color w:val="000000"/>
                <w:sz w:val="22"/>
                <w:szCs w:val="22"/>
              </w:rPr>
              <w:t>я</w:t>
            </w:r>
            <w:r w:rsidRPr="00F25853">
              <w:rPr>
                <w:color w:val="000000"/>
                <w:sz w:val="22"/>
                <w:szCs w:val="22"/>
              </w:rPr>
              <w:t>) на осуществление телевизионного вещания, выданная органом, уполномоченным осуществлять лицензирование СМИ.</w:t>
            </w:r>
            <w:r>
              <w:rPr>
                <w:color w:val="000000"/>
                <w:sz w:val="22"/>
                <w:szCs w:val="22"/>
              </w:rPr>
              <w:t xml:space="preserve"> </w:t>
            </w:r>
            <w:r w:rsidRPr="00F25853">
              <w:rPr>
                <w:color w:val="000000"/>
                <w:sz w:val="22"/>
                <w:szCs w:val="22"/>
              </w:rPr>
              <w:t>Либо копи</w:t>
            </w:r>
            <w:r>
              <w:rPr>
                <w:color w:val="000000"/>
                <w:sz w:val="22"/>
                <w:szCs w:val="22"/>
              </w:rPr>
              <w:t>я</w:t>
            </w:r>
            <w:r w:rsidRPr="00F25853">
              <w:rPr>
                <w:color w:val="000000"/>
                <w:sz w:val="22"/>
                <w:szCs w:val="22"/>
              </w:rPr>
              <w:t xml:space="preserve"> действующего договора (договоров) с организацией, зарегистрированной в качестве средства массовой информации (форма периодического распространения – телеканал, телепрограмма) и осуществляющей телевизионное вещание  в соответствии с лицензией на осуществление телевизионного вещания с приложением свидетельства о регистрации средства массовой информации (форма периодического распространения – телеканал, телепрограмма), выданным органом, уполномоченным к регистрации СМИ, и действующей лицензии на осуществление телевизионного вещания, выданной органом, уполномоченным осуществлять лицензирование СМИ, данной организации.</w:t>
            </w:r>
          </w:p>
        </w:tc>
      </w:tr>
      <w:tr w:rsidR="00592EDF" w:rsidRPr="00E80C6B" w:rsidTr="00592EDF">
        <w:trPr>
          <w:trHeight w:val="400"/>
        </w:trPr>
        <w:tc>
          <w:tcPr>
            <w:tcW w:w="9540" w:type="dxa"/>
            <w:vAlign w:val="center"/>
          </w:tcPr>
          <w:p w:rsidR="00592EDF" w:rsidRPr="00E80C6B" w:rsidRDefault="00592EDF" w:rsidP="006A4CB4">
            <w:pPr>
              <w:shd w:val="clear" w:color="auto" w:fill="FFFFFF"/>
              <w:autoSpaceDE w:val="0"/>
              <w:autoSpaceDN w:val="0"/>
              <w:adjustRightInd w:val="0"/>
              <w:jc w:val="center"/>
              <w:rPr>
                <w:color w:val="000000"/>
              </w:rPr>
            </w:pPr>
            <w:r w:rsidRPr="00E80C6B">
              <w:rPr>
                <w:b/>
                <w:color w:val="000000"/>
                <w:sz w:val="22"/>
                <w:szCs w:val="22"/>
              </w:rPr>
              <w:t>3. Условия оказания услуг</w:t>
            </w:r>
          </w:p>
        </w:tc>
      </w:tr>
      <w:tr w:rsidR="00592EDF" w:rsidRPr="00E80C6B" w:rsidTr="00592EDF">
        <w:trPr>
          <w:trHeight w:val="1198"/>
        </w:trPr>
        <w:tc>
          <w:tcPr>
            <w:tcW w:w="9540" w:type="dxa"/>
          </w:tcPr>
          <w:p w:rsidR="00592EDF" w:rsidRPr="00DB0304" w:rsidRDefault="00592EDF" w:rsidP="006A4CB4">
            <w:pPr>
              <w:tabs>
                <w:tab w:val="left" w:pos="360"/>
                <w:tab w:val="left" w:pos="540"/>
              </w:tabs>
              <w:ind w:firstLine="540"/>
              <w:jc w:val="both"/>
            </w:pPr>
            <w:r w:rsidRPr="00DB0304">
              <w:rPr>
                <w:sz w:val="22"/>
                <w:szCs w:val="22"/>
              </w:rPr>
              <w:lastRenderedPageBreak/>
              <w:t>3.1. Место ок</w:t>
            </w:r>
            <w:r w:rsidR="00F6040F">
              <w:rPr>
                <w:sz w:val="22"/>
                <w:szCs w:val="22"/>
              </w:rPr>
              <w:t>азания услуг - город Челябинск.</w:t>
            </w:r>
          </w:p>
          <w:p w:rsidR="00592EDF" w:rsidRPr="00DB0304" w:rsidRDefault="00592EDF" w:rsidP="006A4CB4">
            <w:pPr>
              <w:tabs>
                <w:tab w:val="left" w:pos="360"/>
                <w:tab w:val="left" w:pos="540"/>
              </w:tabs>
              <w:ind w:firstLine="540"/>
              <w:jc w:val="both"/>
            </w:pPr>
            <w:r w:rsidRPr="00DB0304">
              <w:rPr>
                <w:sz w:val="22"/>
                <w:szCs w:val="22"/>
              </w:rPr>
              <w:t xml:space="preserve">3.2. Срок оказания услуг – с </w:t>
            </w:r>
            <w:r w:rsidR="0056568F">
              <w:rPr>
                <w:sz w:val="22"/>
                <w:szCs w:val="22"/>
              </w:rPr>
              <w:t>01.01.2020</w:t>
            </w:r>
            <w:r w:rsidRPr="00DB0304">
              <w:rPr>
                <w:sz w:val="22"/>
                <w:szCs w:val="22"/>
              </w:rPr>
              <w:t xml:space="preserve"> до 31.12.20</w:t>
            </w:r>
            <w:r w:rsidR="0056568F">
              <w:rPr>
                <w:sz w:val="22"/>
                <w:szCs w:val="22"/>
              </w:rPr>
              <w:t>20</w:t>
            </w:r>
            <w:r w:rsidRPr="00DB0304">
              <w:rPr>
                <w:sz w:val="22"/>
                <w:szCs w:val="22"/>
              </w:rPr>
              <w:t>.</w:t>
            </w:r>
          </w:p>
          <w:p w:rsidR="00592EDF" w:rsidRPr="00E80C6B" w:rsidRDefault="00592EDF" w:rsidP="006A4CB4">
            <w:pPr>
              <w:tabs>
                <w:tab w:val="left" w:pos="360"/>
                <w:tab w:val="left" w:pos="540"/>
              </w:tabs>
              <w:ind w:firstLine="540"/>
              <w:jc w:val="both"/>
              <w:rPr>
                <w:color w:val="000000"/>
              </w:rPr>
            </w:pPr>
            <w:r w:rsidRPr="00DB0304">
              <w:rPr>
                <w:sz w:val="22"/>
                <w:szCs w:val="22"/>
              </w:rPr>
              <w:t xml:space="preserve">3.3. Условия оплаты - по факту оказания услуг путем перечисления денежных средств на расчетный счет Исполнителя в течение </w:t>
            </w:r>
            <w:r>
              <w:rPr>
                <w:sz w:val="22"/>
                <w:szCs w:val="22"/>
              </w:rPr>
              <w:t>30</w:t>
            </w:r>
            <w:r w:rsidRPr="00DB0304">
              <w:rPr>
                <w:sz w:val="22"/>
                <w:szCs w:val="22"/>
              </w:rPr>
              <w:t xml:space="preserve"> календарных дней с даты подписания Заказчиком документов о приемке оказанных услуг, при условии, что услуги оказаны надлежащим образом.</w:t>
            </w:r>
          </w:p>
        </w:tc>
      </w:tr>
    </w:tbl>
    <w:p w:rsidR="00592EDF" w:rsidRPr="00E80C6B" w:rsidRDefault="00592EDF" w:rsidP="00592EDF">
      <w:pPr>
        <w:rPr>
          <w:sz w:val="22"/>
          <w:szCs w:val="22"/>
        </w:rPr>
      </w:pPr>
    </w:p>
    <w:p w:rsidR="005B7A07" w:rsidRPr="00315ADF" w:rsidRDefault="005B7A07" w:rsidP="005B7A07">
      <w:pPr>
        <w:ind w:right="98"/>
        <w:rPr>
          <w:color w:val="000000"/>
          <w:sz w:val="22"/>
          <w:szCs w:val="22"/>
        </w:rPr>
      </w:pPr>
    </w:p>
    <w:p w:rsidR="005B7A07" w:rsidRPr="00315ADF" w:rsidRDefault="005B7A07" w:rsidP="005B7A07">
      <w:pPr>
        <w:ind w:right="98"/>
        <w:rPr>
          <w:color w:val="000000"/>
          <w:sz w:val="22"/>
          <w:szCs w:val="22"/>
        </w:rPr>
      </w:pPr>
    </w:p>
    <w:tbl>
      <w:tblPr>
        <w:tblStyle w:val="23"/>
        <w:tblW w:w="9571" w:type="dxa"/>
        <w:tblLook w:val="04A0"/>
      </w:tblPr>
      <w:tblGrid>
        <w:gridCol w:w="4785"/>
        <w:gridCol w:w="4786"/>
      </w:tblGrid>
      <w:tr w:rsidR="005B7A07" w:rsidRPr="00315ADF" w:rsidTr="005B7A07">
        <w:tc>
          <w:tcPr>
            <w:tcW w:w="4785" w:type="dxa"/>
            <w:tcBorders>
              <w:top w:val="nil"/>
              <w:left w:val="nil"/>
              <w:bottom w:val="nil"/>
              <w:right w:val="nil"/>
            </w:tcBorders>
            <w:shd w:val="clear" w:color="auto" w:fill="auto"/>
          </w:tcPr>
          <w:p w:rsidR="005B7A07" w:rsidRPr="00315ADF" w:rsidRDefault="005B7A07" w:rsidP="006A4CB4">
            <w:r w:rsidRPr="00315ADF">
              <w:t>Исполнитель _________________(__________)</w:t>
            </w:r>
          </w:p>
        </w:tc>
        <w:tc>
          <w:tcPr>
            <w:tcW w:w="4786" w:type="dxa"/>
            <w:tcBorders>
              <w:top w:val="nil"/>
              <w:left w:val="nil"/>
              <w:bottom w:val="nil"/>
              <w:right w:val="nil"/>
            </w:tcBorders>
            <w:shd w:val="clear" w:color="auto" w:fill="auto"/>
          </w:tcPr>
          <w:p w:rsidR="005B7A07" w:rsidRPr="00315ADF" w:rsidRDefault="005B7A07" w:rsidP="005B7A07">
            <w:pPr>
              <w:ind w:right="-143"/>
            </w:pPr>
            <w:r w:rsidRPr="00315ADF">
              <w:t>Заказчик _______________ (И. А. Виноградов)</w:t>
            </w:r>
          </w:p>
        </w:tc>
      </w:tr>
    </w:tbl>
    <w:p w:rsidR="00A8440E" w:rsidRPr="00841EEE" w:rsidRDefault="00A8440E" w:rsidP="00F6040F">
      <w:pPr>
        <w:ind w:right="21"/>
        <w:rPr>
          <w:i/>
          <w:sz w:val="22"/>
          <w:szCs w:val="22"/>
        </w:rPr>
      </w:pPr>
    </w:p>
    <w:sectPr w:rsidR="00A8440E" w:rsidRPr="00841EEE" w:rsidSect="00221A33">
      <w:headerReference w:type="default" r:id="rId8"/>
      <w:pgSz w:w="11907" w:h="16840" w:code="9"/>
      <w:pgMar w:top="1134" w:right="850" w:bottom="1134" w:left="1701" w:header="397" w:footer="397"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AB" w:rsidRDefault="008947AB" w:rsidP="00655A6E">
      <w:r>
        <w:separator/>
      </w:r>
    </w:p>
  </w:endnote>
  <w:endnote w:type="continuationSeparator" w:id="0">
    <w:p w:rsidR="008947AB" w:rsidRDefault="008947AB" w:rsidP="00655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AB" w:rsidRDefault="008947AB" w:rsidP="00655A6E">
      <w:r>
        <w:separator/>
      </w:r>
    </w:p>
  </w:footnote>
  <w:footnote w:type="continuationSeparator" w:id="0">
    <w:p w:rsidR="008947AB" w:rsidRDefault="008947AB" w:rsidP="00655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B4" w:rsidRDefault="006A4C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020D"/>
    <w:multiLevelType w:val="hybridMultilevel"/>
    <w:tmpl w:val="392A78B0"/>
    <w:lvl w:ilvl="0" w:tplc="B240C80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1FEB3EB7"/>
    <w:multiLevelType w:val="hybridMultilevel"/>
    <w:tmpl w:val="8E689188"/>
    <w:lvl w:ilvl="0" w:tplc="4618993E">
      <w:start w:val="1"/>
      <w:numFmt w:val="decimal"/>
      <w:lvlText w:val="%1."/>
      <w:lvlJc w:val="left"/>
      <w:pPr>
        <w:ind w:left="6031" w:hanging="360"/>
      </w:pPr>
      <w:rPr>
        <w:rFonts w:hint="default"/>
        <w:color w:val="000000"/>
        <w:sz w:val="24"/>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
    <w:nsid w:val="2E6C19CA"/>
    <w:multiLevelType w:val="hybridMultilevel"/>
    <w:tmpl w:val="9154D410"/>
    <w:lvl w:ilvl="0" w:tplc="EED4D03A">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52EFB"/>
    <w:multiLevelType w:val="hybridMultilevel"/>
    <w:tmpl w:val="9154D410"/>
    <w:lvl w:ilvl="0" w:tplc="EED4D03A">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D6713"/>
    <w:multiLevelType w:val="hybridMultilevel"/>
    <w:tmpl w:val="392A78B0"/>
    <w:lvl w:ilvl="0" w:tplc="B240C80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47A9736F"/>
    <w:multiLevelType w:val="hybridMultilevel"/>
    <w:tmpl w:val="BD46C34A"/>
    <w:lvl w:ilvl="0" w:tplc="927C226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843EEE"/>
    <w:multiLevelType w:val="hybridMultilevel"/>
    <w:tmpl w:val="BD46C34A"/>
    <w:lvl w:ilvl="0" w:tplc="927C226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BA61F6"/>
    <w:multiLevelType w:val="hybridMultilevel"/>
    <w:tmpl w:val="8E689188"/>
    <w:lvl w:ilvl="0" w:tplc="4618993E">
      <w:start w:val="1"/>
      <w:numFmt w:val="decimal"/>
      <w:lvlText w:val="%1."/>
      <w:lvlJc w:val="left"/>
      <w:pPr>
        <w:ind w:left="6031" w:hanging="360"/>
      </w:pPr>
      <w:rPr>
        <w:rFonts w:hint="default"/>
        <w:color w:val="000000"/>
        <w:sz w:val="24"/>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6"/>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9417E"/>
    <w:rsid w:val="00007564"/>
    <w:rsid w:val="000078D0"/>
    <w:rsid w:val="00011D7D"/>
    <w:rsid w:val="00021F60"/>
    <w:rsid w:val="00022824"/>
    <w:rsid w:val="00027150"/>
    <w:rsid w:val="00035008"/>
    <w:rsid w:val="00043ADA"/>
    <w:rsid w:val="00051F1A"/>
    <w:rsid w:val="0005402E"/>
    <w:rsid w:val="00067CD5"/>
    <w:rsid w:val="00074A0E"/>
    <w:rsid w:val="00090BE4"/>
    <w:rsid w:val="000940C5"/>
    <w:rsid w:val="000954AB"/>
    <w:rsid w:val="0009794B"/>
    <w:rsid w:val="00097D73"/>
    <w:rsid w:val="000B11E5"/>
    <w:rsid w:val="000B2E90"/>
    <w:rsid w:val="000B6F1C"/>
    <w:rsid w:val="000C7393"/>
    <w:rsid w:val="000D14E6"/>
    <w:rsid w:val="000E29EB"/>
    <w:rsid w:val="000F7E27"/>
    <w:rsid w:val="00103BA2"/>
    <w:rsid w:val="00110200"/>
    <w:rsid w:val="00112583"/>
    <w:rsid w:val="00115C47"/>
    <w:rsid w:val="001205BA"/>
    <w:rsid w:val="00122765"/>
    <w:rsid w:val="00127047"/>
    <w:rsid w:val="00143D81"/>
    <w:rsid w:val="00156754"/>
    <w:rsid w:val="00163C61"/>
    <w:rsid w:val="00173965"/>
    <w:rsid w:val="00196115"/>
    <w:rsid w:val="001B1EA5"/>
    <w:rsid w:val="001D2A92"/>
    <w:rsid w:val="001D6F08"/>
    <w:rsid w:val="001E3DED"/>
    <w:rsid w:val="0020620F"/>
    <w:rsid w:val="00210AC9"/>
    <w:rsid w:val="0021379A"/>
    <w:rsid w:val="00220DC2"/>
    <w:rsid w:val="00221A33"/>
    <w:rsid w:val="0022486C"/>
    <w:rsid w:val="00244214"/>
    <w:rsid w:val="00245076"/>
    <w:rsid w:val="0025198E"/>
    <w:rsid w:val="00267239"/>
    <w:rsid w:val="002705F1"/>
    <w:rsid w:val="00272D81"/>
    <w:rsid w:val="00283E0C"/>
    <w:rsid w:val="00286B4D"/>
    <w:rsid w:val="002875FC"/>
    <w:rsid w:val="002E1258"/>
    <w:rsid w:val="002E1E9C"/>
    <w:rsid w:val="00306D2A"/>
    <w:rsid w:val="0031371C"/>
    <w:rsid w:val="0031645D"/>
    <w:rsid w:val="0031679B"/>
    <w:rsid w:val="003508C1"/>
    <w:rsid w:val="00357303"/>
    <w:rsid w:val="00370EE0"/>
    <w:rsid w:val="003852B9"/>
    <w:rsid w:val="003A4E30"/>
    <w:rsid w:val="003A5D78"/>
    <w:rsid w:val="003D1127"/>
    <w:rsid w:val="003D1776"/>
    <w:rsid w:val="003D429D"/>
    <w:rsid w:val="003F0920"/>
    <w:rsid w:val="004423A7"/>
    <w:rsid w:val="004641A6"/>
    <w:rsid w:val="004764D9"/>
    <w:rsid w:val="0048130C"/>
    <w:rsid w:val="0049417E"/>
    <w:rsid w:val="004B24A0"/>
    <w:rsid w:val="004B2825"/>
    <w:rsid w:val="004C07D7"/>
    <w:rsid w:val="004C2D88"/>
    <w:rsid w:val="004C43F4"/>
    <w:rsid w:val="004E003F"/>
    <w:rsid w:val="004F34A8"/>
    <w:rsid w:val="004F7C66"/>
    <w:rsid w:val="00502D7F"/>
    <w:rsid w:val="00525CAA"/>
    <w:rsid w:val="00540E0B"/>
    <w:rsid w:val="00547815"/>
    <w:rsid w:val="005515F8"/>
    <w:rsid w:val="0055649D"/>
    <w:rsid w:val="0056568F"/>
    <w:rsid w:val="005760F3"/>
    <w:rsid w:val="00585DDF"/>
    <w:rsid w:val="00592EDF"/>
    <w:rsid w:val="00593D4A"/>
    <w:rsid w:val="00594627"/>
    <w:rsid w:val="005A2E21"/>
    <w:rsid w:val="005B403D"/>
    <w:rsid w:val="005B5F98"/>
    <w:rsid w:val="005B7A07"/>
    <w:rsid w:val="005D57B8"/>
    <w:rsid w:val="005E43DA"/>
    <w:rsid w:val="005F4926"/>
    <w:rsid w:val="005F6157"/>
    <w:rsid w:val="00622C51"/>
    <w:rsid w:val="0062395C"/>
    <w:rsid w:val="006355B9"/>
    <w:rsid w:val="006549A3"/>
    <w:rsid w:val="00655A6E"/>
    <w:rsid w:val="00662B28"/>
    <w:rsid w:val="00667204"/>
    <w:rsid w:val="006676F0"/>
    <w:rsid w:val="00671086"/>
    <w:rsid w:val="00671EF3"/>
    <w:rsid w:val="006738CC"/>
    <w:rsid w:val="006829A7"/>
    <w:rsid w:val="00682EEF"/>
    <w:rsid w:val="00686BAA"/>
    <w:rsid w:val="0069229A"/>
    <w:rsid w:val="006A4CB4"/>
    <w:rsid w:val="006A53C1"/>
    <w:rsid w:val="006A5962"/>
    <w:rsid w:val="006C7244"/>
    <w:rsid w:val="006C7D51"/>
    <w:rsid w:val="00701751"/>
    <w:rsid w:val="00713E54"/>
    <w:rsid w:val="00714BD3"/>
    <w:rsid w:val="00727C36"/>
    <w:rsid w:val="00754EE0"/>
    <w:rsid w:val="0075751A"/>
    <w:rsid w:val="00771468"/>
    <w:rsid w:val="00793838"/>
    <w:rsid w:val="007A1ACC"/>
    <w:rsid w:val="007E577D"/>
    <w:rsid w:val="007F189F"/>
    <w:rsid w:val="00802AE9"/>
    <w:rsid w:val="00806F7D"/>
    <w:rsid w:val="00822C74"/>
    <w:rsid w:val="00827BC5"/>
    <w:rsid w:val="008300B6"/>
    <w:rsid w:val="00841EEE"/>
    <w:rsid w:val="008663B5"/>
    <w:rsid w:val="00870690"/>
    <w:rsid w:val="00884EE2"/>
    <w:rsid w:val="008870AD"/>
    <w:rsid w:val="008947AB"/>
    <w:rsid w:val="008A1733"/>
    <w:rsid w:val="008C731B"/>
    <w:rsid w:val="008D3DCF"/>
    <w:rsid w:val="008E0812"/>
    <w:rsid w:val="008F0087"/>
    <w:rsid w:val="008F61CE"/>
    <w:rsid w:val="00900B61"/>
    <w:rsid w:val="00902BFB"/>
    <w:rsid w:val="00903F28"/>
    <w:rsid w:val="00923002"/>
    <w:rsid w:val="00937DDE"/>
    <w:rsid w:val="00940990"/>
    <w:rsid w:val="009412D4"/>
    <w:rsid w:val="0094326F"/>
    <w:rsid w:val="00944E6F"/>
    <w:rsid w:val="009454D1"/>
    <w:rsid w:val="00960656"/>
    <w:rsid w:val="009653A4"/>
    <w:rsid w:val="0097349F"/>
    <w:rsid w:val="0098585C"/>
    <w:rsid w:val="00986526"/>
    <w:rsid w:val="009B4E6E"/>
    <w:rsid w:val="009B63F8"/>
    <w:rsid w:val="009C4436"/>
    <w:rsid w:val="009E3136"/>
    <w:rsid w:val="009E6960"/>
    <w:rsid w:val="009E79FA"/>
    <w:rsid w:val="009F5757"/>
    <w:rsid w:val="00A47644"/>
    <w:rsid w:val="00A5033E"/>
    <w:rsid w:val="00A5631A"/>
    <w:rsid w:val="00A604D9"/>
    <w:rsid w:val="00A701ED"/>
    <w:rsid w:val="00A73D00"/>
    <w:rsid w:val="00A82ECB"/>
    <w:rsid w:val="00A8440E"/>
    <w:rsid w:val="00A8612C"/>
    <w:rsid w:val="00A979F5"/>
    <w:rsid w:val="00AA5D31"/>
    <w:rsid w:val="00AB5680"/>
    <w:rsid w:val="00AB6C5A"/>
    <w:rsid w:val="00AC078B"/>
    <w:rsid w:val="00AC7115"/>
    <w:rsid w:val="00AD3954"/>
    <w:rsid w:val="00AE17D2"/>
    <w:rsid w:val="00AF6DF6"/>
    <w:rsid w:val="00B16001"/>
    <w:rsid w:val="00B366EC"/>
    <w:rsid w:val="00B542C4"/>
    <w:rsid w:val="00B776CD"/>
    <w:rsid w:val="00B818AC"/>
    <w:rsid w:val="00B90DDA"/>
    <w:rsid w:val="00BA1799"/>
    <w:rsid w:val="00BA2BB7"/>
    <w:rsid w:val="00BC720C"/>
    <w:rsid w:val="00BD0CFA"/>
    <w:rsid w:val="00BD1C3C"/>
    <w:rsid w:val="00BD4B2D"/>
    <w:rsid w:val="00BD6E56"/>
    <w:rsid w:val="00BF2767"/>
    <w:rsid w:val="00BF69E3"/>
    <w:rsid w:val="00C0404C"/>
    <w:rsid w:val="00C1275F"/>
    <w:rsid w:val="00C14443"/>
    <w:rsid w:val="00C15C9A"/>
    <w:rsid w:val="00C44B1C"/>
    <w:rsid w:val="00C45939"/>
    <w:rsid w:val="00C55012"/>
    <w:rsid w:val="00C61A9F"/>
    <w:rsid w:val="00C66A35"/>
    <w:rsid w:val="00C6795C"/>
    <w:rsid w:val="00C779FD"/>
    <w:rsid w:val="00C97E3A"/>
    <w:rsid w:val="00CA28EC"/>
    <w:rsid w:val="00CA7E7C"/>
    <w:rsid w:val="00CB368F"/>
    <w:rsid w:val="00CC3571"/>
    <w:rsid w:val="00CC5546"/>
    <w:rsid w:val="00CC59BC"/>
    <w:rsid w:val="00CC6485"/>
    <w:rsid w:val="00CC6DB3"/>
    <w:rsid w:val="00CC78A7"/>
    <w:rsid w:val="00CD345A"/>
    <w:rsid w:val="00D113D7"/>
    <w:rsid w:val="00D35775"/>
    <w:rsid w:val="00D56CEE"/>
    <w:rsid w:val="00D640EC"/>
    <w:rsid w:val="00D71776"/>
    <w:rsid w:val="00D71A87"/>
    <w:rsid w:val="00D8094D"/>
    <w:rsid w:val="00DA2A1F"/>
    <w:rsid w:val="00DB0304"/>
    <w:rsid w:val="00DB1646"/>
    <w:rsid w:val="00DB5532"/>
    <w:rsid w:val="00DE104E"/>
    <w:rsid w:val="00DF4AB9"/>
    <w:rsid w:val="00E00706"/>
    <w:rsid w:val="00E04E74"/>
    <w:rsid w:val="00E07715"/>
    <w:rsid w:val="00E17CD7"/>
    <w:rsid w:val="00E40097"/>
    <w:rsid w:val="00E61143"/>
    <w:rsid w:val="00E71B7F"/>
    <w:rsid w:val="00E80C6B"/>
    <w:rsid w:val="00E956AA"/>
    <w:rsid w:val="00EA19A6"/>
    <w:rsid w:val="00EA3580"/>
    <w:rsid w:val="00EA565C"/>
    <w:rsid w:val="00EC0251"/>
    <w:rsid w:val="00EC465F"/>
    <w:rsid w:val="00EE18A6"/>
    <w:rsid w:val="00EE6C3B"/>
    <w:rsid w:val="00F04E5F"/>
    <w:rsid w:val="00F1435B"/>
    <w:rsid w:val="00F16E42"/>
    <w:rsid w:val="00F23C45"/>
    <w:rsid w:val="00F25853"/>
    <w:rsid w:val="00F4121D"/>
    <w:rsid w:val="00F55C84"/>
    <w:rsid w:val="00F6040F"/>
    <w:rsid w:val="00F65F98"/>
    <w:rsid w:val="00F75053"/>
    <w:rsid w:val="00F808F1"/>
    <w:rsid w:val="00F94C42"/>
    <w:rsid w:val="00FB32EB"/>
    <w:rsid w:val="00FC61FD"/>
    <w:rsid w:val="00FD6D8D"/>
    <w:rsid w:val="00FE7D63"/>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1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9417E"/>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417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94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417E"/>
    <w:rPr>
      <w:rFonts w:ascii="Arial" w:eastAsia="Times New Roman" w:hAnsi="Arial" w:cs="Arial"/>
      <w:sz w:val="20"/>
      <w:szCs w:val="20"/>
      <w:lang w:eastAsia="ru-RU"/>
    </w:rPr>
  </w:style>
  <w:style w:type="paragraph" w:styleId="a3">
    <w:name w:val="List Paragraph"/>
    <w:basedOn w:val="a"/>
    <w:uiPriority w:val="34"/>
    <w:qFormat/>
    <w:rsid w:val="005515F8"/>
    <w:pPr>
      <w:ind w:left="720"/>
      <w:contextualSpacing/>
    </w:pPr>
  </w:style>
  <w:style w:type="character" w:styleId="a4">
    <w:name w:val="Hyperlink"/>
    <w:basedOn w:val="a0"/>
    <w:rsid w:val="005515F8"/>
    <w:rPr>
      <w:rFonts w:cs="Times New Roman"/>
      <w:color w:val="0000FF"/>
      <w:u w:val="single"/>
    </w:rPr>
  </w:style>
  <w:style w:type="character" w:customStyle="1" w:styleId="10">
    <w:name w:val="Заголовок 1 Знак"/>
    <w:basedOn w:val="a0"/>
    <w:link w:val="1"/>
    <w:uiPriority w:val="9"/>
    <w:rsid w:val="003D1776"/>
    <w:rPr>
      <w:rFonts w:asciiTheme="majorHAnsi" w:eastAsiaTheme="majorEastAsia" w:hAnsiTheme="majorHAnsi" w:cstheme="majorBidi"/>
      <w:b/>
      <w:bCs/>
      <w:color w:val="365F91" w:themeColor="accent1" w:themeShade="BF"/>
      <w:sz w:val="28"/>
      <w:szCs w:val="28"/>
      <w:lang w:eastAsia="ru-RU"/>
    </w:rPr>
  </w:style>
  <w:style w:type="table" w:styleId="a5">
    <w:name w:val="Table Grid"/>
    <w:basedOn w:val="a1"/>
    <w:uiPriority w:val="59"/>
    <w:rsid w:val="00173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4"/>
    <w:basedOn w:val="a"/>
    <w:link w:val="a7"/>
    <w:rsid w:val="00A8440E"/>
    <w:pPr>
      <w:tabs>
        <w:tab w:val="center" w:pos="4677"/>
        <w:tab w:val="right" w:pos="9355"/>
      </w:tabs>
    </w:pPr>
  </w:style>
  <w:style w:type="character" w:customStyle="1" w:styleId="a7">
    <w:name w:val="Нижний колонтитул Знак"/>
    <w:aliases w:val="Знак4 Знак"/>
    <w:basedOn w:val="a0"/>
    <w:link w:val="a6"/>
    <w:rsid w:val="00A8440E"/>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A8440E"/>
    <w:pPr>
      <w:tabs>
        <w:tab w:val="center" w:pos="4677"/>
        <w:tab w:val="right" w:pos="9355"/>
      </w:tabs>
    </w:pPr>
  </w:style>
  <w:style w:type="character" w:customStyle="1" w:styleId="a9">
    <w:name w:val="Верхний колонтитул Знак"/>
    <w:basedOn w:val="a0"/>
    <w:link w:val="a8"/>
    <w:uiPriority w:val="99"/>
    <w:rsid w:val="00A8440E"/>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8440E"/>
    <w:pPr>
      <w:suppressAutoHyphens/>
      <w:autoSpaceDE w:val="0"/>
      <w:ind w:firstLine="567"/>
      <w:jc w:val="both"/>
    </w:pPr>
    <w:rPr>
      <w:lang w:eastAsia="ar-SA"/>
    </w:rPr>
  </w:style>
  <w:style w:type="paragraph" w:customStyle="1" w:styleId="ConsNonformat">
    <w:name w:val="ConsNonformat"/>
    <w:uiPriority w:val="34"/>
    <w:qFormat/>
    <w:rsid w:val="00A8440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310">
    <w:name w:val="Основной текст 31"/>
    <w:basedOn w:val="a"/>
    <w:rsid w:val="00A8440E"/>
    <w:pPr>
      <w:suppressAutoHyphens/>
      <w:jc w:val="center"/>
    </w:pPr>
    <w:rPr>
      <w:b/>
      <w:color w:val="000000"/>
      <w:sz w:val="22"/>
      <w:lang w:eastAsia="ar-SA"/>
    </w:rPr>
  </w:style>
  <w:style w:type="paragraph" w:styleId="aa">
    <w:name w:val="Balloon Text"/>
    <w:basedOn w:val="a"/>
    <w:link w:val="ab"/>
    <w:uiPriority w:val="99"/>
    <w:semiHidden/>
    <w:unhideWhenUsed/>
    <w:rsid w:val="00221A33"/>
    <w:rPr>
      <w:rFonts w:ascii="Tahoma" w:hAnsi="Tahoma" w:cs="Tahoma"/>
      <w:sz w:val="16"/>
      <w:szCs w:val="16"/>
    </w:rPr>
  </w:style>
  <w:style w:type="character" w:customStyle="1" w:styleId="ab">
    <w:name w:val="Текст выноски Знак"/>
    <w:basedOn w:val="a0"/>
    <w:link w:val="aa"/>
    <w:uiPriority w:val="99"/>
    <w:semiHidden/>
    <w:rsid w:val="00221A33"/>
    <w:rPr>
      <w:rFonts w:ascii="Tahoma" w:eastAsia="Times New Roman" w:hAnsi="Tahoma" w:cs="Tahoma"/>
      <w:sz w:val="16"/>
      <w:szCs w:val="16"/>
      <w:lang w:eastAsia="ru-RU"/>
    </w:rPr>
  </w:style>
  <w:style w:type="paragraph" w:styleId="21">
    <w:name w:val="Body Text 2"/>
    <w:basedOn w:val="a"/>
    <w:link w:val="22"/>
    <w:rsid w:val="00E80C6B"/>
    <w:pPr>
      <w:spacing w:line="216" w:lineRule="auto"/>
      <w:jc w:val="both"/>
    </w:pPr>
    <w:rPr>
      <w:sz w:val="20"/>
      <w:szCs w:val="20"/>
    </w:rPr>
  </w:style>
  <w:style w:type="character" w:customStyle="1" w:styleId="22">
    <w:name w:val="Основной текст 2 Знак"/>
    <w:basedOn w:val="a0"/>
    <w:link w:val="21"/>
    <w:rsid w:val="00E80C6B"/>
    <w:rPr>
      <w:rFonts w:ascii="Times New Roman" w:eastAsia="Times New Roman" w:hAnsi="Times New Roman" w:cs="Times New Roman"/>
      <w:sz w:val="20"/>
      <w:szCs w:val="20"/>
      <w:lang w:eastAsia="ru-RU"/>
    </w:rPr>
  </w:style>
  <w:style w:type="paragraph" w:styleId="ac">
    <w:name w:val="Body Text"/>
    <w:basedOn w:val="a"/>
    <w:link w:val="ad"/>
    <w:unhideWhenUsed/>
    <w:rsid w:val="00C0404C"/>
    <w:pPr>
      <w:spacing w:after="120"/>
    </w:pPr>
  </w:style>
  <w:style w:type="character" w:customStyle="1" w:styleId="ad">
    <w:name w:val="Основной текст Знак"/>
    <w:basedOn w:val="a0"/>
    <w:link w:val="ac"/>
    <w:rsid w:val="00C0404C"/>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59"/>
    <w:rsid w:val="005B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646001">
      <w:bodyDiv w:val="1"/>
      <w:marLeft w:val="0"/>
      <w:marRight w:val="0"/>
      <w:marTop w:val="0"/>
      <w:marBottom w:val="0"/>
      <w:divBdr>
        <w:top w:val="none" w:sz="0" w:space="0" w:color="auto"/>
        <w:left w:val="none" w:sz="0" w:space="0" w:color="auto"/>
        <w:bottom w:val="none" w:sz="0" w:space="0" w:color="auto"/>
        <w:right w:val="none" w:sz="0" w:space="0" w:color="auto"/>
      </w:divBdr>
    </w:div>
    <w:div w:id="409696848">
      <w:bodyDiv w:val="1"/>
      <w:marLeft w:val="0"/>
      <w:marRight w:val="0"/>
      <w:marTop w:val="0"/>
      <w:marBottom w:val="0"/>
      <w:divBdr>
        <w:top w:val="none" w:sz="0" w:space="0" w:color="auto"/>
        <w:left w:val="none" w:sz="0" w:space="0" w:color="auto"/>
        <w:bottom w:val="none" w:sz="0" w:space="0" w:color="auto"/>
        <w:right w:val="none" w:sz="0" w:space="0" w:color="auto"/>
      </w:divBdr>
    </w:div>
    <w:div w:id="552275262">
      <w:bodyDiv w:val="1"/>
      <w:marLeft w:val="0"/>
      <w:marRight w:val="0"/>
      <w:marTop w:val="0"/>
      <w:marBottom w:val="0"/>
      <w:divBdr>
        <w:top w:val="none" w:sz="0" w:space="0" w:color="auto"/>
        <w:left w:val="none" w:sz="0" w:space="0" w:color="auto"/>
        <w:bottom w:val="none" w:sz="0" w:space="0" w:color="auto"/>
        <w:right w:val="none" w:sz="0" w:space="0" w:color="auto"/>
      </w:divBdr>
    </w:div>
    <w:div w:id="726101878">
      <w:bodyDiv w:val="1"/>
      <w:marLeft w:val="0"/>
      <w:marRight w:val="0"/>
      <w:marTop w:val="0"/>
      <w:marBottom w:val="0"/>
      <w:divBdr>
        <w:top w:val="none" w:sz="0" w:space="0" w:color="auto"/>
        <w:left w:val="none" w:sz="0" w:space="0" w:color="auto"/>
        <w:bottom w:val="none" w:sz="0" w:space="0" w:color="auto"/>
        <w:right w:val="none" w:sz="0" w:space="0" w:color="auto"/>
      </w:divBdr>
    </w:div>
    <w:div w:id="1090347573">
      <w:bodyDiv w:val="1"/>
      <w:marLeft w:val="0"/>
      <w:marRight w:val="0"/>
      <w:marTop w:val="0"/>
      <w:marBottom w:val="0"/>
      <w:divBdr>
        <w:top w:val="none" w:sz="0" w:space="0" w:color="auto"/>
        <w:left w:val="none" w:sz="0" w:space="0" w:color="auto"/>
        <w:bottom w:val="none" w:sz="0" w:space="0" w:color="auto"/>
        <w:right w:val="none" w:sz="0" w:space="0" w:color="auto"/>
      </w:divBdr>
    </w:div>
    <w:div w:id="1166481253">
      <w:bodyDiv w:val="1"/>
      <w:marLeft w:val="0"/>
      <w:marRight w:val="0"/>
      <w:marTop w:val="0"/>
      <w:marBottom w:val="0"/>
      <w:divBdr>
        <w:top w:val="none" w:sz="0" w:space="0" w:color="auto"/>
        <w:left w:val="none" w:sz="0" w:space="0" w:color="auto"/>
        <w:bottom w:val="none" w:sz="0" w:space="0" w:color="auto"/>
        <w:right w:val="none" w:sz="0" w:space="0" w:color="auto"/>
      </w:divBdr>
    </w:div>
    <w:div w:id="21301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D956-6181-4131-BABB-76B628FF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12</Pages>
  <Words>4994</Words>
  <Characters>28469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33397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Antipova</cp:lastModifiedBy>
  <cp:revision>83</cp:revision>
  <cp:lastPrinted>2017-03-01T04:44:00Z</cp:lastPrinted>
  <dcterms:created xsi:type="dcterms:W3CDTF">2019-05-20T06:10:00Z</dcterms:created>
  <dcterms:modified xsi:type="dcterms:W3CDTF">2020-06-23T05:36:00Z</dcterms:modified>
</cp:coreProperties>
</file>