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C9" w:rsidRDefault="00291F54">
      <w:pPr>
        <w:pStyle w:val="western"/>
        <w:pageBreakBefore/>
        <w:spacing w:before="0" w:after="0" w:line="240" w:lineRule="auto"/>
        <w:ind w:firstLine="70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 №</w:t>
      </w:r>
    </w:p>
    <w:p w:rsidR="003468C9" w:rsidRDefault="003468C9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</w:p>
    <w:p w:rsidR="003468C9" w:rsidRDefault="00291F54">
      <w:pPr>
        <w:pStyle w:val="western"/>
        <w:spacing w:before="0"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г. Челябинск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____»____________2017г.</w:t>
      </w:r>
    </w:p>
    <w:p w:rsidR="003468C9" w:rsidRDefault="003468C9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_________________________________,</w:t>
      </w:r>
      <w:r>
        <w:rPr>
          <w:sz w:val="22"/>
          <w:szCs w:val="22"/>
        </w:rPr>
        <w:t xml:space="preserve"> именуемое в дальнейшем </w:t>
      </w:r>
      <w:r>
        <w:rPr>
          <w:b/>
          <w:bCs/>
          <w:sz w:val="22"/>
          <w:szCs w:val="22"/>
        </w:rPr>
        <w:t>Продавец</w:t>
      </w:r>
      <w:r>
        <w:rPr>
          <w:sz w:val="22"/>
          <w:szCs w:val="22"/>
        </w:rPr>
        <w:t xml:space="preserve">, в лице ______________________________________________, действующего на основании Устава, с одной стороны, и УПРАВЛЕНИЕ ЭКОЛОГИИ И ПРИРОДОПОЛЬЗОВАНИЯ АДМИНИСТРАЦИИ </w:t>
      </w:r>
      <w:proofErr w:type="spellStart"/>
      <w:r>
        <w:rPr>
          <w:sz w:val="22"/>
          <w:szCs w:val="22"/>
        </w:rPr>
        <w:t>г.ЧЕЛЯБИНСКА</w:t>
      </w:r>
      <w:proofErr w:type="spellEnd"/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именуемое в дальнейшем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, в лице начальника Управления </w:t>
      </w:r>
      <w:proofErr w:type="spellStart"/>
      <w:r>
        <w:rPr>
          <w:sz w:val="22"/>
          <w:szCs w:val="22"/>
        </w:rPr>
        <w:t>Крехтунова</w:t>
      </w:r>
      <w:proofErr w:type="spellEnd"/>
      <w:r>
        <w:rPr>
          <w:sz w:val="22"/>
          <w:szCs w:val="22"/>
        </w:rPr>
        <w:t xml:space="preserve"> Евгения Валерьевича, действующего на основании Положения, с другой стороны, по отдельности именуемые в дальнейшем "Сторона", а совместно "Стороны", </w:t>
      </w:r>
      <w:r>
        <w:rPr>
          <w:rStyle w:val="a3"/>
          <w:b w:val="0"/>
          <w:bCs w:val="0"/>
          <w:sz w:val="22"/>
          <w:szCs w:val="22"/>
        </w:rPr>
        <w:t xml:space="preserve">на основании п. 4 ч. 1 ст. 93 Федерального закона от 05.04.2013 г. № 44 – 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2"/>
          <w:szCs w:val="22"/>
        </w:rPr>
        <w:t>заключили настоящий договор (далее «Договор») о нижеследующем:</w:t>
      </w:r>
    </w:p>
    <w:p w:rsidR="003468C9" w:rsidRDefault="00291F54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1.ПРЕДМЕТ ДОГОВОРА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 Продавец обязуется поставить Товар на сумму __________________________________________, а Покупатель принять и оплатить его согласно спецификации.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 Продавец может передавать Товар одной партией или отдельными партиями.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Наименование, ассортимент, цена и количество Товара в каждой партии, а также срок и место поставки указываются в Товарной накладной (ж/д квитанции, ТТН), и/или, при наличии договоренности Сторон, в дополнительном соглашении к Договору, счете, спецификации или ином документе, который подписан Сторонами и является неотъемлемой частью Договора.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1.4 Продовольственные Товары, которые могут поставляться Продавцом в рамках настоящего Договора, не подлежат дальнейшей перепродаже. В случае договоренности Сторон о поставке продовольственных товаров Покупатель гарантирует, что продовольственные товары приобретаются им для собственных нужд.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1.5 </w:t>
      </w:r>
      <w:r>
        <w:rPr>
          <w:color w:val="000000"/>
          <w:sz w:val="22"/>
          <w:szCs w:val="22"/>
        </w:rPr>
        <w:t xml:space="preserve">Настоящий договор заключен на основании п. 4 ч. 1 ст. 93 Федерального закона от 05.04.2013 </w:t>
      </w:r>
      <w:r w:rsidR="00297309">
        <w:rPr>
          <w:color w:val="000000"/>
          <w:sz w:val="22"/>
          <w:szCs w:val="22"/>
        </w:rPr>
        <w:br/>
      </w:r>
      <w:bookmarkStart w:id="0" w:name="_GoBack"/>
      <w:bookmarkEnd w:id="0"/>
      <w:r>
        <w:rPr>
          <w:color w:val="000000"/>
          <w:sz w:val="22"/>
          <w:szCs w:val="22"/>
        </w:rPr>
        <w:t>№ 44-ФЗ «О Контрактной системе в сфере закупок товаров, работ, услуг для обеспечения государственных и муниципальных нужд.</w:t>
      </w:r>
    </w:p>
    <w:p w:rsidR="003468C9" w:rsidRDefault="00291F54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2.ПЕРЕДАЧА ТОВАРА. ЦЕНА И ПОРЯДОК РАСЧЕТОВ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Цена поставляемого Товара, с учетом НДС, устанавливается в рублях РФ и указывается в Товарной накладной.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Оплата каждой партии Товара производится в течение 20 (Двадцать) календарных дней от даты передачи (поставки) Товара Покупателю (Грузополучателю или первому перевозчику). Датой поставки считается: дата передачи Товара Покупателю (или Грузополучателю, указанному Покупателем), либо дата передачи Товара первому перевозчику, если Стороны не договорились об ином.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Датой платежа считается дата зачисления денежных средств на расчетный счет Продавца.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При совершении платежа за поставленный Товар, Покупатель обязан указать в платежном поручении в качестве назначения платежа: «Оплата Товара, поставленного по договору № (и указать номер и дату настоящего Договора), по накладной (и указать № и дату накладной, по которой поставлен Товар), счет (и указать № и дату счета, по которому поставлен Товар), в том числе НДС с указанием суммы НДС по ставкам НДС». Порядок осуществления иных форм безналичных расчетов дополнительно согласовывается Сторонами.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2.5. Если в платежном поручении Покупателя не указаны все реквизиты, перечисленные в п. 2.4 Договора или поступивших денежных средств недостаточно для одновременной оплаты всех переданных Покупателю партий Товара, Продавец вправе зачесть поступившие денежные средства в счет оплаты за любую из переданных (поставленных) партий Товара.</w:t>
      </w:r>
    </w:p>
    <w:p w:rsidR="003468C9" w:rsidRDefault="00291F54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3.ПОРЯДОК ПРОДАЖ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При заключении Договора Стороны вправе определить своих Представителей, уполномоченных совершать заказы на Товар, принимать заказы к исполнению, принимать Товар, а также подписывать документы и совершать иные действия, связанные с исполнением Договора.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Документы, определяющие представителей Сторон, уполномоченных действовать от имени Покупателя в течение всего срока действия Договора и их полномочия, оформляются в письменной форме и прилагаются к Договору. В иных случаях документы, подтверждающие полномочия представителей Покупателя (разовые доверенности), передаются Продавцу в момент отгрузки товара. Товар считается принятым Покупателем, также в том случае, если в товарной накладной указана должность, фамилия, </w:t>
      </w:r>
      <w:r>
        <w:rPr>
          <w:sz w:val="22"/>
          <w:szCs w:val="22"/>
        </w:rPr>
        <w:lastRenderedPageBreak/>
        <w:t>содержится подпись принимающего лица, полномочия которого явствуют из обстановки (работники АХО, склада и т.п.).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Продавец обязуется передавать (отгружать) Покупателю очередные партии Товара даже при наличии не оплаченных Покупателем предыдущих поставок. При этом должны быть выполнены два условия: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3.2.1. суммарный размер задолженности Покупателя по Договору не может превышать сумму, указанную в п.1.1. настоящего Договора;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3.2.2. у Покупателя не должно быть задолженностей по оплате тех партий Товара, срок оплаты которых уже наступил или наступит к моменту передачи (поставки) очередной партии Товара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 По согласованию Сторон, Продавец может принять на себя обязательства по обеспечению (организации) доставки и разгрузки Товара Покупателю в пределах Челябинской области (указать наименование административно- территориальной единицы). В указанном случае: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3.3.1. если стоимость партии Товара превышает установленную Продавцом фиксированную минимальную стоимость партии отгружаемого Товара, то стоимость доставки Товара и его разгрузка входит в цену Товара;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3.3.2. в иных случаях цена доставки не включается в цену Товара. Во время передачи Товара Продавцом Покупателю одновременно с подписанием товарной накладной подписывается акт приемки услуг по доставке Товара. По обоюдному желанию Сторон, цена доставки, которая не включается в цену Товара, может быть указана отдельной строкой в товарной накладной/счете. О своем желании указать цену доставки Товара в товарной накладной Покупатель информирует Продавца не позднее одного дня с момента направления Продавцу заявки на поставку соответствующей партии Товара. В этом случае, акт об оказании услуг по доставке Товара не составляется, а подписание товарной накладной сторонами является подтверждением надлежащего оказания Продавцом услуг по доставке Товара Покупателю.</w:t>
      </w:r>
    </w:p>
    <w:p w:rsidR="003468C9" w:rsidRDefault="00291F54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4.УСЛОВИЯ ПЕРЕДАЧИ (ПОСТАВКИ) И ПРИЕМКИ ТОВАРА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Передача (поставка) Товара Продавцом Покупателю осуществляется отдельными партиями. При этом согласование Сторонами ассортимента, количества и цены Товара в каждой партии Товара подтверждается подписанием документов, указанных в п. 1.3. Договора, уполномоченными Представителями Сторон. В соответствии с п.1 ст. 313 ГК РФ, Продавец вправе осуществить поставку Товара с привлечением грузоотправителя – при этом ответственность за действия грузоотправителя несет Продавец, - в указанном случае Покупатель (грузополучатель) обязуется принять Товар у грузоотправителя Товара, указанного в товаросопроводительных документах. Поставка Товара осуществляется в течении 14 дней с момента подписания договора.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доставки товара через грузоперевозчика обязанность Продавца по передаче товара Покупателю считается надлежаще исполненной в случае вручения товара первому перевозчику и отсутствии письменной претензии Покупателя (в срок, указанный в п. 4.3.1 Договора) о </w:t>
      </w:r>
      <w:proofErr w:type="spellStart"/>
      <w:r>
        <w:rPr>
          <w:sz w:val="22"/>
          <w:szCs w:val="22"/>
        </w:rPr>
        <w:t>непоставке</w:t>
      </w:r>
      <w:proofErr w:type="spellEnd"/>
      <w:r>
        <w:rPr>
          <w:sz w:val="22"/>
          <w:szCs w:val="22"/>
        </w:rPr>
        <w:t xml:space="preserve"> ему товара или его поставке в недостаточном количестве. Передача товара Продавцом перевозчику подтверждается документом, подписанным работниками этих организаций (транспортной накладной, актом о получении груза и т.п.), с указанием рода товара и количества мест загрузки.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Товар принимается Покупателем (Грузополучателем или первым перевозчиком) по количеству (изделий, упаковок и т.п.) в момент передачи (отгрузки) Товара Продавцом;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4.3.1. претензии о недостаче Товара внутри упаковки могут быть предъявлены Покупателем в срок не более 30 (тридцати) календарных дней от даты, указанной в накладной;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4.3.2. при обнаружении Покупателем (Грузополучателем) недостачи внутри упаковок, Покупатель обязаны прекратить вскрытие упаковок и использование Товара, немедленно известить Продавца о недостаче и пригласить его представителя для совместного проведения выборочной проверки;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4.3.3. срок явки представителя Продавца для проведения выборочной проверки и составления акта - не более 2 (двух) рабочих дней со дня получения Продавцом соответствующего уведомления в случае, если Покупатель расположен в пределах Челябинской области (наименование территориальной единицы); в случае, если Покупатель расположен за пределами указанной территории, срок явки Продавца согласовывается Сторонами отдельно;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4.3.4. результаты проверки представители Сторон фиксируют в двустороннем акте, который является основанием для предъявления претензий к Продавцу.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Качество Товара должно соответствовать требованиям, установленным Сторонами при определении ассортимента Товара: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4.4.1. претензии по качеству поставленного Товара могут быть предъявлены Покупателем в течение гарантийного срока, установленного производителем Товара;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4.4.2. если гарантийный срок производителем Товара не установлен, претензии по качеству Товара могут быть предъявлены Покупателем в срок не более 30 (тридцати) календарных дней от даты приемки указанной в накладной, при условии обеспечения надлежащих условий хранения поставленного Товара (температура, влажность, иное);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4.4.3. для установления ненадлежащего качества поставленного Товара вызов представителя Продавца обязателен; порядок и сроки явки представителя Продавца дополнительно согласовывается Сторонами;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4.4.4. ненадлежащее качество Товара подтверждается двусторонним актом.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4.4.5. возврат, обмен или переоценка Товара производится на основании заключения соответствующей авторизованной сервисной службы производителя товара или заключения Сервис - Центра Продавца.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В случае обнаружения Товара, не соответствующего заказанному ассортименту, или количеству, или качеству и при наличии соответствующего двустороннего акта, Продавец по согласованию с Покупателем производит допоставку, замену, возврат, либо переоценку Товара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4.6. Допоставка, а также замена некачественного Товара может быть произведена в срок, дополнительно согласованный Сторонами. Возврат некачественного Товара подтверждается соответствующей накладной.</w:t>
      </w:r>
    </w:p>
    <w:p w:rsidR="003468C9" w:rsidRDefault="00291F54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5.ОТВЕТСТВЕННОСТЬ СТОРОН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>
        <w:rPr>
          <w:color w:val="000000"/>
          <w:sz w:val="22"/>
          <w:szCs w:val="22"/>
        </w:rPr>
        <w:t>За невыполнение или ненадлежащее выполнение настоящего Договора купли-продажи Стороны несут ответственность в соответствии с действующим законодательством Российской Федерации и условиями настоящего Контракта Договора купли-продажи.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color w:val="000000"/>
          <w:sz w:val="22"/>
          <w:szCs w:val="22"/>
        </w:rPr>
        <w:t xml:space="preserve">В случае просрочки исполнения Покупателем обязательств, предусмотренных Договором купли-продажи, а также в иных случаях неисполнения или ненадлежащего исполнения Покупателем обязательств, предусмотренных Договором купли-продажи, Продавец вправе потребовать уплаты неустоек (штрафов, пеней). Пеня начисляется за каждый день просрочки исполнения обязательства, предусмотренного Договором купли-продажи, начиная со дня, </w:t>
      </w:r>
      <w:proofErr w:type="gramStart"/>
      <w:r>
        <w:rPr>
          <w:color w:val="000000"/>
          <w:sz w:val="22"/>
          <w:szCs w:val="22"/>
        </w:rPr>
        <w:t>следующего после дня истечения</w:t>
      </w:r>
      <w:proofErr w:type="gramEnd"/>
      <w:r>
        <w:rPr>
          <w:color w:val="000000"/>
          <w:sz w:val="22"/>
          <w:szCs w:val="22"/>
        </w:rPr>
        <w:t xml:space="preserve"> установленного Договором купли-продажи срока исполнения обязательства. Такая пеня устанавливается Договором купли-продажи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Штрафы начисляются за ненадлежащее исполнение Покупателем обязательств, предусмотренных Договором купли-продажи, за исключением просрочки исполнения обязательств, предусмотренных Договором купли-продажи. Размер штрафа составляет 2,5 % от цены Договора купли-продажи.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случае просрочки исполнения Продавцом обязательств, предусмотренных Договором купли-продажи, а также в иных случаях неисполнения или ненадлежащего исполнения Продавцом обязательств, предусмотренных Договором купли-продажи, Покупатель направляет Продавцу требование об уплате неустоек (штрафов, пеней).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5.4 </w:t>
      </w:r>
      <w:r>
        <w:rPr>
          <w:color w:val="000000"/>
          <w:sz w:val="22"/>
          <w:szCs w:val="22"/>
        </w:rPr>
        <w:t>Штрафы начисляются за неисполнение или ненадлежащее исполнение Продавцом обязательств, предусмотренных Договором купли-продажи, за исключением просрочки исполнения Продавцом обязательств, предусмотренных Договором купли-продажи. Размер штрафа составляет 10% от цены Договора купли-продажи.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5.5 Пеня начисляется за каждый день просрочки исполнения Продавцом обязательства, предусмотренного Договором купли-продажи,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купли-продажи, уменьшенной на сумму, пропорциональную объему обязательств, предусмотренных Договором купли-продажи и фактически исполненных Продавцом, и определяется по формуле: П = (Ц - В) x С, где: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 - цена Договора купли-продажи;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- стоимость фактически исполненного в установленный срок Продавцом обязательства по Договору купли-продажи, определяемая на основании документа о приемке товаров, результатов выполнения работ, оказания услуг, в том числе отдельных этапов исполнения Договоров купли-продажи;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- размер ставки.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Размер ставки определяется по формуле</w:t>
      </w:r>
      <w:proofErr w:type="gramStart"/>
      <w:r>
        <w:rPr>
          <w:color w:val="000000"/>
          <w:sz w:val="22"/>
          <w:szCs w:val="22"/>
        </w:rPr>
        <w:t>: ,</w:t>
      </w:r>
      <w:proofErr w:type="gramEnd"/>
      <w:r>
        <w:rPr>
          <w:color w:val="000000"/>
          <w:sz w:val="22"/>
          <w:szCs w:val="22"/>
        </w:rPr>
        <w:t xml:space="preserve"> где: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размер ставки рефинансирования, установленной Центральным банком Российской Федерации на дату уплаты пени, определяемый с учетом коэффициента К;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ДП - количество дней просрочки.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Коэффициент К определяется по формуле</w:t>
      </w:r>
      <w:proofErr w:type="gramStart"/>
      <w:r>
        <w:rPr>
          <w:color w:val="000000"/>
          <w:sz w:val="22"/>
          <w:szCs w:val="22"/>
        </w:rPr>
        <w:t>: ,</w:t>
      </w:r>
      <w:proofErr w:type="gramEnd"/>
      <w:r>
        <w:rPr>
          <w:color w:val="000000"/>
          <w:sz w:val="22"/>
          <w:szCs w:val="22"/>
        </w:rPr>
        <w:t xml:space="preserve"> где: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ДП - количество дней просрочки;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ДК - срок исполнения обязательства по Договору купли-продажи (количество дней).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К,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 При К,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 При К,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5.6. Уплата неустойки не освобождает Сторон от исполнения обязательств, принятых на себя по настоящему Договору купли-продажи.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5.7. Стороны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освобождаются от ответственности за частичное или полное неисполнение обязательств по настоящему Договору купли-продажи в случае наступления обстоятельств непреодолимой силы (землетрясения, наводнения, смерчи, мятежи, гражданские беспорядки, крупномасштабные забастовки, война и военные действия) или по вине другой Стороны.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5.8.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рабочих дней с даты возникновения таких обстоятельств уведомить в письменной форме другую Сторону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 их возникновении, виде и возможной продолжительности их действия.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5.9. Если обстоятельства, указанные в пункте 5.8. настоящего дополнительного соглашения к Договору купли-продажи, будут длиться более 5 дней с даты соответствующего уведомления, Стороны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вправе расторгнуть настоящий Договор купли-продажи без требования возмещения убытков, понесенных в связи с наступлением таких обстоятельств.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5.10. Факт неисполнение или ненадлежащие исполнения Продавцом обязательств по настоящему Договору купли-продажи, а также расчет неустоек (пени, штрафы) определяется в претензии Покупателя, которое направляется Продавцу.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5.11. Покупатель вправе в одностороннем порядке отказаться от исполнения Договора купли-продажи в случае нарушения Продавцом условия настоящего Договора купли-продажи, в том числе: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5.11.1. В случае нарушения Продавцом срока поставки Товара более чем на 10 календарных дней.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5.11.2. В случае несоответствия качества Товара требованиям законодательства и (или) требованиям, установленным в Договоре купли-продажи.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5.11.3. Если отступления в поставке Товара от условия Договора купли-продажи или иные недостатки в ее результате в установленные Покупателем сроки не были устранены Продавцом, либо являются неустранимыми.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5.11.4 По другим основаниям, предусмотренным действующим законодательством и условиями Договора купли-продажи.</w:t>
      </w:r>
    </w:p>
    <w:p w:rsidR="003468C9" w:rsidRDefault="003468C9">
      <w:pPr>
        <w:pStyle w:val="western"/>
        <w:spacing w:before="0" w:after="0" w:line="240" w:lineRule="auto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3468C9" w:rsidRDefault="00291F54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6.СРОК ДЕЙСТВИЯ ДОГОВОРА И ИЗМЕНЕНИЕ ДОГОВОРА</w:t>
      </w:r>
    </w:p>
    <w:p w:rsidR="003468C9" w:rsidRDefault="003468C9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6.1. Договор вступает в силу с момента подписания и действует до 31.12.2017.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 Стороны обязаны извещать друг друга об изменении своего юридического адреса и фактического места нахождения (почтового адреса) в течение 7 календарных дней с момента наступления соответствующего события. В случае не извещения (несвоевременного извещения) об изменении адресов все уведомления, направленные по адресам, указанным в договоре, считаются надлежащим уведомлением Сторон.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6.3. Стороны гарантируют, что они обладают всеми правами, полномочиями и документами, необходимыми для заключения и выполнения настоящего договора.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6.4. Настоящий Договор купли-продажи может быть расторгнут по соглашению Сторон, по решению суда или в связи с односторонним отказом Покупателя от исполнения Договора купли-продажи, предусмотренным 5.11. настоящего Договора купли-продажи.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6.5. Порядок одностороннего отказа Покупателя от исполнения Договора купли-продажи предусмотрен Федеральным законом от 05.04.2013 № 44-ФЗ «О Контрактной системе в сфере закупок товаров, работ, услуг для обеспечения государственных и муниципальных нужд» в соответствии с действующим гражданским законодательством Российской Федерации.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6.6. Любые изменения и дополнения к Договору купли-продажи имеют юридическую силу и считаются действительными при условии, что они оформлены в письменной виде и удостоверены подписями уполномоченными на то представителями Сторон.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6.7. Дополнительные соглашения являются неотъемлемой частью Договора купли-продажи.</w:t>
      </w:r>
    </w:p>
    <w:p w:rsidR="003468C9" w:rsidRDefault="003468C9">
      <w:pPr>
        <w:pStyle w:val="western"/>
        <w:spacing w:before="0" w:after="0" w:line="240" w:lineRule="auto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3468C9" w:rsidRDefault="00291F54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 ПОРЯДОК РАЗРЕШЕНИЯ СПОРОВ</w:t>
      </w:r>
    </w:p>
    <w:p w:rsidR="003468C9" w:rsidRDefault="003468C9">
      <w:pPr>
        <w:pStyle w:val="western"/>
        <w:spacing w:before="0" w:after="0" w:line="240" w:lineRule="auto"/>
        <w:ind w:firstLine="709"/>
        <w:jc w:val="center"/>
        <w:rPr>
          <w:sz w:val="22"/>
          <w:szCs w:val="22"/>
        </w:rPr>
      </w:pP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7.1. При не достижении Сторонами согласия по возникшим спорам в процессе переговоров, все споры, возникшие в период действия Договора, разрешаются в арбитражном суде Челябинской области. При этом все документы, в том числе претензии, исковые заявления, судебные повестки и т.п., направляются Стороной по адресам, указанным в Договоре, если другая Сторона своевременно не сообщила иной адрес (адреса).</w:t>
      </w:r>
    </w:p>
    <w:p w:rsidR="003468C9" w:rsidRDefault="00291F54">
      <w:pPr>
        <w:pStyle w:val="western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7.2. Настоящий Договор составлен в двух экземплярах, по одному для каждой Стороны.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7.3. Все споры и разногласия, которые могут возникнуть из настоящего Договора купли-продажи, будут разрешаться Сторонами путем переговоров с соблюдением претензионного порядка.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7.4. В претензии перечисляются допущенные при исполнении Договора купли-продажи нарушения со ссылкой на соответствующие положения Договора купли-продажи или его приложений, отражаются стоимостная оценка ответственности (неустойки), а также действия, которые должны быть произведены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Стороной для устранения нарушений.</w:t>
      </w:r>
    </w:p>
    <w:p w:rsidR="003468C9" w:rsidRDefault="00291F54">
      <w:pPr>
        <w:pStyle w:val="a7"/>
        <w:spacing w:before="0" w:after="0" w:line="240" w:lineRule="auto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7.5. Претензия подлежит рассмотрению и разрешению в течение 10 рабочих дней с момента ее получения, если иные сроки рассмотрения не предусмотрены настоящим Договором купли-продажи. При не достижении согласия спор рассматривается в Арбитражном суде Челябинской области.</w:t>
      </w:r>
    </w:p>
    <w:p w:rsidR="003468C9" w:rsidRDefault="00291F54">
      <w:pPr>
        <w:pStyle w:val="western"/>
        <w:spacing w:before="0" w:after="0" w:line="240" w:lineRule="auto"/>
        <w:ind w:firstLine="709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3"/>
        <w:gridCol w:w="4902"/>
      </w:tblGrid>
      <w:tr w:rsidR="003468C9">
        <w:trPr>
          <w:trHeight w:val="80"/>
        </w:trPr>
        <w:tc>
          <w:tcPr>
            <w:tcW w:w="5093" w:type="dxa"/>
            <w:shd w:val="clear" w:color="auto" w:fill="auto"/>
          </w:tcPr>
          <w:p w:rsidR="003468C9" w:rsidRDefault="00291F54">
            <w:pPr>
              <w:tabs>
                <w:tab w:val="left" w:pos="1560"/>
                <w:tab w:val="left" w:pos="1985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:rsidR="003468C9" w:rsidRDefault="003468C9">
            <w:pPr>
              <w:tabs>
                <w:tab w:val="left" w:pos="1560"/>
                <w:tab w:val="left" w:pos="1985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3468C9" w:rsidRDefault="003468C9">
            <w:pPr>
              <w:rPr>
                <w:b/>
                <w:sz w:val="22"/>
                <w:szCs w:val="22"/>
              </w:rPr>
            </w:pPr>
          </w:p>
        </w:tc>
        <w:tc>
          <w:tcPr>
            <w:tcW w:w="4902" w:type="dxa"/>
            <w:shd w:val="clear" w:color="auto" w:fill="auto"/>
          </w:tcPr>
          <w:p w:rsidR="003468C9" w:rsidRDefault="00291F54">
            <w:pPr>
              <w:snapToGrid w:val="0"/>
              <w:ind w:left="5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:rsidR="003468C9" w:rsidRDefault="003468C9">
            <w:pPr>
              <w:snapToGrid w:val="0"/>
              <w:ind w:left="505"/>
              <w:rPr>
                <w:b/>
                <w:sz w:val="22"/>
                <w:szCs w:val="22"/>
              </w:rPr>
            </w:pPr>
          </w:p>
          <w:p w:rsidR="003468C9" w:rsidRDefault="00291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экологии и природопользования Администрации города Челябинска</w:t>
            </w:r>
          </w:p>
          <w:p w:rsidR="003468C9" w:rsidRDefault="00291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454048, </w:t>
            </w:r>
            <w:proofErr w:type="spellStart"/>
            <w:r>
              <w:rPr>
                <w:sz w:val="22"/>
                <w:szCs w:val="22"/>
              </w:rPr>
              <w:t>г.Челябинск</w:t>
            </w:r>
            <w:proofErr w:type="spellEnd"/>
            <w:r>
              <w:rPr>
                <w:sz w:val="22"/>
                <w:szCs w:val="22"/>
              </w:rPr>
              <w:t xml:space="preserve">, ул. Блюхера, 10, </w:t>
            </w:r>
          </w:p>
          <w:p w:rsidR="003468C9" w:rsidRDefault="00291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тел/факс (351) 729-34-00</w:t>
            </w:r>
          </w:p>
          <w:p w:rsidR="003468C9" w:rsidRDefault="00291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7453075494/745101001</w:t>
            </w:r>
          </w:p>
          <w:p w:rsidR="003468C9" w:rsidRDefault="00291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745101001</w:t>
            </w:r>
          </w:p>
          <w:p w:rsidR="00297309" w:rsidRDefault="00291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 №</w:t>
            </w:r>
            <w:r>
              <w:rPr>
                <w:sz w:val="22"/>
                <w:szCs w:val="22"/>
                <w:lang w:val="x-none"/>
              </w:rPr>
              <w:t>0346800762Б</w:t>
            </w:r>
            <w:r>
              <w:rPr>
                <w:sz w:val="22"/>
                <w:szCs w:val="22"/>
              </w:rPr>
              <w:t xml:space="preserve"> в Комитете финансов </w:t>
            </w:r>
          </w:p>
          <w:p w:rsidR="003468C9" w:rsidRDefault="00291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Челябинска</w:t>
            </w:r>
          </w:p>
          <w:p w:rsidR="003468C9" w:rsidRDefault="003468C9">
            <w:pPr>
              <w:tabs>
                <w:tab w:val="left" w:pos="1560"/>
                <w:tab w:val="left" w:pos="1985"/>
              </w:tabs>
              <w:rPr>
                <w:sz w:val="22"/>
                <w:szCs w:val="22"/>
              </w:rPr>
            </w:pPr>
          </w:p>
          <w:p w:rsidR="003468C9" w:rsidRDefault="00291F54">
            <w:pPr>
              <w:tabs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экологии и природопользования Администрации города Челябинска</w:t>
            </w:r>
          </w:p>
          <w:p w:rsidR="003468C9" w:rsidRDefault="003468C9">
            <w:pPr>
              <w:tabs>
                <w:tab w:val="left" w:pos="1560"/>
                <w:tab w:val="left" w:pos="1985"/>
              </w:tabs>
              <w:rPr>
                <w:sz w:val="22"/>
                <w:szCs w:val="22"/>
              </w:rPr>
            </w:pPr>
          </w:p>
          <w:p w:rsidR="003468C9" w:rsidRDefault="003468C9">
            <w:pPr>
              <w:tabs>
                <w:tab w:val="left" w:pos="1560"/>
                <w:tab w:val="left" w:pos="1985"/>
              </w:tabs>
              <w:rPr>
                <w:sz w:val="22"/>
                <w:szCs w:val="22"/>
              </w:rPr>
            </w:pPr>
          </w:p>
          <w:p w:rsidR="003468C9" w:rsidRDefault="00291F5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 Е. В. </w:t>
            </w:r>
            <w:proofErr w:type="spellStart"/>
            <w:r>
              <w:rPr>
                <w:bCs/>
                <w:sz w:val="22"/>
                <w:szCs w:val="22"/>
              </w:rPr>
              <w:t>Крехтунов</w:t>
            </w:r>
            <w:proofErr w:type="spellEnd"/>
          </w:p>
          <w:p w:rsidR="003468C9" w:rsidRDefault="00291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_______________2017 г.</w:t>
            </w:r>
          </w:p>
          <w:p w:rsidR="003468C9" w:rsidRDefault="00291F54">
            <w:pPr>
              <w:ind w:left="505"/>
            </w:pPr>
            <w:r>
              <w:rPr>
                <w:sz w:val="22"/>
                <w:szCs w:val="22"/>
              </w:rPr>
              <w:t xml:space="preserve">                  М.П.</w:t>
            </w:r>
          </w:p>
        </w:tc>
      </w:tr>
    </w:tbl>
    <w:p w:rsidR="003468C9" w:rsidRDefault="003468C9">
      <w:pPr>
        <w:ind w:firstLine="709"/>
        <w:jc w:val="both"/>
        <w:rPr>
          <w:sz w:val="22"/>
          <w:szCs w:val="22"/>
        </w:rPr>
      </w:pPr>
    </w:p>
    <w:sectPr w:rsidR="003468C9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F54"/>
    <w:rsid w:val="00291F54"/>
    <w:rsid w:val="00297309"/>
    <w:rsid w:val="003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59936"/>
  <w15:chartTrackingRefBased/>
  <w15:docId w15:val="{23EDBD58-C8DF-47E2-BBEB-1E7208A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119" w:line="276" w:lineRule="auto"/>
    </w:pPr>
  </w:style>
  <w:style w:type="paragraph" w:customStyle="1" w:styleId="western">
    <w:name w:val="western"/>
    <w:basedOn w:val="a"/>
    <w:pPr>
      <w:spacing w:before="280" w:after="119" w:line="276" w:lineRule="auto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1899-12-31T19:00:00Z</cp:lastPrinted>
  <dcterms:created xsi:type="dcterms:W3CDTF">2017-01-31T08:51:00Z</dcterms:created>
  <dcterms:modified xsi:type="dcterms:W3CDTF">2017-03-20T06:29:00Z</dcterms:modified>
</cp:coreProperties>
</file>