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202"/>
        <w:gridCol w:w="191"/>
        <w:gridCol w:w="181"/>
        <w:gridCol w:w="174"/>
        <w:gridCol w:w="348"/>
        <w:gridCol w:w="125"/>
        <w:gridCol w:w="125"/>
        <w:gridCol w:w="125"/>
        <w:gridCol w:w="125"/>
        <w:gridCol w:w="124"/>
        <w:gridCol w:w="123"/>
        <w:gridCol w:w="123"/>
        <w:gridCol w:w="300"/>
        <w:gridCol w:w="130"/>
        <w:gridCol w:w="130"/>
        <w:gridCol w:w="129"/>
        <w:gridCol w:w="128"/>
        <w:gridCol w:w="127"/>
        <w:gridCol w:w="127"/>
        <w:gridCol w:w="127"/>
        <w:gridCol w:w="125"/>
        <w:gridCol w:w="125"/>
        <w:gridCol w:w="125"/>
        <w:gridCol w:w="125"/>
        <w:gridCol w:w="124"/>
        <w:gridCol w:w="123"/>
        <w:gridCol w:w="123"/>
        <w:gridCol w:w="123"/>
        <w:gridCol w:w="189"/>
        <w:gridCol w:w="172"/>
        <w:gridCol w:w="160"/>
        <w:gridCol w:w="288"/>
        <w:gridCol w:w="102"/>
        <w:gridCol w:w="102"/>
        <w:gridCol w:w="135"/>
        <w:gridCol w:w="135"/>
        <w:gridCol w:w="133"/>
        <w:gridCol w:w="133"/>
        <w:gridCol w:w="133"/>
        <w:gridCol w:w="132"/>
        <w:gridCol w:w="132"/>
        <w:gridCol w:w="132"/>
        <w:gridCol w:w="130"/>
        <w:gridCol w:w="130"/>
        <w:gridCol w:w="130"/>
        <w:gridCol w:w="130"/>
        <w:gridCol w:w="314"/>
        <w:gridCol w:w="155"/>
        <w:gridCol w:w="153"/>
        <w:gridCol w:w="151"/>
        <w:gridCol w:w="149"/>
        <w:gridCol w:w="148"/>
        <w:gridCol w:w="148"/>
        <w:gridCol w:w="144"/>
        <w:gridCol w:w="143"/>
        <w:gridCol w:w="143"/>
        <w:gridCol w:w="143"/>
        <w:gridCol w:w="142"/>
        <w:gridCol w:w="141"/>
        <w:gridCol w:w="138"/>
        <w:gridCol w:w="138"/>
        <w:gridCol w:w="1160"/>
      </w:tblGrid>
      <w:tr w:rsidR="006A079B">
        <w:trPr>
          <w:trHeight w:val="360"/>
        </w:trPr>
        <w:tc>
          <w:tcPr>
            <w:tcW w:w="0" w:type="auto"/>
            <w:gridSpan w:val="63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ДОГОВОР № 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__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 НА ПОСТАВКУ ТОВАРА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33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 xml:space="preserve">__ _________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0" w:type="auto"/>
            <w:gridSpan w:val="30"/>
            <w:shd w:val="clear" w:color="auto" w:fill="auto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г.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Челябинск</w:t>
            </w:r>
          </w:p>
        </w:tc>
      </w:tr>
      <w:tr w:rsidR="006A079B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2340"/>
        </w:trPr>
        <w:tc>
          <w:tcPr>
            <w:tcW w:w="0" w:type="auto"/>
            <w:gridSpan w:val="63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Общество с ограниченной ответственностью "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Челябторгтехника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-С", именуемое в дальнейшем «Поставщик», в лице директора Васина Алексея Владимировича, действующего на основании Устава, с одной стороны, и Муниципальное автономное дошкольное образовате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льное учреждение "Детский сад № 100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г.Челябинска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" именуемое(-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ый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) в дальнейшем «Покупатель», в лице Заведующего Дмитриевой Натальи Борисовны, действующего(-ей) на основании Устава, с другой стороны, именуемые в дальнейшем «Стороны», заключили настоящий Дого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вор о нижеследующем: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ПРЕДМЕТ ДОГОВОРА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1.1.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соответствии с настоящим Договором Поставщик обязуется производить поставку торгового и технологического оборудования, (далее товар), а Покупатель обязуется принимать товар и оплачивать за него обусловленную настоящим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договором цену.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Наименование, ассортимент, количество и цена товара по каждой товарной партии предварительно согласовываются сторонами в заявках и указываются в спецификациях, являющихся неотъемлемой частью настоящего договора.</w:t>
            </w:r>
          </w:p>
        </w:tc>
      </w:tr>
      <w:tr w:rsidR="006A079B">
        <w:trPr>
          <w:trHeight w:val="168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Основанием для поставки товара является заявка Покупателя. Заявка должна содержать все данные необходимые Поставщику для надлежащего исполнения условий настоящего договора, наименование, ассортимент и количество продукции, срок поставки, адрес доставки и д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ругие условия. Заявка может быть передана Покупателем в электронном виде на адрес,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proekt</w:t>
            </w:r>
            <w:proofErr w:type="spellEnd"/>
            <w:r w:rsidRPr="00F369D7">
              <w:rPr>
                <w:rFonts w:ascii="Arial" w:hAnsi="Arial" w:cs="Arial"/>
                <w:sz w:val="22"/>
                <w:szCs w:val="22"/>
                <w:lang w:eastAsia="zh-CN" w:bidi="a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@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chtt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ru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, либо по факсу 8 (351) 775-00-40.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Поставщик в течение пяти банковских дней со дня получения Заявки от Покупателя подтверждает ее согласование путем направления Покупателю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Счета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оплату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товара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ЦЕНА ТОВАРА И ПОРЯДОК РАСЧЕТОВ</w:t>
            </w:r>
          </w:p>
        </w:tc>
      </w:tr>
      <w:tr w:rsidR="006A079B">
        <w:trPr>
          <w:trHeight w:val="135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Цена на Товар определяется согласно действующих прайс-листов Поставщика и указывается в счетах на оплату товара, НДС не предусмотрен. Цена, указанная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счете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действует в течение 3 (трех) банковских дней. В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случае если Покупатель не оплатил счет в указанные сроки, Поставщик вправе выставить новый счет с измененной ценой.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Расчеты за товар, осуществляются в рублях безналичными или наличными денежными средствами, путем перечисления денежных средств на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расчетный счет или в кассу предприятия.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Порядок оплаты согласовывается сторонами в спецификациях к настоящему договору.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Иные сроки по оплате товара согласовываются сторонами в дополнительных соглашениях к договору.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УСЛОВИЯ ПОСТАВКИ И ПРИЕМКА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Сроки и порядок доставки товара указывается в спецификациях к настоящему договору.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Право собственности на товар переходит от Поставщика к Покупателю в момент передачи товара Покупателю или первому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перевозчику.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Приемка товара по количеству и качеству производится на складе Поставщика.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 отгрузки через привлеченного перевозчика, приемка товара по количеству и качеству производится на складе Покупателя, либо перевозчика.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lastRenderedPageBreak/>
              <w:t>3.5.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Претензии по количеству, комплектации, внешнему виду поставленного товара принимаются в момент получения товара Покупателем, определяемого отметкой в товарной накладной.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Претензии по качеству, скрытые недостатки, поставленного товара принимаются в те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чение гарантийного срока, предоставленного Поставщиком или заводом изготовителем.</w:t>
            </w:r>
          </w:p>
        </w:tc>
      </w:tr>
      <w:tr w:rsidR="006A079B">
        <w:trPr>
          <w:trHeight w:val="135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3.7.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обнаружении несоответствия качества, комплектности, маркировки поступившего товара, тары или упаковки требованиям стандартов, технических условий, договору либо дан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ным, указанным в маркировке и сопроводительных документах, удостоверяющих качество товара, вызов представителя Поставщика обязателен.</w:t>
            </w:r>
          </w:p>
        </w:tc>
      </w:tr>
      <w:tr w:rsidR="006A079B">
        <w:trPr>
          <w:trHeight w:val="135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3.8.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Если в ходе совместной приемки по качеству, стороны не придут к соглашению, товар или его элементы передаются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дополнительно согласованной сторонами организации для проведения независимой экспертизы. Расходы по оплате экспертизы возлагаются на сторону, чья позиция будет опровергнута результатом экспертизы.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3.9.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момент получения товара Покупателем (уполномоченным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лицом) Поставщик передает Покупателю 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уполномоченному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лицу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сопроводительные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документы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товарную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накладную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ПРАВА И ОБЯЗАННОСТИ СТОРОН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Поставщик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обязуется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4.1.1.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Передать Покупателю товар надлежащего качества в соответствии с условиями, согласованными в заявках к настоящему договору.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4.1.2.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Оформлять и передавать Покупателю все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товаросопроводительные и иные необходимые документы на товар.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Покупатель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обязуется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4.2.1.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Принять товар в соответствии с Договором осуществить проверку по количеству, качеству и ассортименту, подписать товарные накладные.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4.2.2.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Оплатить товар в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размере, в сроки и в порядке, предусмотренном настоящим Договором и спецификациями.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ОТВЕТСТВЕННОСТЬ СТОРОН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нарушении принятых по настоящему Договору обязательств, Стороны несут ответственность, предусмотренную действующим законодательством Российской Федерации.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Во всем остальном, что не предусмотрено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настоящим договором, стороны руководствуются действующим законодательством.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нарушении сроков поставки по настоящему Договору Поставщик выплачивает Покупателю пеню в размере 0,1% от суммы недопоставленного оборудования за каждый день просрочки.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нарушении сроков оплаты по настоящему Договору Покупатель выплачивает Поставщику пеню в размере 0,1% от суммы не оплаченного товара за каждый день просрочки.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Штрафные санкции, предусмотренные пунктами 5.3, 5.4 настоящего договора, подлежат у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плате в течение 10 дней после предъявления письменного требования.</w:t>
            </w:r>
          </w:p>
        </w:tc>
      </w:tr>
      <w:tr w:rsidR="006A079B">
        <w:trPr>
          <w:trHeight w:val="201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lastRenderedPageBreak/>
              <w:t>5.6.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случае нарушения Покупателем срока выборки (получения товара со склада Поставщика) Товара, установленного настоящим договором (спецификацией, счетом или уведомлением о готовности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товара к отгрузке), более, чем на 20 (двадцати) календарных дней, Покупатель обязан оплатить стоимость хранения Товара, предназначенного к выборке, из расчета 0,1% от стоимости товара (спецификации/счета) за каждый день нахождения Товара на складе Поставщи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ка до дня фактической выборки.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ГАРАНТИЙНЫЕ ОБЯЗАТЕЛЬСТВА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Гарантийный срок на товар устанавливается изготовителем товара и указывается в гарантийном талоне.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случае возникновения неисправности в товаре в течение гарантийного срока Покупатель осуществляет доставку рекламационного товара Поставщику по адресу сервисного центра: г. Челябинск, пр.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Ленина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, 2-В.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Гарантия на товар не включает в себя техническое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обслуживание товара, которое проводится по отдельному договору.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МОНТАЖ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Если спецификацией к настоящему договору предусмотрены сборка и монтаж оборудования, стороны руководствуются положениями настоящего раздела.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Монтаж может осуществляться с привлечением Поставщиком третьих лиц.</w:t>
            </w:r>
          </w:p>
        </w:tc>
      </w:tr>
      <w:tr w:rsidR="006A079B">
        <w:trPr>
          <w:trHeight w:val="168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Поставщик принимает на себя обязательство по установке (сборке, монтажу) поставленного Товара на территории Покупателя и приведение его в пригодное, для целевого использования состояние (далее – монтаж). Стоимость монтажа включена в стоимость Спецификации.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Вывоз мусора после монтажа и снятие пленки с монтируемого оборудования в объем выполняемых работ не входит, если иное не предусмотрено в Спецификациях.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Общий срок монтажа указывается в спецификации.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Покупатель обязуется, до приезда специалисто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Поставщика обеспечить следующие условия: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237B33">
            <w:pPr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57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Обеспечить наличие свободного пространства для сборки и установки Товара;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237B33">
            <w:pPr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57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Обеспечить беспрепятственный доступ к площадке, на которой осуществляется монтаж поставленного Товара;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237B33">
            <w:pPr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57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Предоставить Поставщику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все необходимые условия для разгрузки рабочего инструмента (подъезд к месту разгрузки, бесплатные парковочные места и т.д.)</w:t>
            </w:r>
          </w:p>
        </w:tc>
      </w:tr>
      <w:tr w:rsidR="006A079B">
        <w:trPr>
          <w:trHeight w:val="168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Письменное уведомление Поставщика о готовности места монтажа к проведению работ обязательно. Совместно с Уведомлением о готовн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ости места монтажа Покупатель предоставляет Поставщику фотографии места монтажа. Уведомление направляется Поставщику не позднее, чем за 5 (пять) рабочих дней до предполагаемой даты начала проведения работ.</w:t>
            </w:r>
          </w:p>
        </w:tc>
      </w:tr>
      <w:tr w:rsidR="006A079B">
        <w:trPr>
          <w:trHeight w:val="498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lastRenderedPageBreak/>
              <w:t>7.7.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Место монтажа Оборудования должно быть оснащено необходимыми инженерными коммуникациями (водопровод, канализация, электроэнергия, вентиляция) в соответствии с требованиями, предъявляемыми к эксплуатации Оборудования, и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действующими нормами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и правилами. Пом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ещение должно быть чистым, иметь достаточное освещение. Электрощиты, электропроводка, розетки и иные элементы системы электроснабжения должны быть установлены в соответствии с правилами электрической и пожарной безопасности. Подводка инженерных коммуникаци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й для подключения к ней каждой единицы Оборудования должна соответствовать технологическому проекту расстановки (при его наличии) и находиться не далее 2 метров от места установки этого оборудования. Кроме этого, место установки оборудования должно строго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соответствовать техническим характеристикам оборудования и технологическому проекту расстановки оборудования (при его наличии). Ремонт в помещении должен быть закончен или находиться в состоянии, исключающем загрязнение и(или) механическое повреждение обор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удования при его монтаже,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пусконаладке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и запуске.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Нахождение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мусора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строительных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материалов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месте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монтажа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не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допускается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7.8.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Срок выполнения работ по монтажу начинает исчисляться с даты, указанной в Уведомлении о готовности места монтажа к проведению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работ с учетом п.7.6 настоящего договора.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7.9.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случае, если Покупатель не выполнил требования, предусмотренные п.7.5, 7.6., 7.7 настоящего договора, Поставщик имеет право приостановить работы по монтажу на срок, необходимый для устранения Покупателем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таких замечаний</w:t>
            </w:r>
          </w:p>
        </w:tc>
      </w:tr>
      <w:tr w:rsidR="006A079B">
        <w:trPr>
          <w:trHeight w:val="36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7.10.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случае несоответствия помещения и сетей условиям проведения работ по монтажу (отключение электроэнергии, водоснабжения, отсутствие мест подключения к сетям и прочее), а также несоблюдения Покупателем п.7.6, и 7.7 настоящего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договора, срок монтажа увеличивается на количество дней, затраченных Покупателем для приведения помещения в соответствие. Дополнительные расходы, понесенные Поставщиком ввиду невозможности осуществления монтажа по независящим от него обстоятельствам, возме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щаются Покупателем. В случае, если для приведения помещения в соответствие с требованиями по монтажу Покупателю необходимо более 12 часов, специалисты Поставщика покидают место монтажа. Последующий выезд в место монтажа оплачивается Покупателем дополнитель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но (проезд, командировочные расходы и прочее). При этом, обязательства Поставщика по монтажу считаются исполненными в полном объеме.</w:t>
            </w:r>
          </w:p>
        </w:tc>
      </w:tr>
      <w:tr w:rsidR="006A079B">
        <w:trPr>
          <w:trHeight w:val="168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7.11.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 окончанию монтажа, Покупатель и Поставщик подписывают Акт выполненных работ по монтажу. В случае, если Покупатель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необоснованно уклоняется от подписания такого акта без предоставления письменных возражений, монтаж считается принятым Покупателем по истечению 3-х рабочих дней, с даты вручения ему Акта выполненных работ по монтажу, подписанному Поставщиком.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ОБСТОЯТЕЛЬСТВА НЕПРЕОДОЛИМОЙ СИЛЫ</w:t>
            </w:r>
          </w:p>
        </w:tc>
      </w:tr>
      <w:tr w:rsidR="006A079B">
        <w:trPr>
          <w:trHeight w:val="36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lastRenderedPageBreak/>
              <w:t>8.1.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сле заключения настоящего Договора в результате таких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ияние и за возникновение которых они не несут ответственности, например: землетрясение, пожар, наводнение, проявление социальный, религиозных и политических конфликтов, производственных или транспортных аварий, а также постановления и распоряжения государс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твенных законодательных и (или) исполнительных органов, произошедшие как в России, так и вместе пребывания завода изготовителя и на территории стран на пути следования.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том случае установленные настоящим Договором сроки исполнения Сторонами своих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обязательств переносятся на срок, в течение которого действуют обстоятельства непреодолимой силы.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действия непреодолимой силы.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      </w:r>
          </w:p>
        </w:tc>
      </w:tr>
      <w:tr w:rsidR="006A079B">
        <w:trPr>
          <w:trHeight w:val="135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Если обстоятельства непреодолимой силы действуют на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протяжении 3 (трех) последовательных месяцев и не обнаруживают признаков прекращения, настоящий Договор может быть расторгнут Поставщиком и Покупателем путем направления письменного уведомления другой стороне.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9.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ПОРЯДОК РАЗРЕШЕНИЯ СПОРОВ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9.1.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 возникновения споров между Поставщиком и Покупателем по вопросам исполнения Договора, Стороны примут все меры по разрешению их путем переговоров между собой.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9.2.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Разногласия, по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которым Стороны не достигнут договоренности, разрешаются в Арбитражном суде Челябинской области в соответствии с действующим законодательством РФ.</w:t>
            </w:r>
          </w:p>
        </w:tc>
      </w:tr>
      <w:tr w:rsidR="006A079B">
        <w:trPr>
          <w:trHeight w:val="135"/>
        </w:trPr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ПРОЧИЕ УСЛОВИЯ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Настоящий Договор составлен в 2-х экземплярах по одному экземпляру для каждой стороны.</w:t>
            </w:r>
          </w:p>
        </w:tc>
      </w:tr>
      <w:tr w:rsidR="006A079B">
        <w:trPr>
          <w:trHeight w:val="69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Изменение настоящего Договора может совершаться только в письменной форме и при условии взаимного согласия Сторон.</w:t>
            </w:r>
          </w:p>
        </w:tc>
      </w:tr>
      <w:tr w:rsidR="006A079B">
        <w:trPr>
          <w:trHeight w:val="102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Настоящий Договор вступает в силу с момента его подписания Сторонами и действует до 03.10.2025, в отношении расчетов, до полного выполнения Сторонами принятых на себя обязательств.</w:t>
            </w:r>
          </w:p>
        </w:tc>
      </w:tr>
      <w:tr w:rsidR="006A079B">
        <w:trPr>
          <w:trHeight w:val="135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случае, если ни одна из Сторон не заявила о своем желании расторгн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уть настоящий договор, не позднее, чем за 30 (Тридцать) календарных дней до окончания срока его действия, настоящий Договор считается пролонгированным на каждый последующий календарный год.</w:t>
            </w:r>
          </w:p>
        </w:tc>
      </w:tr>
      <w:tr w:rsidR="006A079B">
        <w:trPr>
          <w:trHeight w:val="135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lastRenderedPageBreak/>
              <w:t>10.5.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Стороны договариваются, что документы, переданные по факсу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и электронной почте, имеют юридическую силу, при условии возможности идентификации отправителя. Оригиналы документов высылаются сторонами по почте в течение 10 дней с момента их подписания Стороной.</w:t>
            </w:r>
          </w:p>
        </w:tc>
      </w:tr>
      <w:tr w:rsidR="006A079B">
        <w:trPr>
          <w:trHeight w:val="135"/>
        </w:trPr>
        <w:tc>
          <w:tcPr>
            <w:tcW w:w="0" w:type="auto"/>
            <w:gridSpan w:val="5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6A079B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gridSpan w:val="5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 w:rsidR="006A079B" w:rsidRDefault="00237B33"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РЕКВИЗИТЫ И ПОДПИСИ СТОРОН</w:t>
            </w:r>
          </w:p>
        </w:tc>
      </w:tr>
      <w:tr w:rsidR="006A079B">
        <w:trPr>
          <w:trHeight w:val="360"/>
        </w:trPr>
        <w:tc>
          <w:tcPr>
            <w:tcW w:w="0" w:type="auto"/>
            <w:gridSpan w:val="33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Поставщик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9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Покупатель</w:t>
            </w:r>
            <w:proofErr w:type="spellEnd"/>
          </w:p>
        </w:tc>
      </w:tr>
      <w:tr w:rsidR="006A079B">
        <w:trPr>
          <w:trHeight w:val="102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Общество с ограниченной ответственностью "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Челябторгтехника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-С"</w:t>
            </w: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 xml:space="preserve">Муниципальное автономное дошкольное образовательное учреждение "Детский сад № 100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г.Челябинска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"</w:t>
            </w:r>
          </w:p>
        </w:tc>
      </w:tr>
      <w:tr w:rsidR="006A079B">
        <w:trPr>
          <w:trHeight w:val="102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454007, Челябинская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, г Челябинск,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пр-кт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 Ленина, д. 2В, тел.: +7 (351) 775-00-16, 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775-00-17, 775-00-40</w:t>
            </w: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г. Челябинск, ул.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Аношкина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, 8а, тел.: 724-06-40</w:t>
            </w:r>
          </w:p>
        </w:tc>
      </w:tr>
      <w:tr w:rsidR="006A079B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ИНН / КПП: 7452044454 / 745201001</w:t>
            </w: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ИНН / КПП: 7448043419 / 744801001</w:t>
            </w:r>
          </w:p>
        </w:tc>
      </w:tr>
      <w:tr w:rsidR="006A079B">
        <w:trPr>
          <w:trHeight w:val="102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sz w:val="22"/>
                <w:szCs w:val="22"/>
                <w:lang w:eastAsia="zh-CN" w:bidi="ar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р/с 40702810605500000108 в банке ТОЧКА ПАО БАНКА "ФК ОТКРЫТИЕ" </w:t>
            </w:r>
          </w:p>
          <w:p w:rsidR="006A079B" w:rsidRDefault="00237B33"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БИК 044525999 к/с 30101810845250000999</w:t>
            </w: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 w:rsidR="006A079B" w:rsidRDefault="00237B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р/с </w:t>
            </w:r>
            <w:r>
              <w:rPr>
                <w:rFonts w:ascii="Arial" w:hAnsi="Arial" w:cs="Arial"/>
                <w:sz w:val="22"/>
                <w:szCs w:val="22"/>
              </w:rPr>
              <w:t>40703810404054502453</w:t>
            </w:r>
          </w:p>
          <w:p w:rsidR="006A079B" w:rsidRDefault="00237B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 ЧФ АО «СМП Банк»</w:t>
            </w:r>
          </w:p>
          <w:p w:rsidR="006A079B" w:rsidRDefault="00237B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БИК 047501988 к/с 30101810000000000988</w:t>
            </w:r>
          </w:p>
        </w:tc>
      </w:tr>
      <w:tr w:rsidR="006A079B">
        <w:trPr>
          <w:trHeight w:val="12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Д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иректор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Заведующий</w:t>
            </w:r>
          </w:p>
        </w:tc>
      </w:tr>
      <w:tr w:rsidR="006A079B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должность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должность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)</w:t>
            </w:r>
          </w:p>
        </w:tc>
      </w:tr>
      <w:tr w:rsidR="006A079B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360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0" w:type="auto"/>
            <w:gridSpan w:val="18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А.В. Васин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Дмитриева Н.Б.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/</w:t>
            </w:r>
          </w:p>
        </w:tc>
      </w:tr>
      <w:tr w:rsidR="006A079B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подпись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8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инициалы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, 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подпись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4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инициалы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, 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</w:tr>
      <w:tr w:rsidR="006A079B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p w:rsidR="006A079B" w:rsidRDefault="006A079B"/>
    <w:tbl>
      <w:tblPr>
        <w:tblW w:w="0" w:type="auto"/>
        <w:tblInd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5"/>
        <w:gridCol w:w="85"/>
        <w:gridCol w:w="102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239"/>
        <w:gridCol w:w="101"/>
        <w:gridCol w:w="101"/>
        <w:gridCol w:w="101"/>
        <w:gridCol w:w="101"/>
        <w:gridCol w:w="101"/>
        <w:gridCol w:w="101"/>
        <w:gridCol w:w="101"/>
        <w:gridCol w:w="101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407"/>
        <w:gridCol w:w="103"/>
        <w:gridCol w:w="101"/>
        <w:gridCol w:w="121"/>
        <w:gridCol w:w="120"/>
        <w:gridCol w:w="120"/>
        <w:gridCol w:w="119"/>
        <w:gridCol w:w="182"/>
        <w:gridCol w:w="182"/>
        <w:gridCol w:w="182"/>
        <w:gridCol w:w="182"/>
        <w:gridCol w:w="260"/>
        <w:gridCol w:w="260"/>
        <w:gridCol w:w="257"/>
        <w:gridCol w:w="257"/>
        <w:gridCol w:w="611"/>
        <w:gridCol w:w="257"/>
        <w:gridCol w:w="257"/>
        <w:gridCol w:w="171"/>
        <w:gridCol w:w="165"/>
        <w:gridCol w:w="162"/>
        <w:gridCol w:w="159"/>
        <w:gridCol w:w="156"/>
        <w:gridCol w:w="154"/>
        <w:gridCol w:w="152"/>
        <w:gridCol w:w="87"/>
        <w:gridCol w:w="87"/>
        <w:gridCol w:w="87"/>
        <w:gridCol w:w="87"/>
        <w:gridCol w:w="87"/>
        <w:gridCol w:w="885"/>
      </w:tblGrid>
      <w:tr w:rsidR="006A079B">
        <w:trPr>
          <w:trHeight w:val="405"/>
        </w:trPr>
        <w:tc>
          <w:tcPr>
            <w:tcW w:w="0" w:type="auto"/>
            <w:gridSpan w:val="63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zh-CN" w:bidi="ar"/>
              </w:rPr>
              <w:lastRenderedPageBreak/>
              <w:t>Спецификация</w:t>
            </w:r>
            <w:proofErr w:type="spellEnd"/>
            <w:r>
              <w:rPr>
                <w:rFonts w:ascii="Arial" w:hAnsi="Arial" w:cs="Arial"/>
                <w:b/>
                <w:bCs/>
                <w:lang w:val="en-US" w:eastAsia="zh-CN" w:bidi="ar"/>
              </w:rPr>
              <w:t> № 1</w:t>
            </w:r>
          </w:p>
        </w:tc>
      </w:tr>
      <w:tr w:rsidR="006A079B">
        <w:trPr>
          <w:trHeight w:val="405"/>
        </w:trPr>
        <w:tc>
          <w:tcPr>
            <w:tcW w:w="0" w:type="auto"/>
            <w:gridSpan w:val="63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zh-CN" w:bidi="ar"/>
              </w:rPr>
              <w:t>к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договору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поставки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№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51378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от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22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.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11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.2022</w:t>
            </w:r>
          </w:p>
        </w:tc>
      </w:tr>
      <w:tr w:rsidR="006A079B">
        <w:trPr>
          <w:trHeight w:val="345"/>
        </w:trPr>
        <w:tc>
          <w:tcPr>
            <w:tcW w:w="0" w:type="auto"/>
            <w:gridSpan w:val="33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г.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Челябинск</w:t>
            </w:r>
          </w:p>
        </w:tc>
        <w:tc>
          <w:tcPr>
            <w:tcW w:w="0" w:type="auto"/>
            <w:gridSpan w:val="30"/>
            <w:shd w:val="clear" w:color="auto" w:fill="auto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 xml:space="preserve">22 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ноября 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2022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г.</w:t>
            </w:r>
          </w:p>
        </w:tc>
      </w:tr>
      <w:tr w:rsidR="00F369D7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69D7">
        <w:trPr>
          <w:trHeight w:val="1245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zh-CN" w:bidi="ar"/>
              </w:rPr>
              <w:t>№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Товары (работы, услуги)</w:t>
            </w:r>
          </w:p>
        </w:tc>
        <w:tc>
          <w:tcPr>
            <w:tcW w:w="0" w:type="auto"/>
            <w:gridSpan w:val="11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zh-CN" w:bidi="ar"/>
              </w:rPr>
              <w:t>С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трана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происхождения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товара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Ед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изм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Срок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поставки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рабочих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дней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Цена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6A079B" w:rsidRDefault="00237B33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Сумма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F369D7">
        <w:trPr>
          <w:trHeight w:val="6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237B33">
            <w:pPr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237B33" w:rsidP="00F369D7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snapToGrid w:val="0"/>
                <w:color w:val="000000"/>
                <w:lang w:eastAsia="zh-CN"/>
              </w:rPr>
              <w:t xml:space="preserve">Шкаф </w:t>
            </w:r>
            <w:r w:rsidR="00F369D7">
              <w:rPr>
                <w:snapToGrid w:val="0"/>
                <w:color w:val="000000"/>
                <w:lang w:eastAsia="zh-CN"/>
              </w:rPr>
              <w:t>жарочный</w:t>
            </w:r>
            <w:r>
              <w:rPr>
                <w:snapToGrid w:val="0"/>
                <w:color w:val="000000"/>
                <w:lang w:eastAsia="zh-CN"/>
              </w:rPr>
              <w:t xml:space="preserve"> ABAT </w:t>
            </w:r>
            <w:r w:rsidR="00F369D7">
              <w:rPr>
                <w:snapToGrid w:val="0"/>
                <w:color w:val="000000"/>
                <w:lang w:eastAsia="zh-CN"/>
              </w:rPr>
              <w:t>ШЖЭ-1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237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оссия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237B33">
            <w:pPr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1,000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237B33">
            <w:pPr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шт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6A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79B" w:rsidRDefault="00F369D7">
            <w:pPr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zh-CN"/>
              </w:rPr>
              <w:t>62898,52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F369D7">
            <w:pPr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zh-CN"/>
              </w:rPr>
              <w:t>62898,52</w:t>
            </w:r>
          </w:p>
        </w:tc>
      </w:tr>
      <w:tr w:rsidR="006A079B">
        <w:trPr>
          <w:trHeight w:val="345"/>
        </w:trPr>
        <w:tc>
          <w:tcPr>
            <w:tcW w:w="0" w:type="auto"/>
            <w:gridSpan w:val="57"/>
            <w:shd w:val="clear" w:color="auto" w:fill="FFFFFF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F369D7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62898,52</w:t>
            </w:r>
            <w:bookmarkStart w:id="0" w:name="_GoBack"/>
            <w:bookmarkEnd w:id="0"/>
          </w:p>
        </w:tc>
      </w:tr>
      <w:tr w:rsidR="006A079B">
        <w:trPr>
          <w:trHeight w:val="345"/>
        </w:trPr>
        <w:tc>
          <w:tcPr>
            <w:tcW w:w="0" w:type="auto"/>
            <w:gridSpan w:val="57"/>
            <w:shd w:val="clear" w:color="auto" w:fill="FFFFFF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В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том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числе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 НДС: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69D7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345"/>
        </w:trPr>
        <w:tc>
          <w:tcPr>
            <w:tcW w:w="0" w:type="auto"/>
            <w:gridSpan w:val="3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1.</w:t>
            </w:r>
          </w:p>
        </w:tc>
        <w:tc>
          <w:tcPr>
            <w:tcW w:w="0" w:type="auto"/>
            <w:gridSpan w:val="60"/>
            <w:shd w:val="clear" w:color="auto" w:fill="auto"/>
          </w:tcPr>
          <w:p w:rsidR="006A079B" w:rsidRDefault="00237B33"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Отгрузка товара осуществляется партиями в сроки, установленные 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спецификацией.</w:t>
            </w:r>
          </w:p>
        </w:tc>
      </w:tr>
      <w:tr w:rsidR="006A079B">
        <w:trPr>
          <w:trHeight w:val="645"/>
        </w:trPr>
        <w:tc>
          <w:tcPr>
            <w:tcW w:w="0" w:type="auto"/>
            <w:gridSpan w:val="3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2.</w:t>
            </w:r>
          </w:p>
        </w:tc>
        <w:tc>
          <w:tcPr>
            <w:tcW w:w="0" w:type="auto"/>
            <w:gridSpan w:val="60"/>
            <w:shd w:val="clear" w:color="auto" w:fill="auto"/>
          </w:tcPr>
          <w:p w:rsidR="006A079B" w:rsidRDefault="00237B33"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Оплата товара в следующем порядке: 100% от стоимости спецификации 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(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85 997,99 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руб.) - в течение 7 (семи) рабочих дней с момента отгрузки товара. </w:t>
            </w:r>
          </w:p>
        </w:tc>
      </w:tr>
      <w:tr w:rsidR="006A079B">
        <w:trPr>
          <w:trHeight w:val="345"/>
        </w:trPr>
        <w:tc>
          <w:tcPr>
            <w:tcW w:w="0" w:type="auto"/>
            <w:gridSpan w:val="3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3.</w:t>
            </w:r>
          </w:p>
        </w:tc>
        <w:tc>
          <w:tcPr>
            <w:tcW w:w="0" w:type="auto"/>
            <w:gridSpan w:val="60"/>
            <w:shd w:val="clear" w:color="auto" w:fill="auto"/>
          </w:tcPr>
          <w:p w:rsidR="006A079B" w:rsidRDefault="00237B33"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Доставка товара самовывозом по адресу: г. Челябинск пр.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Ленина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 xml:space="preserve">, 2В. </w:t>
            </w:r>
          </w:p>
        </w:tc>
      </w:tr>
      <w:tr w:rsidR="006A079B">
        <w:trPr>
          <w:trHeight w:val="345"/>
        </w:trPr>
        <w:tc>
          <w:tcPr>
            <w:tcW w:w="0" w:type="auto"/>
            <w:gridSpan w:val="3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4.</w:t>
            </w:r>
          </w:p>
        </w:tc>
        <w:tc>
          <w:tcPr>
            <w:tcW w:w="0" w:type="auto"/>
            <w:gridSpan w:val="60"/>
            <w:shd w:val="clear" w:color="auto" w:fill="auto"/>
          </w:tcPr>
          <w:p w:rsidR="006A079B" w:rsidRDefault="00237B33"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Срок поставки 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товара исчисляется с момента подписания спецификации в течении 30 дней.</w:t>
            </w:r>
          </w:p>
        </w:tc>
      </w:tr>
      <w:tr w:rsidR="00F369D7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345"/>
        </w:trPr>
        <w:tc>
          <w:tcPr>
            <w:tcW w:w="0" w:type="auto"/>
            <w:gridSpan w:val="33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Поставщик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9"/>
            <w:shd w:val="clear" w:color="auto" w:fill="auto"/>
            <w:vAlign w:val="bottom"/>
          </w:tcPr>
          <w:p w:rsidR="006A079B" w:rsidRDefault="00237B33">
            <w:pPr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Покупатель</w:t>
            </w:r>
            <w:proofErr w:type="spellEnd"/>
          </w:p>
        </w:tc>
      </w:tr>
      <w:tr w:rsidR="00F369D7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94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Общество с ограниченной ответственностью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Челябторгтехника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-С"</w:t>
            </w: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 w:rsidR="006A079B" w:rsidRDefault="00237B33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 xml:space="preserve">Муниципальное автономное дошкольное образовательное учреждение "Детский сад № 100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г.Челябинска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"</w:t>
            </w:r>
          </w:p>
        </w:tc>
      </w:tr>
      <w:tr w:rsidR="00F369D7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79B">
        <w:trPr>
          <w:trHeight w:val="34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8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Заведующая</w:t>
            </w:r>
          </w:p>
        </w:tc>
      </w:tr>
      <w:tr w:rsidR="006A079B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32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должность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8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должность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)</w:t>
            </w:r>
          </w:p>
        </w:tc>
      </w:tr>
      <w:tr w:rsidR="00F369D7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9D7">
        <w:trPr>
          <w:trHeight w:val="34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18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Васин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А.В.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6A07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A079B" w:rsidRDefault="00237B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Дмитриева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Н.Б.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/</w:t>
            </w:r>
          </w:p>
        </w:tc>
      </w:tr>
      <w:tr w:rsidR="00F369D7">
        <w:trPr>
          <w:trHeight w:val="19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подпись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8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ф.и.о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.)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подпись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4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ф.и.о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.)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69D7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237B33"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</w:tr>
      <w:tr w:rsidR="00F369D7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A079B" w:rsidRDefault="006A07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079B" w:rsidRDefault="006A079B"/>
    <w:sectPr w:rsidR="006A079B">
      <w:footerReference w:type="default" r:id="rId6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33" w:rsidRDefault="00237B33">
      <w:r>
        <w:separator/>
      </w:r>
    </w:p>
  </w:endnote>
  <w:endnote w:type="continuationSeparator" w:id="0">
    <w:p w:rsidR="00237B33" w:rsidRDefault="0023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9B" w:rsidRDefault="006A079B">
    <w:pPr>
      <w:pStyle w:val="a7"/>
    </w:pPr>
  </w:p>
  <w:p w:rsidR="006A079B" w:rsidRDefault="006A07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33" w:rsidRDefault="00237B33">
      <w:r>
        <w:separator/>
      </w:r>
    </w:p>
  </w:footnote>
  <w:footnote w:type="continuationSeparator" w:id="0">
    <w:p w:rsidR="00237B33" w:rsidRDefault="0023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0"/>
    <w:rsid w:val="00007C1D"/>
    <w:rsid w:val="00010CD7"/>
    <w:rsid w:val="000174E8"/>
    <w:rsid w:val="00017FE1"/>
    <w:rsid w:val="00026C05"/>
    <w:rsid w:val="0003532C"/>
    <w:rsid w:val="0004716C"/>
    <w:rsid w:val="00050582"/>
    <w:rsid w:val="00092738"/>
    <w:rsid w:val="000A050C"/>
    <w:rsid w:val="000A0E0C"/>
    <w:rsid w:val="000A3197"/>
    <w:rsid w:val="000B5FAC"/>
    <w:rsid w:val="000B6793"/>
    <w:rsid w:val="000C1E77"/>
    <w:rsid w:val="000D02D6"/>
    <w:rsid w:val="000D6108"/>
    <w:rsid w:val="000E38C5"/>
    <w:rsid w:val="000F1B7B"/>
    <w:rsid w:val="000F246B"/>
    <w:rsid w:val="00100B49"/>
    <w:rsid w:val="00116F89"/>
    <w:rsid w:val="0011718D"/>
    <w:rsid w:val="00117D57"/>
    <w:rsid w:val="001401A1"/>
    <w:rsid w:val="001512AB"/>
    <w:rsid w:val="001532E5"/>
    <w:rsid w:val="00171E20"/>
    <w:rsid w:val="001823FC"/>
    <w:rsid w:val="001946A4"/>
    <w:rsid w:val="001A714D"/>
    <w:rsid w:val="001A7F22"/>
    <w:rsid w:val="001B22D2"/>
    <w:rsid w:val="001B2F8B"/>
    <w:rsid w:val="001B55AF"/>
    <w:rsid w:val="001D26AD"/>
    <w:rsid w:val="001D3AA1"/>
    <w:rsid w:val="001E2518"/>
    <w:rsid w:val="001E746B"/>
    <w:rsid w:val="00205AA6"/>
    <w:rsid w:val="00205FF6"/>
    <w:rsid w:val="00213F93"/>
    <w:rsid w:val="002145C9"/>
    <w:rsid w:val="002154B4"/>
    <w:rsid w:val="002200B3"/>
    <w:rsid w:val="00222471"/>
    <w:rsid w:val="002239CC"/>
    <w:rsid w:val="002326AD"/>
    <w:rsid w:val="0023460F"/>
    <w:rsid w:val="00237B33"/>
    <w:rsid w:val="00241C2C"/>
    <w:rsid w:val="00254ADD"/>
    <w:rsid w:val="0026163F"/>
    <w:rsid w:val="0026217B"/>
    <w:rsid w:val="0027021C"/>
    <w:rsid w:val="00271928"/>
    <w:rsid w:val="00272A2C"/>
    <w:rsid w:val="00274C3B"/>
    <w:rsid w:val="002763B0"/>
    <w:rsid w:val="002B2AFB"/>
    <w:rsid w:val="002B77FD"/>
    <w:rsid w:val="002C1F34"/>
    <w:rsid w:val="002D0AF9"/>
    <w:rsid w:val="002D2758"/>
    <w:rsid w:val="002D71C3"/>
    <w:rsid w:val="002E19B3"/>
    <w:rsid w:val="002E208A"/>
    <w:rsid w:val="002E436B"/>
    <w:rsid w:val="002E7150"/>
    <w:rsid w:val="00304B84"/>
    <w:rsid w:val="00305884"/>
    <w:rsid w:val="00315DD3"/>
    <w:rsid w:val="00334E32"/>
    <w:rsid w:val="00345918"/>
    <w:rsid w:val="00351ADB"/>
    <w:rsid w:val="00356C2B"/>
    <w:rsid w:val="00372499"/>
    <w:rsid w:val="00373F00"/>
    <w:rsid w:val="00387FFD"/>
    <w:rsid w:val="0039501A"/>
    <w:rsid w:val="00395943"/>
    <w:rsid w:val="003A22A0"/>
    <w:rsid w:val="003A27E2"/>
    <w:rsid w:val="003A6169"/>
    <w:rsid w:val="003B132C"/>
    <w:rsid w:val="003C06A7"/>
    <w:rsid w:val="003C5662"/>
    <w:rsid w:val="003C6375"/>
    <w:rsid w:val="003C7F19"/>
    <w:rsid w:val="003E4564"/>
    <w:rsid w:val="003E6D0D"/>
    <w:rsid w:val="003F138D"/>
    <w:rsid w:val="0040569B"/>
    <w:rsid w:val="00446551"/>
    <w:rsid w:val="00454A7D"/>
    <w:rsid w:val="004613FC"/>
    <w:rsid w:val="00467E0F"/>
    <w:rsid w:val="00481257"/>
    <w:rsid w:val="00484EB1"/>
    <w:rsid w:val="0049263B"/>
    <w:rsid w:val="004A455B"/>
    <w:rsid w:val="004C0268"/>
    <w:rsid w:val="004D23A0"/>
    <w:rsid w:val="004D3890"/>
    <w:rsid w:val="004E73F0"/>
    <w:rsid w:val="004F5BE6"/>
    <w:rsid w:val="005022C8"/>
    <w:rsid w:val="0051075C"/>
    <w:rsid w:val="005139AF"/>
    <w:rsid w:val="00517332"/>
    <w:rsid w:val="005211C8"/>
    <w:rsid w:val="00535199"/>
    <w:rsid w:val="00546A87"/>
    <w:rsid w:val="00547E33"/>
    <w:rsid w:val="00552BB5"/>
    <w:rsid w:val="00565377"/>
    <w:rsid w:val="005748AB"/>
    <w:rsid w:val="0058347C"/>
    <w:rsid w:val="0059225D"/>
    <w:rsid w:val="005A5B3B"/>
    <w:rsid w:val="005B37AC"/>
    <w:rsid w:val="005B5A80"/>
    <w:rsid w:val="005C6CD5"/>
    <w:rsid w:val="005D6686"/>
    <w:rsid w:val="005E7856"/>
    <w:rsid w:val="005F5063"/>
    <w:rsid w:val="00636600"/>
    <w:rsid w:val="00682F0D"/>
    <w:rsid w:val="0068639F"/>
    <w:rsid w:val="0068670E"/>
    <w:rsid w:val="006A079B"/>
    <w:rsid w:val="006B301F"/>
    <w:rsid w:val="006C0CB7"/>
    <w:rsid w:val="006C3541"/>
    <w:rsid w:val="006D2D53"/>
    <w:rsid w:val="006E64E2"/>
    <w:rsid w:val="006F35F5"/>
    <w:rsid w:val="006F51E6"/>
    <w:rsid w:val="0070323E"/>
    <w:rsid w:val="0071215C"/>
    <w:rsid w:val="00721D77"/>
    <w:rsid w:val="007222EB"/>
    <w:rsid w:val="0072334E"/>
    <w:rsid w:val="007251E2"/>
    <w:rsid w:val="0074299D"/>
    <w:rsid w:val="007626C8"/>
    <w:rsid w:val="00777F54"/>
    <w:rsid w:val="00780176"/>
    <w:rsid w:val="0078224E"/>
    <w:rsid w:val="00782D85"/>
    <w:rsid w:val="007A0FF0"/>
    <w:rsid w:val="007A22ED"/>
    <w:rsid w:val="007B1D42"/>
    <w:rsid w:val="007C0B72"/>
    <w:rsid w:val="007C2D49"/>
    <w:rsid w:val="007C54C8"/>
    <w:rsid w:val="007C698D"/>
    <w:rsid w:val="007E0830"/>
    <w:rsid w:val="007E56FD"/>
    <w:rsid w:val="008053A5"/>
    <w:rsid w:val="00816D39"/>
    <w:rsid w:val="00830AF3"/>
    <w:rsid w:val="00834724"/>
    <w:rsid w:val="00835AF3"/>
    <w:rsid w:val="00843402"/>
    <w:rsid w:val="00843A9B"/>
    <w:rsid w:val="00852970"/>
    <w:rsid w:val="008548E6"/>
    <w:rsid w:val="00861F86"/>
    <w:rsid w:val="008637E8"/>
    <w:rsid w:val="0087268B"/>
    <w:rsid w:val="00875722"/>
    <w:rsid w:val="00876D6E"/>
    <w:rsid w:val="00877F41"/>
    <w:rsid w:val="008824DC"/>
    <w:rsid w:val="00896575"/>
    <w:rsid w:val="00897D17"/>
    <w:rsid w:val="008A27CA"/>
    <w:rsid w:val="008C25CB"/>
    <w:rsid w:val="008E3FE7"/>
    <w:rsid w:val="008F1AA9"/>
    <w:rsid w:val="00906D57"/>
    <w:rsid w:val="009147A0"/>
    <w:rsid w:val="00932D1F"/>
    <w:rsid w:val="00940305"/>
    <w:rsid w:val="00963A1A"/>
    <w:rsid w:val="00986828"/>
    <w:rsid w:val="00992FFA"/>
    <w:rsid w:val="009A28D9"/>
    <w:rsid w:val="009B02B6"/>
    <w:rsid w:val="009B1074"/>
    <w:rsid w:val="009B25E2"/>
    <w:rsid w:val="009B6711"/>
    <w:rsid w:val="009B7B49"/>
    <w:rsid w:val="009D23EE"/>
    <w:rsid w:val="009F7D62"/>
    <w:rsid w:val="00A05491"/>
    <w:rsid w:val="00A37B5C"/>
    <w:rsid w:val="00A40F50"/>
    <w:rsid w:val="00A54A32"/>
    <w:rsid w:val="00A72D03"/>
    <w:rsid w:val="00A73830"/>
    <w:rsid w:val="00A74280"/>
    <w:rsid w:val="00A764A7"/>
    <w:rsid w:val="00A83184"/>
    <w:rsid w:val="00A92975"/>
    <w:rsid w:val="00AA02F4"/>
    <w:rsid w:val="00AA1478"/>
    <w:rsid w:val="00AA26B9"/>
    <w:rsid w:val="00AB38E3"/>
    <w:rsid w:val="00AB7469"/>
    <w:rsid w:val="00AC4790"/>
    <w:rsid w:val="00AC6594"/>
    <w:rsid w:val="00AF596D"/>
    <w:rsid w:val="00B304FC"/>
    <w:rsid w:val="00B30B4D"/>
    <w:rsid w:val="00B31562"/>
    <w:rsid w:val="00B35E0C"/>
    <w:rsid w:val="00B41523"/>
    <w:rsid w:val="00B55EDB"/>
    <w:rsid w:val="00B6321D"/>
    <w:rsid w:val="00B90E51"/>
    <w:rsid w:val="00B90ECA"/>
    <w:rsid w:val="00B95EF5"/>
    <w:rsid w:val="00BA7C8A"/>
    <w:rsid w:val="00BB3D14"/>
    <w:rsid w:val="00BC0795"/>
    <w:rsid w:val="00BE229E"/>
    <w:rsid w:val="00BF17DC"/>
    <w:rsid w:val="00C05240"/>
    <w:rsid w:val="00C14DDA"/>
    <w:rsid w:val="00C168F1"/>
    <w:rsid w:val="00C20AB9"/>
    <w:rsid w:val="00C24047"/>
    <w:rsid w:val="00C25648"/>
    <w:rsid w:val="00C275F7"/>
    <w:rsid w:val="00C373C0"/>
    <w:rsid w:val="00C5470A"/>
    <w:rsid w:val="00C54BC7"/>
    <w:rsid w:val="00C724C0"/>
    <w:rsid w:val="00C86F09"/>
    <w:rsid w:val="00C878B5"/>
    <w:rsid w:val="00CA1F79"/>
    <w:rsid w:val="00CA6F76"/>
    <w:rsid w:val="00CD26ED"/>
    <w:rsid w:val="00CD3FF3"/>
    <w:rsid w:val="00CE16EA"/>
    <w:rsid w:val="00CE60F7"/>
    <w:rsid w:val="00D027DF"/>
    <w:rsid w:val="00D02FDF"/>
    <w:rsid w:val="00D128E1"/>
    <w:rsid w:val="00D16FB5"/>
    <w:rsid w:val="00D20406"/>
    <w:rsid w:val="00D219AA"/>
    <w:rsid w:val="00D241EC"/>
    <w:rsid w:val="00D31319"/>
    <w:rsid w:val="00D35AE9"/>
    <w:rsid w:val="00D36ECC"/>
    <w:rsid w:val="00D63F4E"/>
    <w:rsid w:val="00D643CE"/>
    <w:rsid w:val="00D90B97"/>
    <w:rsid w:val="00DC6A26"/>
    <w:rsid w:val="00DD560C"/>
    <w:rsid w:val="00DE4C35"/>
    <w:rsid w:val="00DE61DF"/>
    <w:rsid w:val="00DF15D4"/>
    <w:rsid w:val="00E00221"/>
    <w:rsid w:val="00E077B0"/>
    <w:rsid w:val="00E13354"/>
    <w:rsid w:val="00E226D1"/>
    <w:rsid w:val="00E2326C"/>
    <w:rsid w:val="00E338FB"/>
    <w:rsid w:val="00E42B3E"/>
    <w:rsid w:val="00E64C17"/>
    <w:rsid w:val="00E8011C"/>
    <w:rsid w:val="00E82939"/>
    <w:rsid w:val="00E9618D"/>
    <w:rsid w:val="00EA36BF"/>
    <w:rsid w:val="00EA7AD3"/>
    <w:rsid w:val="00EB28CC"/>
    <w:rsid w:val="00EC1628"/>
    <w:rsid w:val="00EC404C"/>
    <w:rsid w:val="00ED28AD"/>
    <w:rsid w:val="00ED7C23"/>
    <w:rsid w:val="00ED7F97"/>
    <w:rsid w:val="00EE1687"/>
    <w:rsid w:val="00EE3D7E"/>
    <w:rsid w:val="00EF10FE"/>
    <w:rsid w:val="00F00D8B"/>
    <w:rsid w:val="00F01087"/>
    <w:rsid w:val="00F06115"/>
    <w:rsid w:val="00F06573"/>
    <w:rsid w:val="00F12E45"/>
    <w:rsid w:val="00F369D7"/>
    <w:rsid w:val="00F5600A"/>
    <w:rsid w:val="00F73CCA"/>
    <w:rsid w:val="00F741BC"/>
    <w:rsid w:val="00F75AF3"/>
    <w:rsid w:val="00F9367B"/>
    <w:rsid w:val="00F979D9"/>
    <w:rsid w:val="00FA0EBD"/>
    <w:rsid w:val="00FB6792"/>
    <w:rsid w:val="00FC58F6"/>
    <w:rsid w:val="00FD0402"/>
    <w:rsid w:val="00FD19C7"/>
    <w:rsid w:val="00FE141B"/>
    <w:rsid w:val="00FE7066"/>
    <w:rsid w:val="063F331A"/>
    <w:rsid w:val="116A4106"/>
    <w:rsid w:val="2FD31A2D"/>
    <w:rsid w:val="47677934"/>
    <w:rsid w:val="4EAA0BA5"/>
    <w:rsid w:val="575C5191"/>
    <w:rsid w:val="5B8021E2"/>
    <w:rsid w:val="6DD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7D761"/>
  <w15:docId w15:val="{88488C8C-2C81-45A2-800A-CD9C9E6A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  <w:szCs w:val="16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qFormat/>
    <w:rPr>
      <w:sz w:val="24"/>
      <w:szCs w:val="24"/>
    </w:rPr>
  </w:style>
  <w:style w:type="paragraph" w:customStyle="1" w:styleId="1">
    <w:name w:val="Без интервала1"/>
    <w:uiPriority w:val="1"/>
    <w:qFormat/>
    <w:rPr>
      <w:sz w:val="24"/>
      <w:szCs w:val="24"/>
    </w:rPr>
  </w:style>
  <w:style w:type="paragraph" w:customStyle="1" w:styleId="p2">
    <w:name w:val="p2"/>
    <w:basedOn w:val="a"/>
    <w:qFormat/>
    <w:pPr>
      <w:spacing w:before="100" w:beforeAutospacing="1" w:after="100" w:afterAutospacing="1"/>
    </w:pPr>
  </w:style>
  <w:style w:type="character" w:customStyle="1" w:styleId="wmi-callto">
    <w:name w:val="wmi-callto"/>
    <w:basedOn w:val="a0"/>
    <w:qFormat/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paragraph" w:customStyle="1" w:styleId="10">
    <w:name w:val="Абзац списка1"/>
    <w:basedOn w:val="a"/>
    <w:uiPriority w:val="34"/>
    <w:qFormat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Обычный1"/>
    <w:link w:val="12"/>
    <w:uiPriority w:val="99"/>
    <w:qFormat/>
    <w:pPr>
      <w:autoSpaceDE w:val="0"/>
      <w:autoSpaceDN w:val="0"/>
      <w:jc w:val="both"/>
    </w:pPr>
    <w:rPr>
      <w:rFonts w:ascii="TimesET" w:hAnsi="TimesET"/>
      <w:sz w:val="24"/>
      <w:szCs w:val="24"/>
    </w:rPr>
  </w:style>
  <w:style w:type="character" w:customStyle="1" w:styleId="12">
    <w:name w:val="Обычный1 Знак"/>
    <w:link w:val="11"/>
    <w:uiPriority w:val="99"/>
    <w:qFormat/>
    <w:locked/>
    <w:rPr>
      <w:rFonts w:ascii="TimesET" w:hAnsi="TimesE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1820 НА ПОСТАВКУ ТОВАРА</vt:lpstr>
    </vt:vector>
  </TitlesOfParts>
  <Company>Microsoft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1820 НА ПОСТАВКУ ТОВАРА</dc:title>
  <dc:creator>1</dc:creator>
  <cp:lastModifiedBy>4950</cp:lastModifiedBy>
  <cp:revision>2</cp:revision>
  <cp:lastPrinted>2022-12-09T04:23:00Z</cp:lastPrinted>
  <dcterms:created xsi:type="dcterms:W3CDTF">2023-03-17T12:15:00Z</dcterms:created>
  <dcterms:modified xsi:type="dcterms:W3CDTF">2023-03-17T12:15:00Z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5C83CC7A626A4E2EA2CF0C4AB4839AE0</vt:lpwstr>
  </property>
</Properties>
</file>