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86"/>
        <w:gridCol w:w="202"/>
        <w:gridCol w:w="191"/>
        <w:gridCol w:w="181"/>
        <w:gridCol w:w="174"/>
        <w:gridCol w:w="348"/>
        <w:gridCol w:w="125"/>
        <w:gridCol w:w="125"/>
        <w:gridCol w:w="125"/>
        <w:gridCol w:w="125"/>
        <w:gridCol w:w="124"/>
        <w:gridCol w:w="123"/>
        <w:gridCol w:w="123"/>
        <w:gridCol w:w="300"/>
        <w:gridCol w:w="130"/>
        <w:gridCol w:w="130"/>
        <w:gridCol w:w="129"/>
        <w:gridCol w:w="128"/>
        <w:gridCol w:w="127"/>
        <w:gridCol w:w="127"/>
        <w:gridCol w:w="127"/>
        <w:gridCol w:w="125"/>
        <w:gridCol w:w="125"/>
        <w:gridCol w:w="125"/>
        <w:gridCol w:w="125"/>
        <w:gridCol w:w="124"/>
        <w:gridCol w:w="123"/>
        <w:gridCol w:w="123"/>
        <w:gridCol w:w="123"/>
        <w:gridCol w:w="189"/>
        <w:gridCol w:w="172"/>
        <w:gridCol w:w="160"/>
        <w:gridCol w:w="288"/>
        <w:gridCol w:w="102"/>
        <w:gridCol w:w="102"/>
        <w:gridCol w:w="135"/>
        <w:gridCol w:w="135"/>
        <w:gridCol w:w="133"/>
        <w:gridCol w:w="133"/>
        <w:gridCol w:w="133"/>
        <w:gridCol w:w="132"/>
        <w:gridCol w:w="132"/>
        <w:gridCol w:w="132"/>
        <w:gridCol w:w="130"/>
        <w:gridCol w:w="130"/>
        <w:gridCol w:w="130"/>
        <w:gridCol w:w="130"/>
        <w:gridCol w:w="314"/>
        <w:gridCol w:w="155"/>
        <w:gridCol w:w="153"/>
        <w:gridCol w:w="151"/>
        <w:gridCol w:w="149"/>
        <w:gridCol w:w="148"/>
        <w:gridCol w:w="148"/>
        <w:gridCol w:w="144"/>
        <w:gridCol w:w="143"/>
        <w:gridCol w:w="143"/>
        <w:gridCol w:w="143"/>
        <w:gridCol w:w="142"/>
        <w:gridCol w:w="141"/>
        <w:gridCol w:w="138"/>
        <w:gridCol w:w="138"/>
        <w:gridCol w:w="1160"/>
      </w:tblGrid>
      <w:tr w:rsidR="006A079B">
        <w:trPr>
          <w:trHeight w:val="360"/>
        </w:trPr>
        <w:tc>
          <w:tcPr>
            <w:tcW w:w="0" w:type="auto"/>
            <w:gridSpan w:val="63"/>
            <w:shd w:val="clear" w:color="auto" w:fill="auto"/>
            <w:vAlign w:val="bottom"/>
          </w:tcPr>
          <w:p w:rsidR="006A079B" w:rsidRDefault="00237B33">
            <w:pPr>
              <w:jc w:val="center"/>
              <w:textAlignment w:val="bottom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ДОГОВОР № _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zh-CN" w:bidi="ar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zh-CN" w:bidi="ar"/>
              </w:rPr>
              <w:t>__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 НА ПОСТАВКУ ТОВАРА</w:t>
            </w:r>
          </w:p>
        </w:tc>
      </w:tr>
      <w:tr w:rsidR="006A079B">
        <w:trPr>
          <w:trHeight w:val="360"/>
        </w:trPr>
        <w:tc>
          <w:tcPr>
            <w:tcW w:w="0" w:type="auto"/>
            <w:gridSpan w:val="33"/>
            <w:shd w:val="clear" w:color="auto" w:fill="auto"/>
            <w:vAlign w:val="bottom"/>
          </w:tcPr>
          <w:p w:rsidR="006A079B" w:rsidRDefault="00237B33">
            <w:pPr>
              <w:textAlignment w:val="bottom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zh-CN" w:bidi="ar"/>
              </w:rPr>
              <w:t xml:space="preserve">__ _________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zh-CN" w:bidi="ar"/>
              </w:rPr>
              <w:t>202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zh-CN" w:bidi="ar"/>
              </w:rPr>
              <w:t>3</w:t>
            </w:r>
          </w:p>
        </w:tc>
        <w:tc>
          <w:tcPr>
            <w:tcW w:w="0" w:type="auto"/>
            <w:gridSpan w:val="30"/>
            <w:shd w:val="clear" w:color="auto" w:fill="auto"/>
            <w:vAlign w:val="bottom"/>
          </w:tcPr>
          <w:p w:rsidR="006A079B" w:rsidRDefault="00237B33">
            <w:pPr>
              <w:jc w:val="right"/>
              <w:textAlignment w:val="bottom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zh-CN" w:bidi="ar"/>
              </w:rPr>
              <w:t>г.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zh-CN" w:bidi="ar"/>
              </w:rPr>
              <w:t>Челябинск</w:t>
            </w:r>
          </w:p>
        </w:tc>
      </w:tr>
      <w:tr w:rsidR="006A079B">
        <w:trPr>
          <w:trHeight w:val="195"/>
        </w:trPr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A079B">
        <w:trPr>
          <w:trHeight w:val="2340"/>
        </w:trPr>
        <w:tc>
          <w:tcPr>
            <w:tcW w:w="0" w:type="auto"/>
            <w:gridSpan w:val="63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Челябторгтехника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-С", именуемое в дальнейшем «Поставщик», в лице директора Васина Алексея Владимировича, действующего на основании Устава, с одной стороны, и Муниципальное автономное дошкольное образовате</w:t>
            </w: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 xml:space="preserve">льное учреждение "Детский сад № 100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г.Челябинска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" именуемое(-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ый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) в дальнейшем «Покупатель», в лице Заведующего Дмитриевой Натальи Борисовны, действующего(-ей) на основании Устава, с другой стороны, именуемые в дальнейшем «Стороны», заключили настоящий Дого</w:t>
            </w: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вор о нижеследующем:</w:t>
            </w:r>
          </w:p>
        </w:tc>
      </w:tr>
      <w:tr w:rsidR="006A079B">
        <w:trPr>
          <w:trHeight w:val="135"/>
        </w:trPr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A079B">
        <w:trPr>
          <w:trHeight w:val="36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zh-CN" w:bidi="ar"/>
              </w:rPr>
              <w:t>1.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textAlignment w:val="bottom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zh-CN" w:bidi="ar"/>
              </w:rPr>
              <w:t>ПРЕДМЕТ ДОГОВОРА</w:t>
            </w:r>
          </w:p>
        </w:tc>
      </w:tr>
      <w:tr w:rsidR="006A079B">
        <w:trPr>
          <w:trHeight w:val="102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zh-CN" w:bidi="ar"/>
              </w:rPr>
              <w:t>1.1.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В соответствии с настоящим Договором Поставщик обязуется производить поставку торгового и технологического оборудования, (далее товар), а Покупатель обязуется принимать товар и оплачивать за него обусловленную настоящим</w:t>
            </w: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 xml:space="preserve"> договором цену.</w:t>
            </w:r>
          </w:p>
        </w:tc>
      </w:tr>
      <w:tr w:rsidR="006A079B">
        <w:trPr>
          <w:trHeight w:val="102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1.2.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Наименование, ассортимент, количество и цена товара по каждой товарной партии предварительно согласовываются сторонами в заявках и указываются в спецификациях, являющихся неотъемлемой частью настоящего договора.</w:t>
            </w:r>
          </w:p>
        </w:tc>
      </w:tr>
      <w:tr w:rsidR="006A079B">
        <w:trPr>
          <w:trHeight w:val="168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1.3.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Основанием для поставки товара является заявка Покупателя. Заявка должна содержать все данные необходимые Поставщику для надлежащего исполнения условий настоящего договора, наименование, ассортимент и количество продукции, срок поставки, адрес доставки и д</w:t>
            </w: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 xml:space="preserve">ругие условия. Заявка может быть передана Покупателем в электронном виде на адрес,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>proekt</w:t>
            </w:r>
            <w:proofErr w:type="spellEnd"/>
            <w:r w:rsidRPr="00F369D7">
              <w:rPr>
                <w:rFonts w:ascii="Arial" w:hAnsi="Arial" w:cs="Arial"/>
                <w:sz w:val="22"/>
                <w:szCs w:val="22"/>
                <w:lang w:eastAsia="zh-CN" w:bidi="ar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@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>chtt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.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>ru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, либо по факсу 8 (351) 775-00-40.</w:t>
            </w:r>
          </w:p>
        </w:tc>
      </w:tr>
      <w:tr w:rsidR="006A079B">
        <w:trPr>
          <w:trHeight w:val="69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1.4.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 xml:space="preserve">Поставщик в течение пяти банковских дней со дня получения Заявки от Покупателя подтверждает ее согласование путем направления Покупателю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>Счета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>оплату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>товара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>.</w:t>
            </w:r>
          </w:p>
        </w:tc>
      </w:tr>
      <w:tr w:rsidR="006A079B">
        <w:trPr>
          <w:trHeight w:val="135"/>
        </w:trPr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A079B">
        <w:trPr>
          <w:trHeight w:val="36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2.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zh-CN" w:bidi="ar"/>
              </w:rPr>
              <w:t>ЦЕНА ТОВАРА И ПОРЯДОК РАСЧЕТОВ</w:t>
            </w:r>
          </w:p>
        </w:tc>
      </w:tr>
      <w:tr w:rsidR="006A079B">
        <w:trPr>
          <w:trHeight w:val="135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2.1.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 xml:space="preserve">Цена на Товар определяется согласно действующих прайс-листов Поставщика и указывается в счетах на оплату товара, НДС не предусмотрен. Цена, указанная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в счете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 xml:space="preserve"> действует в течение 3 (трех) банковских дней. В</w:t>
            </w: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 xml:space="preserve"> случае если Покупатель не оплатил счет в указанные сроки, Поставщик вправе выставить новый счет с измененной ценой.</w:t>
            </w:r>
          </w:p>
        </w:tc>
      </w:tr>
      <w:tr w:rsidR="006A079B">
        <w:trPr>
          <w:trHeight w:val="102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2.2.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 xml:space="preserve">Расчеты за товар, осуществляются в рублях безналичными или наличными денежными средствами, путем перечисления денежных средств на </w:t>
            </w: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расчетный счет или в кассу предприятия.</w:t>
            </w:r>
          </w:p>
        </w:tc>
      </w:tr>
      <w:tr w:rsidR="006A079B">
        <w:trPr>
          <w:trHeight w:val="36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2.3.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Порядок оплаты согласовывается сторонами в спецификациях к настоящему договору.</w:t>
            </w:r>
          </w:p>
        </w:tc>
      </w:tr>
      <w:tr w:rsidR="006A079B">
        <w:trPr>
          <w:trHeight w:val="69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2.4.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Иные сроки по оплате товара согласовываются сторонами в дополнительных соглашениях к договору.</w:t>
            </w:r>
          </w:p>
        </w:tc>
      </w:tr>
      <w:tr w:rsidR="006A079B">
        <w:trPr>
          <w:trHeight w:val="135"/>
        </w:trPr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A079B">
        <w:trPr>
          <w:trHeight w:val="36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3.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УСЛОВИЯ ПОСТАВКИ И ПРИЕМКА</w:t>
            </w:r>
          </w:p>
        </w:tc>
      </w:tr>
      <w:tr w:rsidR="006A079B">
        <w:trPr>
          <w:trHeight w:val="36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3.1.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Сроки и порядок доставки товара указывается в спецификациях к настоящему договору.</w:t>
            </w:r>
          </w:p>
        </w:tc>
      </w:tr>
      <w:tr w:rsidR="006A079B">
        <w:trPr>
          <w:trHeight w:val="69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3.2.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 xml:space="preserve">Право собственности на товар переходит от Поставщика к Покупателю в момент передачи товара Покупателю или первому </w:t>
            </w: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перевозчику.</w:t>
            </w:r>
          </w:p>
        </w:tc>
      </w:tr>
      <w:tr w:rsidR="006A079B">
        <w:trPr>
          <w:trHeight w:val="36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3.3.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Приемка товара по количеству и качеству производится на складе Поставщика.</w:t>
            </w:r>
          </w:p>
        </w:tc>
      </w:tr>
      <w:tr w:rsidR="006A079B">
        <w:trPr>
          <w:trHeight w:val="69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3.4.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В случае отгрузки через привлеченного перевозчика, приемка товара по количеству и качеству производится на складе Покупателя, либо перевозчика.</w:t>
            </w:r>
          </w:p>
        </w:tc>
      </w:tr>
      <w:tr w:rsidR="006A079B">
        <w:trPr>
          <w:trHeight w:val="69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lastRenderedPageBreak/>
              <w:t>3.5.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Претензии по количеству, комплектации, внешнему виду поставленного товара принимаются в момент получения товара Покупателем, определяемого отметкой в товарной накладной.</w:t>
            </w:r>
          </w:p>
        </w:tc>
      </w:tr>
      <w:tr w:rsidR="006A079B">
        <w:trPr>
          <w:trHeight w:val="69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3.6.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Претензии по качеству, скрытые недостатки, поставленного товара принимаются в те</w:t>
            </w: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чение гарантийного срока, предоставленного Поставщиком или заводом изготовителем.</w:t>
            </w:r>
          </w:p>
        </w:tc>
      </w:tr>
      <w:tr w:rsidR="006A079B">
        <w:trPr>
          <w:trHeight w:val="135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3.7.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При обнаружении несоответствия качества, комплектности, маркировки поступившего товара, тары или упаковки требованиям стандартов, технических условий, договору либо дан</w:t>
            </w: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ным, указанным в маркировке и сопроводительных документах, удостоверяющих качество товара, вызов представителя Поставщика обязателен.</w:t>
            </w:r>
          </w:p>
        </w:tc>
      </w:tr>
      <w:tr w:rsidR="006A079B">
        <w:trPr>
          <w:trHeight w:val="135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3.8.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 xml:space="preserve">Если в ходе совместной приемки по качеству, стороны не придут к соглашению, товар или его элементы передаются </w:t>
            </w: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дополнительно согласованной сторонами организации для проведения независимой экспертизы. Расходы по оплате экспертизы возлагаются на сторону, чья позиция будет опровергнута результатом экспертизы.</w:t>
            </w:r>
          </w:p>
        </w:tc>
      </w:tr>
      <w:tr w:rsidR="006A079B">
        <w:trPr>
          <w:trHeight w:val="69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3.9.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В момент получения товара Покупателем (уполномоченным</w:t>
            </w: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 xml:space="preserve"> лицом) Поставщик передает Покупателю </w:t>
            </w:r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>уполномоченному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>лицу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>сопроводительные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>документы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>товарную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>накладную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>.</w:t>
            </w:r>
          </w:p>
        </w:tc>
      </w:tr>
      <w:tr w:rsidR="006A079B">
        <w:trPr>
          <w:trHeight w:val="135"/>
        </w:trPr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6A079B">
        <w:trPr>
          <w:trHeight w:val="36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4.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ПРАВА И ОБЯЗАННОСТИ СТОРОН</w:t>
            </w:r>
          </w:p>
        </w:tc>
      </w:tr>
      <w:tr w:rsidR="006A079B">
        <w:trPr>
          <w:trHeight w:val="36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4.1.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Поставщик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обязуется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:</w:t>
            </w:r>
          </w:p>
        </w:tc>
      </w:tr>
      <w:tr w:rsidR="006A079B">
        <w:trPr>
          <w:trHeight w:val="69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4.1.1.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Передать Покупателю товар надлежащего качества в соответствии с условиями, согласованными в заявках к настоящему договору.</w:t>
            </w:r>
          </w:p>
        </w:tc>
      </w:tr>
      <w:tr w:rsidR="006A079B">
        <w:trPr>
          <w:trHeight w:val="69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4.1.2.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 xml:space="preserve">Оформлять и передавать Покупателю все </w:t>
            </w: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товаросопроводительные и иные необходимые документы на товар.</w:t>
            </w:r>
          </w:p>
        </w:tc>
      </w:tr>
      <w:tr w:rsidR="006A079B">
        <w:trPr>
          <w:trHeight w:val="36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4.2.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Покупатель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обязуется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:</w:t>
            </w:r>
          </w:p>
        </w:tc>
      </w:tr>
      <w:tr w:rsidR="006A079B">
        <w:trPr>
          <w:trHeight w:val="69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4.2.1.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Принять товар в соответствии с Договором осуществить проверку по количеству, качеству и ассортименту, подписать товарные накладные.</w:t>
            </w:r>
          </w:p>
        </w:tc>
      </w:tr>
      <w:tr w:rsidR="006A079B">
        <w:trPr>
          <w:trHeight w:val="69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4.2.2.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 xml:space="preserve">Оплатить товар в </w:t>
            </w: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размере, в сроки и в порядке, предусмотренном настоящим Договором и спецификациями.</w:t>
            </w:r>
          </w:p>
        </w:tc>
      </w:tr>
      <w:tr w:rsidR="006A079B">
        <w:trPr>
          <w:trHeight w:val="135"/>
        </w:trPr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A079B">
        <w:trPr>
          <w:trHeight w:val="36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5.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ОТВЕТСТВЕННОСТЬ СТОРОН</w:t>
            </w:r>
          </w:p>
        </w:tc>
      </w:tr>
      <w:tr w:rsidR="006A079B">
        <w:trPr>
          <w:trHeight w:val="102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5.1.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При нарушении принятых по настоящему Договору обязательств, Стороны несут ответственность, предусмотренную действующим законодательством Российской Федерации.</w:t>
            </w:r>
          </w:p>
        </w:tc>
      </w:tr>
      <w:tr w:rsidR="006A079B">
        <w:trPr>
          <w:trHeight w:val="69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5.2.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 xml:space="preserve">Во всем остальном, что не предусмотрено </w:t>
            </w: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настоящим договором, стороны руководствуются действующим законодательством.</w:t>
            </w:r>
          </w:p>
        </w:tc>
      </w:tr>
      <w:tr w:rsidR="006A079B">
        <w:trPr>
          <w:trHeight w:val="102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5.3.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При нарушении сроков поставки по настоящему Договору Поставщик выплачивает Покупателю пеню в размере 0,1% от суммы недопоставленного оборудования за каждый день просрочки.</w:t>
            </w:r>
          </w:p>
        </w:tc>
      </w:tr>
      <w:tr w:rsidR="006A079B">
        <w:trPr>
          <w:trHeight w:val="102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5.4.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При нарушении сроков оплаты по настоящему Договору Покупатель выплачивает Поставщику пеню в размере 0,1% от суммы не оплаченного товара за каждый день просрочки.</w:t>
            </w:r>
          </w:p>
        </w:tc>
      </w:tr>
      <w:tr w:rsidR="006A079B">
        <w:trPr>
          <w:trHeight w:val="69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5.5.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Штрафные санкции, предусмотренные пунктами 5.3, 5.4 настоящего договора, подлежат у</w:t>
            </w: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плате в течение 10 дней после предъявления письменного требования.</w:t>
            </w:r>
          </w:p>
        </w:tc>
      </w:tr>
      <w:tr w:rsidR="006A079B">
        <w:trPr>
          <w:trHeight w:val="201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lastRenderedPageBreak/>
              <w:t>5.6.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 xml:space="preserve">В случае нарушения Покупателем срока выборки (получения товара со склада Поставщика) Товара, установленного настоящим договором (спецификацией, счетом или уведомлением о готовности </w:t>
            </w: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товара к отгрузке), более, чем на 20 (двадцати) календарных дней, Покупатель обязан оплатить стоимость хранения Товара, предназначенного к выборке, из расчета 0,1% от стоимости товара (спецификации/счета) за каждый день нахождения Товара на складе Поставщи</w:t>
            </w: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ка до дня фактической выборки.</w:t>
            </w:r>
          </w:p>
        </w:tc>
      </w:tr>
      <w:tr w:rsidR="006A079B">
        <w:trPr>
          <w:trHeight w:val="135"/>
        </w:trPr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6A079B">
        <w:trPr>
          <w:trHeight w:val="36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6.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ГАРАНТИЙНЫЕ ОБЯЗАТЕЛЬСТВА</w:t>
            </w:r>
          </w:p>
        </w:tc>
      </w:tr>
      <w:tr w:rsidR="006A079B">
        <w:trPr>
          <w:trHeight w:val="69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6.1.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Гарантийный срок на товар устанавливается изготовителем товара и указывается в гарантийном талоне.</w:t>
            </w:r>
          </w:p>
        </w:tc>
      </w:tr>
      <w:tr w:rsidR="006A079B">
        <w:trPr>
          <w:trHeight w:val="102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6.2.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 xml:space="preserve">В случае возникновения неисправности в товаре в течение гарантийного срока Покупатель осуществляет доставку рекламационного товара Поставщику по адресу сервисного центра: г. Челябинск, пр.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>Ленина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>, 2-В.</w:t>
            </w:r>
          </w:p>
        </w:tc>
      </w:tr>
      <w:tr w:rsidR="006A079B">
        <w:trPr>
          <w:trHeight w:val="69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6.3.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Гарантия на товар не включает в себя техническое</w:t>
            </w: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 xml:space="preserve"> обслуживание товара, которое проводится по отдельному договору.</w:t>
            </w:r>
          </w:p>
        </w:tc>
      </w:tr>
      <w:tr w:rsidR="006A079B">
        <w:trPr>
          <w:trHeight w:val="135"/>
        </w:trPr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A079B">
        <w:trPr>
          <w:trHeight w:val="36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7.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МОНТАЖ</w:t>
            </w:r>
          </w:p>
        </w:tc>
      </w:tr>
      <w:tr w:rsidR="006A079B">
        <w:trPr>
          <w:trHeight w:val="69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7.1.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Если спецификацией к настоящему договору предусмотрены сборка и монтаж оборудования, стороны руководствуются положениями настоящего раздела.</w:t>
            </w:r>
          </w:p>
        </w:tc>
      </w:tr>
      <w:tr w:rsidR="006A079B">
        <w:trPr>
          <w:trHeight w:val="36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7.2.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Монтаж может осуществляться с привлечением Поставщиком третьих лиц.</w:t>
            </w:r>
          </w:p>
        </w:tc>
      </w:tr>
      <w:tr w:rsidR="006A079B">
        <w:trPr>
          <w:trHeight w:val="168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7.3.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Поставщик принимает на себя обязательство по установке (сборке, монтажу) поставленного Товара на территории Покупателя и приведение его в пригодное, для целевого использования состояние (далее – монтаж). Стоимость монтажа включена в стоимость Спецификации.</w:t>
            </w: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 xml:space="preserve"> Вывоз мусора после монтажа и снятие пленки с монтируемого оборудования в объем выполняемых работ не входит, если иное не предусмотрено в Спецификациях.</w:t>
            </w:r>
          </w:p>
        </w:tc>
      </w:tr>
      <w:tr w:rsidR="006A079B">
        <w:trPr>
          <w:trHeight w:val="36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7.4.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Общий срок монтажа указывается в спецификации.</w:t>
            </w:r>
          </w:p>
        </w:tc>
      </w:tr>
      <w:tr w:rsidR="006A079B">
        <w:trPr>
          <w:trHeight w:val="69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7.5.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Покупатель обязуется, до приезда специалисто</w:t>
            </w: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в Поставщика обеспечить следующие условия:</w:t>
            </w:r>
          </w:p>
        </w:tc>
      </w:tr>
      <w:tr w:rsidR="006A079B">
        <w:trPr>
          <w:trHeight w:val="360"/>
        </w:trPr>
        <w:tc>
          <w:tcPr>
            <w:tcW w:w="0" w:type="auto"/>
            <w:gridSpan w:val="5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237B33">
            <w:pPr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0" w:type="auto"/>
            <w:gridSpan w:val="57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Обеспечить наличие свободного пространства для сборки и установки Товара;</w:t>
            </w:r>
          </w:p>
        </w:tc>
      </w:tr>
      <w:tr w:rsidR="006A079B">
        <w:trPr>
          <w:trHeight w:val="690"/>
        </w:trPr>
        <w:tc>
          <w:tcPr>
            <w:tcW w:w="0" w:type="auto"/>
            <w:gridSpan w:val="5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237B33">
            <w:pPr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0" w:type="auto"/>
            <w:gridSpan w:val="57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Обеспечить беспрепятственный доступ к площадке, на которой осуществляется монтаж поставленного Товара;</w:t>
            </w:r>
          </w:p>
        </w:tc>
      </w:tr>
      <w:tr w:rsidR="006A079B">
        <w:trPr>
          <w:trHeight w:val="690"/>
        </w:trPr>
        <w:tc>
          <w:tcPr>
            <w:tcW w:w="0" w:type="auto"/>
            <w:gridSpan w:val="5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237B33">
            <w:pPr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0" w:type="auto"/>
            <w:gridSpan w:val="57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 xml:space="preserve">Предоставить Поставщику </w:t>
            </w: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все необходимые условия для разгрузки рабочего инструмента (подъезд к месту разгрузки, бесплатные парковочные места и т.д.)</w:t>
            </w:r>
          </w:p>
        </w:tc>
      </w:tr>
      <w:tr w:rsidR="006A079B">
        <w:trPr>
          <w:trHeight w:val="168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7.6.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Письменное уведомление Поставщика о готовности места монтажа к проведению работ обязательно. Совместно с Уведомлением о готовн</w:t>
            </w: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ости места монтажа Покупатель предоставляет Поставщику фотографии места монтажа. Уведомление направляется Поставщику не позднее, чем за 5 (пять) рабочих дней до предполагаемой даты начала проведения работ.</w:t>
            </w:r>
          </w:p>
        </w:tc>
      </w:tr>
      <w:tr w:rsidR="006A079B">
        <w:trPr>
          <w:trHeight w:val="498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lastRenderedPageBreak/>
              <w:t>7.7.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 xml:space="preserve">Место монтажа Оборудования должно быть оснащено необходимыми инженерными коммуникациями (водопровод, канализация, электроэнергия, вентиляция) в соответствии с требованиями, предъявляемыми к эксплуатации Оборудования, и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действующими нормами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 xml:space="preserve"> и правилами. Пом</w:t>
            </w: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ещение должно быть чистым, иметь достаточное освещение. Электрощиты, электропроводка, розетки и иные элементы системы электроснабжения должны быть установлены в соответствии с правилами электрической и пожарной безопасности. Подводка инженерных коммуникаци</w:t>
            </w: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 xml:space="preserve">й для подключения к ней каждой единицы Оборудования должна соответствовать технологическому проекту расстановки (при его наличии) и находиться не далее 2 метров от места установки этого оборудования. Кроме этого, место установки оборудования должно строго </w:t>
            </w: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соответствовать техническим характеристикам оборудования и технологическому проекту расстановки оборудования (при его наличии). Ремонт в помещении должен быть закончен или находиться в состоянии, исключающем загрязнение и(или) механическое повреждение обор</w:t>
            </w: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 xml:space="preserve">удования при его монтаже,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пусконаладке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 xml:space="preserve"> и запуске.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>Нахождение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>мусора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>строительных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>материалов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>месте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>монтажа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>не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>допускается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>.</w:t>
            </w:r>
          </w:p>
        </w:tc>
      </w:tr>
      <w:tr w:rsidR="006A079B">
        <w:trPr>
          <w:trHeight w:val="69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7.8.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Срок выполнения работ по монтажу начинает исчисляться с даты, указанной в Уведомлении о готовности места монтажа к проведению</w:t>
            </w: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 xml:space="preserve"> работ с учетом п.7.6 настоящего договора.</w:t>
            </w:r>
          </w:p>
        </w:tc>
      </w:tr>
      <w:tr w:rsidR="006A079B">
        <w:trPr>
          <w:trHeight w:val="102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7.9.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 xml:space="preserve">В случае, если Покупатель не выполнил требования, предусмотренные п.7.5, 7.6., 7.7 настоящего договора, Поставщик имеет право приостановить работы по монтажу на срок, необходимый для устранения Покупателем </w:t>
            </w: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таких замечаний</w:t>
            </w:r>
          </w:p>
        </w:tc>
      </w:tr>
      <w:tr w:rsidR="006A079B">
        <w:trPr>
          <w:trHeight w:val="366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7.10.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 xml:space="preserve">В случае несоответствия помещения и сетей условиям проведения работ по монтажу (отключение электроэнергии, водоснабжения, отсутствие мест подключения к сетям и прочее), а также несоблюдения Покупателем п.7.6, и 7.7 настоящего </w:t>
            </w: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договора, срок монтажа увеличивается на количество дней, затраченных Покупателем для приведения помещения в соответствие. Дополнительные расходы, понесенные Поставщиком ввиду невозможности осуществления монтажа по независящим от него обстоятельствам, возме</w:t>
            </w: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щаются Покупателем. В случае, если для приведения помещения в соответствие с требованиями по монтажу Покупателю необходимо более 12 часов, специалисты Поставщика покидают место монтажа. Последующий выезд в место монтажа оплачивается Покупателем дополнитель</w:t>
            </w: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но (проезд, командировочные расходы и прочее). При этом, обязательства Поставщика по монтажу считаются исполненными в полном объеме.</w:t>
            </w:r>
          </w:p>
        </w:tc>
      </w:tr>
      <w:tr w:rsidR="006A079B">
        <w:trPr>
          <w:trHeight w:val="168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7.11.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По окончанию монтажа, Покупатель и Поставщик подписывают Акт выполненных работ по монтажу. В случае, если Покупатель</w:t>
            </w: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 xml:space="preserve"> необоснованно уклоняется от подписания такого акта без предоставления письменных возражений, монтаж считается принятым Покупателем по истечению 3-х рабочих дней, с даты вручения ему Акта выполненных работ по монтажу, подписанному Поставщиком.</w:t>
            </w:r>
          </w:p>
        </w:tc>
      </w:tr>
      <w:tr w:rsidR="006A079B">
        <w:trPr>
          <w:trHeight w:val="135"/>
        </w:trPr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6A079B">
        <w:trPr>
          <w:trHeight w:val="36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8.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ОБСТОЯТЕЛЬСТВА НЕПРЕОДОЛИМОЙ СИЛЫ</w:t>
            </w:r>
          </w:p>
        </w:tc>
      </w:tr>
      <w:tr w:rsidR="006A079B">
        <w:trPr>
          <w:trHeight w:val="366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lastRenderedPageBreak/>
              <w:t>8.1.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</w:t>
            </w: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сле заключения настоящего Договора в результате таких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оказать вл</w:t>
            </w: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ияние и за возникновение которых они не несут ответственности, например: землетрясение, пожар, наводнение, проявление социальный, религиозных и политических конфликтов, производственных или транспортных аварий, а также постановления и распоряжения государс</w:t>
            </w: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твенных законодательных и (или) исполнительных органов, произошедшие как в России, так и вместе пребывания завода изготовителя и на территории стран на пути следования.</w:t>
            </w:r>
          </w:p>
        </w:tc>
      </w:tr>
      <w:tr w:rsidR="006A079B">
        <w:trPr>
          <w:trHeight w:val="1020"/>
        </w:trPr>
        <w:tc>
          <w:tcPr>
            <w:tcW w:w="0" w:type="auto"/>
            <w:gridSpan w:val="5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 xml:space="preserve">В том случае установленные настоящим Договором сроки исполнения Сторонами своих </w:t>
            </w: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обязательств переносятся на срок, в течение которого действуют обстоятельства непреодолимой силы.</w:t>
            </w:r>
          </w:p>
        </w:tc>
      </w:tr>
      <w:tr w:rsidR="006A079B">
        <w:trPr>
          <w:trHeight w:val="102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8.2.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 xml:space="preserve">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</w:t>
            </w: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действия непреодолимой силы.</w:t>
            </w:r>
          </w:p>
        </w:tc>
      </w:tr>
      <w:tr w:rsidR="006A079B">
        <w:trPr>
          <w:trHeight w:val="69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8.3.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Договору.</w:t>
            </w:r>
          </w:p>
        </w:tc>
      </w:tr>
      <w:tr w:rsidR="006A079B">
        <w:trPr>
          <w:trHeight w:val="135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8.4.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 xml:space="preserve">Если обстоятельства непреодолимой силы действуют на </w:t>
            </w: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протяжении 3 (трех) последовательных месяцев и не обнаруживают признаков прекращения, настоящий Договор может быть расторгнут Поставщиком и Покупателем путем направления письменного уведомления другой стороне.</w:t>
            </w:r>
          </w:p>
        </w:tc>
      </w:tr>
      <w:tr w:rsidR="006A079B">
        <w:trPr>
          <w:trHeight w:val="135"/>
        </w:trPr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A079B">
        <w:trPr>
          <w:trHeight w:val="36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9.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ПОРЯДОК РАЗРЕШЕНИЯ СПОРОВ</w:t>
            </w:r>
          </w:p>
        </w:tc>
      </w:tr>
      <w:tr w:rsidR="006A079B">
        <w:trPr>
          <w:trHeight w:val="102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9.1.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В случае возникновения споров между Поставщиком и Покупателем по вопросам исполнения Договора, Стороны примут все меры по разрешению их путем переговоров между собой.</w:t>
            </w:r>
          </w:p>
        </w:tc>
      </w:tr>
      <w:tr w:rsidR="006A079B">
        <w:trPr>
          <w:trHeight w:val="102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9.2.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 xml:space="preserve">Разногласия, по </w:t>
            </w: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которым Стороны не достигнут договоренности, разрешаются в Арбитражном суде Челябинской области в соответствии с действующим законодательством РФ.</w:t>
            </w:r>
          </w:p>
        </w:tc>
      </w:tr>
      <w:tr w:rsidR="006A079B">
        <w:trPr>
          <w:trHeight w:val="135"/>
        </w:trPr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A079B">
        <w:trPr>
          <w:trHeight w:val="36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10.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ПРОЧИЕ УСЛОВИЯ</w:t>
            </w:r>
          </w:p>
        </w:tc>
      </w:tr>
      <w:tr w:rsidR="006A079B">
        <w:trPr>
          <w:trHeight w:val="69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10.1.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Настоящий Договор составлен в 2-х экземплярах по одному экземпляру для каждой стороны.</w:t>
            </w:r>
          </w:p>
        </w:tc>
      </w:tr>
      <w:tr w:rsidR="006A079B">
        <w:trPr>
          <w:trHeight w:val="69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10.2.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Изменение настоящего Договора может совершаться только в письменной форме и при условии взаимного согласия Сторон.</w:t>
            </w:r>
          </w:p>
        </w:tc>
      </w:tr>
      <w:tr w:rsidR="006A079B">
        <w:trPr>
          <w:trHeight w:val="102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10.3.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Настоящий Договор вступает в силу с момента его подписания Сторонами и действует до 03.10.2025, в отношении расчетов, до полного выполнения Сторонами принятых на себя обязательств.</w:t>
            </w:r>
          </w:p>
        </w:tc>
      </w:tr>
      <w:tr w:rsidR="006A079B">
        <w:trPr>
          <w:trHeight w:val="135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10.4.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В случае, если ни одна из Сторон не заявила о своем желании расторгн</w:t>
            </w: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уть настоящий договор, не позднее, чем за 30 (Тридцать) календарных дней до окончания срока его действия, настоящий Договор считается пролонгированным на каждый последующий календарный год.</w:t>
            </w:r>
          </w:p>
        </w:tc>
      </w:tr>
      <w:tr w:rsidR="006A079B">
        <w:trPr>
          <w:trHeight w:val="135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lastRenderedPageBreak/>
              <w:t>10.5.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 xml:space="preserve">Стороны договариваются, что документы, переданные по факсу </w:t>
            </w: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и электронной почте, имеют юридическую силу, при условии возможности идентификации отправителя. Оригиналы документов высылаются сторонами по почте в течение 10 дней с момента их подписания Стороной.</w:t>
            </w:r>
          </w:p>
        </w:tc>
      </w:tr>
      <w:tr w:rsidR="006A079B">
        <w:trPr>
          <w:trHeight w:val="135"/>
        </w:trPr>
        <w:tc>
          <w:tcPr>
            <w:tcW w:w="0" w:type="auto"/>
            <w:gridSpan w:val="5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6A079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6A079B">
        <w:trPr>
          <w:trHeight w:val="360"/>
        </w:trPr>
        <w:tc>
          <w:tcPr>
            <w:tcW w:w="0" w:type="auto"/>
            <w:gridSpan w:val="5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11.</w:t>
            </w:r>
          </w:p>
        </w:tc>
        <w:tc>
          <w:tcPr>
            <w:tcW w:w="0" w:type="auto"/>
            <w:gridSpan w:val="58"/>
            <w:shd w:val="clear" w:color="auto" w:fill="auto"/>
            <w:vAlign w:val="bottom"/>
          </w:tcPr>
          <w:p w:rsidR="006A079B" w:rsidRDefault="00237B33">
            <w:pPr>
              <w:jc w:val="both"/>
              <w:textAlignment w:val="bottom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РЕКВИЗИТЫ И ПОДПИСИ СТОРОН</w:t>
            </w:r>
          </w:p>
        </w:tc>
      </w:tr>
      <w:tr w:rsidR="006A079B">
        <w:trPr>
          <w:trHeight w:val="360"/>
        </w:trPr>
        <w:tc>
          <w:tcPr>
            <w:tcW w:w="0" w:type="auto"/>
            <w:gridSpan w:val="33"/>
            <w:shd w:val="clear" w:color="auto" w:fill="auto"/>
            <w:vAlign w:val="bottom"/>
          </w:tcPr>
          <w:p w:rsidR="006A079B" w:rsidRDefault="00237B33">
            <w:pPr>
              <w:textAlignment w:val="bottom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Поставщик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29"/>
            <w:shd w:val="clear" w:color="auto" w:fill="auto"/>
            <w:vAlign w:val="bottom"/>
          </w:tcPr>
          <w:p w:rsidR="006A079B" w:rsidRDefault="00237B33">
            <w:pPr>
              <w:textAlignment w:val="bottom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Покупатель</w:t>
            </w:r>
            <w:proofErr w:type="spellEnd"/>
          </w:p>
        </w:tc>
      </w:tr>
      <w:tr w:rsidR="006A079B">
        <w:trPr>
          <w:trHeight w:val="1020"/>
        </w:trPr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32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zh-CN" w:bidi="ar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zh-CN" w:bidi="ar"/>
              </w:rPr>
              <w:t>Челябторгтехника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zh-CN" w:bidi="ar"/>
              </w:rPr>
              <w:t>-С"</w:t>
            </w: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28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zh-CN" w:bidi="ar"/>
              </w:rPr>
              <w:t xml:space="preserve">Муниципальное автономное дошкольное образовательное учреждение "Детский сад № 100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zh-CN" w:bidi="ar"/>
              </w:rPr>
              <w:t>г.Челябинска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zh-CN" w:bidi="ar"/>
              </w:rPr>
              <w:t>"</w:t>
            </w:r>
          </w:p>
        </w:tc>
      </w:tr>
      <w:tr w:rsidR="006A079B">
        <w:trPr>
          <w:trHeight w:val="1020"/>
        </w:trPr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32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 xml:space="preserve">454007, Челябинская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обл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 xml:space="preserve">, г Челябинск,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пр-кт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 xml:space="preserve"> Ленина, д. 2В, тел.: +7 (351) 775-00-16, </w:t>
            </w: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775-00-17, 775-00-40</w:t>
            </w: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28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 xml:space="preserve">г. Челябинск, ул.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Аношкина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, 8а, тел.: 724-06-40</w:t>
            </w:r>
          </w:p>
        </w:tc>
      </w:tr>
      <w:tr w:rsidR="006A079B">
        <w:trPr>
          <w:trHeight w:val="360"/>
        </w:trPr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32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>ИНН / КПП: 7452044454 / 745201001</w:t>
            </w: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28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>ИНН / КПП: 7448043419 / 744801001</w:t>
            </w:r>
          </w:p>
        </w:tc>
      </w:tr>
      <w:tr w:rsidR="006A079B">
        <w:trPr>
          <w:trHeight w:val="1020"/>
        </w:trPr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32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sz w:val="22"/>
                <w:szCs w:val="22"/>
                <w:lang w:eastAsia="zh-CN" w:bidi="ar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 xml:space="preserve">р/с 40702810605500000108 в банке ТОЧКА ПАО БАНКА "ФК ОТКРЫТИЕ" </w:t>
            </w:r>
          </w:p>
          <w:p w:rsidR="006A079B" w:rsidRDefault="00237B33">
            <w:pPr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 w:bidi="ar"/>
              </w:rPr>
              <w:t>БИК 044525999 к/с 30101810845250000999</w:t>
            </w: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28"/>
            <w:shd w:val="clear" w:color="auto" w:fill="auto"/>
          </w:tcPr>
          <w:p w:rsidR="006A079B" w:rsidRDefault="00237B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р/с </w:t>
            </w:r>
            <w:r>
              <w:rPr>
                <w:rFonts w:ascii="Arial" w:hAnsi="Arial" w:cs="Arial"/>
                <w:sz w:val="22"/>
                <w:szCs w:val="22"/>
              </w:rPr>
              <w:t>40703810404054502453</w:t>
            </w:r>
          </w:p>
          <w:p w:rsidR="006A079B" w:rsidRDefault="00237B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Банк ЧФ АО «СМП Банк»</w:t>
            </w:r>
          </w:p>
          <w:p w:rsidR="006A079B" w:rsidRDefault="00237B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БИК 047501988 к/с 30101810000000000988</w:t>
            </w:r>
          </w:p>
        </w:tc>
      </w:tr>
      <w:tr w:rsidR="006A079B">
        <w:trPr>
          <w:trHeight w:val="120"/>
        </w:trPr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A079B">
        <w:trPr>
          <w:trHeight w:val="360"/>
        </w:trPr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32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6A079B" w:rsidRDefault="00237B33">
            <w:pPr>
              <w:textAlignment w:val="bottom"/>
              <w:rPr>
                <w:rFonts w:ascii="Arial" w:hAnsi="Arial" w:cs="Arial"/>
                <w:i/>
                <w:i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zh-CN"/>
              </w:rPr>
              <w:t>Д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  <w:lang w:val="en-US" w:eastAsia="zh-CN"/>
              </w:rPr>
              <w:t>иректор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28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6A079B" w:rsidRDefault="00237B3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Заведующий</w:t>
            </w:r>
          </w:p>
        </w:tc>
      </w:tr>
      <w:tr w:rsidR="006A079B">
        <w:trPr>
          <w:trHeight w:val="360"/>
        </w:trPr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32"/>
            <w:shd w:val="clear" w:color="auto" w:fill="auto"/>
            <w:vAlign w:val="bottom"/>
          </w:tcPr>
          <w:p w:rsidR="006A079B" w:rsidRDefault="00237B3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>должность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>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28"/>
            <w:shd w:val="clear" w:color="auto" w:fill="auto"/>
            <w:vAlign w:val="bottom"/>
          </w:tcPr>
          <w:p w:rsidR="006A079B" w:rsidRDefault="00237B3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>должность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>)</w:t>
            </w:r>
          </w:p>
        </w:tc>
      </w:tr>
      <w:tr w:rsidR="006A079B">
        <w:trPr>
          <w:trHeight w:val="195"/>
        </w:trPr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A079B">
        <w:trPr>
          <w:trHeight w:val="360"/>
        </w:trPr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6A079B" w:rsidRDefault="006A079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237B33">
            <w:pPr>
              <w:jc w:val="right"/>
              <w:textAlignment w:val="bottom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US" w:eastAsia="zh-CN"/>
              </w:rPr>
              <w:t>/</w:t>
            </w:r>
          </w:p>
        </w:tc>
        <w:tc>
          <w:tcPr>
            <w:tcW w:w="0" w:type="auto"/>
            <w:gridSpan w:val="18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6A079B" w:rsidRDefault="00237B33">
            <w:pPr>
              <w:textAlignment w:val="bottom"/>
              <w:rPr>
                <w:rFonts w:ascii="Arial" w:hAnsi="Arial" w:cs="Arial"/>
                <w:i/>
                <w:i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zh-CN"/>
              </w:rPr>
              <w:t>А.В. Васин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237B3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>/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6A079B" w:rsidRDefault="006A079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237B33">
            <w:pPr>
              <w:jc w:val="right"/>
              <w:textAlignment w:val="bottom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zh-CN" w:bidi="ar"/>
              </w:rPr>
              <w:t>/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6A079B" w:rsidRDefault="00237B3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Дмитриева Н.Б.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237B3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zh-CN" w:bidi="ar"/>
              </w:rPr>
              <w:t>/</w:t>
            </w:r>
          </w:p>
        </w:tc>
      </w:tr>
      <w:tr w:rsidR="006A079B">
        <w:trPr>
          <w:trHeight w:val="195"/>
        </w:trPr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gridSpan w:val="12"/>
            <w:shd w:val="clear" w:color="auto" w:fill="auto"/>
            <w:vAlign w:val="bottom"/>
          </w:tcPr>
          <w:p w:rsidR="006A079B" w:rsidRDefault="00237B33">
            <w:pPr>
              <w:jc w:val="center"/>
              <w:textAlignment w:val="bottom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val="en-US" w:eastAsia="zh-CN" w:bidi="ar"/>
              </w:rPr>
              <w:t>подпись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gridSpan w:val="18"/>
            <w:shd w:val="clear" w:color="auto" w:fill="auto"/>
            <w:vAlign w:val="bottom"/>
          </w:tcPr>
          <w:p w:rsidR="006A079B" w:rsidRDefault="00237B33">
            <w:pPr>
              <w:jc w:val="center"/>
              <w:textAlignment w:val="bottom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val="en-US" w:eastAsia="zh-CN" w:bidi="ar"/>
              </w:rPr>
              <w:t>инициалы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 w:eastAsia="zh-CN" w:bidi="ar"/>
              </w:rPr>
              <w:t>, 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n-US" w:eastAsia="zh-CN" w:bidi="ar"/>
              </w:rPr>
              <w:t>фамилия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gridSpan w:val="12"/>
            <w:shd w:val="clear" w:color="auto" w:fill="auto"/>
            <w:vAlign w:val="bottom"/>
          </w:tcPr>
          <w:p w:rsidR="006A079B" w:rsidRDefault="00237B33">
            <w:pPr>
              <w:jc w:val="center"/>
              <w:textAlignment w:val="bottom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val="en-US" w:eastAsia="zh-CN" w:bidi="ar"/>
              </w:rPr>
              <w:t>подпись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gridSpan w:val="14"/>
            <w:shd w:val="clear" w:color="auto" w:fill="auto"/>
            <w:vAlign w:val="bottom"/>
          </w:tcPr>
          <w:p w:rsidR="006A079B" w:rsidRDefault="00237B33">
            <w:pPr>
              <w:jc w:val="center"/>
              <w:textAlignment w:val="bottom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val="en-US" w:eastAsia="zh-CN" w:bidi="ar"/>
              </w:rPr>
              <w:t>инициалы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 w:eastAsia="zh-CN" w:bidi="ar"/>
              </w:rPr>
              <w:t>, 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n-US" w:eastAsia="zh-CN" w:bidi="ar"/>
              </w:rPr>
              <w:t>фамилия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A079B">
        <w:trPr>
          <w:trHeight w:val="255"/>
        </w:trPr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bottom"/>
          </w:tcPr>
          <w:p w:rsidR="006A079B" w:rsidRDefault="00237B33">
            <w:pPr>
              <w:jc w:val="center"/>
              <w:textAlignment w:val="bott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zh-CN" w:bidi="ar"/>
              </w:rPr>
              <w:t>М.П.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237B33">
            <w:pPr>
              <w:jc w:val="center"/>
              <w:textAlignment w:val="bott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zh-CN" w:bidi="ar"/>
              </w:rPr>
              <w:t>М.П.</w:t>
            </w:r>
          </w:p>
        </w:tc>
      </w:tr>
      <w:tr w:rsidR="006A079B">
        <w:trPr>
          <w:trHeight w:val="255"/>
        </w:trPr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079B" w:rsidRDefault="006A079B"/>
    <w:p w:rsidR="006A079B" w:rsidRDefault="006A079B"/>
    <w:p w:rsidR="006A079B" w:rsidRDefault="006A079B"/>
    <w:p w:rsidR="006A079B" w:rsidRDefault="006A079B"/>
    <w:p w:rsidR="006A079B" w:rsidRDefault="006A079B"/>
    <w:p w:rsidR="006A079B" w:rsidRDefault="006A079B"/>
    <w:p w:rsidR="006A079B" w:rsidRDefault="006A079B"/>
    <w:p w:rsidR="006A079B" w:rsidRDefault="006A079B"/>
    <w:p w:rsidR="006A079B" w:rsidRDefault="006A079B"/>
    <w:p w:rsidR="006A079B" w:rsidRDefault="006A079B"/>
    <w:p w:rsidR="006A079B" w:rsidRDefault="006A079B"/>
    <w:p w:rsidR="006A079B" w:rsidRDefault="006A079B"/>
    <w:p w:rsidR="006A079B" w:rsidRDefault="006A079B"/>
    <w:p w:rsidR="006A079B" w:rsidRDefault="006A079B"/>
    <w:p w:rsidR="006A079B" w:rsidRDefault="006A079B"/>
    <w:p w:rsidR="006A079B" w:rsidRDefault="006A079B"/>
    <w:p w:rsidR="006A079B" w:rsidRDefault="006A079B"/>
    <w:p w:rsidR="006A079B" w:rsidRDefault="006A079B"/>
    <w:p w:rsidR="006A079B" w:rsidRDefault="006A079B"/>
    <w:p w:rsidR="006A079B" w:rsidRDefault="006A079B"/>
    <w:p w:rsidR="006A079B" w:rsidRDefault="006A079B"/>
    <w:p w:rsidR="006A079B" w:rsidRDefault="006A079B"/>
    <w:p w:rsidR="006A079B" w:rsidRDefault="006A079B"/>
    <w:p w:rsidR="006A079B" w:rsidRDefault="006A079B"/>
    <w:p w:rsidR="006A079B" w:rsidRDefault="006A079B"/>
    <w:tbl>
      <w:tblPr>
        <w:tblW w:w="0" w:type="auto"/>
        <w:tblInd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6"/>
        <w:gridCol w:w="85"/>
        <w:gridCol w:w="85"/>
        <w:gridCol w:w="102"/>
        <w:gridCol w:w="101"/>
        <w:gridCol w:w="101"/>
        <w:gridCol w:w="101"/>
        <w:gridCol w:w="101"/>
        <w:gridCol w:w="101"/>
        <w:gridCol w:w="101"/>
        <w:gridCol w:w="101"/>
        <w:gridCol w:w="101"/>
        <w:gridCol w:w="101"/>
        <w:gridCol w:w="239"/>
        <w:gridCol w:w="101"/>
        <w:gridCol w:w="101"/>
        <w:gridCol w:w="101"/>
        <w:gridCol w:w="101"/>
        <w:gridCol w:w="101"/>
        <w:gridCol w:w="101"/>
        <w:gridCol w:w="101"/>
        <w:gridCol w:w="101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407"/>
        <w:gridCol w:w="103"/>
        <w:gridCol w:w="101"/>
        <w:gridCol w:w="121"/>
        <w:gridCol w:w="120"/>
        <w:gridCol w:w="120"/>
        <w:gridCol w:w="119"/>
        <w:gridCol w:w="182"/>
        <w:gridCol w:w="182"/>
        <w:gridCol w:w="182"/>
        <w:gridCol w:w="182"/>
        <w:gridCol w:w="260"/>
        <w:gridCol w:w="260"/>
        <w:gridCol w:w="257"/>
        <w:gridCol w:w="257"/>
        <w:gridCol w:w="611"/>
        <w:gridCol w:w="257"/>
        <w:gridCol w:w="257"/>
        <w:gridCol w:w="171"/>
        <w:gridCol w:w="165"/>
        <w:gridCol w:w="162"/>
        <w:gridCol w:w="159"/>
        <w:gridCol w:w="156"/>
        <w:gridCol w:w="154"/>
        <w:gridCol w:w="152"/>
        <w:gridCol w:w="87"/>
        <w:gridCol w:w="87"/>
        <w:gridCol w:w="87"/>
        <w:gridCol w:w="87"/>
        <w:gridCol w:w="87"/>
        <w:gridCol w:w="885"/>
      </w:tblGrid>
      <w:tr w:rsidR="006A079B">
        <w:trPr>
          <w:trHeight w:val="405"/>
        </w:trPr>
        <w:tc>
          <w:tcPr>
            <w:tcW w:w="0" w:type="auto"/>
            <w:gridSpan w:val="63"/>
            <w:shd w:val="clear" w:color="auto" w:fill="auto"/>
            <w:vAlign w:val="bottom"/>
          </w:tcPr>
          <w:p w:rsidR="006A079B" w:rsidRDefault="00237B33">
            <w:pPr>
              <w:jc w:val="center"/>
              <w:textAlignment w:val="bottom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 w:eastAsia="zh-CN" w:bidi="ar"/>
              </w:rPr>
              <w:lastRenderedPageBreak/>
              <w:t>Спецификация</w:t>
            </w:r>
            <w:proofErr w:type="spellEnd"/>
            <w:r>
              <w:rPr>
                <w:rFonts w:ascii="Arial" w:hAnsi="Arial" w:cs="Arial"/>
                <w:b/>
                <w:bCs/>
                <w:lang w:val="en-US" w:eastAsia="zh-CN" w:bidi="ar"/>
              </w:rPr>
              <w:t> № 1</w:t>
            </w:r>
          </w:p>
        </w:tc>
      </w:tr>
      <w:tr w:rsidR="006A079B">
        <w:trPr>
          <w:trHeight w:val="405"/>
        </w:trPr>
        <w:tc>
          <w:tcPr>
            <w:tcW w:w="0" w:type="auto"/>
            <w:gridSpan w:val="63"/>
            <w:shd w:val="clear" w:color="auto" w:fill="auto"/>
            <w:vAlign w:val="bottom"/>
          </w:tcPr>
          <w:p w:rsidR="006A079B" w:rsidRDefault="00237B33">
            <w:pPr>
              <w:jc w:val="center"/>
              <w:textAlignment w:val="bottom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eastAsia="zh-CN" w:bidi="ar"/>
              </w:rPr>
              <w:t>к</w:t>
            </w:r>
            <w:r>
              <w:rPr>
                <w:rFonts w:ascii="Arial" w:hAnsi="Arial" w:cs="Arial"/>
                <w:b/>
                <w:bCs/>
                <w:lang w:val="en-US" w:eastAsia="zh-CN" w:bidi="ar"/>
              </w:rPr>
              <w:t> </w:t>
            </w:r>
            <w:r>
              <w:rPr>
                <w:rFonts w:ascii="Arial" w:hAnsi="Arial" w:cs="Arial"/>
                <w:b/>
                <w:bCs/>
                <w:lang w:eastAsia="zh-CN" w:bidi="ar"/>
              </w:rPr>
              <w:t>договору</w:t>
            </w:r>
            <w:r>
              <w:rPr>
                <w:rFonts w:ascii="Arial" w:hAnsi="Arial" w:cs="Arial"/>
                <w:b/>
                <w:bCs/>
                <w:lang w:val="en-US" w:eastAsia="zh-CN" w:bidi="ar"/>
              </w:rPr>
              <w:t> </w:t>
            </w:r>
            <w:r>
              <w:rPr>
                <w:rFonts w:ascii="Arial" w:hAnsi="Arial" w:cs="Arial"/>
                <w:b/>
                <w:bCs/>
                <w:lang w:eastAsia="zh-CN" w:bidi="ar"/>
              </w:rPr>
              <w:t>поставки</w:t>
            </w:r>
            <w:r>
              <w:rPr>
                <w:rFonts w:ascii="Arial" w:hAnsi="Arial" w:cs="Arial"/>
                <w:b/>
                <w:bCs/>
                <w:lang w:val="en-US" w:eastAsia="zh-CN" w:bidi="ar"/>
              </w:rPr>
              <w:t> </w:t>
            </w:r>
            <w:r>
              <w:rPr>
                <w:rFonts w:ascii="Arial" w:hAnsi="Arial" w:cs="Arial"/>
                <w:b/>
                <w:bCs/>
                <w:lang w:eastAsia="zh-CN" w:bidi="ar"/>
              </w:rPr>
              <w:t>№</w:t>
            </w:r>
            <w:r>
              <w:rPr>
                <w:rFonts w:ascii="Arial" w:hAnsi="Arial" w:cs="Arial"/>
                <w:b/>
                <w:bCs/>
                <w:lang w:val="en-US" w:eastAsia="zh-CN" w:bidi="ar"/>
              </w:rPr>
              <w:t> </w:t>
            </w:r>
            <w:r>
              <w:rPr>
                <w:rFonts w:ascii="Arial" w:hAnsi="Arial" w:cs="Arial"/>
                <w:b/>
                <w:bCs/>
                <w:lang w:val="en-US" w:eastAsia="zh-CN" w:bidi="ar"/>
              </w:rPr>
              <w:t>51378</w:t>
            </w:r>
            <w:r>
              <w:rPr>
                <w:rFonts w:ascii="Arial" w:hAnsi="Arial" w:cs="Arial"/>
                <w:b/>
                <w:bCs/>
                <w:lang w:val="en-US" w:eastAsia="zh-CN" w:bidi="ar"/>
              </w:rPr>
              <w:t> </w:t>
            </w:r>
            <w:r>
              <w:rPr>
                <w:rFonts w:ascii="Arial" w:hAnsi="Arial" w:cs="Arial"/>
                <w:b/>
                <w:bCs/>
                <w:lang w:eastAsia="zh-CN" w:bidi="ar"/>
              </w:rPr>
              <w:t>от</w:t>
            </w:r>
            <w:r>
              <w:rPr>
                <w:rFonts w:ascii="Arial" w:hAnsi="Arial" w:cs="Arial"/>
                <w:b/>
                <w:bCs/>
                <w:lang w:val="en-US" w:eastAsia="zh-CN" w:bidi="ar"/>
              </w:rPr>
              <w:t> </w:t>
            </w:r>
            <w:r>
              <w:rPr>
                <w:rFonts w:ascii="Arial" w:hAnsi="Arial" w:cs="Arial"/>
                <w:b/>
                <w:bCs/>
                <w:lang w:val="en-US" w:eastAsia="zh-CN" w:bidi="ar"/>
              </w:rPr>
              <w:t>22</w:t>
            </w:r>
            <w:r>
              <w:rPr>
                <w:rFonts w:ascii="Arial" w:hAnsi="Arial" w:cs="Arial"/>
                <w:b/>
                <w:bCs/>
                <w:lang w:eastAsia="zh-CN" w:bidi="ar"/>
              </w:rPr>
              <w:t>.</w:t>
            </w:r>
            <w:r>
              <w:rPr>
                <w:rFonts w:ascii="Arial" w:hAnsi="Arial" w:cs="Arial"/>
                <w:b/>
                <w:bCs/>
                <w:lang w:val="en-US" w:eastAsia="zh-CN" w:bidi="ar"/>
              </w:rPr>
              <w:t>11</w:t>
            </w:r>
            <w:r>
              <w:rPr>
                <w:rFonts w:ascii="Arial" w:hAnsi="Arial" w:cs="Arial"/>
                <w:b/>
                <w:bCs/>
                <w:lang w:eastAsia="zh-CN" w:bidi="ar"/>
              </w:rPr>
              <w:t>.2022</w:t>
            </w:r>
          </w:p>
        </w:tc>
      </w:tr>
      <w:tr w:rsidR="006A079B">
        <w:trPr>
          <w:trHeight w:val="345"/>
        </w:trPr>
        <w:tc>
          <w:tcPr>
            <w:tcW w:w="0" w:type="auto"/>
            <w:gridSpan w:val="33"/>
            <w:shd w:val="clear" w:color="auto" w:fill="auto"/>
            <w:vAlign w:val="bottom"/>
          </w:tcPr>
          <w:p w:rsidR="006A079B" w:rsidRDefault="00237B33">
            <w:pPr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 w:bidi="ar"/>
              </w:rPr>
              <w:t>г.</w:t>
            </w:r>
            <w:r>
              <w:rPr>
                <w:rFonts w:ascii="Arial" w:hAnsi="Arial" w:cs="Arial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zh-CN" w:bidi="ar"/>
              </w:rPr>
              <w:t>Челябинск</w:t>
            </w:r>
          </w:p>
        </w:tc>
        <w:tc>
          <w:tcPr>
            <w:tcW w:w="0" w:type="auto"/>
            <w:gridSpan w:val="30"/>
            <w:shd w:val="clear" w:color="auto" w:fill="auto"/>
            <w:vAlign w:val="bottom"/>
          </w:tcPr>
          <w:p w:rsidR="006A079B" w:rsidRDefault="00237B33">
            <w:pPr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 w:bidi="ar"/>
              </w:rPr>
              <w:t xml:space="preserve">22 </w:t>
            </w:r>
            <w:r>
              <w:rPr>
                <w:rFonts w:ascii="Arial" w:hAnsi="Arial" w:cs="Arial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zh-CN" w:bidi="ar"/>
              </w:rPr>
              <w:t xml:space="preserve">ноября </w:t>
            </w:r>
            <w:r>
              <w:rPr>
                <w:rFonts w:ascii="Arial" w:hAnsi="Arial" w:cs="Arial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zh-CN" w:bidi="ar"/>
              </w:rPr>
              <w:t>2022</w:t>
            </w:r>
            <w:r>
              <w:rPr>
                <w:rFonts w:ascii="Arial" w:hAnsi="Arial" w:cs="Arial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zh-CN" w:bidi="ar"/>
              </w:rPr>
              <w:t>г.</w:t>
            </w:r>
          </w:p>
        </w:tc>
      </w:tr>
      <w:tr w:rsidR="00F369D7">
        <w:trPr>
          <w:trHeight w:val="195"/>
        </w:trPr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369D7">
        <w:trPr>
          <w:trHeight w:val="1245"/>
        </w:trPr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6A079B" w:rsidRDefault="00237B33">
            <w:pPr>
              <w:jc w:val="center"/>
              <w:textAlignment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zh-CN" w:bidi="ar"/>
              </w:rPr>
              <w:t>№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079B" w:rsidRDefault="00237B33">
            <w:pPr>
              <w:jc w:val="center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 w:bidi="ar"/>
              </w:rPr>
              <w:t>Товары (работы, услуги)</w:t>
            </w:r>
          </w:p>
        </w:tc>
        <w:tc>
          <w:tcPr>
            <w:tcW w:w="0" w:type="auto"/>
            <w:gridSpan w:val="11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6A079B" w:rsidRDefault="00237B33">
            <w:pPr>
              <w:jc w:val="center"/>
              <w:textAlignment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zh-CN" w:bidi="ar"/>
              </w:rPr>
              <w:t>С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 w:eastAsia="zh-CN" w:bidi="ar"/>
              </w:rPr>
              <w:t>трана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 w:eastAsia="zh-CN" w:bidi="ar"/>
              </w:rPr>
              <w:t>происхождения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 w:eastAsia="zh-CN" w:bidi="ar"/>
              </w:rPr>
              <w:t>товара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6A079B" w:rsidRDefault="00237B33">
            <w:pPr>
              <w:jc w:val="center"/>
              <w:textAlignment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 w:eastAsia="zh-CN" w:bidi="ar"/>
              </w:rPr>
              <w:t>Кол-во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6A079B" w:rsidRDefault="00237B33">
            <w:pPr>
              <w:jc w:val="center"/>
              <w:textAlignment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 w:eastAsia="zh-CN" w:bidi="ar"/>
              </w:rPr>
              <w:t>Ед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 w:eastAsia="zh-CN" w:bidi="ar"/>
              </w:rPr>
              <w:t>изм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 w:eastAsia="zh-CN" w:bidi="ar"/>
              </w:rPr>
              <w:t>.</w:t>
            </w:r>
          </w:p>
        </w:tc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6A079B" w:rsidRDefault="00237B33">
            <w:pPr>
              <w:jc w:val="center"/>
              <w:textAlignment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 w:eastAsia="zh-CN" w:bidi="ar"/>
              </w:rPr>
              <w:t>Срок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 w:eastAsia="zh-CN" w:bidi="ar"/>
              </w:rPr>
              <w:t>поставки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 w:eastAsia="zh-CN" w:bidi="ar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 w:eastAsia="zh-CN" w:bidi="ar"/>
              </w:rPr>
              <w:t>рабочих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 w:eastAsia="zh-CN" w:bidi="ar"/>
              </w:rPr>
              <w:t>дней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FFFFFF"/>
            <w:vAlign w:val="center"/>
          </w:tcPr>
          <w:p w:rsidR="006A079B" w:rsidRDefault="00237B33">
            <w:pPr>
              <w:jc w:val="center"/>
              <w:textAlignment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 w:eastAsia="zh-CN" w:bidi="ar"/>
              </w:rPr>
              <w:t>Цена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 w:eastAsia="zh-CN" w:bidi="ar"/>
              </w:rPr>
              <w:t>руб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 w:eastAsia="zh-CN" w:bidi="ar"/>
              </w:rPr>
              <w:t>.</w:t>
            </w:r>
          </w:p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6A079B" w:rsidRDefault="00237B33">
            <w:pPr>
              <w:jc w:val="center"/>
              <w:textAlignment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 w:eastAsia="zh-CN" w:bidi="ar"/>
              </w:rPr>
              <w:t>Сумма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 w:eastAsia="zh-CN" w:bidi="ar"/>
              </w:rPr>
              <w:t>руб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 w:eastAsia="zh-CN" w:bidi="ar"/>
              </w:rPr>
              <w:t>.</w:t>
            </w:r>
          </w:p>
        </w:tc>
      </w:tr>
      <w:tr w:rsidR="00F369D7">
        <w:trPr>
          <w:trHeight w:val="64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079B" w:rsidRDefault="00237B33">
            <w:pPr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079B" w:rsidRDefault="00237B33" w:rsidP="00F369D7">
            <w:pPr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snapToGrid w:val="0"/>
                <w:color w:val="000000"/>
                <w:lang w:eastAsia="zh-CN"/>
              </w:rPr>
              <w:t xml:space="preserve">Шкаф </w:t>
            </w:r>
            <w:r w:rsidR="00F369D7">
              <w:rPr>
                <w:snapToGrid w:val="0"/>
                <w:color w:val="000000"/>
                <w:lang w:eastAsia="zh-CN"/>
              </w:rPr>
              <w:t>жарочный</w:t>
            </w:r>
            <w:r>
              <w:rPr>
                <w:snapToGrid w:val="0"/>
                <w:color w:val="000000"/>
                <w:lang w:eastAsia="zh-CN"/>
              </w:rPr>
              <w:t xml:space="preserve"> ABAT </w:t>
            </w:r>
            <w:r w:rsidR="00F369D7">
              <w:rPr>
                <w:snapToGrid w:val="0"/>
                <w:color w:val="000000"/>
                <w:lang w:eastAsia="zh-CN"/>
              </w:rPr>
              <w:t>ШЖЭ-1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079B" w:rsidRDefault="00237B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оссия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079B" w:rsidRDefault="00237B33">
            <w:pPr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 w:bidi="ar"/>
              </w:rPr>
              <w:t>1,000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079B" w:rsidRDefault="00237B33">
            <w:pPr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zh-CN" w:bidi="ar"/>
              </w:rPr>
              <w:t>шт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079B" w:rsidRDefault="006A0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079B" w:rsidRDefault="00F369D7">
            <w:pPr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eastAsia="zh-CN"/>
              </w:rPr>
              <w:t>62898,52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079B" w:rsidRDefault="00F369D7">
            <w:pPr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eastAsia="zh-CN"/>
              </w:rPr>
              <w:t>62898,52</w:t>
            </w:r>
          </w:p>
        </w:tc>
      </w:tr>
      <w:tr w:rsidR="006A079B">
        <w:trPr>
          <w:trHeight w:val="345"/>
        </w:trPr>
        <w:tc>
          <w:tcPr>
            <w:tcW w:w="0" w:type="auto"/>
            <w:gridSpan w:val="57"/>
            <w:shd w:val="clear" w:color="auto" w:fill="FFFFFF"/>
            <w:vAlign w:val="bottom"/>
          </w:tcPr>
          <w:p w:rsidR="006A079B" w:rsidRDefault="00237B33">
            <w:pPr>
              <w:jc w:val="right"/>
              <w:textAlignment w:val="bottom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zh-CN" w:bidi="ar"/>
              </w:rPr>
              <w:t>Итого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zh-CN" w:bidi="ar"/>
              </w:rPr>
              <w:t>: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079B" w:rsidRDefault="00F369D7">
            <w:pPr>
              <w:jc w:val="right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>62898,52</w:t>
            </w:r>
            <w:bookmarkStart w:id="0" w:name="_GoBack"/>
            <w:bookmarkEnd w:id="0"/>
          </w:p>
        </w:tc>
      </w:tr>
      <w:tr w:rsidR="006A079B">
        <w:trPr>
          <w:trHeight w:val="345"/>
        </w:trPr>
        <w:tc>
          <w:tcPr>
            <w:tcW w:w="0" w:type="auto"/>
            <w:gridSpan w:val="57"/>
            <w:shd w:val="clear" w:color="auto" w:fill="FFFFFF"/>
            <w:vAlign w:val="bottom"/>
          </w:tcPr>
          <w:p w:rsidR="006A079B" w:rsidRDefault="00237B33">
            <w:pPr>
              <w:jc w:val="right"/>
              <w:textAlignment w:val="botto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zh-CN" w:bidi="ar"/>
              </w:rPr>
              <w:t>В 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zh-CN" w:bidi="ar"/>
              </w:rPr>
              <w:t>том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zh-CN" w:bidi="ar"/>
              </w:rPr>
              <w:t> 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zh-CN" w:bidi="ar"/>
              </w:rPr>
              <w:t>числе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zh-CN" w:bidi="ar"/>
              </w:rPr>
              <w:t> НДС: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079B" w:rsidRDefault="006A079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69D7">
        <w:trPr>
          <w:trHeight w:val="195"/>
        </w:trPr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A079B">
        <w:trPr>
          <w:trHeight w:val="345"/>
        </w:trPr>
        <w:tc>
          <w:tcPr>
            <w:tcW w:w="0" w:type="auto"/>
            <w:gridSpan w:val="3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zh-CN" w:bidi="ar"/>
              </w:rPr>
              <w:t>1.</w:t>
            </w:r>
          </w:p>
        </w:tc>
        <w:tc>
          <w:tcPr>
            <w:tcW w:w="0" w:type="auto"/>
            <w:gridSpan w:val="60"/>
            <w:shd w:val="clear" w:color="auto" w:fill="auto"/>
          </w:tcPr>
          <w:p w:rsidR="006A079B" w:rsidRDefault="00237B33">
            <w:pPr>
              <w:jc w:val="both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 w:bidi="ar"/>
              </w:rPr>
              <w:t xml:space="preserve">Отгрузка товара осуществляется партиями в сроки, установленные </w:t>
            </w:r>
            <w:r>
              <w:rPr>
                <w:rFonts w:ascii="Arial" w:hAnsi="Arial" w:cs="Arial"/>
                <w:sz w:val="20"/>
                <w:szCs w:val="20"/>
                <w:lang w:eastAsia="zh-CN" w:bidi="ar"/>
              </w:rPr>
              <w:t>спецификацией.</w:t>
            </w:r>
          </w:p>
        </w:tc>
      </w:tr>
      <w:tr w:rsidR="006A079B">
        <w:trPr>
          <w:trHeight w:val="645"/>
        </w:trPr>
        <w:tc>
          <w:tcPr>
            <w:tcW w:w="0" w:type="auto"/>
            <w:gridSpan w:val="3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zh-CN" w:bidi="ar"/>
              </w:rPr>
              <w:t>2.</w:t>
            </w:r>
          </w:p>
        </w:tc>
        <w:tc>
          <w:tcPr>
            <w:tcW w:w="0" w:type="auto"/>
            <w:gridSpan w:val="60"/>
            <w:shd w:val="clear" w:color="auto" w:fill="auto"/>
          </w:tcPr>
          <w:p w:rsidR="006A079B" w:rsidRDefault="00237B33">
            <w:pPr>
              <w:jc w:val="both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 w:bidi="ar"/>
              </w:rPr>
              <w:t xml:space="preserve">Оплата товара в следующем порядке: 100% от стоимости спецификации </w:t>
            </w:r>
            <w:r>
              <w:rPr>
                <w:rFonts w:ascii="Arial" w:hAnsi="Arial" w:cs="Arial"/>
                <w:sz w:val="20"/>
                <w:szCs w:val="20"/>
                <w:lang w:eastAsia="zh-CN" w:bidi="ar"/>
              </w:rPr>
              <w:t>(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 xml:space="preserve">85 997,99 </w:t>
            </w:r>
            <w:r>
              <w:rPr>
                <w:rFonts w:ascii="Arial" w:hAnsi="Arial" w:cs="Arial"/>
                <w:sz w:val="20"/>
                <w:szCs w:val="20"/>
                <w:lang w:eastAsia="zh-CN" w:bidi="ar"/>
              </w:rPr>
              <w:t xml:space="preserve">руб.) - в течение 7 (семи) рабочих дней с момента отгрузки товара. </w:t>
            </w:r>
          </w:p>
        </w:tc>
      </w:tr>
      <w:tr w:rsidR="006A079B">
        <w:trPr>
          <w:trHeight w:val="345"/>
        </w:trPr>
        <w:tc>
          <w:tcPr>
            <w:tcW w:w="0" w:type="auto"/>
            <w:gridSpan w:val="3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zh-CN" w:bidi="ar"/>
              </w:rPr>
              <w:t>3.</w:t>
            </w:r>
          </w:p>
        </w:tc>
        <w:tc>
          <w:tcPr>
            <w:tcW w:w="0" w:type="auto"/>
            <w:gridSpan w:val="60"/>
            <w:shd w:val="clear" w:color="auto" w:fill="auto"/>
          </w:tcPr>
          <w:p w:rsidR="006A079B" w:rsidRDefault="00237B33">
            <w:pPr>
              <w:jc w:val="both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 w:bidi="ar"/>
              </w:rPr>
              <w:t xml:space="preserve">Доставка товара самовывозом по адресу: г. Челябинск пр.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zh-CN" w:bidi="ar"/>
              </w:rPr>
              <w:t>Ленина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zh-CN" w:bidi="ar"/>
              </w:rPr>
              <w:t xml:space="preserve">, 2В. </w:t>
            </w:r>
          </w:p>
        </w:tc>
      </w:tr>
      <w:tr w:rsidR="006A079B">
        <w:trPr>
          <w:trHeight w:val="345"/>
        </w:trPr>
        <w:tc>
          <w:tcPr>
            <w:tcW w:w="0" w:type="auto"/>
            <w:gridSpan w:val="3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zh-CN" w:bidi="ar"/>
              </w:rPr>
              <w:t>4.</w:t>
            </w:r>
          </w:p>
        </w:tc>
        <w:tc>
          <w:tcPr>
            <w:tcW w:w="0" w:type="auto"/>
            <w:gridSpan w:val="60"/>
            <w:shd w:val="clear" w:color="auto" w:fill="auto"/>
          </w:tcPr>
          <w:p w:rsidR="006A079B" w:rsidRDefault="00237B33">
            <w:pPr>
              <w:jc w:val="both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 w:bidi="ar"/>
              </w:rPr>
              <w:t xml:space="preserve">Срок поставки </w:t>
            </w:r>
            <w:r>
              <w:rPr>
                <w:rFonts w:ascii="Arial" w:hAnsi="Arial" w:cs="Arial"/>
                <w:sz w:val="20"/>
                <w:szCs w:val="20"/>
                <w:lang w:eastAsia="zh-CN" w:bidi="ar"/>
              </w:rPr>
              <w:t>товара исчисляется с момента подписания спецификации в течении 30 дней.</w:t>
            </w:r>
          </w:p>
        </w:tc>
      </w:tr>
      <w:tr w:rsidR="00F369D7">
        <w:trPr>
          <w:trHeight w:val="195"/>
        </w:trPr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A079B">
        <w:trPr>
          <w:trHeight w:val="345"/>
        </w:trPr>
        <w:tc>
          <w:tcPr>
            <w:tcW w:w="0" w:type="auto"/>
            <w:gridSpan w:val="33"/>
            <w:shd w:val="clear" w:color="auto" w:fill="auto"/>
            <w:vAlign w:val="bottom"/>
          </w:tcPr>
          <w:p w:rsidR="006A079B" w:rsidRDefault="00237B33">
            <w:pPr>
              <w:textAlignment w:val="bottom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zh-CN" w:bidi="ar"/>
              </w:rPr>
              <w:t>Поставщик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9"/>
            <w:shd w:val="clear" w:color="auto" w:fill="auto"/>
            <w:vAlign w:val="bottom"/>
          </w:tcPr>
          <w:p w:rsidR="006A079B" w:rsidRDefault="00237B33">
            <w:pPr>
              <w:textAlignment w:val="bottom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zh-CN" w:bidi="ar"/>
              </w:rPr>
              <w:t>Покупатель</w:t>
            </w:r>
            <w:proofErr w:type="spellEnd"/>
          </w:p>
        </w:tc>
      </w:tr>
      <w:tr w:rsidR="00F369D7">
        <w:trPr>
          <w:trHeight w:val="195"/>
        </w:trPr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A079B">
        <w:trPr>
          <w:trHeight w:val="945"/>
        </w:trPr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2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 w:bidi="ar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zh-CN" w:bidi="ar"/>
              </w:rPr>
              <w:t>Челябторгтехника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zh-CN" w:bidi="ar"/>
              </w:rPr>
              <w:t>-С"</w:t>
            </w: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8"/>
            <w:shd w:val="clear" w:color="auto" w:fill="auto"/>
          </w:tcPr>
          <w:p w:rsidR="006A079B" w:rsidRDefault="00237B33">
            <w:pPr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 w:bidi="ar"/>
              </w:rPr>
              <w:t xml:space="preserve">Муниципальное автономное дошкольное образовательное учреждение "Детский сад № 100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zh-CN" w:bidi="ar"/>
              </w:rPr>
              <w:t>г.Челябинска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zh-CN" w:bidi="ar"/>
              </w:rPr>
              <w:t>"</w:t>
            </w:r>
          </w:p>
        </w:tc>
      </w:tr>
      <w:tr w:rsidR="00F369D7">
        <w:trPr>
          <w:trHeight w:val="195"/>
        </w:trPr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A079B">
        <w:trPr>
          <w:trHeight w:val="345"/>
        </w:trPr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2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6A079B" w:rsidRDefault="00237B3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Директор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8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6A079B" w:rsidRDefault="00237B3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Заведующая</w:t>
            </w:r>
          </w:p>
        </w:tc>
      </w:tr>
      <w:tr w:rsidR="006A079B">
        <w:trPr>
          <w:trHeight w:val="195"/>
        </w:trPr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gridSpan w:val="32"/>
            <w:shd w:val="clear" w:color="auto" w:fill="auto"/>
            <w:vAlign w:val="bottom"/>
          </w:tcPr>
          <w:p w:rsidR="006A079B" w:rsidRDefault="00237B33">
            <w:pPr>
              <w:jc w:val="center"/>
              <w:textAlignment w:val="bottom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zh-CN" w:bidi="ar"/>
              </w:rPr>
              <w:t>(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n-US" w:eastAsia="zh-CN" w:bidi="ar"/>
              </w:rPr>
              <w:t>должность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 w:eastAsia="zh-CN" w:bidi="ar"/>
              </w:rPr>
              <w:t>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gridSpan w:val="28"/>
            <w:shd w:val="clear" w:color="auto" w:fill="auto"/>
            <w:vAlign w:val="bottom"/>
          </w:tcPr>
          <w:p w:rsidR="006A079B" w:rsidRDefault="00237B33">
            <w:pPr>
              <w:jc w:val="center"/>
              <w:textAlignment w:val="bottom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zh-CN" w:bidi="ar"/>
              </w:rPr>
              <w:t>(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n-US" w:eastAsia="zh-CN" w:bidi="ar"/>
              </w:rPr>
              <w:t>должность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 w:eastAsia="zh-CN" w:bidi="ar"/>
              </w:rPr>
              <w:t>)</w:t>
            </w:r>
          </w:p>
        </w:tc>
      </w:tr>
      <w:tr w:rsidR="00F369D7">
        <w:trPr>
          <w:trHeight w:val="255"/>
        </w:trPr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9D7">
        <w:trPr>
          <w:trHeight w:val="345"/>
        </w:trPr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6A079B" w:rsidRDefault="006A079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237B33">
            <w:pPr>
              <w:jc w:val="right"/>
              <w:textAlignment w:val="botto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0" w:type="auto"/>
            <w:gridSpan w:val="18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6A079B" w:rsidRDefault="00237B3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Васин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А.В.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237B33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6A079B" w:rsidRDefault="006A079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237B33">
            <w:pPr>
              <w:jc w:val="right"/>
              <w:textAlignment w:val="botto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6A079B" w:rsidRDefault="00237B3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Дмитриева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Н.Б.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237B33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 w:bidi="ar"/>
              </w:rPr>
              <w:t>/</w:t>
            </w:r>
          </w:p>
        </w:tc>
      </w:tr>
      <w:tr w:rsidR="00F369D7">
        <w:trPr>
          <w:trHeight w:val="195"/>
        </w:trPr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gridSpan w:val="12"/>
            <w:shd w:val="clear" w:color="auto" w:fill="auto"/>
            <w:vAlign w:val="bottom"/>
          </w:tcPr>
          <w:p w:rsidR="006A079B" w:rsidRDefault="00237B33">
            <w:pPr>
              <w:jc w:val="center"/>
              <w:textAlignment w:val="bottom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zh-CN" w:bidi="ar"/>
              </w:rPr>
              <w:t>(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n-US" w:eastAsia="zh-CN" w:bidi="ar"/>
              </w:rPr>
              <w:t>подпись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 w:eastAsia="zh-CN" w:bidi="ar"/>
              </w:rPr>
              <w:t>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gridSpan w:val="18"/>
            <w:shd w:val="clear" w:color="auto" w:fill="auto"/>
            <w:vAlign w:val="bottom"/>
          </w:tcPr>
          <w:p w:rsidR="006A079B" w:rsidRDefault="00237B33">
            <w:pPr>
              <w:jc w:val="center"/>
              <w:textAlignment w:val="bottom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zh-CN" w:bidi="ar"/>
              </w:rPr>
              <w:t>(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n-US" w:eastAsia="zh-CN" w:bidi="ar"/>
              </w:rPr>
              <w:t>ф.и.о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 w:eastAsia="zh-CN" w:bidi="ar"/>
              </w:rPr>
              <w:t>.)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gridSpan w:val="12"/>
            <w:shd w:val="clear" w:color="auto" w:fill="auto"/>
            <w:vAlign w:val="bottom"/>
          </w:tcPr>
          <w:p w:rsidR="006A079B" w:rsidRDefault="00237B33">
            <w:pPr>
              <w:jc w:val="center"/>
              <w:textAlignment w:val="bottom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zh-CN" w:bidi="ar"/>
              </w:rPr>
              <w:t>(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n-US" w:eastAsia="zh-CN" w:bidi="ar"/>
              </w:rPr>
              <w:t>подпись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 w:eastAsia="zh-CN" w:bidi="ar"/>
              </w:rPr>
              <w:t>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gridSpan w:val="14"/>
            <w:shd w:val="clear" w:color="auto" w:fill="auto"/>
            <w:vAlign w:val="bottom"/>
          </w:tcPr>
          <w:p w:rsidR="006A079B" w:rsidRDefault="00237B33">
            <w:pPr>
              <w:jc w:val="center"/>
              <w:textAlignment w:val="bottom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zh-CN" w:bidi="ar"/>
              </w:rPr>
              <w:t>(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n-US" w:eastAsia="zh-CN" w:bidi="ar"/>
              </w:rPr>
              <w:t>ф.и.о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 w:eastAsia="zh-CN" w:bidi="ar"/>
              </w:rPr>
              <w:t>.)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369D7">
        <w:trPr>
          <w:trHeight w:val="255"/>
        </w:trPr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bottom"/>
          </w:tcPr>
          <w:p w:rsidR="006A079B" w:rsidRDefault="00237B33">
            <w:pPr>
              <w:jc w:val="center"/>
              <w:textAlignment w:val="bott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zh-CN" w:bidi="ar"/>
              </w:rPr>
              <w:t>М.П.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237B33">
            <w:pPr>
              <w:jc w:val="center"/>
              <w:textAlignment w:val="bott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zh-CN" w:bidi="ar"/>
              </w:rPr>
              <w:t>М.П.</w:t>
            </w:r>
          </w:p>
        </w:tc>
      </w:tr>
      <w:tr w:rsidR="00F369D7">
        <w:trPr>
          <w:trHeight w:val="255"/>
        </w:trPr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A079B" w:rsidRDefault="006A07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079B" w:rsidRDefault="006A079B"/>
    <w:sectPr w:rsidR="006A079B">
      <w:footerReference w:type="default" r:id="rId6"/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B33" w:rsidRDefault="00237B33">
      <w:r>
        <w:separator/>
      </w:r>
    </w:p>
  </w:endnote>
  <w:endnote w:type="continuationSeparator" w:id="0">
    <w:p w:rsidR="00237B33" w:rsidRDefault="0023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79B" w:rsidRDefault="006A079B">
    <w:pPr>
      <w:pStyle w:val="a7"/>
    </w:pPr>
  </w:p>
  <w:p w:rsidR="006A079B" w:rsidRDefault="006A07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B33" w:rsidRDefault="00237B33">
      <w:r>
        <w:separator/>
      </w:r>
    </w:p>
  </w:footnote>
  <w:footnote w:type="continuationSeparator" w:id="0">
    <w:p w:rsidR="00237B33" w:rsidRDefault="00237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50"/>
    <w:rsid w:val="00007C1D"/>
    <w:rsid w:val="00010CD7"/>
    <w:rsid w:val="000174E8"/>
    <w:rsid w:val="00017FE1"/>
    <w:rsid w:val="00026C05"/>
    <w:rsid w:val="0003532C"/>
    <w:rsid w:val="0004716C"/>
    <w:rsid w:val="00050582"/>
    <w:rsid w:val="00092738"/>
    <w:rsid w:val="000A050C"/>
    <w:rsid w:val="000A0E0C"/>
    <w:rsid w:val="000A3197"/>
    <w:rsid w:val="000B5FAC"/>
    <w:rsid w:val="000B6793"/>
    <w:rsid w:val="000C1E77"/>
    <w:rsid w:val="000D02D6"/>
    <w:rsid w:val="000D6108"/>
    <w:rsid w:val="000E38C5"/>
    <w:rsid w:val="000F1B7B"/>
    <w:rsid w:val="000F246B"/>
    <w:rsid w:val="00100B49"/>
    <w:rsid w:val="00116F89"/>
    <w:rsid w:val="0011718D"/>
    <w:rsid w:val="00117D57"/>
    <w:rsid w:val="001401A1"/>
    <w:rsid w:val="001512AB"/>
    <w:rsid w:val="001532E5"/>
    <w:rsid w:val="00171E20"/>
    <w:rsid w:val="001823FC"/>
    <w:rsid w:val="001946A4"/>
    <w:rsid w:val="001A714D"/>
    <w:rsid w:val="001A7F22"/>
    <w:rsid w:val="001B22D2"/>
    <w:rsid w:val="001B2F8B"/>
    <w:rsid w:val="001B55AF"/>
    <w:rsid w:val="001D26AD"/>
    <w:rsid w:val="001D3AA1"/>
    <w:rsid w:val="001E2518"/>
    <w:rsid w:val="001E746B"/>
    <w:rsid w:val="00205AA6"/>
    <w:rsid w:val="00205FF6"/>
    <w:rsid w:val="00213F93"/>
    <w:rsid w:val="002145C9"/>
    <w:rsid w:val="002154B4"/>
    <w:rsid w:val="002200B3"/>
    <w:rsid w:val="00222471"/>
    <w:rsid w:val="002239CC"/>
    <w:rsid w:val="002326AD"/>
    <w:rsid w:val="0023460F"/>
    <w:rsid w:val="00237B33"/>
    <w:rsid w:val="00241C2C"/>
    <w:rsid w:val="00254ADD"/>
    <w:rsid w:val="0026163F"/>
    <w:rsid w:val="0026217B"/>
    <w:rsid w:val="0027021C"/>
    <w:rsid w:val="00271928"/>
    <w:rsid w:val="00272A2C"/>
    <w:rsid w:val="00274C3B"/>
    <w:rsid w:val="002763B0"/>
    <w:rsid w:val="002B2AFB"/>
    <w:rsid w:val="002B77FD"/>
    <w:rsid w:val="002C1F34"/>
    <w:rsid w:val="002D0AF9"/>
    <w:rsid w:val="002D2758"/>
    <w:rsid w:val="002D71C3"/>
    <w:rsid w:val="002E19B3"/>
    <w:rsid w:val="002E208A"/>
    <w:rsid w:val="002E436B"/>
    <w:rsid w:val="002E7150"/>
    <w:rsid w:val="00304B84"/>
    <w:rsid w:val="00305884"/>
    <w:rsid w:val="00315DD3"/>
    <w:rsid w:val="00334E32"/>
    <w:rsid w:val="00345918"/>
    <w:rsid w:val="00351ADB"/>
    <w:rsid w:val="00356C2B"/>
    <w:rsid w:val="00372499"/>
    <w:rsid w:val="00373F00"/>
    <w:rsid w:val="00387FFD"/>
    <w:rsid w:val="0039501A"/>
    <w:rsid w:val="00395943"/>
    <w:rsid w:val="003A22A0"/>
    <w:rsid w:val="003A27E2"/>
    <w:rsid w:val="003A6169"/>
    <w:rsid w:val="003B132C"/>
    <w:rsid w:val="003C06A7"/>
    <w:rsid w:val="003C5662"/>
    <w:rsid w:val="003C6375"/>
    <w:rsid w:val="003C7F19"/>
    <w:rsid w:val="003E4564"/>
    <w:rsid w:val="003E6D0D"/>
    <w:rsid w:val="003F138D"/>
    <w:rsid w:val="0040569B"/>
    <w:rsid w:val="00446551"/>
    <w:rsid w:val="00454A7D"/>
    <w:rsid w:val="004613FC"/>
    <w:rsid w:val="00467E0F"/>
    <w:rsid w:val="00481257"/>
    <w:rsid w:val="00484EB1"/>
    <w:rsid w:val="0049263B"/>
    <w:rsid w:val="004A455B"/>
    <w:rsid w:val="004C0268"/>
    <w:rsid w:val="004D23A0"/>
    <w:rsid w:val="004D3890"/>
    <w:rsid w:val="004E73F0"/>
    <w:rsid w:val="004F5BE6"/>
    <w:rsid w:val="005022C8"/>
    <w:rsid w:val="0051075C"/>
    <w:rsid w:val="005139AF"/>
    <w:rsid w:val="00517332"/>
    <w:rsid w:val="005211C8"/>
    <w:rsid w:val="00535199"/>
    <w:rsid w:val="00546A87"/>
    <w:rsid w:val="00547E33"/>
    <w:rsid w:val="00552BB5"/>
    <w:rsid w:val="00565377"/>
    <w:rsid w:val="005748AB"/>
    <w:rsid w:val="0058347C"/>
    <w:rsid w:val="0059225D"/>
    <w:rsid w:val="005A5B3B"/>
    <w:rsid w:val="005B37AC"/>
    <w:rsid w:val="005B5A80"/>
    <w:rsid w:val="005C6CD5"/>
    <w:rsid w:val="005D6686"/>
    <w:rsid w:val="005E7856"/>
    <w:rsid w:val="005F5063"/>
    <w:rsid w:val="00636600"/>
    <w:rsid w:val="00682F0D"/>
    <w:rsid w:val="0068639F"/>
    <w:rsid w:val="0068670E"/>
    <w:rsid w:val="006A079B"/>
    <w:rsid w:val="006B301F"/>
    <w:rsid w:val="006C0CB7"/>
    <w:rsid w:val="006C3541"/>
    <w:rsid w:val="006D2D53"/>
    <w:rsid w:val="006E64E2"/>
    <w:rsid w:val="006F35F5"/>
    <w:rsid w:val="006F51E6"/>
    <w:rsid w:val="0070323E"/>
    <w:rsid w:val="0071215C"/>
    <w:rsid w:val="00721D77"/>
    <w:rsid w:val="007222EB"/>
    <w:rsid w:val="0072334E"/>
    <w:rsid w:val="007251E2"/>
    <w:rsid w:val="0074299D"/>
    <w:rsid w:val="007626C8"/>
    <w:rsid w:val="00777F54"/>
    <w:rsid w:val="00780176"/>
    <w:rsid w:val="0078224E"/>
    <w:rsid w:val="00782D85"/>
    <w:rsid w:val="007A0FF0"/>
    <w:rsid w:val="007A22ED"/>
    <w:rsid w:val="007B1D42"/>
    <w:rsid w:val="007C0B72"/>
    <w:rsid w:val="007C2D49"/>
    <w:rsid w:val="007C54C8"/>
    <w:rsid w:val="007C698D"/>
    <w:rsid w:val="007E0830"/>
    <w:rsid w:val="007E56FD"/>
    <w:rsid w:val="008053A5"/>
    <w:rsid w:val="00816D39"/>
    <w:rsid w:val="00830AF3"/>
    <w:rsid w:val="00834724"/>
    <w:rsid w:val="00835AF3"/>
    <w:rsid w:val="00843402"/>
    <w:rsid w:val="00843A9B"/>
    <w:rsid w:val="00852970"/>
    <w:rsid w:val="008548E6"/>
    <w:rsid w:val="00861F86"/>
    <w:rsid w:val="008637E8"/>
    <w:rsid w:val="0087268B"/>
    <w:rsid w:val="00875722"/>
    <w:rsid w:val="00876D6E"/>
    <w:rsid w:val="00877F41"/>
    <w:rsid w:val="008824DC"/>
    <w:rsid w:val="00896575"/>
    <w:rsid w:val="00897D17"/>
    <w:rsid w:val="008A27CA"/>
    <w:rsid w:val="008C25CB"/>
    <w:rsid w:val="008E3FE7"/>
    <w:rsid w:val="008F1AA9"/>
    <w:rsid w:val="00906D57"/>
    <w:rsid w:val="009147A0"/>
    <w:rsid w:val="00932D1F"/>
    <w:rsid w:val="00940305"/>
    <w:rsid w:val="00963A1A"/>
    <w:rsid w:val="00986828"/>
    <w:rsid w:val="00992FFA"/>
    <w:rsid w:val="009A28D9"/>
    <w:rsid w:val="009B02B6"/>
    <w:rsid w:val="009B1074"/>
    <w:rsid w:val="009B25E2"/>
    <w:rsid w:val="009B6711"/>
    <w:rsid w:val="009B7B49"/>
    <w:rsid w:val="009D23EE"/>
    <w:rsid w:val="009F7D62"/>
    <w:rsid w:val="00A05491"/>
    <w:rsid w:val="00A37B5C"/>
    <w:rsid w:val="00A40F50"/>
    <w:rsid w:val="00A54A32"/>
    <w:rsid w:val="00A72D03"/>
    <w:rsid w:val="00A73830"/>
    <w:rsid w:val="00A74280"/>
    <w:rsid w:val="00A764A7"/>
    <w:rsid w:val="00A83184"/>
    <w:rsid w:val="00A92975"/>
    <w:rsid w:val="00AA02F4"/>
    <w:rsid w:val="00AA1478"/>
    <w:rsid w:val="00AA26B9"/>
    <w:rsid w:val="00AB38E3"/>
    <w:rsid w:val="00AB7469"/>
    <w:rsid w:val="00AC4790"/>
    <w:rsid w:val="00AC6594"/>
    <w:rsid w:val="00AF596D"/>
    <w:rsid w:val="00B304FC"/>
    <w:rsid w:val="00B30B4D"/>
    <w:rsid w:val="00B31562"/>
    <w:rsid w:val="00B35E0C"/>
    <w:rsid w:val="00B41523"/>
    <w:rsid w:val="00B55EDB"/>
    <w:rsid w:val="00B6321D"/>
    <w:rsid w:val="00B90E51"/>
    <w:rsid w:val="00B90ECA"/>
    <w:rsid w:val="00B95EF5"/>
    <w:rsid w:val="00BA7C8A"/>
    <w:rsid w:val="00BB3D14"/>
    <w:rsid w:val="00BC0795"/>
    <w:rsid w:val="00BE229E"/>
    <w:rsid w:val="00BF17DC"/>
    <w:rsid w:val="00C05240"/>
    <w:rsid w:val="00C14DDA"/>
    <w:rsid w:val="00C168F1"/>
    <w:rsid w:val="00C20AB9"/>
    <w:rsid w:val="00C24047"/>
    <w:rsid w:val="00C25648"/>
    <w:rsid w:val="00C275F7"/>
    <w:rsid w:val="00C373C0"/>
    <w:rsid w:val="00C5470A"/>
    <w:rsid w:val="00C54BC7"/>
    <w:rsid w:val="00C724C0"/>
    <w:rsid w:val="00C86F09"/>
    <w:rsid w:val="00C878B5"/>
    <w:rsid w:val="00CA1F79"/>
    <w:rsid w:val="00CA6F76"/>
    <w:rsid w:val="00CD26ED"/>
    <w:rsid w:val="00CD3FF3"/>
    <w:rsid w:val="00CE16EA"/>
    <w:rsid w:val="00CE60F7"/>
    <w:rsid w:val="00D027DF"/>
    <w:rsid w:val="00D02FDF"/>
    <w:rsid w:val="00D128E1"/>
    <w:rsid w:val="00D16FB5"/>
    <w:rsid w:val="00D20406"/>
    <w:rsid w:val="00D219AA"/>
    <w:rsid w:val="00D241EC"/>
    <w:rsid w:val="00D31319"/>
    <w:rsid w:val="00D35AE9"/>
    <w:rsid w:val="00D36ECC"/>
    <w:rsid w:val="00D63F4E"/>
    <w:rsid w:val="00D643CE"/>
    <w:rsid w:val="00D90B97"/>
    <w:rsid w:val="00DC6A26"/>
    <w:rsid w:val="00DD560C"/>
    <w:rsid w:val="00DE4C35"/>
    <w:rsid w:val="00DE61DF"/>
    <w:rsid w:val="00DF15D4"/>
    <w:rsid w:val="00E00221"/>
    <w:rsid w:val="00E077B0"/>
    <w:rsid w:val="00E13354"/>
    <w:rsid w:val="00E226D1"/>
    <w:rsid w:val="00E2326C"/>
    <w:rsid w:val="00E338FB"/>
    <w:rsid w:val="00E42B3E"/>
    <w:rsid w:val="00E64C17"/>
    <w:rsid w:val="00E8011C"/>
    <w:rsid w:val="00E82939"/>
    <w:rsid w:val="00E9618D"/>
    <w:rsid w:val="00EA36BF"/>
    <w:rsid w:val="00EA7AD3"/>
    <w:rsid w:val="00EB28CC"/>
    <w:rsid w:val="00EC1628"/>
    <w:rsid w:val="00EC404C"/>
    <w:rsid w:val="00ED28AD"/>
    <w:rsid w:val="00ED7C23"/>
    <w:rsid w:val="00ED7F97"/>
    <w:rsid w:val="00EE1687"/>
    <w:rsid w:val="00EE3D7E"/>
    <w:rsid w:val="00EF10FE"/>
    <w:rsid w:val="00F00D8B"/>
    <w:rsid w:val="00F01087"/>
    <w:rsid w:val="00F06115"/>
    <w:rsid w:val="00F06573"/>
    <w:rsid w:val="00F12E45"/>
    <w:rsid w:val="00F369D7"/>
    <w:rsid w:val="00F5600A"/>
    <w:rsid w:val="00F73CCA"/>
    <w:rsid w:val="00F741BC"/>
    <w:rsid w:val="00F75AF3"/>
    <w:rsid w:val="00F9367B"/>
    <w:rsid w:val="00F979D9"/>
    <w:rsid w:val="00FA0EBD"/>
    <w:rsid w:val="00FB6792"/>
    <w:rsid w:val="00FC58F6"/>
    <w:rsid w:val="00FD0402"/>
    <w:rsid w:val="00FD19C7"/>
    <w:rsid w:val="00FE141B"/>
    <w:rsid w:val="00FE7066"/>
    <w:rsid w:val="063F331A"/>
    <w:rsid w:val="116A4106"/>
    <w:rsid w:val="2FD31A2D"/>
    <w:rsid w:val="47677934"/>
    <w:rsid w:val="4EAA0BA5"/>
    <w:rsid w:val="575C5191"/>
    <w:rsid w:val="5B8021E2"/>
    <w:rsid w:val="6DD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7D761"/>
  <w15:docId w15:val="{88488C8C-2C81-45A2-800A-CD9C9E6A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paragraph" w:styleId="a4">
    <w:name w:val="Balloon Text"/>
    <w:basedOn w:val="a"/>
    <w:link w:val="a5"/>
    <w:qFormat/>
    <w:rPr>
      <w:rFonts w:ascii="Tahoma" w:hAnsi="Tahoma"/>
      <w:sz w:val="16"/>
      <w:szCs w:val="16"/>
    </w:rPr>
  </w:style>
  <w:style w:type="paragraph" w:styleId="a6">
    <w:name w:val="header"/>
    <w:basedOn w:val="a"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qFormat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link w:val="a4"/>
    <w:qFormat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link w:val="a7"/>
    <w:uiPriority w:val="99"/>
    <w:qFormat/>
    <w:rPr>
      <w:sz w:val="24"/>
      <w:szCs w:val="24"/>
    </w:rPr>
  </w:style>
  <w:style w:type="paragraph" w:customStyle="1" w:styleId="1">
    <w:name w:val="Без интервала1"/>
    <w:uiPriority w:val="1"/>
    <w:qFormat/>
    <w:rPr>
      <w:sz w:val="24"/>
      <w:szCs w:val="24"/>
    </w:rPr>
  </w:style>
  <w:style w:type="paragraph" w:customStyle="1" w:styleId="p2">
    <w:name w:val="p2"/>
    <w:basedOn w:val="a"/>
    <w:qFormat/>
    <w:pPr>
      <w:spacing w:before="100" w:beforeAutospacing="1" w:after="100" w:afterAutospacing="1"/>
    </w:pPr>
  </w:style>
  <w:style w:type="character" w:customStyle="1" w:styleId="wmi-callto">
    <w:name w:val="wmi-callto"/>
    <w:basedOn w:val="a0"/>
    <w:qFormat/>
  </w:style>
  <w:style w:type="character" w:customStyle="1" w:styleId="js-extracted-address">
    <w:name w:val="js-extracted-address"/>
    <w:basedOn w:val="a0"/>
    <w:qFormat/>
  </w:style>
  <w:style w:type="character" w:customStyle="1" w:styleId="mail-message-map-nobreak">
    <w:name w:val="mail-message-map-nobreak"/>
    <w:basedOn w:val="a0"/>
    <w:qFormat/>
  </w:style>
  <w:style w:type="paragraph" w:customStyle="1" w:styleId="10">
    <w:name w:val="Абзац списка1"/>
    <w:basedOn w:val="a"/>
    <w:uiPriority w:val="34"/>
    <w:qFormat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customStyle="1" w:styleId="11">
    <w:name w:val="Обычный1"/>
    <w:link w:val="12"/>
    <w:uiPriority w:val="99"/>
    <w:qFormat/>
    <w:pPr>
      <w:autoSpaceDE w:val="0"/>
      <w:autoSpaceDN w:val="0"/>
      <w:jc w:val="both"/>
    </w:pPr>
    <w:rPr>
      <w:rFonts w:ascii="TimesET" w:hAnsi="TimesET"/>
      <w:sz w:val="24"/>
      <w:szCs w:val="24"/>
    </w:rPr>
  </w:style>
  <w:style w:type="character" w:customStyle="1" w:styleId="12">
    <w:name w:val="Обычный1 Знак"/>
    <w:link w:val="11"/>
    <w:uiPriority w:val="99"/>
    <w:qFormat/>
    <w:locked/>
    <w:rPr>
      <w:rFonts w:ascii="TimesET" w:hAnsi="TimesET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1820 НА ПОСТАВКУ ТОВАРА</vt:lpstr>
    </vt:vector>
  </TitlesOfParts>
  <Company>Microsoft</Company>
  <LinksUpToDate>false</LinksUpToDate>
  <CharactersWithSpaces>16935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1820 НА ПОСТАВКУ ТОВАРА</dc:title>
  <dc:creator>1</dc:creator>
  <cp:lastModifiedBy>4950</cp:lastModifiedBy>
  <cp:revision>2</cp:revision>
  <cp:lastPrinted>2022-12-09T04:23:00Z</cp:lastPrinted>
  <dcterms:created xsi:type="dcterms:W3CDTF">2023-03-17T12:15:00Z</dcterms:created>
  <dcterms:modified xsi:type="dcterms:W3CDTF">2023-03-17T12:15:00Z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5C83CC7A626A4E2EA2CF0C4AB4839AE0</vt:lpwstr>
  </property>
</Properties>
</file>