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A49" w:rsidRPr="00684BB1" w:rsidRDefault="00284A49" w:rsidP="00284A49">
      <w:pPr>
        <w:pStyle w:val="a5"/>
        <w:rPr>
          <w:caps/>
          <w:sz w:val="22"/>
          <w:szCs w:val="22"/>
          <w:lang w:val="ru-RU"/>
        </w:rPr>
      </w:pPr>
      <w:r w:rsidRPr="00684BB1">
        <w:rPr>
          <w:caps/>
          <w:sz w:val="22"/>
          <w:szCs w:val="22"/>
        </w:rPr>
        <w:t>ДОГОВОР №</w:t>
      </w:r>
      <w:r w:rsidRPr="00684BB1">
        <w:rPr>
          <w:caps/>
          <w:sz w:val="22"/>
          <w:szCs w:val="22"/>
          <w:lang w:val="ru-RU"/>
        </w:rPr>
        <w:t xml:space="preserve"> ____</w:t>
      </w:r>
    </w:p>
    <w:p w:rsidR="00284A49" w:rsidRPr="00684BB1" w:rsidRDefault="00284A49" w:rsidP="00284A49">
      <w:pPr>
        <w:pStyle w:val="a5"/>
        <w:rPr>
          <w:sz w:val="22"/>
          <w:szCs w:val="22"/>
        </w:rPr>
      </w:pPr>
      <w:r w:rsidRPr="00684BB1">
        <w:rPr>
          <w:sz w:val="22"/>
          <w:szCs w:val="22"/>
        </w:rPr>
        <w:t xml:space="preserve">на поставку </w:t>
      </w:r>
      <w:r w:rsidR="00EB3348" w:rsidRPr="00684BB1">
        <w:rPr>
          <w:sz w:val="22"/>
          <w:szCs w:val="22"/>
        </w:rPr>
        <w:t xml:space="preserve">программно-аппаратных комплексов криптографической защиты информации </w:t>
      </w:r>
    </w:p>
    <w:p w:rsidR="00284A49" w:rsidRPr="00684BB1" w:rsidRDefault="00284A49" w:rsidP="00284A49">
      <w:pPr>
        <w:ind w:left="708"/>
        <w:jc w:val="both"/>
        <w:rPr>
          <w:sz w:val="22"/>
          <w:szCs w:val="22"/>
        </w:rPr>
      </w:pPr>
    </w:p>
    <w:p w:rsidR="00284A49" w:rsidRPr="00684BB1" w:rsidRDefault="00284A49" w:rsidP="001D59D1">
      <w:pPr>
        <w:pStyle w:val="1"/>
        <w:rPr>
          <w:rFonts w:ascii="Times New Roman" w:hAnsi="Times New Roman"/>
          <w:sz w:val="22"/>
          <w:szCs w:val="22"/>
        </w:rPr>
      </w:pPr>
      <w:r w:rsidRPr="00684BB1">
        <w:rPr>
          <w:rFonts w:ascii="Times New Roman" w:hAnsi="Times New Roman"/>
          <w:sz w:val="22"/>
          <w:szCs w:val="22"/>
        </w:rPr>
        <w:t>г. Челябинск</w:t>
      </w:r>
      <w:r w:rsidRPr="00684BB1">
        <w:rPr>
          <w:rFonts w:ascii="Times New Roman" w:hAnsi="Times New Roman"/>
          <w:sz w:val="22"/>
          <w:szCs w:val="22"/>
        </w:rPr>
        <w:tab/>
      </w:r>
      <w:r w:rsidRPr="00684BB1">
        <w:rPr>
          <w:rFonts w:ascii="Times New Roman" w:hAnsi="Times New Roman"/>
          <w:sz w:val="22"/>
          <w:szCs w:val="22"/>
        </w:rPr>
        <w:tab/>
      </w:r>
      <w:r w:rsidRPr="00684BB1">
        <w:rPr>
          <w:rFonts w:ascii="Times New Roman" w:hAnsi="Times New Roman"/>
          <w:sz w:val="22"/>
          <w:szCs w:val="22"/>
        </w:rPr>
        <w:tab/>
      </w:r>
      <w:r w:rsidRPr="00684BB1">
        <w:rPr>
          <w:rFonts w:ascii="Times New Roman" w:hAnsi="Times New Roman"/>
          <w:sz w:val="22"/>
          <w:szCs w:val="22"/>
        </w:rPr>
        <w:tab/>
      </w:r>
      <w:r w:rsidRPr="00684BB1">
        <w:rPr>
          <w:rFonts w:ascii="Times New Roman" w:hAnsi="Times New Roman"/>
          <w:sz w:val="22"/>
          <w:szCs w:val="22"/>
        </w:rPr>
        <w:tab/>
      </w:r>
      <w:r w:rsidRPr="00684BB1">
        <w:rPr>
          <w:rFonts w:ascii="Times New Roman" w:hAnsi="Times New Roman"/>
          <w:sz w:val="22"/>
          <w:szCs w:val="22"/>
        </w:rPr>
        <w:tab/>
      </w:r>
      <w:r w:rsidRPr="00684BB1">
        <w:rPr>
          <w:rFonts w:ascii="Times New Roman" w:hAnsi="Times New Roman"/>
          <w:sz w:val="22"/>
          <w:szCs w:val="22"/>
        </w:rPr>
        <w:tab/>
      </w:r>
      <w:r w:rsidRPr="00684BB1">
        <w:rPr>
          <w:rFonts w:ascii="Times New Roman" w:hAnsi="Times New Roman"/>
          <w:sz w:val="22"/>
          <w:szCs w:val="22"/>
        </w:rPr>
        <w:tab/>
      </w:r>
      <w:r w:rsidRPr="00684BB1">
        <w:rPr>
          <w:rFonts w:ascii="Times New Roman" w:hAnsi="Times New Roman"/>
          <w:sz w:val="22"/>
          <w:szCs w:val="22"/>
        </w:rPr>
        <w:tab/>
      </w:r>
      <w:r w:rsidR="001D59D1" w:rsidRPr="00684BB1">
        <w:rPr>
          <w:rFonts w:ascii="Times New Roman" w:hAnsi="Times New Roman"/>
          <w:sz w:val="22"/>
          <w:szCs w:val="22"/>
        </w:rPr>
        <w:tab/>
      </w:r>
      <w:r w:rsidRPr="00684BB1">
        <w:rPr>
          <w:rFonts w:ascii="Times New Roman" w:hAnsi="Times New Roman"/>
          <w:sz w:val="22"/>
          <w:szCs w:val="22"/>
        </w:rPr>
        <w:t>«___» _________</w:t>
      </w:r>
      <w:r w:rsidR="0007172B" w:rsidRPr="00684BB1">
        <w:rPr>
          <w:rFonts w:ascii="Times New Roman" w:hAnsi="Times New Roman"/>
          <w:sz w:val="22"/>
          <w:szCs w:val="22"/>
        </w:rPr>
        <w:t xml:space="preserve"> </w:t>
      </w:r>
      <w:r w:rsidR="00513FE3">
        <w:rPr>
          <w:rFonts w:ascii="Times New Roman" w:hAnsi="Times New Roman"/>
          <w:sz w:val="22"/>
          <w:szCs w:val="22"/>
        </w:rPr>
        <w:t>2020</w:t>
      </w:r>
      <w:r w:rsidR="000F7182" w:rsidRPr="00684BB1">
        <w:rPr>
          <w:rFonts w:ascii="Times New Roman" w:hAnsi="Times New Roman"/>
          <w:sz w:val="22"/>
          <w:szCs w:val="22"/>
        </w:rPr>
        <w:t xml:space="preserve"> </w:t>
      </w:r>
      <w:r w:rsidRPr="00684BB1">
        <w:rPr>
          <w:rFonts w:ascii="Times New Roman" w:hAnsi="Times New Roman"/>
          <w:sz w:val="22"/>
          <w:szCs w:val="22"/>
        </w:rPr>
        <w:t>г.</w:t>
      </w:r>
    </w:p>
    <w:p w:rsidR="00284A49" w:rsidRPr="00684BB1" w:rsidRDefault="00284A49" w:rsidP="00284A49">
      <w:pPr>
        <w:jc w:val="both"/>
        <w:rPr>
          <w:sz w:val="22"/>
          <w:szCs w:val="22"/>
        </w:rPr>
      </w:pPr>
    </w:p>
    <w:p w:rsidR="004772B8" w:rsidRPr="004772B8" w:rsidRDefault="004772B8" w:rsidP="004772B8">
      <w:pPr>
        <w:tabs>
          <w:tab w:val="left" w:pos="0"/>
        </w:tabs>
        <w:ind w:firstLine="567"/>
        <w:jc w:val="both"/>
        <w:rPr>
          <w:sz w:val="22"/>
          <w:szCs w:val="22"/>
        </w:rPr>
      </w:pPr>
      <w:r w:rsidRPr="004772B8">
        <w:rPr>
          <w:b/>
          <w:sz w:val="22"/>
          <w:szCs w:val="22"/>
        </w:rPr>
        <w:t>Муниципальное автономное учреждение «Многофункциональный центр по предоставлению государственных и муниципальных услуг города Челябинска»</w:t>
      </w:r>
      <w:r w:rsidR="00284A49" w:rsidRPr="004772B8">
        <w:rPr>
          <w:sz w:val="22"/>
          <w:szCs w:val="22"/>
        </w:rPr>
        <w:t>,</w:t>
      </w:r>
      <w:r w:rsidR="00284A49" w:rsidRPr="00684BB1">
        <w:rPr>
          <w:sz w:val="22"/>
          <w:szCs w:val="22"/>
        </w:rPr>
        <w:t xml:space="preserve"> именуемое в дальнейшем «Заказчик», в лице </w:t>
      </w:r>
      <w:r w:rsidRPr="004772B8">
        <w:rPr>
          <w:sz w:val="22"/>
          <w:szCs w:val="22"/>
        </w:rPr>
        <w:t>директора Барашковой Ксении Михайловны</w:t>
      </w:r>
      <w:r w:rsidR="00284A49" w:rsidRPr="00684BB1">
        <w:rPr>
          <w:sz w:val="22"/>
          <w:szCs w:val="22"/>
        </w:rPr>
        <w:t>, действующ</w:t>
      </w:r>
      <w:r w:rsidR="00C61D8D" w:rsidRPr="00684BB1">
        <w:rPr>
          <w:sz w:val="22"/>
          <w:szCs w:val="22"/>
        </w:rPr>
        <w:t>его</w:t>
      </w:r>
      <w:r w:rsidR="00284A49" w:rsidRPr="00684BB1">
        <w:rPr>
          <w:sz w:val="22"/>
          <w:szCs w:val="22"/>
        </w:rPr>
        <w:t xml:space="preserve"> на основании </w:t>
      </w:r>
      <w:r>
        <w:rPr>
          <w:sz w:val="22"/>
          <w:szCs w:val="22"/>
        </w:rPr>
        <w:t>Устава</w:t>
      </w:r>
      <w:r w:rsidR="00284A49" w:rsidRPr="00684BB1">
        <w:rPr>
          <w:sz w:val="22"/>
          <w:szCs w:val="22"/>
        </w:rPr>
        <w:t xml:space="preserve">, с одной стороны, и </w:t>
      </w:r>
      <w:r>
        <w:rPr>
          <w:b/>
          <w:sz w:val="22"/>
          <w:szCs w:val="22"/>
        </w:rPr>
        <w:t>___________________________________________________________________</w:t>
      </w:r>
      <w:r w:rsidR="00284A49" w:rsidRPr="00684BB1">
        <w:rPr>
          <w:sz w:val="22"/>
          <w:szCs w:val="22"/>
        </w:rPr>
        <w:t>, именуемое в дальнейшем «</w:t>
      </w:r>
      <w:r w:rsidR="00B464AC">
        <w:rPr>
          <w:sz w:val="22"/>
          <w:szCs w:val="22"/>
        </w:rPr>
        <w:t>Поставщик</w:t>
      </w:r>
      <w:r w:rsidR="00284A49" w:rsidRPr="00684BB1">
        <w:rPr>
          <w:sz w:val="22"/>
          <w:szCs w:val="22"/>
        </w:rPr>
        <w:t xml:space="preserve">», в лице </w:t>
      </w:r>
      <w:r>
        <w:rPr>
          <w:sz w:val="22"/>
          <w:szCs w:val="22"/>
        </w:rPr>
        <w:t>________________________</w:t>
      </w:r>
      <w:r w:rsidR="00284A49" w:rsidRPr="00684BB1">
        <w:rPr>
          <w:sz w:val="22"/>
          <w:szCs w:val="22"/>
        </w:rPr>
        <w:t xml:space="preserve">, действующего на основании </w:t>
      </w:r>
      <w:r>
        <w:rPr>
          <w:sz w:val="22"/>
          <w:szCs w:val="22"/>
        </w:rPr>
        <w:t>________</w:t>
      </w:r>
      <w:r w:rsidR="00284A49" w:rsidRPr="00684BB1">
        <w:rPr>
          <w:sz w:val="22"/>
          <w:szCs w:val="22"/>
        </w:rPr>
        <w:t>, с др</w:t>
      </w:r>
      <w:r>
        <w:rPr>
          <w:sz w:val="22"/>
          <w:szCs w:val="22"/>
        </w:rPr>
        <w:t>угой стороны (далее – Стороны),</w:t>
      </w:r>
      <w:r w:rsidRPr="004772B8">
        <w:rPr>
          <w:sz w:val="22"/>
          <w:szCs w:val="22"/>
        </w:rPr>
        <w:t xml:space="preserve"> руководствуясь Федеральным законом № 223-ФЗ от 18.07.2011 «О закупках товаров, работ, услуг отдельными видами юридических лиц» путем проведения закупки через ППЮУ заключили настоящий договор (далее по тексту - Договор) о нижеследующем:</w:t>
      </w:r>
    </w:p>
    <w:p w:rsidR="00284A49" w:rsidRPr="00684BB1" w:rsidRDefault="00284A49" w:rsidP="004772B8">
      <w:pPr>
        <w:tabs>
          <w:tab w:val="left" w:pos="0"/>
        </w:tabs>
        <w:ind w:firstLine="567"/>
        <w:jc w:val="both"/>
        <w:rPr>
          <w:sz w:val="22"/>
          <w:szCs w:val="22"/>
        </w:rPr>
      </w:pPr>
    </w:p>
    <w:p w:rsidR="00284A49" w:rsidRPr="00684BB1" w:rsidRDefault="00284A49" w:rsidP="00284A49">
      <w:pPr>
        <w:keepNext/>
        <w:jc w:val="center"/>
        <w:rPr>
          <w:b/>
          <w:sz w:val="22"/>
          <w:szCs w:val="22"/>
        </w:rPr>
      </w:pPr>
      <w:r w:rsidRPr="00684BB1">
        <w:rPr>
          <w:b/>
          <w:sz w:val="22"/>
          <w:szCs w:val="22"/>
        </w:rPr>
        <w:t>1. Предмет Договора</w:t>
      </w:r>
    </w:p>
    <w:p w:rsidR="00284A49" w:rsidRPr="00684BB1" w:rsidRDefault="00284A49" w:rsidP="00284A49">
      <w:pPr>
        <w:tabs>
          <w:tab w:val="left" w:pos="0"/>
        </w:tabs>
        <w:ind w:firstLine="567"/>
        <w:jc w:val="both"/>
        <w:rPr>
          <w:sz w:val="22"/>
          <w:szCs w:val="22"/>
        </w:rPr>
      </w:pPr>
      <w:r w:rsidRPr="00684BB1">
        <w:rPr>
          <w:sz w:val="22"/>
          <w:szCs w:val="22"/>
        </w:rPr>
        <w:t xml:space="preserve">1.1. Предметом настоящего Договора является поставка </w:t>
      </w:r>
      <w:r w:rsidR="00EB3348" w:rsidRPr="00684BB1">
        <w:rPr>
          <w:sz w:val="22"/>
          <w:szCs w:val="22"/>
        </w:rPr>
        <w:t>программно-аппаратн</w:t>
      </w:r>
      <w:r w:rsidR="006F3FE4">
        <w:rPr>
          <w:sz w:val="22"/>
          <w:szCs w:val="22"/>
        </w:rPr>
        <w:t>ого</w:t>
      </w:r>
      <w:r w:rsidR="00EB3348" w:rsidRPr="00684BB1">
        <w:rPr>
          <w:sz w:val="22"/>
          <w:szCs w:val="22"/>
        </w:rPr>
        <w:t xml:space="preserve"> комплекс</w:t>
      </w:r>
      <w:r w:rsidR="006F3FE4">
        <w:rPr>
          <w:sz w:val="22"/>
          <w:szCs w:val="22"/>
        </w:rPr>
        <w:t>а</w:t>
      </w:r>
      <w:r w:rsidR="00EB3348" w:rsidRPr="00684BB1">
        <w:rPr>
          <w:sz w:val="22"/>
          <w:szCs w:val="22"/>
        </w:rPr>
        <w:t xml:space="preserve"> криптографической защиты информации (далее - ПАК СКЗИ)</w:t>
      </w:r>
      <w:r w:rsidRPr="00684BB1">
        <w:rPr>
          <w:sz w:val="22"/>
          <w:szCs w:val="22"/>
        </w:rPr>
        <w:t xml:space="preserve"> в </w:t>
      </w:r>
      <w:r w:rsidR="00F93B64" w:rsidRPr="00684BB1">
        <w:rPr>
          <w:sz w:val="22"/>
          <w:szCs w:val="22"/>
        </w:rPr>
        <w:t>соответствии с</w:t>
      </w:r>
      <w:r w:rsidR="006F3FE4">
        <w:rPr>
          <w:sz w:val="22"/>
          <w:szCs w:val="22"/>
        </w:rPr>
        <w:t xml:space="preserve"> Техническим заданием и </w:t>
      </w:r>
      <w:r w:rsidR="00F93B64" w:rsidRPr="00684BB1">
        <w:rPr>
          <w:sz w:val="22"/>
          <w:szCs w:val="22"/>
        </w:rPr>
        <w:t xml:space="preserve">Спецификацией, </w:t>
      </w:r>
      <w:r w:rsidRPr="00684BB1">
        <w:rPr>
          <w:sz w:val="22"/>
          <w:szCs w:val="22"/>
        </w:rPr>
        <w:t>являющ</w:t>
      </w:r>
      <w:r w:rsidR="006F3FE4">
        <w:rPr>
          <w:sz w:val="22"/>
          <w:szCs w:val="22"/>
        </w:rPr>
        <w:t>имися</w:t>
      </w:r>
      <w:r w:rsidRPr="00684BB1">
        <w:rPr>
          <w:sz w:val="22"/>
          <w:szCs w:val="22"/>
        </w:rPr>
        <w:t xml:space="preserve"> неотъемлемой частью настоящего Договора (Приложение № 1</w:t>
      </w:r>
      <w:r w:rsidR="006F3FE4">
        <w:rPr>
          <w:sz w:val="22"/>
          <w:szCs w:val="22"/>
        </w:rPr>
        <w:t>,2</w:t>
      </w:r>
      <w:r w:rsidRPr="00684BB1">
        <w:rPr>
          <w:sz w:val="22"/>
          <w:szCs w:val="22"/>
        </w:rPr>
        <w:t xml:space="preserve"> к настоящему Договору).</w:t>
      </w:r>
    </w:p>
    <w:p w:rsidR="00284A49" w:rsidRPr="00684BB1" w:rsidRDefault="00284A49" w:rsidP="00284A49">
      <w:pPr>
        <w:tabs>
          <w:tab w:val="left" w:pos="0"/>
        </w:tabs>
        <w:ind w:firstLine="567"/>
        <w:jc w:val="both"/>
        <w:rPr>
          <w:sz w:val="22"/>
          <w:szCs w:val="22"/>
        </w:rPr>
      </w:pPr>
      <w:r w:rsidRPr="00684BB1">
        <w:rPr>
          <w:sz w:val="22"/>
          <w:szCs w:val="22"/>
        </w:rPr>
        <w:t>1.2. Оказание у</w:t>
      </w:r>
      <w:r w:rsidR="00EB3348" w:rsidRPr="00684BB1">
        <w:rPr>
          <w:sz w:val="22"/>
          <w:szCs w:val="22"/>
        </w:rPr>
        <w:t xml:space="preserve">слуг по установке и настройке ПАК СКЗИ </w:t>
      </w:r>
      <w:r w:rsidRPr="00684BB1">
        <w:rPr>
          <w:sz w:val="22"/>
          <w:szCs w:val="22"/>
        </w:rPr>
        <w:t>не составляет предмет настоящего Договора.</w:t>
      </w:r>
    </w:p>
    <w:p w:rsidR="005A14ED" w:rsidRPr="005A14ED" w:rsidRDefault="005A14ED" w:rsidP="005A14ED">
      <w:pPr>
        <w:tabs>
          <w:tab w:val="left" w:pos="0"/>
        </w:tabs>
        <w:ind w:firstLine="567"/>
        <w:jc w:val="both"/>
        <w:rPr>
          <w:sz w:val="22"/>
          <w:szCs w:val="22"/>
        </w:rPr>
      </w:pPr>
      <w:r>
        <w:rPr>
          <w:sz w:val="22"/>
          <w:szCs w:val="22"/>
        </w:rPr>
        <w:t>1</w:t>
      </w:r>
      <w:r w:rsidRPr="005A14ED">
        <w:rPr>
          <w:sz w:val="22"/>
          <w:szCs w:val="22"/>
        </w:rPr>
        <w:t>.</w:t>
      </w:r>
      <w:r>
        <w:rPr>
          <w:sz w:val="22"/>
          <w:szCs w:val="22"/>
        </w:rPr>
        <w:t>3</w:t>
      </w:r>
      <w:r w:rsidRPr="005A14ED">
        <w:rPr>
          <w:sz w:val="22"/>
          <w:szCs w:val="22"/>
        </w:rPr>
        <w:t xml:space="preserve">. Место поставки: Челябинская область, г. Челябинск, ул. Труда 164, 2 этаж. </w:t>
      </w:r>
    </w:p>
    <w:p w:rsidR="00284A49" w:rsidRPr="00684BB1" w:rsidRDefault="00284A49" w:rsidP="00284A49">
      <w:pPr>
        <w:tabs>
          <w:tab w:val="left" w:pos="0"/>
        </w:tabs>
        <w:ind w:firstLine="567"/>
        <w:jc w:val="both"/>
        <w:rPr>
          <w:sz w:val="22"/>
          <w:szCs w:val="22"/>
        </w:rPr>
      </w:pPr>
    </w:p>
    <w:p w:rsidR="00284A49" w:rsidRPr="00684BB1" w:rsidRDefault="00284A49" w:rsidP="00284A49">
      <w:pPr>
        <w:pStyle w:val="ConsNormal"/>
        <w:widowControl/>
        <w:ind w:firstLine="0"/>
        <w:jc w:val="center"/>
        <w:rPr>
          <w:rFonts w:ascii="Times New Roman" w:hAnsi="Times New Roman" w:cs="Times New Roman"/>
          <w:b/>
          <w:bCs/>
          <w:sz w:val="22"/>
          <w:szCs w:val="22"/>
        </w:rPr>
      </w:pPr>
      <w:r w:rsidRPr="00684BB1">
        <w:rPr>
          <w:rFonts w:ascii="Times New Roman" w:hAnsi="Times New Roman" w:cs="Times New Roman"/>
          <w:b/>
          <w:bCs/>
          <w:sz w:val="22"/>
          <w:szCs w:val="22"/>
        </w:rPr>
        <w:t>2. Общие положения</w:t>
      </w:r>
    </w:p>
    <w:p w:rsidR="00284A49" w:rsidRPr="00684BB1" w:rsidRDefault="00284A49" w:rsidP="00284A49">
      <w:pPr>
        <w:pStyle w:val="ConsNormal"/>
        <w:widowControl/>
        <w:ind w:firstLine="540"/>
        <w:jc w:val="both"/>
        <w:rPr>
          <w:rFonts w:ascii="Times New Roman" w:hAnsi="Times New Roman" w:cs="Times New Roman"/>
          <w:b/>
          <w:bCs/>
          <w:sz w:val="22"/>
          <w:szCs w:val="22"/>
        </w:rPr>
      </w:pPr>
      <w:r w:rsidRPr="00684BB1">
        <w:rPr>
          <w:rFonts w:ascii="Times New Roman" w:hAnsi="Times New Roman" w:cs="Times New Roman"/>
          <w:b/>
          <w:bCs/>
          <w:sz w:val="22"/>
          <w:szCs w:val="22"/>
        </w:rPr>
        <w:t xml:space="preserve">2.1. Требования к </w:t>
      </w:r>
      <w:r w:rsidR="00EB3348" w:rsidRPr="00684BB1">
        <w:rPr>
          <w:rFonts w:ascii="Times New Roman" w:hAnsi="Times New Roman" w:cs="Times New Roman"/>
          <w:b/>
          <w:bCs/>
          <w:sz w:val="22"/>
          <w:szCs w:val="22"/>
        </w:rPr>
        <w:t>выполняемым обязательствам</w:t>
      </w:r>
      <w:r w:rsidRPr="00684BB1">
        <w:rPr>
          <w:rFonts w:ascii="Times New Roman" w:hAnsi="Times New Roman" w:cs="Times New Roman"/>
          <w:b/>
          <w:bCs/>
          <w:sz w:val="22"/>
          <w:szCs w:val="22"/>
        </w:rPr>
        <w:t>:</w:t>
      </w:r>
    </w:p>
    <w:p w:rsidR="00284A49" w:rsidRPr="00684BB1" w:rsidRDefault="00284A49" w:rsidP="00284A49">
      <w:pPr>
        <w:pStyle w:val="ConsNormal"/>
        <w:widowControl/>
        <w:ind w:firstLine="540"/>
        <w:jc w:val="both"/>
        <w:rPr>
          <w:rFonts w:ascii="Times New Roman" w:hAnsi="Times New Roman" w:cs="Times New Roman"/>
          <w:bCs/>
          <w:sz w:val="22"/>
          <w:szCs w:val="22"/>
        </w:rPr>
      </w:pPr>
      <w:r w:rsidRPr="00684BB1">
        <w:rPr>
          <w:rFonts w:ascii="Times New Roman" w:hAnsi="Times New Roman" w:cs="Times New Roman"/>
          <w:bCs/>
          <w:sz w:val="22"/>
          <w:szCs w:val="22"/>
        </w:rPr>
        <w:t xml:space="preserve">2.1.1. </w:t>
      </w:r>
      <w:r w:rsidR="00EB3348" w:rsidRPr="00684BB1">
        <w:rPr>
          <w:rFonts w:ascii="Times New Roman" w:hAnsi="Times New Roman" w:cs="Times New Roman"/>
          <w:bCs/>
          <w:sz w:val="22"/>
          <w:szCs w:val="22"/>
        </w:rPr>
        <w:t xml:space="preserve">Поставка ПАК СКЗИ </w:t>
      </w:r>
      <w:r w:rsidRPr="00684BB1">
        <w:rPr>
          <w:rFonts w:ascii="Times New Roman" w:hAnsi="Times New Roman" w:cs="Times New Roman"/>
          <w:bCs/>
          <w:sz w:val="22"/>
          <w:szCs w:val="22"/>
        </w:rPr>
        <w:t>осуществляется в соответствии с требованиями качества, а также иными требованиями к сертификации, безопасности (санитарными нормами и правилами, государственными стандартами и т.п.), лицензированию, если такие требования предъявляются действующим законодательством Российской Федерации или настоящим Договором.</w:t>
      </w:r>
    </w:p>
    <w:p w:rsidR="00284A49" w:rsidRPr="00684BB1" w:rsidRDefault="00EB3348" w:rsidP="00284A49">
      <w:pPr>
        <w:pStyle w:val="ConsNormal"/>
        <w:widowControl/>
        <w:ind w:firstLine="540"/>
        <w:jc w:val="both"/>
        <w:rPr>
          <w:rFonts w:ascii="Times New Roman" w:hAnsi="Times New Roman" w:cs="Times New Roman"/>
          <w:bCs/>
          <w:sz w:val="22"/>
          <w:szCs w:val="22"/>
        </w:rPr>
      </w:pPr>
      <w:r w:rsidRPr="00684BB1">
        <w:rPr>
          <w:rFonts w:ascii="Times New Roman" w:hAnsi="Times New Roman" w:cs="Times New Roman"/>
          <w:bCs/>
          <w:sz w:val="22"/>
          <w:szCs w:val="22"/>
        </w:rPr>
        <w:t xml:space="preserve">2.1.2. Поставка ПАК СКЗИ </w:t>
      </w:r>
      <w:r w:rsidR="00284A49" w:rsidRPr="00684BB1">
        <w:rPr>
          <w:rFonts w:ascii="Times New Roman" w:hAnsi="Times New Roman" w:cs="Times New Roman"/>
          <w:bCs/>
          <w:sz w:val="22"/>
          <w:szCs w:val="22"/>
        </w:rPr>
        <w:t>должн</w:t>
      </w:r>
      <w:r w:rsidRPr="00684BB1">
        <w:rPr>
          <w:rFonts w:ascii="Times New Roman" w:hAnsi="Times New Roman" w:cs="Times New Roman"/>
          <w:bCs/>
          <w:sz w:val="22"/>
          <w:szCs w:val="22"/>
        </w:rPr>
        <w:t>а</w:t>
      </w:r>
      <w:r w:rsidR="00284A49" w:rsidRPr="00684BB1">
        <w:rPr>
          <w:rFonts w:ascii="Times New Roman" w:hAnsi="Times New Roman" w:cs="Times New Roman"/>
          <w:bCs/>
          <w:sz w:val="22"/>
          <w:szCs w:val="22"/>
        </w:rPr>
        <w:t xml:space="preserve"> быть </w:t>
      </w:r>
      <w:r w:rsidRPr="00684BB1">
        <w:rPr>
          <w:rFonts w:ascii="Times New Roman" w:hAnsi="Times New Roman" w:cs="Times New Roman"/>
          <w:bCs/>
          <w:sz w:val="22"/>
          <w:szCs w:val="22"/>
        </w:rPr>
        <w:t>осуществлена</w:t>
      </w:r>
      <w:r w:rsidR="00284A49" w:rsidRPr="00684BB1">
        <w:rPr>
          <w:rFonts w:ascii="Times New Roman" w:hAnsi="Times New Roman" w:cs="Times New Roman"/>
          <w:bCs/>
          <w:sz w:val="22"/>
          <w:szCs w:val="22"/>
        </w:rPr>
        <w:t xml:space="preserve"> в объёме и в сроки, предусмотренные настоящим Договором.</w:t>
      </w:r>
    </w:p>
    <w:p w:rsidR="00284A49" w:rsidRPr="00684BB1" w:rsidRDefault="00284A49" w:rsidP="00284A49">
      <w:pPr>
        <w:pStyle w:val="ConsNormal"/>
        <w:widowControl/>
        <w:ind w:firstLine="540"/>
        <w:jc w:val="both"/>
        <w:rPr>
          <w:rFonts w:ascii="Times New Roman" w:hAnsi="Times New Roman" w:cs="Times New Roman"/>
          <w:bCs/>
          <w:sz w:val="22"/>
          <w:szCs w:val="22"/>
        </w:rPr>
      </w:pPr>
      <w:r w:rsidRPr="00684BB1">
        <w:rPr>
          <w:rFonts w:ascii="Times New Roman" w:hAnsi="Times New Roman" w:cs="Times New Roman"/>
          <w:bCs/>
          <w:sz w:val="22"/>
          <w:szCs w:val="22"/>
        </w:rPr>
        <w:t xml:space="preserve">2.1.3. </w:t>
      </w:r>
      <w:r w:rsidR="00EB3348" w:rsidRPr="00684BB1">
        <w:rPr>
          <w:rFonts w:ascii="Times New Roman" w:hAnsi="Times New Roman" w:cs="Times New Roman"/>
          <w:bCs/>
          <w:sz w:val="22"/>
          <w:szCs w:val="22"/>
        </w:rPr>
        <w:t>Поставка ПАК СКЗИ производится</w:t>
      </w:r>
      <w:r w:rsidRPr="00684BB1">
        <w:rPr>
          <w:rFonts w:ascii="Times New Roman" w:hAnsi="Times New Roman" w:cs="Times New Roman"/>
          <w:bCs/>
          <w:sz w:val="22"/>
          <w:szCs w:val="22"/>
        </w:rPr>
        <w:t xml:space="preserve"> при наличии у </w:t>
      </w:r>
      <w:r w:rsidR="00B464AC">
        <w:rPr>
          <w:rFonts w:ascii="Times New Roman" w:hAnsi="Times New Roman" w:cs="Times New Roman"/>
          <w:bCs/>
          <w:sz w:val="22"/>
          <w:szCs w:val="22"/>
        </w:rPr>
        <w:t>Поставщика</w:t>
      </w:r>
      <w:r w:rsidRPr="00684BB1">
        <w:rPr>
          <w:rFonts w:ascii="Times New Roman" w:hAnsi="Times New Roman" w:cs="Times New Roman"/>
          <w:bCs/>
          <w:sz w:val="22"/>
          <w:szCs w:val="22"/>
        </w:rPr>
        <w:t xml:space="preserve"> прав на распространение приобретаемых Заказчиком программно-аппаратных средств, предоставленных производителем программно-аппаратных средств на основании лицензии </w:t>
      </w:r>
      <w:r w:rsidR="0079651B" w:rsidRPr="00684BB1">
        <w:rPr>
          <w:rFonts w:ascii="Times New Roman" w:hAnsi="Times New Roman" w:cs="Times New Roman"/>
          <w:bCs/>
          <w:sz w:val="22"/>
          <w:szCs w:val="22"/>
        </w:rPr>
        <w:t xml:space="preserve">ФСБ России </w:t>
      </w:r>
      <w:r w:rsidR="00AB08AF" w:rsidRPr="00AB08AF">
        <w:rPr>
          <w:rFonts w:ascii="Times New Roman" w:hAnsi="Times New Roman" w:cs="Times New Roman"/>
          <w:bCs/>
          <w:sz w:val="22"/>
          <w:szCs w:val="22"/>
        </w:rPr>
        <w:t>рег. № 368 от 14.02.2018 г.</w:t>
      </w:r>
      <w:r w:rsidR="00AB08AF">
        <w:rPr>
          <w:rFonts w:ascii="Times New Roman" w:hAnsi="Times New Roman" w:cs="Times New Roman"/>
          <w:bCs/>
          <w:sz w:val="22"/>
          <w:szCs w:val="22"/>
        </w:rPr>
        <w:t xml:space="preserve"> </w:t>
      </w:r>
      <w:r w:rsidR="0079651B" w:rsidRPr="00684BB1">
        <w:rPr>
          <w:rFonts w:ascii="Times New Roman" w:hAnsi="Times New Roman" w:cs="Times New Roman"/>
          <w:bCs/>
          <w:sz w:val="22"/>
          <w:szCs w:val="22"/>
        </w:rPr>
        <w:t xml:space="preserve">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осуществляется для обеспечения собственных нужд юридического лица или индивидуального предпринимателя); </w:t>
      </w:r>
      <w:r w:rsidR="00365DB2" w:rsidRPr="00CC5F42">
        <w:rPr>
          <w:rFonts w:ascii="Times New Roman" w:hAnsi="Times New Roman" w:cs="Times New Roman"/>
          <w:sz w:val="22"/>
          <w:szCs w:val="22"/>
        </w:rPr>
        <w:t>Лицензии ФСТЭК России на право осуществлять деятельность по технической защите конфиденциальной информации серии КИ 0301 № 015142 (рег</w:t>
      </w:r>
      <w:r w:rsidR="00E928A5">
        <w:rPr>
          <w:rFonts w:ascii="Times New Roman" w:hAnsi="Times New Roman" w:cs="Times New Roman"/>
          <w:sz w:val="22"/>
          <w:szCs w:val="22"/>
        </w:rPr>
        <w:t>.</w:t>
      </w:r>
      <w:r w:rsidR="00365DB2" w:rsidRPr="00CC5F42">
        <w:rPr>
          <w:rFonts w:ascii="Times New Roman" w:hAnsi="Times New Roman" w:cs="Times New Roman"/>
          <w:sz w:val="22"/>
          <w:szCs w:val="22"/>
        </w:rPr>
        <w:t xml:space="preserve"> номер </w:t>
      </w:r>
      <w:r w:rsidR="00E928A5">
        <w:rPr>
          <w:rFonts w:ascii="Times New Roman" w:hAnsi="Times New Roman" w:cs="Times New Roman"/>
          <w:sz w:val="22"/>
          <w:szCs w:val="22"/>
        </w:rPr>
        <w:t>3539)</w:t>
      </w:r>
      <w:r w:rsidR="00365DB2" w:rsidRPr="00CC5F42">
        <w:rPr>
          <w:rFonts w:ascii="Times New Roman" w:hAnsi="Times New Roman" w:cs="Times New Roman"/>
          <w:sz w:val="22"/>
          <w:szCs w:val="22"/>
        </w:rPr>
        <w:t xml:space="preserve"> от 08 ноября 2018 г.</w:t>
      </w:r>
    </w:p>
    <w:p w:rsidR="00284A49" w:rsidRPr="00684BB1" w:rsidRDefault="00284A49" w:rsidP="00284A49">
      <w:pPr>
        <w:pStyle w:val="ConsNormal"/>
        <w:widowControl/>
        <w:ind w:firstLine="540"/>
        <w:jc w:val="both"/>
        <w:rPr>
          <w:rFonts w:ascii="Times New Roman" w:hAnsi="Times New Roman" w:cs="Times New Roman"/>
          <w:b/>
          <w:sz w:val="22"/>
          <w:szCs w:val="22"/>
        </w:rPr>
      </w:pPr>
      <w:r w:rsidRPr="00684BB1">
        <w:rPr>
          <w:rFonts w:ascii="Times New Roman" w:hAnsi="Times New Roman" w:cs="Times New Roman"/>
          <w:b/>
          <w:sz w:val="22"/>
          <w:szCs w:val="22"/>
        </w:rPr>
        <w:t>2.2. Гарантийные обязательства:</w:t>
      </w:r>
    </w:p>
    <w:p w:rsidR="00284A49" w:rsidRDefault="00284A49" w:rsidP="00284A49">
      <w:pPr>
        <w:pStyle w:val="ConsNormal"/>
        <w:widowControl/>
        <w:ind w:firstLine="540"/>
        <w:jc w:val="both"/>
        <w:rPr>
          <w:rFonts w:ascii="Times New Roman" w:hAnsi="Times New Roman" w:cs="Times New Roman"/>
          <w:sz w:val="22"/>
          <w:szCs w:val="22"/>
        </w:rPr>
      </w:pPr>
      <w:r w:rsidRPr="00684BB1">
        <w:rPr>
          <w:rFonts w:ascii="Times New Roman" w:hAnsi="Times New Roman" w:cs="Times New Roman"/>
          <w:sz w:val="22"/>
          <w:szCs w:val="22"/>
        </w:rPr>
        <w:t xml:space="preserve">2.2.1. </w:t>
      </w:r>
      <w:r w:rsidR="00B464AC">
        <w:rPr>
          <w:rFonts w:ascii="Times New Roman" w:hAnsi="Times New Roman" w:cs="Times New Roman"/>
          <w:sz w:val="22"/>
          <w:szCs w:val="22"/>
        </w:rPr>
        <w:t>Поставщик</w:t>
      </w:r>
      <w:r w:rsidRPr="00684BB1">
        <w:rPr>
          <w:rFonts w:ascii="Times New Roman" w:hAnsi="Times New Roman" w:cs="Times New Roman"/>
          <w:sz w:val="22"/>
          <w:szCs w:val="22"/>
        </w:rPr>
        <w:t xml:space="preserve"> гарантирует, что он обладает всеми законными основаниями для передачи </w:t>
      </w:r>
      <w:r w:rsidR="00EB3348" w:rsidRPr="00684BB1">
        <w:rPr>
          <w:rFonts w:ascii="Times New Roman" w:hAnsi="Times New Roman" w:cs="Times New Roman"/>
          <w:bCs/>
          <w:sz w:val="22"/>
          <w:szCs w:val="22"/>
        </w:rPr>
        <w:t>ПАК СКЗИ</w:t>
      </w:r>
      <w:r w:rsidR="00EB3348" w:rsidRPr="00684BB1">
        <w:rPr>
          <w:rFonts w:ascii="Times New Roman" w:hAnsi="Times New Roman" w:cs="Times New Roman"/>
          <w:sz w:val="22"/>
          <w:szCs w:val="22"/>
        </w:rPr>
        <w:t xml:space="preserve"> </w:t>
      </w:r>
      <w:r w:rsidRPr="00684BB1">
        <w:rPr>
          <w:rFonts w:ascii="Times New Roman" w:hAnsi="Times New Roman" w:cs="Times New Roman"/>
          <w:sz w:val="22"/>
          <w:szCs w:val="22"/>
        </w:rPr>
        <w:t>по настоящему Договору.</w:t>
      </w:r>
    </w:p>
    <w:p w:rsidR="006F3FE4" w:rsidRPr="006F3FE4" w:rsidRDefault="00B93051" w:rsidP="006F3FE4">
      <w:pPr>
        <w:pStyle w:val="ConsNormal"/>
        <w:ind w:firstLine="540"/>
        <w:jc w:val="both"/>
        <w:rPr>
          <w:rFonts w:ascii="Times New Roman" w:hAnsi="Times New Roman" w:cs="Times New Roman"/>
          <w:sz w:val="22"/>
          <w:szCs w:val="22"/>
        </w:rPr>
      </w:pPr>
      <w:r>
        <w:rPr>
          <w:rFonts w:ascii="Times New Roman" w:hAnsi="Times New Roman" w:cs="Times New Roman"/>
          <w:sz w:val="22"/>
          <w:szCs w:val="22"/>
        </w:rPr>
        <w:t>2</w:t>
      </w:r>
      <w:r w:rsidR="006F3FE4" w:rsidRPr="006F3FE4">
        <w:rPr>
          <w:rFonts w:ascii="Times New Roman" w:hAnsi="Times New Roman" w:cs="Times New Roman"/>
          <w:sz w:val="22"/>
          <w:szCs w:val="22"/>
        </w:rPr>
        <w:t>.</w:t>
      </w:r>
      <w:r>
        <w:rPr>
          <w:rFonts w:ascii="Times New Roman" w:hAnsi="Times New Roman" w:cs="Times New Roman"/>
          <w:sz w:val="22"/>
          <w:szCs w:val="22"/>
        </w:rPr>
        <w:t>2</w:t>
      </w:r>
      <w:r w:rsidR="006F3FE4" w:rsidRPr="006F3FE4">
        <w:rPr>
          <w:rFonts w:ascii="Times New Roman" w:hAnsi="Times New Roman" w:cs="Times New Roman"/>
          <w:sz w:val="22"/>
          <w:szCs w:val="22"/>
        </w:rPr>
        <w:t>.</w:t>
      </w:r>
      <w:r>
        <w:rPr>
          <w:rFonts w:ascii="Times New Roman" w:hAnsi="Times New Roman" w:cs="Times New Roman"/>
          <w:sz w:val="22"/>
          <w:szCs w:val="22"/>
        </w:rPr>
        <w:t>2.</w:t>
      </w:r>
      <w:r w:rsidR="006F3FE4" w:rsidRPr="006F3FE4">
        <w:rPr>
          <w:rFonts w:ascii="Times New Roman" w:hAnsi="Times New Roman" w:cs="Times New Roman"/>
          <w:sz w:val="22"/>
          <w:szCs w:val="22"/>
        </w:rPr>
        <w:t xml:space="preserve"> Поставщик гарантирует соответствие качества </w:t>
      </w:r>
      <w:r w:rsidR="0050776A" w:rsidRPr="00684BB1">
        <w:rPr>
          <w:rFonts w:ascii="Times New Roman" w:hAnsi="Times New Roman" w:cs="Times New Roman"/>
          <w:bCs/>
          <w:sz w:val="22"/>
          <w:szCs w:val="22"/>
        </w:rPr>
        <w:t>ПАК СКЗИ</w:t>
      </w:r>
      <w:r w:rsidR="006F3FE4" w:rsidRPr="006F3FE4">
        <w:rPr>
          <w:rFonts w:ascii="Times New Roman" w:hAnsi="Times New Roman" w:cs="Times New Roman"/>
          <w:sz w:val="22"/>
          <w:szCs w:val="22"/>
        </w:rPr>
        <w:t xml:space="preserve"> по настоящему Договору действующим стандартам, и нормативам для данного вида </w:t>
      </w:r>
      <w:r w:rsidR="0050776A">
        <w:rPr>
          <w:rFonts w:ascii="Times New Roman" w:hAnsi="Times New Roman" w:cs="Times New Roman"/>
          <w:sz w:val="22"/>
          <w:szCs w:val="22"/>
        </w:rPr>
        <w:t>товара</w:t>
      </w:r>
      <w:r w:rsidR="006F3FE4" w:rsidRPr="006F3FE4">
        <w:rPr>
          <w:rFonts w:ascii="Times New Roman" w:hAnsi="Times New Roman" w:cs="Times New Roman"/>
          <w:sz w:val="22"/>
          <w:szCs w:val="22"/>
        </w:rPr>
        <w:t xml:space="preserve"> и соответствие стандартам, показателям, параметрам, заложенным в Техническом задании. </w:t>
      </w:r>
    </w:p>
    <w:p w:rsidR="006F3FE4" w:rsidRPr="006F3FE4" w:rsidRDefault="00B93051" w:rsidP="006F3FE4">
      <w:pPr>
        <w:pStyle w:val="ConsNormal"/>
        <w:ind w:firstLine="540"/>
        <w:jc w:val="both"/>
        <w:rPr>
          <w:rFonts w:ascii="Times New Roman" w:hAnsi="Times New Roman" w:cs="Times New Roman"/>
          <w:sz w:val="22"/>
          <w:szCs w:val="22"/>
        </w:rPr>
      </w:pPr>
      <w:r>
        <w:rPr>
          <w:rFonts w:ascii="Times New Roman" w:hAnsi="Times New Roman" w:cs="Times New Roman"/>
          <w:sz w:val="22"/>
          <w:szCs w:val="22"/>
        </w:rPr>
        <w:t>2</w:t>
      </w:r>
      <w:r w:rsidRPr="006F3FE4">
        <w:rPr>
          <w:rFonts w:ascii="Times New Roman" w:hAnsi="Times New Roman" w:cs="Times New Roman"/>
          <w:sz w:val="22"/>
          <w:szCs w:val="22"/>
        </w:rPr>
        <w:t>.</w:t>
      </w:r>
      <w:r>
        <w:rPr>
          <w:rFonts w:ascii="Times New Roman" w:hAnsi="Times New Roman" w:cs="Times New Roman"/>
          <w:sz w:val="22"/>
          <w:szCs w:val="22"/>
        </w:rPr>
        <w:t>2</w:t>
      </w:r>
      <w:r w:rsidRPr="006F3FE4">
        <w:rPr>
          <w:rFonts w:ascii="Times New Roman" w:hAnsi="Times New Roman" w:cs="Times New Roman"/>
          <w:sz w:val="22"/>
          <w:szCs w:val="22"/>
        </w:rPr>
        <w:t>.</w:t>
      </w:r>
      <w:r>
        <w:rPr>
          <w:rFonts w:ascii="Times New Roman" w:hAnsi="Times New Roman" w:cs="Times New Roman"/>
          <w:sz w:val="22"/>
          <w:szCs w:val="22"/>
        </w:rPr>
        <w:t>3.</w:t>
      </w:r>
      <w:r w:rsidR="006F3FE4" w:rsidRPr="006F3FE4">
        <w:rPr>
          <w:rFonts w:ascii="Times New Roman" w:hAnsi="Times New Roman" w:cs="Times New Roman"/>
          <w:sz w:val="22"/>
          <w:szCs w:val="22"/>
        </w:rPr>
        <w:t xml:space="preserve"> Поставщик гарантирует функционирование </w:t>
      </w:r>
      <w:r w:rsidR="0050776A" w:rsidRPr="00684BB1">
        <w:rPr>
          <w:rFonts w:ascii="Times New Roman" w:hAnsi="Times New Roman" w:cs="Times New Roman"/>
          <w:bCs/>
          <w:sz w:val="22"/>
          <w:szCs w:val="22"/>
        </w:rPr>
        <w:t>ПАК СКЗИ</w:t>
      </w:r>
      <w:r w:rsidR="006F3FE4" w:rsidRPr="006F3FE4">
        <w:rPr>
          <w:rFonts w:ascii="Times New Roman" w:hAnsi="Times New Roman" w:cs="Times New Roman"/>
          <w:sz w:val="22"/>
          <w:szCs w:val="22"/>
        </w:rPr>
        <w:t xml:space="preserve"> в целях, предусмотренных Техническим заданием, и возможность использования его в рабочем процессе Заказчика в соответствии с техническим (функциональным) назначением.</w:t>
      </w:r>
    </w:p>
    <w:p w:rsidR="006F3FE4" w:rsidRPr="006F3FE4" w:rsidRDefault="00B93051" w:rsidP="006F3FE4">
      <w:pPr>
        <w:pStyle w:val="ConsNormal"/>
        <w:ind w:firstLine="540"/>
        <w:jc w:val="both"/>
        <w:rPr>
          <w:rFonts w:ascii="Times New Roman" w:hAnsi="Times New Roman" w:cs="Times New Roman"/>
          <w:sz w:val="22"/>
          <w:szCs w:val="22"/>
        </w:rPr>
      </w:pPr>
      <w:r>
        <w:rPr>
          <w:rFonts w:ascii="Times New Roman" w:hAnsi="Times New Roman" w:cs="Times New Roman"/>
          <w:sz w:val="22"/>
          <w:szCs w:val="22"/>
        </w:rPr>
        <w:t>2</w:t>
      </w:r>
      <w:r w:rsidRPr="006F3FE4">
        <w:rPr>
          <w:rFonts w:ascii="Times New Roman" w:hAnsi="Times New Roman" w:cs="Times New Roman"/>
          <w:sz w:val="22"/>
          <w:szCs w:val="22"/>
        </w:rPr>
        <w:t>.</w:t>
      </w:r>
      <w:r>
        <w:rPr>
          <w:rFonts w:ascii="Times New Roman" w:hAnsi="Times New Roman" w:cs="Times New Roman"/>
          <w:sz w:val="22"/>
          <w:szCs w:val="22"/>
        </w:rPr>
        <w:t>2</w:t>
      </w:r>
      <w:r w:rsidRPr="006F3FE4">
        <w:rPr>
          <w:rFonts w:ascii="Times New Roman" w:hAnsi="Times New Roman" w:cs="Times New Roman"/>
          <w:sz w:val="22"/>
          <w:szCs w:val="22"/>
        </w:rPr>
        <w:t>.</w:t>
      </w:r>
      <w:r>
        <w:rPr>
          <w:rFonts w:ascii="Times New Roman" w:hAnsi="Times New Roman" w:cs="Times New Roman"/>
          <w:sz w:val="22"/>
          <w:szCs w:val="22"/>
        </w:rPr>
        <w:t>4.</w:t>
      </w:r>
      <w:r w:rsidR="006F3FE4" w:rsidRPr="006F3FE4">
        <w:rPr>
          <w:rFonts w:ascii="Times New Roman" w:hAnsi="Times New Roman" w:cs="Times New Roman"/>
          <w:sz w:val="22"/>
          <w:szCs w:val="22"/>
        </w:rPr>
        <w:t xml:space="preserve"> </w:t>
      </w:r>
      <w:r w:rsidR="0050776A" w:rsidRPr="0050776A">
        <w:rPr>
          <w:rFonts w:ascii="Times New Roman" w:hAnsi="Times New Roman" w:cs="Times New Roman"/>
          <w:sz w:val="22"/>
          <w:szCs w:val="22"/>
        </w:rPr>
        <w:t xml:space="preserve">На всё оборудование, поставляемое в составе ПАК </w:t>
      </w:r>
      <w:proofErr w:type="spellStart"/>
      <w:r w:rsidR="0050776A" w:rsidRPr="0050776A">
        <w:rPr>
          <w:rFonts w:ascii="Times New Roman" w:hAnsi="Times New Roman" w:cs="Times New Roman"/>
          <w:sz w:val="22"/>
          <w:szCs w:val="22"/>
        </w:rPr>
        <w:t>ViPNet</w:t>
      </w:r>
      <w:proofErr w:type="spellEnd"/>
      <w:r w:rsidR="0050776A" w:rsidRPr="0050776A">
        <w:rPr>
          <w:rFonts w:ascii="Times New Roman" w:hAnsi="Times New Roman" w:cs="Times New Roman"/>
          <w:sz w:val="22"/>
          <w:szCs w:val="22"/>
        </w:rPr>
        <w:t>, устанавливается гарантийный срок 1 (один) год с момент</w:t>
      </w:r>
      <w:r w:rsidR="0050776A">
        <w:rPr>
          <w:rFonts w:ascii="Times New Roman" w:hAnsi="Times New Roman" w:cs="Times New Roman"/>
          <w:sz w:val="22"/>
          <w:szCs w:val="22"/>
        </w:rPr>
        <w:t>а</w:t>
      </w:r>
      <w:r w:rsidR="0050776A" w:rsidRPr="0050776A">
        <w:rPr>
          <w:rFonts w:ascii="Times New Roman" w:hAnsi="Times New Roman" w:cs="Times New Roman"/>
          <w:sz w:val="22"/>
          <w:szCs w:val="22"/>
        </w:rPr>
        <w:t xml:space="preserve"> п</w:t>
      </w:r>
      <w:r w:rsidR="0050776A">
        <w:rPr>
          <w:rFonts w:ascii="Times New Roman" w:hAnsi="Times New Roman" w:cs="Times New Roman"/>
          <w:sz w:val="22"/>
          <w:szCs w:val="22"/>
        </w:rPr>
        <w:t xml:space="preserve">одписания </w:t>
      </w:r>
      <w:r w:rsidR="0050776A">
        <w:rPr>
          <w:rFonts w:ascii="Times New Roman" w:hAnsi="Times New Roman" w:cs="Times New Roman"/>
          <w:sz w:val="22"/>
          <w:szCs w:val="22"/>
          <w:lang w:bidi="ru-RU"/>
        </w:rPr>
        <w:t>товарной накладной,</w:t>
      </w:r>
      <w:r w:rsidR="0050776A" w:rsidRPr="0050776A">
        <w:rPr>
          <w:rFonts w:ascii="Times New Roman" w:hAnsi="Times New Roman" w:cs="Times New Roman"/>
          <w:sz w:val="22"/>
          <w:szCs w:val="22"/>
          <w:lang w:bidi="ru-RU"/>
        </w:rPr>
        <w:t xml:space="preserve"> счета (счет-фактуры)</w:t>
      </w:r>
      <w:r w:rsidR="0050776A">
        <w:rPr>
          <w:rFonts w:ascii="Times New Roman" w:hAnsi="Times New Roman" w:cs="Times New Roman"/>
          <w:sz w:val="22"/>
          <w:szCs w:val="22"/>
          <w:lang w:bidi="ru-RU"/>
        </w:rPr>
        <w:t xml:space="preserve"> или универсального передаточного документа.</w:t>
      </w:r>
    </w:p>
    <w:p w:rsidR="006F3FE4" w:rsidRPr="00684BB1" w:rsidRDefault="00B93051" w:rsidP="0050776A">
      <w:pPr>
        <w:pStyle w:val="ConsNormal"/>
        <w:ind w:firstLine="540"/>
        <w:jc w:val="both"/>
        <w:rPr>
          <w:rFonts w:ascii="Times New Roman" w:hAnsi="Times New Roman" w:cs="Times New Roman"/>
          <w:sz w:val="22"/>
          <w:szCs w:val="22"/>
        </w:rPr>
      </w:pPr>
      <w:r>
        <w:rPr>
          <w:rFonts w:ascii="Times New Roman" w:hAnsi="Times New Roman" w:cs="Times New Roman"/>
          <w:sz w:val="22"/>
          <w:szCs w:val="22"/>
        </w:rPr>
        <w:t>2</w:t>
      </w:r>
      <w:r w:rsidRPr="006F3FE4">
        <w:rPr>
          <w:rFonts w:ascii="Times New Roman" w:hAnsi="Times New Roman" w:cs="Times New Roman"/>
          <w:sz w:val="22"/>
          <w:szCs w:val="22"/>
        </w:rPr>
        <w:t>.</w:t>
      </w:r>
      <w:r>
        <w:rPr>
          <w:rFonts w:ascii="Times New Roman" w:hAnsi="Times New Roman" w:cs="Times New Roman"/>
          <w:sz w:val="22"/>
          <w:szCs w:val="22"/>
        </w:rPr>
        <w:t>2</w:t>
      </w:r>
      <w:r w:rsidRPr="006F3FE4">
        <w:rPr>
          <w:rFonts w:ascii="Times New Roman" w:hAnsi="Times New Roman" w:cs="Times New Roman"/>
          <w:sz w:val="22"/>
          <w:szCs w:val="22"/>
        </w:rPr>
        <w:t>.</w:t>
      </w:r>
      <w:r>
        <w:rPr>
          <w:rFonts w:ascii="Times New Roman" w:hAnsi="Times New Roman" w:cs="Times New Roman"/>
          <w:sz w:val="22"/>
          <w:szCs w:val="22"/>
        </w:rPr>
        <w:t xml:space="preserve">5. </w:t>
      </w:r>
      <w:r w:rsidR="0050776A" w:rsidRPr="006F3FE4">
        <w:rPr>
          <w:rFonts w:ascii="Times New Roman" w:hAnsi="Times New Roman" w:cs="Times New Roman"/>
          <w:sz w:val="22"/>
          <w:szCs w:val="22"/>
        </w:rPr>
        <w:t>Поставщик гарантирует устранение выявленных недостатков за свой счет в установленные Заказчиком сроки.</w:t>
      </w:r>
    </w:p>
    <w:p w:rsidR="00284A49" w:rsidRPr="00684BB1" w:rsidRDefault="00284A49" w:rsidP="00284A49">
      <w:pPr>
        <w:pStyle w:val="a3"/>
        <w:ind w:firstLine="0"/>
        <w:jc w:val="center"/>
        <w:rPr>
          <w:b/>
          <w:sz w:val="22"/>
          <w:szCs w:val="22"/>
        </w:rPr>
      </w:pPr>
    </w:p>
    <w:p w:rsidR="00284A49" w:rsidRPr="00684BB1" w:rsidRDefault="00284A49" w:rsidP="00284A49">
      <w:pPr>
        <w:pStyle w:val="a3"/>
        <w:ind w:firstLine="0"/>
        <w:jc w:val="center"/>
        <w:rPr>
          <w:bCs/>
          <w:sz w:val="22"/>
          <w:szCs w:val="22"/>
        </w:rPr>
      </w:pPr>
      <w:r w:rsidRPr="00684BB1">
        <w:rPr>
          <w:b/>
          <w:sz w:val="22"/>
          <w:szCs w:val="22"/>
        </w:rPr>
        <w:t>3. Цена Договора и порядок расчетов</w:t>
      </w:r>
    </w:p>
    <w:p w:rsidR="00284A49" w:rsidRPr="00684BB1" w:rsidRDefault="00284A49" w:rsidP="004772B8">
      <w:pPr>
        <w:pStyle w:val="a3"/>
        <w:rPr>
          <w:bCs/>
          <w:sz w:val="22"/>
          <w:szCs w:val="22"/>
        </w:rPr>
      </w:pPr>
      <w:r w:rsidRPr="00684BB1">
        <w:rPr>
          <w:bCs/>
          <w:sz w:val="22"/>
          <w:szCs w:val="22"/>
        </w:rPr>
        <w:t>3.1. Цена Договора составляет ________________________________ руб</w:t>
      </w:r>
      <w:r w:rsidR="00C80447" w:rsidRPr="00684BB1">
        <w:rPr>
          <w:bCs/>
          <w:sz w:val="22"/>
          <w:szCs w:val="22"/>
        </w:rPr>
        <w:t>.</w:t>
      </w:r>
      <w:r w:rsidRPr="00684BB1">
        <w:rPr>
          <w:bCs/>
          <w:sz w:val="22"/>
          <w:szCs w:val="22"/>
        </w:rPr>
        <w:t xml:space="preserve"> ____ коп</w:t>
      </w:r>
      <w:r w:rsidR="00C80447" w:rsidRPr="00684BB1">
        <w:rPr>
          <w:bCs/>
          <w:sz w:val="22"/>
          <w:szCs w:val="22"/>
        </w:rPr>
        <w:t>.</w:t>
      </w:r>
      <w:r w:rsidRPr="00684BB1">
        <w:rPr>
          <w:bCs/>
          <w:sz w:val="22"/>
          <w:szCs w:val="22"/>
        </w:rPr>
        <w:t xml:space="preserve">, </w:t>
      </w:r>
      <w:r w:rsidR="004772B8" w:rsidRPr="004772B8">
        <w:rPr>
          <w:sz w:val="22"/>
          <w:szCs w:val="22"/>
        </w:rPr>
        <w:t>в т.ч. НДС/НДС не предусмотрен (в зависимости от приме</w:t>
      </w:r>
      <w:r w:rsidR="004772B8">
        <w:rPr>
          <w:sz w:val="22"/>
          <w:szCs w:val="22"/>
        </w:rPr>
        <w:t>няемой системы налогообложения)</w:t>
      </w:r>
      <w:r w:rsidR="00C61D8D" w:rsidRPr="00684BB1">
        <w:rPr>
          <w:bCs/>
          <w:sz w:val="22"/>
          <w:szCs w:val="22"/>
        </w:rPr>
        <w:t>.</w:t>
      </w:r>
    </w:p>
    <w:p w:rsidR="004772B8" w:rsidRPr="004772B8" w:rsidRDefault="004772B8" w:rsidP="004772B8">
      <w:pPr>
        <w:pStyle w:val="ConsNormal"/>
        <w:tabs>
          <w:tab w:val="left" w:pos="993"/>
        </w:tabs>
        <w:ind w:firstLine="567"/>
        <w:jc w:val="both"/>
        <w:rPr>
          <w:rFonts w:ascii="Times New Roman" w:hAnsi="Times New Roman" w:cs="Times New Roman"/>
          <w:snapToGrid w:val="0"/>
          <w:sz w:val="22"/>
          <w:szCs w:val="22"/>
        </w:rPr>
      </w:pPr>
      <w:r>
        <w:rPr>
          <w:rFonts w:ascii="Times New Roman" w:hAnsi="Times New Roman" w:cs="Times New Roman"/>
          <w:snapToGrid w:val="0"/>
          <w:sz w:val="22"/>
          <w:szCs w:val="22"/>
        </w:rPr>
        <w:t>3</w:t>
      </w:r>
      <w:r w:rsidRPr="004772B8">
        <w:rPr>
          <w:rFonts w:ascii="Times New Roman" w:hAnsi="Times New Roman" w:cs="Times New Roman"/>
          <w:snapToGrid w:val="0"/>
          <w:sz w:val="22"/>
          <w:szCs w:val="22"/>
        </w:rPr>
        <w:t>.2.</w:t>
      </w:r>
      <w:r w:rsidRPr="004772B8">
        <w:rPr>
          <w:rFonts w:ascii="Times New Roman" w:hAnsi="Times New Roman" w:cs="Times New Roman"/>
          <w:snapToGrid w:val="0"/>
          <w:sz w:val="22"/>
          <w:szCs w:val="22"/>
        </w:rPr>
        <w:tab/>
        <w:t xml:space="preserve">В цену Договора включены все расходы Поставщика в том числе непредвиденные затраты,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расходы на упаковку, сертификацию, </w:t>
      </w:r>
      <w:r w:rsidRPr="004772B8">
        <w:rPr>
          <w:rFonts w:ascii="Times New Roman" w:hAnsi="Times New Roman" w:cs="Times New Roman"/>
          <w:snapToGrid w:val="0"/>
          <w:sz w:val="22"/>
          <w:szCs w:val="22"/>
        </w:rPr>
        <w:lastRenderedPageBreak/>
        <w:t>транспортные расходы по доставке до места поставки, дорожные и командировочные расходы, таможенное оформление и други</w:t>
      </w:r>
      <w:r>
        <w:rPr>
          <w:rFonts w:ascii="Times New Roman" w:hAnsi="Times New Roman" w:cs="Times New Roman"/>
          <w:snapToGrid w:val="0"/>
          <w:sz w:val="22"/>
          <w:szCs w:val="22"/>
        </w:rPr>
        <w:t>е</w:t>
      </w:r>
      <w:r w:rsidRPr="004772B8">
        <w:rPr>
          <w:rFonts w:ascii="Times New Roman" w:hAnsi="Times New Roman" w:cs="Times New Roman"/>
          <w:snapToGrid w:val="0"/>
          <w:sz w:val="22"/>
          <w:szCs w:val="22"/>
        </w:rPr>
        <w:t xml:space="preserve"> обязательны</w:t>
      </w:r>
      <w:r>
        <w:rPr>
          <w:rFonts w:ascii="Times New Roman" w:hAnsi="Times New Roman" w:cs="Times New Roman"/>
          <w:snapToGrid w:val="0"/>
          <w:sz w:val="22"/>
          <w:szCs w:val="22"/>
        </w:rPr>
        <w:t>е</w:t>
      </w:r>
      <w:r w:rsidRPr="004772B8">
        <w:rPr>
          <w:rFonts w:ascii="Times New Roman" w:hAnsi="Times New Roman" w:cs="Times New Roman"/>
          <w:snapToGrid w:val="0"/>
          <w:sz w:val="22"/>
          <w:szCs w:val="22"/>
        </w:rPr>
        <w:t xml:space="preserve"> платеж</w:t>
      </w:r>
      <w:r>
        <w:rPr>
          <w:rFonts w:ascii="Times New Roman" w:hAnsi="Times New Roman" w:cs="Times New Roman"/>
          <w:snapToGrid w:val="0"/>
          <w:sz w:val="22"/>
          <w:szCs w:val="22"/>
        </w:rPr>
        <w:t>и</w:t>
      </w:r>
      <w:r w:rsidRPr="004772B8">
        <w:rPr>
          <w:rFonts w:ascii="Times New Roman" w:hAnsi="Times New Roman" w:cs="Times New Roman"/>
          <w:snapToGrid w:val="0"/>
          <w:sz w:val="22"/>
          <w:szCs w:val="22"/>
        </w:rPr>
        <w:t>.</w:t>
      </w:r>
    </w:p>
    <w:p w:rsidR="004772B8" w:rsidRPr="004772B8" w:rsidRDefault="004772B8" w:rsidP="004772B8">
      <w:pPr>
        <w:pStyle w:val="ConsNormal"/>
        <w:ind w:firstLine="567"/>
        <w:jc w:val="both"/>
        <w:rPr>
          <w:rFonts w:ascii="Times New Roman" w:hAnsi="Times New Roman" w:cs="Times New Roman"/>
          <w:snapToGrid w:val="0"/>
          <w:sz w:val="22"/>
          <w:szCs w:val="22"/>
        </w:rPr>
      </w:pPr>
      <w:r>
        <w:rPr>
          <w:rFonts w:ascii="Times New Roman" w:hAnsi="Times New Roman" w:cs="Times New Roman"/>
          <w:snapToGrid w:val="0"/>
          <w:sz w:val="22"/>
          <w:szCs w:val="22"/>
        </w:rPr>
        <w:t>3</w:t>
      </w:r>
      <w:r w:rsidRPr="004772B8">
        <w:rPr>
          <w:rFonts w:ascii="Times New Roman" w:hAnsi="Times New Roman" w:cs="Times New Roman"/>
          <w:snapToGrid w:val="0"/>
          <w:sz w:val="22"/>
          <w:szCs w:val="22"/>
        </w:rPr>
        <w:t>.3. По соглашению сторон возможно изменение размера и (или) сроков оплаты и (или) объема товаров, работ, услуг 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4772B8" w:rsidRPr="004772B8" w:rsidRDefault="004772B8" w:rsidP="004772B8">
      <w:pPr>
        <w:pStyle w:val="ConsNormal"/>
        <w:ind w:firstLine="567"/>
        <w:jc w:val="both"/>
        <w:rPr>
          <w:rFonts w:ascii="Times New Roman" w:hAnsi="Times New Roman" w:cs="Times New Roman"/>
          <w:snapToGrid w:val="0"/>
          <w:sz w:val="22"/>
          <w:szCs w:val="22"/>
        </w:rPr>
      </w:pPr>
      <w:r>
        <w:rPr>
          <w:rFonts w:ascii="Times New Roman" w:hAnsi="Times New Roman" w:cs="Times New Roman"/>
          <w:snapToGrid w:val="0"/>
          <w:sz w:val="22"/>
          <w:szCs w:val="22"/>
        </w:rPr>
        <w:t>3</w:t>
      </w:r>
      <w:r w:rsidRPr="004772B8">
        <w:rPr>
          <w:rFonts w:ascii="Times New Roman" w:hAnsi="Times New Roman" w:cs="Times New Roman"/>
          <w:snapToGrid w:val="0"/>
          <w:sz w:val="22"/>
          <w:szCs w:val="22"/>
        </w:rPr>
        <w:t xml:space="preserve">.4. Оплата по настоящему Договору производится </w:t>
      </w:r>
      <w:r>
        <w:rPr>
          <w:rFonts w:ascii="Times New Roman" w:hAnsi="Times New Roman" w:cs="Times New Roman"/>
          <w:snapToGrid w:val="0"/>
          <w:sz w:val="22"/>
          <w:szCs w:val="22"/>
        </w:rPr>
        <w:t>Заказчиком</w:t>
      </w:r>
      <w:r w:rsidRPr="004772B8">
        <w:rPr>
          <w:rFonts w:ascii="Times New Roman" w:hAnsi="Times New Roman" w:cs="Times New Roman"/>
          <w:snapToGrid w:val="0"/>
          <w:sz w:val="22"/>
          <w:szCs w:val="22"/>
        </w:rPr>
        <w:t xml:space="preserve"> единовременным платежом на расчетный счет Поставщика, указанный в настоящем Договоре, после поставки последним </w:t>
      </w:r>
      <w:r>
        <w:rPr>
          <w:rFonts w:ascii="Times New Roman" w:hAnsi="Times New Roman" w:cs="Times New Roman"/>
          <w:snapToGrid w:val="0"/>
          <w:sz w:val="22"/>
          <w:szCs w:val="22"/>
        </w:rPr>
        <w:t>ПАК СКЗИ</w:t>
      </w:r>
      <w:r w:rsidRPr="004772B8">
        <w:rPr>
          <w:rFonts w:ascii="Times New Roman" w:hAnsi="Times New Roman" w:cs="Times New Roman"/>
          <w:snapToGrid w:val="0"/>
          <w:sz w:val="22"/>
          <w:szCs w:val="22"/>
        </w:rPr>
        <w:t xml:space="preserve"> в течение 15 (пятнадцати) </w:t>
      </w:r>
      <w:r w:rsidR="00D77A3F">
        <w:rPr>
          <w:rFonts w:ascii="Times New Roman" w:hAnsi="Times New Roman" w:cs="Times New Roman"/>
          <w:snapToGrid w:val="0"/>
          <w:sz w:val="22"/>
          <w:szCs w:val="22"/>
        </w:rPr>
        <w:t>рабочих</w:t>
      </w:r>
      <w:r w:rsidRPr="004772B8">
        <w:rPr>
          <w:rFonts w:ascii="Times New Roman" w:hAnsi="Times New Roman" w:cs="Times New Roman"/>
          <w:snapToGrid w:val="0"/>
          <w:sz w:val="22"/>
          <w:szCs w:val="22"/>
        </w:rPr>
        <w:t xml:space="preserve"> дней с даты предоставления счета, счета-фактуры и на основании подписанной Сторонами товарной накладной</w:t>
      </w:r>
      <w:r w:rsidR="0050776A">
        <w:rPr>
          <w:rFonts w:ascii="Times New Roman" w:hAnsi="Times New Roman" w:cs="Times New Roman"/>
          <w:snapToGrid w:val="0"/>
          <w:sz w:val="22"/>
          <w:szCs w:val="22"/>
        </w:rPr>
        <w:t xml:space="preserve"> или универсального передаточного документа</w:t>
      </w:r>
      <w:r w:rsidRPr="004772B8">
        <w:rPr>
          <w:rFonts w:ascii="Times New Roman" w:hAnsi="Times New Roman" w:cs="Times New Roman"/>
          <w:snapToGrid w:val="0"/>
          <w:sz w:val="22"/>
          <w:szCs w:val="22"/>
        </w:rPr>
        <w:t xml:space="preserve">, при отсутствии у </w:t>
      </w:r>
      <w:r>
        <w:rPr>
          <w:rFonts w:ascii="Times New Roman" w:hAnsi="Times New Roman" w:cs="Times New Roman"/>
          <w:snapToGrid w:val="0"/>
          <w:sz w:val="22"/>
          <w:szCs w:val="22"/>
        </w:rPr>
        <w:t>Заказчика</w:t>
      </w:r>
      <w:r w:rsidRPr="004772B8">
        <w:rPr>
          <w:rFonts w:ascii="Times New Roman" w:hAnsi="Times New Roman" w:cs="Times New Roman"/>
          <w:snapToGrid w:val="0"/>
          <w:sz w:val="22"/>
          <w:szCs w:val="22"/>
        </w:rPr>
        <w:t xml:space="preserve"> претензий и замечаний по количеству и качеству поставленного товара.</w:t>
      </w:r>
    </w:p>
    <w:p w:rsidR="00284A49" w:rsidRDefault="004772B8" w:rsidP="004772B8">
      <w:pPr>
        <w:pStyle w:val="ConsNormal"/>
        <w:widowControl/>
        <w:ind w:firstLine="567"/>
        <w:jc w:val="both"/>
        <w:rPr>
          <w:rFonts w:ascii="Times New Roman" w:hAnsi="Times New Roman" w:cs="Times New Roman"/>
          <w:snapToGrid w:val="0"/>
          <w:sz w:val="22"/>
          <w:szCs w:val="22"/>
        </w:rPr>
      </w:pPr>
      <w:r>
        <w:rPr>
          <w:rFonts w:ascii="Times New Roman" w:hAnsi="Times New Roman" w:cs="Times New Roman"/>
          <w:snapToGrid w:val="0"/>
          <w:sz w:val="22"/>
          <w:szCs w:val="22"/>
        </w:rPr>
        <w:t>3</w:t>
      </w:r>
      <w:r w:rsidRPr="004772B8">
        <w:rPr>
          <w:rFonts w:ascii="Times New Roman" w:hAnsi="Times New Roman" w:cs="Times New Roman"/>
          <w:snapToGrid w:val="0"/>
          <w:sz w:val="22"/>
          <w:szCs w:val="22"/>
        </w:rPr>
        <w:t xml:space="preserve">.5. Обязательство </w:t>
      </w:r>
      <w:r>
        <w:rPr>
          <w:rFonts w:ascii="Times New Roman" w:hAnsi="Times New Roman" w:cs="Times New Roman"/>
          <w:snapToGrid w:val="0"/>
          <w:sz w:val="22"/>
          <w:szCs w:val="22"/>
        </w:rPr>
        <w:t>Заказчика</w:t>
      </w:r>
      <w:r w:rsidRPr="004772B8">
        <w:rPr>
          <w:rFonts w:ascii="Times New Roman" w:hAnsi="Times New Roman" w:cs="Times New Roman"/>
          <w:snapToGrid w:val="0"/>
          <w:sz w:val="22"/>
          <w:szCs w:val="22"/>
        </w:rPr>
        <w:t xml:space="preserve"> по оплате считается исполненным с даты списания денежных средств с расчетного счета </w:t>
      </w:r>
      <w:r>
        <w:rPr>
          <w:rFonts w:ascii="Times New Roman" w:hAnsi="Times New Roman" w:cs="Times New Roman"/>
          <w:snapToGrid w:val="0"/>
          <w:sz w:val="22"/>
          <w:szCs w:val="22"/>
        </w:rPr>
        <w:t>Заказчика</w:t>
      </w:r>
      <w:r w:rsidRPr="004772B8">
        <w:rPr>
          <w:rFonts w:ascii="Times New Roman" w:hAnsi="Times New Roman" w:cs="Times New Roman"/>
          <w:snapToGrid w:val="0"/>
          <w:sz w:val="22"/>
          <w:szCs w:val="22"/>
        </w:rPr>
        <w:t>.</w:t>
      </w:r>
    </w:p>
    <w:p w:rsidR="004772B8" w:rsidRPr="00684BB1" w:rsidRDefault="004772B8" w:rsidP="004772B8">
      <w:pPr>
        <w:pStyle w:val="ConsNormal"/>
        <w:widowControl/>
        <w:ind w:firstLine="0"/>
        <w:jc w:val="center"/>
        <w:rPr>
          <w:rFonts w:ascii="Times New Roman" w:hAnsi="Times New Roman" w:cs="Times New Roman"/>
          <w:sz w:val="22"/>
          <w:szCs w:val="22"/>
        </w:rPr>
      </w:pPr>
    </w:p>
    <w:p w:rsidR="00284A49" w:rsidRPr="00684BB1" w:rsidRDefault="00284A49" w:rsidP="00284A49">
      <w:pPr>
        <w:pStyle w:val="ConsNormal"/>
        <w:widowControl/>
        <w:ind w:firstLine="0"/>
        <w:jc w:val="center"/>
        <w:rPr>
          <w:rFonts w:ascii="Times New Roman" w:hAnsi="Times New Roman" w:cs="Times New Roman"/>
          <w:b/>
          <w:bCs/>
          <w:sz w:val="22"/>
          <w:szCs w:val="22"/>
        </w:rPr>
      </w:pPr>
      <w:r w:rsidRPr="00684BB1">
        <w:rPr>
          <w:rFonts w:ascii="Times New Roman" w:hAnsi="Times New Roman" w:cs="Times New Roman"/>
          <w:b/>
          <w:bCs/>
          <w:sz w:val="22"/>
          <w:szCs w:val="22"/>
        </w:rPr>
        <w:t>4. Права и обязанности сторон</w:t>
      </w:r>
    </w:p>
    <w:p w:rsidR="00284A49" w:rsidRPr="00684BB1" w:rsidRDefault="00284A49" w:rsidP="00284A49">
      <w:pPr>
        <w:pStyle w:val="ConsNormal"/>
        <w:widowControl/>
        <w:ind w:firstLine="540"/>
        <w:jc w:val="both"/>
        <w:rPr>
          <w:rFonts w:ascii="Times New Roman" w:hAnsi="Times New Roman" w:cs="Times New Roman"/>
          <w:b/>
          <w:sz w:val="22"/>
          <w:szCs w:val="22"/>
        </w:rPr>
      </w:pPr>
      <w:r w:rsidRPr="00684BB1">
        <w:rPr>
          <w:rFonts w:ascii="Times New Roman" w:hAnsi="Times New Roman" w:cs="Times New Roman"/>
          <w:b/>
          <w:sz w:val="22"/>
          <w:szCs w:val="22"/>
        </w:rPr>
        <w:t xml:space="preserve">4.1. </w:t>
      </w:r>
      <w:r w:rsidR="00B464AC">
        <w:rPr>
          <w:rFonts w:ascii="Times New Roman" w:hAnsi="Times New Roman" w:cs="Times New Roman"/>
          <w:b/>
          <w:sz w:val="22"/>
          <w:szCs w:val="22"/>
        </w:rPr>
        <w:t>Поставщик</w:t>
      </w:r>
      <w:r w:rsidRPr="00684BB1">
        <w:rPr>
          <w:rFonts w:ascii="Times New Roman" w:hAnsi="Times New Roman" w:cs="Times New Roman"/>
          <w:b/>
          <w:sz w:val="22"/>
          <w:szCs w:val="22"/>
        </w:rPr>
        <w:t xml:space="preserve"> обязуется:</w:t>
      </w:r>
    </w:p>
    <w:p w:rsidR="005A14ED" w:rsidRPr="005A14ED" w:rsidRDefault="00284A49" w:rsidP="005A14ED">
      <w:pPr>
        <w:pStyle w:val="ConsNormal"/>
        <w:ind w:firstLine="540"/>
        <w:jc w:val="both"/>
        <w:rPr>
          <w:rFonts w:ascii="Times New Roman" w:hAnsi="Times New Roman" w:cs="Times New Roman"/>
          <w:sz w:val="22"/>
          <w:szCs w:val="22"/>
        </w:rPr>
      </w:pPr>
      <w:r w:rsidRPr="00684BB1">
        <w:rPr>
          <w:rFonts w:ascii="Times New Roman" w:hAnsi="Times New Roman" w:cs="Times New Roman"/>
          <w:sz w:val="22"/>
          <w:szCs w:val="22"/>
        </w:rPr>
        <w:t xml:space="preserve">4.1.1. </w:t>
      </w:r>
      <w:r w:rsidR="00EB3348" w:rsidRPr="00684BB1">
        <w:rPr>
          <w:rFonts w:ascii="Times New Roman" w:hAnsi="Times New Roman" w:cs="Times New Roman"/>
          <w:sz w:val="22"/>
          <w:szCs w:val="22"/>
        </w:rPr>
        <w:t>Поставить ПАК СКЗИ</w:t>
      </w:r>
      <w:r w:rsidRPr="00684BB1">
        <w:rPr>
          <w:rFonts w:ascii="Times New Roman" w:hAnsi="Times New Roman" w:cs="Times New Roman"/>
          <w:sz w:val="22"/>
          <w:szCs w:val="22"/>
        </w:rPr>
        <w:t xml:space="preserve"> </w:t>
      </w:r>
      <w:r w:rsidR="005A14ED" w:rsidRPr="005A14ED">
        <w:rPr>
          <w:rFonts w:ascii="Times New Roman" w:hAnsi="Times New Roman" w:cs="Times New Roman"/>
          <w:sz w:val="22"/>
          <w:szCs w:val="22"/>
        </w:rPr>
        <w:t xml:space="preserve">в согласованное с Покупателем время Пн. - Чт. с 08:30 до 17:30, Пят. с 8:30 до 16:15 кроме выходных и праздничных дней. Поставщик имеет право </w:t>
      </w:r>
      <w:r w:rsidR="005A14ED">
        <w:rPr>
          <w:rFonts w:ascii="Times New Roman" w:hAnsi="Times New Roman" w:cs="Times New Roman"/>
          <w:sz w:val="22"/>
          <w:szCs w:val="22"/>
        </w:rPr>
        <w:t>произвести поставку</w:t>
      </w:r>
      <w:r w:rsidR="005A14ED" w:rsidRPr="005A14ED">
        <w:rPr>
          <w:rFonts w:ascii="Times New Roman" w:hAnsi="Times New Roman" w:cs="Times New Roman"/>
          <w:sz w:val="22"/>
          <w:szCs w:val="22"/>
        </w:rPr>
        <w:t xml:space="preserve"> досрочно. Поставщик должен известить </w:t>
      </w:r>
      <w:r w:rsidR="005A14ED">
        <w:rPr>
          <w:rFonts w:ascii="Times New Roman" w:hAnsi="Times New Roman" w:cs="Times New Roman"/>
          <w:sz w:val="22"/>
          <w:szCs w:val="22"/>
        </w:rPr>
        <w:t>Заказчика</w:t>
      </w:r>
      <w:r w:rsidR="005A14ED" w:rsidRPr="005A14ED">
        <w:rPr>
          <w:rFonts w:ascii="Times New Roman" w:hAnsi="Times New Roman" w:cs="Times New Roman"/>
          <w:sz w:val="22"/>
          <w:szCs w:val="22"/>
        </w:rPr>
        <w:t xml:space="preserve"> о готовности к отгрузке не позднее, чем за </w:t>
      </w:r>
      <w:r w:rsidR="005A14ED">
        <w:rPr>
          <w:rFonts w:ascii="Times New Roman" w:hAnsi="Times New Roman" w:cs="Times New Roman"/>
          <w:sz w:val="22"/>
          <w:szCs w:val="22"/>
        </w:rPr>
        <w:t>5</w:t>
      </w:r>
      <w:r w:rsidR="005A14ED" w:rsidRPr="005A14ED">
        <w:rPr>
          <w:rFonts w:ascii="Times New Roman" w:hAnsi="Times New Roman" w:cs="Times New Roman"/>
          <w:sz w:val="22"/>
          <w:szCs w:val="22"/>
        </w:rPr>
        <w:t xml:space="preserve"> (</w:t>
      </w:r>
      <w:r w:rsidR="005A14ED">
        <w:rPr>
          <w:rFonts w:ascii="Times New Roman" w:hAnsi="Times New Roman" w:cs="Times New Roman"/>
          <w:sz w:val="22"/>
          <w:szCs w:val="22"/>
        </w:rPr>
        <w:t>пять</w:t>
      </w:r>
      <w:r w:rsidR="005A14ED" w:rsidRPr="005A14ED">
        <w:rPr>
          <w:rFonts w:ascii="Times New Roman" w:hAnsi="Times New Roman" w:cs="Times New Roman"/>
          <w:sz w:val="22"/>
          <w:szCs w:val="22"/>
        </w:rPr>
        <w:t>) рабочих дн</w:t>
      </w:r>
      <w:r w:rsidR="005A14ED">
        <w:rPr>
          <w:rFonts w:ascii="Times New Roman" w:hAnsi="Times New Roman" w:cs="Times New Roman"/>
          <w:sz w:val="22"/>
          <w:szCs w:val="22"/>
        </w:rPr>
        <w:t>ей</w:t>
      </w:r>
      <w:r w:rsidR="005A14ED" w:rsidRPr="005A14ED">
        <w:rPr>
          <w:rFonts w:ascii="Times New Roman" w:hAnsi="Times New Roman" w:cs="Times New Roman"/>
          <w:sz w:val="22"/>
          <w:szCs w:val="22"/>
        </w:rPr>
        <w:t xml:space="preserve"> до дня отгрузки. </w:t>
      </w:r>
    </w:p>
    <w:p w:rsidR="00284A49" w:rsidRPr="00684BB1" w:rsidRDefault="00284A49" w:rsidP="00284A49">
      <w:pPr>
        <w:pStyle w:val="ConsNormal"/>
        <w:widowControl/>
        <w:ind w:firstLine="540"/>
        <w:jc w:val="both"/>
        <w:rPr>
          <w:rFonts w:ascii="Times New Roman" w:hAnsi="Times New Roman" w:cs="Times New Roman"/>
          <w:sz w:val="22"/>
          <w:szCs w:val="22"/>
        </w:rPr>
      </w:pPr>
      <w:r w:rsidRPr="00684BB1">
        <w:rPr>
          <w:rFonts w:ascii="Times New Roman" w:hAnsi="Times New Roman" w:cs="Times New Roman"/>
          <w:sz w:val="22"/>
          <w:szCs w:val="22"/>
        </w:rPr>
        <w:t>4.1.2. по запросу Заказчика предоставить надлежащим образом заверенные копии документов, предусмотренных п. 2.1.3 настоящего Договора;</w:t>
      </w:r>
    </w:p>
    <w:p w:rsidR="00284A49" w:rsidRPr="00684BB1" w:rsidRDefault="00284A49" w:rsidP="00284A49">
      <w:pPr>
        <w:ind w:firstLine="567"/>
        <w:jc w:val="both"/>
        <w:rPr>
          <w:sz w:val="22"/>
          <w:szCs w:val="22"/>
        </w:rPr>
      </w:pPr>
      <w:r w:rsidRPr="00684BB1">
        <w:rPr>
          <w:sz w:val="22"/>
          <w:szCs w:val="22"/>
        </w:rPr>
        <w:t xml:space="preserve">4.1.3. </w:t>
      </w:r>
      <w:r w:rsidRPr="00684BB1">
        <w:rPr>
          <w:bCs/>
          <w:snapToGrid w:val="0"/>
          <w:sz w:val="22"/>
          <w:szCs w:val="22"/>
        </w:rPr>
        <w:t>передать З</w:t>
      </w:r>
      <w:r w:rsidRPr="00684BB1">
        <w:rPr>
          <w:sz w:val="22"/>
          <w:szCs w:val="22"/>
        </w:rPr>
        <w:t>аказчику сопроводительную техническую документацию;</w:t>
      </w:r>
    </w:p>
    <w:p w:rsidR="00284A49" w:rsidRPr="00684BB1" w:rsidRDefault="00284A49" w:rsidP="00284A49">
      <w:pPr>
        <w:pStyle w:val="ConsNormal"/>
        <w:widowControl/>
        <w:ind w:firstLine="540"/>
        <w:jc w:val="both"/>
        <w:rPr>
          <w:rFonts w:ascii="Times New Roman" w:hAnsi="Times New Roman" w:cs="Times New Roman"/>
          <w:b/>
          <w:sz w:val="22"/>
          <w:szCs w:val="22"/>
        </w:rPr>
      </w:pPr>
      <w:r w:rsidRPr="00684BB1">
        <w:rPr>
          <w:rFonts w:ascii="Times New Roman" w:hAnsi="Times New Roman" w:cs="Times New Roman"/>
          <w:b/>
          <w:sz w:val="22"/>
          <w:szCs w:val="22"/>
        </w:rPr>
        <w:t xml:space="preserve">4.2. </w:t>
      </w:r>
      <w:r w:rsidR="00B464AC">
        <w:rPr>
          <w:rFonts w:ascii="Times New Roman" w:hAnsi="Times New Roman" w:cs="Times New Roman"/>
          <w:b/>
          <w:sz w:val="22"/>
          <w:szCs w:val="22"/>
        </w:rPr>
        <w:t>Поставщик</w:t>
      </w:r>
      <w:r w:rsidRPr="00684BB1">
        <w:rPr>
          <w:rFonts w:ascii="Times New Roman" w:hAnsi="Times New Roman" w:cs="Times New Roman"/>
          <w:b/>
          <w:sz w:val="22"/>
          <w:szCs w:val="22"/>
        </w:rPr>
        <w:t xml:space="preserve"> вправе: </w:t>
      </w:r>
    </w:p>
    <w:p w:rsidR="00284A49" w:rsidRPr="00684BB1" w:rsidRDefault="00284A49" w:rsidP="00284A49">
      <w:pPr>
        <w:pStyle w:val="ConsNormal"/>
        <w:widowControl/>
        <w:ind w:firstLine="540"/>
        <w:jc w:val="both"/>
        <w:rPr>
          <w:rFonts w:ascii="Times New Roman" w:hAnsi="Times New Roman" w:cs="Times New Roman"/>
          <w:sz w:val="22"/>
          <w:szCs w:val="22"/>
        </w:rPr>
      </w:pPr>
      <w:r w:rsidRPr="00684BB1">
        <w:rPr>
          <w:rFonts w:ascii="Times New Roman" w:hAnsi="Times New Roman" w:cs="Times New Roman"/>
          <w:bCs/>
          <w:sz w:val="22"/>
          <w:szCs w:val="22"/>
        </w:rPr>
        <w:t xml:space="preserve">4.2.1. </w:t>
      </w:r>
      <w:r w:rsidRPr="00684BB1">
        <w:rPr>
          <w:rFonts w:ascii="Times New Roman" w:hAnsi="Times New Roman" w:cs="Times New Roman"/>
          <w:sz w:val="22"/>
          <w:szCs w:val="22"/>
        </w:rPr>
        <w:t>Требовать своевременную опл</w:t>
      </w:r>
      <w:r w:rsidR="00C87671">
        <w:rPr>
          <w:rFonts w:ascii="Times New Roman" w:hAnsi="Times New Roman" w:cs="Times New Roman"/>
          <w:sz w:val="22"/>
          <w:szCs w:val="22"/>
        </w:rPr>
        <w:t>ату в соответствии с подписанным</w:t>
      </w:r>
      <w:r w:rsidRPr="00684BB1">
        <w:rPr>
          <w:rFonts w:ascii="Times New Roman" w:hAnsi="Times New Roman" w:cs="Times New Roman"/>
          <w:sz w:val="22"/>
          <w:szCs w:val="22"/>
        </w:rPr>
        <w:t xml:space="preserve"> Сторонами </w:t>
      </w:r>
      <w:r w:rsidR="00C87671" w:rsidRPr="00C87671">
        <w:rPr>
          <w:rFonts w:ascii="Times New Roman" w:hAnsi="Times New Roman" w:cs="Times New Roman"/>
          <w:sz w:val="22"/>
          <w:szCs w:val="22"/>
        </w:rPr>
        <w:t>универсальн</w:t>
      </w:r>
      <w:r w:rsidR="00C87671">
        <w:rPr>
          <w:rFonts w:ascii="Times New Roman" w:hAnsi="Times New Roman" w:cs="Times New Roman"/>
          <w:sz w:val="22"/>
          <w:szCs w:val="22"/>
        </w:rPr>
        <w:t>ым</w:t>
      </w:r>
      <w:r w:rsidR="00C87671" w:rsidRPr="00C87671">
        <w:rPr>
          <w:rFonts w:ascii="Times New Roman" w:hAnsi="Times New Roman" w:cs="Times New Roman"/>
          <w:sz w:val="22"/>
          <w:szCs w:val="22"/>
        </w:rPr>
        <w:t xml:space="preserve"> передаточн</w:t>
      </w:r>
      <w:r w:rsidR="00C87671">
        <w:rPr>
          <w:rFonts w:ascii="Times New Roman" w:hAnsi="Times New Roman" w:cs="Times New Roman"/>
          <w:sz w:val="22"/>
          <w:szCs w:val="22"/>
        </w:rPr>
        <w:t>ым</w:t>
      </w:r>
      <w:r w:rsidR="00C87671" w:rsidRPr="00C87671">
        <w:rPr>
          <w:rFonts w:ascii="Times New Roman" w:hAnsi="Times New Roman" w:cs="Times New Roman"/>
          <w:sz w:val="22"/>
          <w:szCs w:val="22"/>
        </w:rPr>
        <w:t xml:space="preserve"> документ</w:t>
      </w:r>
      <w:r w:rsidR="00C87671">
        <w:rPr>
          <w:rFonts w:ascii="Times New Roman" w:hAnsi="Times New Roman" w:cs="Times New Roman"/>
          <w:sz w:val="22"/>
          <w:szCs w:val="22"/>
        </w:rPr>
        <w:t>ом</w:t>
      </w:r>
      <w:r w:rsidRPr="00684BB1">
        <w:rPr>
          <w:rFonts w:ascii="Times New Roman" w:hAnsi="Times New Roman" w:cs="Times New Roman"/>
          <w:sz w:val="22"/>
          <w:szCs w:val="22"/>
        </w:rPr>
        <w:t>;</w:t>
      </w:r>
    </w:p>
    <w:p w:rsidR="00284A49" w:rsidRPr="00684BB1" w:rsidRDefault="00284A49" w:rsidP="00284A49">
      <w:pPr>
        <w:pStyle w:val="ConsNormal"/>
        <w:widowControl/>
        <w:ind w:firstLine="540"/>
        <w:jc w:val="both"/>
        <w:rPr>
          <w:rFonts w:ascii="Times New Roman" w:hAnsi="Times New Roman" w:cs="Times New Roman"/>
          <w:sz w:val="22"/>
          <w:szCs w:val="22"/>
        </w:rPr>
      </w:pPr>
      <w:r w:rsidRPr="00684BB1">
        <w:rPr>
          <w:rFonts w:ascii="Times New Roman" w:hAnsi="Times New Roman" w:cs="Times New Roman"/>
          <w:sz w:val="22"/>
          <w:szCs w:val="22"/>
        </w:rPr>
        <w:t>4.2.2. требовать надлежащего исполнения Заказчиком обязательств по настоящему Договору;</w:t>
      </w:r>
    </w:p>
    <w:p w:rsidR="00284A49" w:rsidRPr="00684BB1" w:rsidRDefault="00284A49" w:rsidP="00284A49">
      <w:pPr>
        <w:pStyle w:val="ConsNormal"/>
        <w:widowControl/>
        <w:ind w:firstLine="540"/>
        <w:jc w:val="both"/>
        <w:rPr>
          <w:rFonts w:ascii="Times New Roman" w:hAnsi="Times New Roman" w:cs="Times New Roman"/>
          <w:b/>
          <w:sz w:val="22"/>
          <w:szCs w:val="22"/>
        </w:rPr>
      </w:pPr>
      <w:r w:rsidRPr="00684BB1">
        <w:rPr>
          <w:rFonts w:ascii="Times New Roman" w:hAnsi="Times New Roman" w:cs="Times New Roman"/>
          <w:sz w:val="22"/>
          <w:szCs w:val="22"/>
        </w:rPr>
        <w:t xml:space="preserve">4.2.3. получать от Заказчика информацию, которая необходима для исполнения настоящего Договора. Запрос о предоставлении информации должен быть в письменной форме с обоснованием необходимости запрашиваемой информации и указанием услуг, для выполнения которых требуется информация. Вся информация, предоставляемая Заказчиком </w:t>
      </w:r>
      <w:r w:rsidR="00B464AC">
        <w:rPr>
          <w:rFonts w:ascii="Times New Roman" w:hAnsi="Times New Roman" w:cs="Times New Roman"/>
          <w:sz w:val="22"/>
          <w:szCs w:val="22"/>
        </w:rPr>
        <w:t>Поставщику</w:t>
      </w:r>
      <w:r w:rsidRPr="00684BB1">
        <w:rPr>
          <w:rFonts w:ascii="Times New Roman" w:hAnsi="Times New Roman" w:cs="Times New Roman"/>
          <w:sz w:val="22"/>
          <w:szCs w:val="22"/>
        </w:rPr>
        <w:t>, является конфиденциальной и не подлежит разглашению.</w:t>
      </w:r>
    </w:p>
    <w:p w:rsidR="00284A49" w:rsidRPr="00684BB1" w:rsidRDefault="00284A49" w:rsidP="00284A49">
      <w:pPr>
        <w:pStyle w:val="ConsNormal"/>
        <w:widowControl/>
        <w:ind w:firstLine="540"/>
        <w:jc w:val="both"/>
        <w:rPr>
          <w:rFonts w:ascii="Times New Roman" w:hAnsi="Times New Roman" w:cs="Times New Roman"/>
          <w:b/>
          <w:sz w:val="22"/>
          <w:szCs w:val="22"/>
        </w:rPr>
      </w:pPr>
      <w:r w:rsidRPr="00684BB1">
        <w:rPr>
          <w:rFonts w:ascii="Times New Roman" w:hAnsi="Times New Roman" w:cs="Times New Roman"/>
          <w:b/>
          <w:sz w:val="22"/>
          <w:szCs w:val="22"/>
        </w:rPr>
        <w:t>4.3. Заказчик обязуется:</w:t>
      </w:r>
    </w:p>
    <w:p w:rsidR="00A64896" w:rsidRPr="00684BB1" w:rsidRDefault="00284A49" w:rsidP="00284A49">
      <w:pPr>
        <w:pStyle w:val="ConsNormal"/>
        <w:ind w:firstLine="540"/>
        <w:jc w:val="both"/>
        <w:rPr>
          <w:rFonts w:ascii="Times New Roman" w:hAnsi="Times New Roman" w:cs="Times New Roman"/>
          <w:bCs/>
          <w:sz w:val="22"/>
          <w:szCs w:val="22"/>
        </w:rPr>
      </w:pPr>
      <w:r w:rsidRPr="00684BB1">
        <w:rPr>
          <w:rFonts w:ascii="Times New Roman" w:hAnsi="Times New Roman" w:cs="Times New Roman"/>
          <w:bCs/>
          <w:sz w:val="22"/>
          <w:szCs w:val="22"/>
        </w:rPr>
        <w:t xml:space="preserve">4.3.1. </w:t>
      </w:r>
      <w:r w:rsidR="0067627F" w:rsidRPr="00684BB1">
        <w:rPr>
          <w:rFonts w:ascii="Times New Roman" w:hAnsi="Times New Roman" w:cs="Times New Roman"/>
          <w:bCs/>
          <w:sz w:val="22"/>
          <w:szCs w:val="22"/>
        </w:rPr>
        <w:t xml:space="preserve">осуществить </w:t>
      </w:r>
      <w:r w:rsidR="0067627F" w:rsidRPr="00684BB1">
        <w:rPr>
          <w:rFonts w:ascii="Times New Roman" w:hAnsi="Times New Roman" w:cs="Times New Roman"/>
          <w:sz w:val="22"/>
          <w:szCs w:val="22"/>
        </w:rPr>
        <w:t xml:space="preserve">своевременную приёмку </w:t>
      </w:r>
      <w:r w:rsidR="0082070E" w:rsidRPr="00684BB1">
        <w:rPr>
          <w:rFonts w:ascii="Times New Roman" w:hAnsi="Times New Roman" w:cs="Times New Roman"/>
          <w:sz w:val="22"/>
          <w:szCs w:val="22"/>
        </w:rPr>
        <w:t xml:space="preserve">ПАК СКЗИ </w:t>
      </w:r>
      <w:r w:rsidR="0067627F" w:rsidRPr="00684BB1">
        <w:rPr>
          <w:rFonts w:ascii="Times New Roman" w:hAnsi="Times New Roman" w:cs="Times New Roman"/>
          <w:sz w:val="22"/>
          <w:szCs w:val="22"/>
        </w:rPr>
        <w:t xml:space="preserve">по количеству и качеству, с оформлением </w:t>
      </w:r>
      <w:r w:rsidR="0050776A">
        <w:rPr>
          <w:rFonts w:ascii="Times New Roman" w:hAnsi="Times New Roman" w:cs="Times New Roman"/>
          <w:sz w:val="22"/>
          <w:szCs w:val="22"/>
        </w:rPr>
        <w:t xml:space="preserve">товарной накладной или </w:t>
      </w:r>
      <w:r w:rsidR="00C87671" w:rsidRPr="00C87671">
        <w:rPr>
          <w:rFonts w:ascii="Times New Roman" w:hAnsi="Times New Roman" w:cs="Times New Roman"/>
          <w:sz w:val="22"/>
          <w:szCs w:val="22"/>
        </w:rPr>
        <w:t>универсального передаточного документа</w:t>
      </w:r>
      <w:r w:rsidR="0067627F" w:rsidRPr="00684BB1">
        <w:rPr>
          <w:rFonts w:ascii="Times New Roman" w:hAnsi="Times New Roman" w:cs="Times New Roman"/>
          <w:sz w:val="22"/>
          <w:szCs w:val="22"/>
        </w:rPr>
        <w:t>;</w:t>
      </w:r>
    </w:p>
    <w:p w:rsidR="00A64896" w:rsidRPr="00684BB1" w:rsidRDefault="00284A49" w:rsidP="00A64896">
      <w:pPr>
        <w:pStyle w:val="ConsNormal"/>
        <w:ind w:firstLine="540"/>
        <w:jc w:val="both"/>
        <w:rPr>
          <w:rFonts w:ascii="Times New Roman" w:hAnsi="Times New Roman" w:cs="Times New Roman"/>
          <w:bCs/>
          <w:sz w:val="22"/>
          <w:szCs w:val="22"/>
        </w:rPr>
      </w:pPr>
      <w:r w:rsidRPr="00684BB1">
        <w:rPr>
          <w:rFonts w:ascii="Times New Roman" w:hAnsi="Times New Roman" w:cs="Times New Roman"/>
          <w:sz w:val="22"/>
          <w:szCs w:val="22"/>
        </w:rPr>
        <w:t xml:space="preserve">4.3.2. </w:t>
      </w:r>
      <w:r w:rsidR="0067627F" w:rsidRPr="00684BB1">
        <w:rPr>
          <w:rFonts w:ascii="Times New Roman" w:hAnsi="Times New Roman" w:cs="Times New Roman"/>
          <w:sz w:val="22"/>
          <w:szCs w:val="22"/>
        </w:rPr>
        <w:t xml:space="preserve">своевременно оплатить </w:t>
      </w:r>
      <w:r w:rsidR="0082070E" w:rsidRPr="00684BB1">
        <w:rPr>
          <w:rFonts w:ascii="Times New Roman" w:hAnsi="Times New Roman" w:cs="Times New Roman"/>
          <w:sz w:val="22"/>
          <w:szCs w:val="22"/>
        </w:rPr>
        <w:t>поставку</w:t>
      </w:r>
      <w:r w:rsidR="0067627F" w:rsidRPr="00684BB1">
        <w:rPr>
          <w:rFonts w:ascii="Times New Roman" w:hAnsi="Times New Roman" w:cs="Times New Roman"/>
          <w:sz w:val="22"/>
          <w:szCs w:val="22"/>
        </w:rPr>
        <w:t xml:space="preserve"> в соответствии с условиями настоящего Договора;</w:t>
      </w:r>
    </w:p>
    <w:p w:rsidR="00A64896" w:rsidRPr="00684BB1" w:rsidRDefault="00284A49" w:rsidP="00284A49">
      <w:pPr>
        <w:pStyle w:val="ConsNormal"/>
        <w:widowControl/>
        <w:ind w:firstLine="540"/>
        <w:jc w:val="both"/>
        <w:rPr>
          <w:rFonts w:ascii="Times New Roman" w:hAnsi="Times New Roman" w:cs="Times New Roman"/>
          <w:sz w:val="22"/>
          <w:szCs w:val="22"/>
        </w:rPr>
      </w:pPr>
      <w:r w:rsidRPr="00684BB1">
        <w:rPr>
          <w:rFonts w:ascii="Times New Roman" w:hAnsi="Times New Roman" w:cs="Times New Roman"/>
          <w:sz w:val="22"/>
          <w:szCs w:val="22"/>
        </w:rPr>
        <w:t xml:space="preserve">4.3.3. </w:t>
      </w:r>
      <w:r w:rsidR="0067627F" w:rsidRPr="00684BB1">
        <w:rPr>
          <w:rFonts w:ascii="Times New Roman" w:hAnsi="Times New Roman" w:cs="Times New Roman"/>
          <w:sz w:val="22"/>
          <w:szCs w:val="22"/>
        </w:rPr>
        <w:t xml:space="preserve">своевременно сообщать в письменной форме </w:t>
      </w:r>
      <w:r w:rsidR="00B464AC">
        <w:rPr>
          <w:rFonts w:ascii="Times New Roman" w:hAnsi="Times New Roman" w:cs="Times New Roman"/>
          <w:sz w:val="22"/>
          <w:szCs w:val="22"/>
        </w:rPr>
        <w:t>Поставщику</w:t>
      </w:r>
      <w:r w:rsidR="0067627F" w:rsidRPr="00684BB1">
        <w:rPr>
          <w:rFonts w:ascii="Times New Roman" w:hAnsi="Times New Roman" w:cs="Times New Roman"/>
          <w:sz w:val="22"/>
          <w:szCs w:val="22"/>
        </w:rPr>
        <w:t xml:space="preserve"> о недостатках </w:t>
      </w:r>
      <w:r w:rsidR="0082070E" w:rsidRPr="00684BB1">
        <w:rPr>
          <w:rFonts w:ascii="Times New Roman" w:hAnsi="Times New Roman" w:cs="Times New Roman"/>
          <w:sz w:val="22"/>
          <w:szCs w:val="22"/>
        </w:rPr>
        <w:t>ПАК СКЗИ</w:t>
      </w:r>
      <w:r w:rsidR="0067627F" w:rsidRPr="00684BB1">
        <w:rPr>
          <w:rFonts w:ascii="Times New Roman" w:hAnsi="Times New Roman" w:cs="Times New Roman"/>
          <w:sz w:val="22"/>
          <w:szCs w:val="22"/>
        </w:rPr>
        <w:t>, обнаруженных в ходе их приёмки</w:t>
      </w:r>
      <w:r w:rsidR="0082070E" w:rsidRPr="00684BB1">
        <w:rPr>
          <w:rFonts w:ascii="Times New Roman" w:hAnsi="Times New Roman" w:cs="Times New Roman"/>
          <w:sz w:val="22"/>
          <w:szCs w:val="22"/>
        </w:rPr>
        <w:t xml:space="preserve"> или эксплуатации</w:t>
      </w:r>
      <w:r w:rsidR="0067627F" w:rsidRPr="00684BB1">
        <w:rPr>
          <w:rFonts w:ascii="Times New Roman" w:hAnsi="Times New Roman" w:cs="Times New Roman"/>
          <w:sz w:val="22"/>
          <w:szCs w:val="22"/>
        </w:rPr>
        <w:t>.</w:t>
      </w:r>
    </w:p>
    <w:p w:rsidR="00284A49" w:rsidRPr="00684BB1" w:rsidRDefault="00284A49" w:rsidP="00284A49">
      <w:pPr>
        <w:pStyle w:val="ConsNormal"/>
        <w:widowControl/>
        <w:ind w:firstLine="540"/>
        <w:jc w:val="both"/>
        <w:rPr>
          <w:rFonts w:ascii="Times New Roman" w:hAnsi="Times New Roman" w:cs="Times New Roman"/>
          <w:b/>
          <w:sz w:val="22"/>
          <w:szCs w:val="22"/>
        </w:rPr>
      </w:pPr>
      <w:r w:rsidRPr="00684BB1">
        <w:rPr>
          <w:rFonts w:ascii="Times New Roman" w:hAnsi="Times New Roman" w:cs="Times New Roman"/>
          <w:b/>
          <w:sz w:val="22"/>
          <w:szCs w:val="22"/>
        </w:rPr>
        <w:t>4.4. Заказчик вправе:</w:t>
      </w:r>
    </w:p>
    <w:p w:rsidR="00284A49" w:rsidRPr="00684BB1" w:rsidRDefault="00284A49" w:rsidP="00284A49">
      <w:pPr>
        <w:pStyle w:val="ConsNormal"/>
        <w:widowControl/>
        <w:ind w:firstLine="540"/>
        <w:jc w:val="both"/>
        <w:rPr>
          <w:rFonts w:ascii="Times New Roman" w:hAnsi="Times New Roman" w:cs="Times New Roman"/>
          <w:sz w:val="22"/>
          <w:szCs w:val="22"/>
        </w:rPr>
      </w:pPr>
      <w:r w:rsidRPr="00684BB1">
        <w:rPr>
          <w:rFonts w:ascii="Times New Roman" w:hAnsi="Times New Roman" w:cs="Times New Roman"/>
          <w:sz w:val="22"/>
          <w:szCs w:val="22"/>
        </w:rPr>
        <w:t xml:space="preserve">4.4.1. Требовать надлежащего исполнения </w:t>
      </w:r>
      <w:r w:rsidR="00B464AC">
        <w:rPr>
          <w:rFonts w:ascii="Times New Roman" w:hAnsi="Times New Roman" w:cs="Times New Roman"/>
          <w:sz w:val="22"/>
          <w:szCs w:val="22"/>
        </w:rPr>
        <w:t>Поставщиком</w:t>
      </w:r>
      <w:r w:rsidRPr="00684BB1">
        <w:rPr>
          <w:rFonts w:ascii="Times New Roman" w:hAnsi="Times New Roman" w:cs="Times New Roman"/>
          <w:sz w:val="22"/>
          <w:szCs w:val="22"/>
        </w:rPr>
        <w:t xml:space="preserve"> обязательств по настоящему Договору;</w:t>
      </w:r>
    </w:p>
    <w:p w:rsidR="00284A49" w:rsidRPr="00684BB1" w:rsidRDefault="00284A49" w:rsidP="00284A49">
      <w:pPr>
        <w:pStyle w:val="ConsNormal"/>
        <w:widowControl/>
        <w:ind w:firstLine="540"/>
        <w:jc w:val="both"/>
        <w:rPr>
          <w:rFonts w:ascii="Times New Roman" w:hAnsi="Times New Roman" w:cs="Times New Roman"/>
          <w:sz w:val="22"/>
          <w:szCs w:val="22"/>
        </w:rPr>
      </w:pPr>
      <w:r w:rsidRPr="00684BB1">
        <w:rPr>
          <w:rFonts w:ascii="Times New Roman" w:hAnsi="Times New Roman" w:cs="Times New Roman"/>
          <w:sz w:val="22"/>
          <w:szCs w:val="22"/>
        </w:rPr>
        <w:t xml:space="preserve">4.4.2. предъявить </w:t>
      </w:r>
      <w:r w:rsidR="00B464AC">
        <w:rPr>
          <w:rFonts w:ascii="Times New Roman" w:hAnsi="Times New Roman" w:cs="Times New Roman"/>
          <w:sz w:val="22"/>
          <w:szCs w:val="22"/>
        </w:rPr>
        <w:t>Поставщику</w:t>
      </w:r>
      <w:r w:rsidRPr="00684BB1">
        <w:rPr>
          <w:rFonts w:ascii="Times New Roman" w:hAnsi="Times New Roman" w:cs="Times New Roman"/>
          <w:sz w:val="22"/>
          <w:szCs w:val="22"/>
        </w:rPr>
        <w:t xml:space="preserve"> требования, связанные с ненадлежащим качеством </w:t>
      </w:r>
      <w:r w:rsidR="0082070E" w:rsidRPr="00684BB1">
        <w:rPr>
          <w:rFonts w:ascii="Times New Roman" w:hAnsi="Times New Roman" w:cs="Times New Roman"/>
          <w:sz w:val="22"/>
          <w:szCs w:val="22"/>
        </w:rPr>
        <w:t>ПАК СКЗИ</w:t>
      </w:r>
      <w:r w:rsidRPr="00684BB1">
        <w:rPr>
          <w:rFonts w:ascii="Times New Roman" w:hAnsi="Times New Roman" w:cs="Times New Roman"/>
          <w:sz w:val="22"/>
          <w:szCs w:val="22"/>
        </w:rPr>
        <w:t>.</w:t>
      </w:r>
    </w:p>
    <w:p w:rsidR="0082070E" w:rsidRPr="00684BB1" w:rsidRDefault="0082070E" w:rsidP="00284A49">
      <w:pPr>
        <w:pStyle w:val="ConsNormal"/>
        <w:widowControl/>
        <w:ind w:firstLine="540"/>
        <w:jc w:val="both"/>
        <w:rPr>
          <w:rFonts w:ascii="Times New Roman" w:hAnsi="Times New Roman" w:cs="Times New Roman"/>
          <w:sz w:val="22"/>
          <w:szCs w:val="22"/>
        </w:rPr>
      </w:pPr>
    </w:p>
    <w:p w:rsidR="00284A49" w:rsidRPr="00684BB1" w:rsidRDefault="00284A49" w:rsidP="00284A49">
      <w:pPr>
        <w:tabs>
          <w:tab w:val="left" w:pos="0"/>
        </w:tabs>
        <w:jc w:val="center"/>
        <w:rPr>
          <w:sz w:val="22"/>
          <w:szCs w:val="22"/>
        </w:rPr>
      </w:pPr>
      <w:r w:rsidRPr="00684BB1">
        <w:rPr>
          <w:b/>
          <w:sz w:val="22"/>
          <w:szCs w:val="22"/>
        </w:rPr>
        <w:t xml:space="preserve">5. </w:t>
      </w:r>
      <w:r w:rsidRPr="00684BB1">
        <w:rPr>
          <w:b/>
          <w:snapToGrid w:val="0"/>
          <w:sz w:val="22"/>
          <w:szCs w:val="22"/>
        </w:rPr>
        <w:t xml:space="preserve">Сроки, порядок приемки-сдачи </w:t>
      </w:r>
    </w:p>
    <w:p w:rsidR="005A14ED" w:rsidRPr="00684BB1" w:rsidRDefault="00284A49" w:rsidP="005A14ED">
      <w:pPr>
        <w:tabs>
          <w:tab w:val="left" w:pos="0"/>
        </w:tabs>
        <w:ind w:firstLine="567"/>
        <w:jc w:val="both"/>
        <w:rPr>
          <w:sz w:val="22"/>
          <w:szCs w:val="22"/>
        </w:rPr>
      </w:pPr>
      <w:r w:rsidRPr="00684BB1">
        <w:rPr>
          <w:sz w:val="22"/>
          <w:szCs w:val="22"/>
        </w:rPr>
        <w:t xml:space="preserve">5.1. Поставка </w:t>
      </w:r>
      <w:r w:rsidR="0082070E" w:rsidRPr="00684BB1">
        <w:rPr>
          <w:sz w:val="22"/>
          <w:szCs w:val="22"/>
        </w:rPr>
        <w:t xml:space="preserve">ПАК СКЗИ </w:t>
      </w:r>
      <w:r w:rsidRPr="00684BB1">
        <w:rPr>
          <w:sz w:val="22"/>
          <w:szCs w:val="22"/>
        </w:rPr>
        <w:t xml:space="preserve">осуществляется </w:t>
      </w:r>
      <w:r w:rsidR="00B464AC">
        <w:rPr>
          <w:sz w:val="22"/>
          <w:szCs w:val="22"/>
        </w:rPr>
        <w:t>Поставщиком</w:t>
      </w:r>
      <w:r w:rsidRPr="00684BB1">
        <w:rPr>
          <w:sz w:val="22"/>
          <w:szCs w:val="22"/>
        </w:rPr>
        <w:t xml:space="preserve"> в течение 30 (тридцати) рабочих дней с</w:t>
      </w:r>
      <w:r w:rsidR="00534091">
        <w:rPr>
          <w:sz w:val="22"/>
          <w:szCs w:val="22"/>
        </w:rPr>
        <w:t>о дня следующего за днем подписания настоящего Договора.</w:t>
      </w:r>
      <w:r w:rsidR="00C01F30" w:rsidRPr="00684BB1">
        <w:rPr>
          <w:sz w:val="22"/>
          <w:szCs w:val="22"/>
        </w:rPr>
        <w:t xml:space="preserve"> </w:t>
      </w:r>
    </w:p>
    <w:p w:rsidR="00284A49" w:rsidRPr="00684BB1" w:rsidRDefault="00284A49" w:rsidP="00284A49">
      <w:pPr>
        <w:tabs>
          <w:tab w:val="left" w:pos="0"/>
        </w:tabs>
        <w:ind w:firstLine="567"/>
        <w:jc w:val="both"/>
        <w:rPr>
          <w:sz w:val="22"/>
          <w:szCs w:val="22"/>
        </w:rPr>
      </w:pPr>
      <w:r w:rsidRPr="00684BB1">
        <w:rPr>
          <w:sz w:val="22"/>
          <w:szCs w:val="22"/>
        </w:rPr>
        <w:t xml:space="preserve">5.2. Сдача-приемка </w:t>
      </w:r>
      <w:r w:rsidR="0082070E" w:rsidRPr="00684BB1">
        <w:rPr>
          <w:sz w:val="22"/>
          <w:szCs w:val="22"/>
        </w:rPr>
        <w:t>передачи ПАК СКЗИ</w:t>
      </w:r>
      <w:r w:rsidRPr="00684BB1">
        <w:rPr>
          <w:sz w:val="22"/>
          <w:szCs w:val="22"/>
        </w:rPr>
        <w:t xml:space="preserve"> оформляется </w:t>
      </w:r>
      <w:r w:rsidR="0050776A">
        <w:rPr>
          <w:sz w:val="22"/>
          <w:szCs w:val="22"/>
        </w:rPr>
        <w:t xml:space="preserve">товарной накладной или </w:t>
      </w:r>
      <w:r w:rsidR="00C87671" w:rsidRPr="00C87671">
        <w:rPr>
          <w:sz w:val="22"/>
          <w:szCs w:val="22"/>
        </w:rPr>
        <w:t>универсальн</w:t>
      </w:r>
      <w:r w:rsidR="00C87671">
        <w:rPr>
          <w:sz w:val="22"/>
          <w:szCs w:val="22"/>
        </w:rPr>
        <w:t>ым</w:t>
      </w:r>
      <w:r w:rsidR="00C87671" w:rsidRPr="00C87671">
        <w:rPr>
          <w:sz w:val="22"/>
          <w:szCs w:val="22"/>
        </w:rPr>
        <w:t xml:space="preserve"> передаточн</w:t>
      </w:r>
      <w:r w:rsidR="00C87671">
        <w:rPr>
          <w:sz w:val="22"/>
          <w:szCs w:val="22"/>
        </w:rPr>
        <w:t>ым</w:t>
      </w:r>
      <w:r w:rsidR="00C87671" w:rsidRPr="00C87671">
        <w:rPr>
          <w:sz w:val="22"/>
          <w:szCs w:val="22"/>
        </w:rPr>
        <w:t xml:space="preserve"> документ</w:t>
      </w:r>
      <w:r w:rsidR="00C87671">
        <w:rPr>
          <w:sz w:val="22"/>
          <w:szCs w:val="22"/>
        </w:rPr>
        <w:t>ом</w:t>
      </w:r>
      <w:r w:rsidRPr="00684BB1">
        <w:rPr>
          <w:sz w:val="22"/>
          <w:szCs w:val="22"/>
        </w:rPr>
        <w:t xml:space="preserve">. </w:t>
      </w:r>
      <w:r w:rsidR="000F7182" w:rsidRPr="00684BB1">
        <w:rPr>
          <w:sz w:val="22"/>
          <w:szCs w:val="22"/>
        </w:rPr>
        <w:t>Стороны подписываю</w:t>
      </w:r>
      <w:r w:rsidRPr="00684BB1">
        <w:rPr>
          <w:sz w:val="22"/>
          <w:szCs w:val="22"/>
        </w:rPr>
        <w:t xml:space="preserve">т </w:t>
      </w:r>
      <w:r w:rsidR="0050776A">
        <w:rPr>
          <w:sz w:val="22"/>
          <w:szCs w:val="22"/>
        </w:rPr>
        <w:t xml:space="preserve">товарную накладную или </w:t>
      </w:r>
      <w:r w:rsidR="00C87671" w:rsidRPr="00C87671">
        <w:rPr>
          <w:sz w:val="22"/>
          <w:szCs w:val="22"/>
        </w:rPr>
        <w:t>универсальн</w:t>
      </w:r>
      <w:r w:rsidR="00C87671">
        <w:rPr>
          <w:sz w:val="22"/>
          <w:szCs w:val="22"/>
        </w:rPr>
        <w:t>ый</w:t>
      </w:r>
      <w:r w:rsidR="00C87671" w:rsidRPr="00C87671">
        <w:rPr>
          <w:sz w:val="22"/>
          <w:szCs w:val="22"/>
        </w:rPr>
        <w:t xml:space="preserve"> передаточн</w:t>
      </w:r>
      <w:r w:rsidR="00C87671">
        <w:rPr>
          <w:sz w:val="22"/>
          <w:szCs w:val="22"/>
        </w:rPr>
        <w:t>ый</w:t>
      </w:r>
      <w:r w:rsidR="00C87671" w:rsidRPr="00C87671">
        <w:rPr>
          <w:sz w:val="22"/>
          <w:szCs w:val="22"/>
        </w:rPr>
        <w:t xml:space="preserve"> документ</w:t>
      </w:r>
      <w:r w:rsidR="0050776A">
        <w:rPr>
          <w:sz w:val="22"/>
          <w:szCs w:val="22"/>
        </w:rPr>
        <w:t xml:space="preserve"> (УПД)</w:t>
      </w:r>
      <w:r w:rsidR="00C87671" w:rsidRPr="00C87671">
        <w:rPr>
          <w:sz w:val="22"/>
          <w:szCs w:val="22"/>
        </w:rPr>
        <w:t xml:space="preserve"> </w:t>
      </w:r>
      <w:r w:rsidR="000F7182" w:rsidRPr="00684BB1">
        <w:rPr>
          <w:sz w:val="22"/>
          <w:szCs w:val="22"/>
        </w:rPr>
        <w:t>в 2-х экземплярах</w:t>
      </w:r>
      <w:r w:rsidRPr="00684BB1">
        <w:rPr>
          <w:sz w:val="22"/>
          <w:szCs w:val="22"/>
        </w:rPr>
        <w:t xml:space="preserve"> в </w:t>
      </w:r>
      <w:r w:rsidR="0082070E" w:rsidRPr="00684BB1">
        <w:rPr>
          <w:sz w:val="22"/>
          <w:szCs w:val="22"/>
        </w:rPr>
        <w:t>день</w:t>
      </w:r>
      <w:r w:rsidR="000F7182" w:rsidRPr="00684BB1">
        <w:rPr>
          <w:sz w:val="22"/>
          <w:szCs w:val="22"/>
        </w:rPr>
        <w:t xml:space="preserve"> поставки </w:t>
      </w:r>
      <w:r w:rsidR="0082070E" w:rsidRPr="00684BB1">
        <w:rPr>
          <w:sz w:val="22"/>
          <w:szCs w:val="22"/>
        </w:rPr>
        <w:t xml:space="preserve">ПАК СКЗИ </w:t>
      </w:r>
      <w:r w:rsidR="00B464AC">
        <w:rPr>
          <w:sz w:val="22"/>
          <w:szCs w:val="22"/>
        </w:rPr>
        <w:t>Поставщиком</w:t>
      </w:r>
      <w:r w:rsidR="000F7182" w:rsidRPr="00684BB1">
        <w:rPr>
          <w:sz w:val="22"/>
          <w:szCs w:val="22"/>
        </w:rPr>
        <w:t xml:space="preserve">. В случае отказа Заказчиком подписывать </w:t>
      </w:r>
      <w:r w:rsidR="0050776A">
        <w:rPr>
          <w:sz w:val="22"/>
          <w:szCs w:val="22"/>
        </w:rPr>
        <w:t xml:space="preserve">товарную накладную или </w:t>
      </w:r>
      <w:r w:rsidR="00C87671">
        <w:rPr>
          <w:sz w:val="22"/>
          <w:szCs w:val="22"/>
        </w:rPr>
        <w:t>УПД</w:t>
      </w:r>
      <w:r w:rsidR="000F7182" w:rsidRPr="00684BB1">
        <w:rPr>
          <w:sz w:val="22"/>
          <w:szCs w:val="22"/>
        </w:rPr>
        <w:t xml:space="preserve">, Заказчик обязан </w:t>
      </w:r>
      <w:r w:rsidRPr="00684BB1">
        <w:rPr>
          <w:sz w:val="22"/>
          <w:szCs w:val="22"/>
        </w:rPr>
        <w:t>предостав</w:t>
      </w:r>
      <w:r w:rsidR="000F7182" w:rsidRPr="00684BB1">
        <w:rPr>
          <w:sz w:val="22"/>
          <w:szCs w:val="22"/>
        </w:rPr>
        <w:t>и</w:t>
      </w:r>
      <w:r w:rsidRPr="00684BB1">
        <w:rPr>
          <w:sz w:val="22"/>
          <w:szCs w:val="22"/>
        </w:rPr>
        <w:t>т</w:t>
      </w:r>
      <w:r w:rsidR="000F7182" w:rsidRPr="00684BB1">
        <w:rPr>
          <w:sz w:val="22"/>
          <w:szCs w:val="22"/>
        </w:rPr>
        <w:t>ь</w:t>
      </w:r>
      <w:r w:rsidRPr="00684BB1">
        <w:rPr>
          <w:sz w:val="22"/>
          <w:szCs w:val="22"/>
        </w:rPr>
        <w:t xml:space="preserve"> </w:t>
      </w:r>
      <w:r w:rsidR="00B464AC">
        <w:rPr>
          <w:sz w:val="22"/>
          <w:szCs w:val="22"/>
        </w:rPr>
        <w:t>Поставщику</w:t>
      </w:r>
      <w:r w:rsidRPr="00684BB1">
        <w:rPr>
          <w:sz w:val="22"/>
          <w:szCs w:val="22"/>
        </w:rPr>
        <w:t xml:space="preserve"> мотивированный отказ в письменной форме с указанием причин не подписания и сроков их устранения </w:t>
      </w:r>
      <w:r w:rsidR="00B464AC">
        <w:rPr>
          <w:sz w:val="22"/>
          <w:szCs w:val="22"/>
        </w:rPr>
        <w:t>Поставщиком</w:t>
      </w:r>
      <w:r w:rsidRPr="00684BB1">
        <w:rPr>
          <w:sz w:val="22"/>
          <w:szCs w:val="22"/>
        </w:rPr>
        <w:t>.</w:t>
      </w:r>
    </w:p>
    <w:p w:rsidR="00284A49" w:rsidRPr="00684BB1" w:rsidRDefault="00284A49" w:rsidP="00FB4362">
      <w:pPr>
        <w:tabs>
          <w:tab w:val="left" w:pos="0"/>
        </w:tabs>
        <w:ind w:firstLine="567"/>
        <w:jc w:val="both"/>
        <w:rPr>
          <w:sz w:val="22"/>
          <w:szCs w:val="22"/>
        </w:rPr>
      </w:pPr>
      <w:r w:rsidRPr="00684BB1">
        <w:rPr>
          <w:sz w:val="22"/>
          <w:szCs w:val="22"/>
        </w:rPr>
        <w:t xml:space="preserve">5.3. Если в течение 5 (Пяти) календарных дней с даты получения </w:t>
      </w:r>
      <w:r w:rsidR="0050776A">
        <w:rPr>
          <w:sz w:val="22"/>
          <w:szCs w:val="22"/>
        </w:rPr>
        <w:t xml:space="preserve">товарной накладной или </w:t>
      </w:r>
      <w:r w:rsidR="00C87671" w:rsidRPr="00C87671">
        <w:rPr>
          <w:sz w:val="22"/>
          <w:szCs w:val="22"/>
        </w:rPr>
        <w:t xml:space="preserve">универсального передаточного документа </w:t>
      </w:r>
      <w:r w:rsidRPr="00684BB1">
        <w:rPr>
          <w:sz w:val="22"/>
          <w:szCs w:val="22"/>
        </w:rPr>
        <w:t>Заказчик не предоставляет в письменном виде мотивированный отказ в е</w:t>
      </w:r>
      <w:r w:rsidR="00C87671">
        <w:rPr>
          <w:sz w:val="22"/>
          <w:szCs w:val="22"/>
        </w:rPr>
        <w:t>го</w:t>
      </w:r>
      <w:r w:rsidRPr="00684BB1">
        <w:rPr>
          <w:sz w:val="22"/>
          <w:szCs w:val="22"/>
        </w:rPr>
        <w:t xml:space="preserve"> подписании </w:t>
      </w:r>
      <w:r w:rsidR="00C87671">
        <w:rPr>
          <w:sz w:val="22"/>
          <w:szCs w:val="22"/>
        </w:rPr>
        <w:t>УПД считается утвержденным</w:t>
      </w:r>
      <w:r w:rsidRPr="00684BB1">
        <w:rPr>
          <w:sz w:val="22"/>
          <w:szCs w:val="22"/>
        </w:rPr>
        <w:t xml:space="preserve"> в полном объеме. Факт передачи Заказчику </w:t>
      </w:r>
      <w:r w:rsidR="00B464AC">
        <w:rPr>
          <w:sz w:val="22"/>
          <w:szCs w:val="22"/>
        </w:rPr>
        <w:t>Поставщиком</w:t>
      </w:r>
      <w:r w:rsidRPr="00684BB1">
        <w:rPr>
          <w:sz w:val="22"/>
          <w:szCs w:val="22"/>
        </w:rPr>
        <w:t xml:space="preserve"> </w:t>
      </w:r>
      <w:r w:rsidR="0050776A">
        <w:rPr>
          <w:sz w:val="22"/>
          <w:szCs w:val="22"/>
        </w:rPr>
        <w:t xml:space="preserve">товарной накладной или </w:t>
      </w:r>
      <w:r w:rsidR="00C87671" w:rsidRPr="00C87671">
        <w:rPr>
          <w:sz w:val="22"/>
          <w:szCs w:val="22"/>
        </w:rPr>
        <w:t xml:space="preserve">универсального передаточного документа </w:t>
      </w:r>
      <w:r w:rsidRPr="00684BB1">
        <w:rPr>
          <w:sz w:val="22"/>
          <w:szCs w:val="22"/>
        </w:rPr>
        <w:t>подтверждается по</w:t>
      </w:r>
      <w:r w:rsidR="00FB4362" w:rsidRPr="00684BB1">
        <w:rPr>
          <w:sz w:val="22"/>
          <w:szCs w:val="22"/>
        </w:rPr>
        <w:t>чтовым уведомлением о вручении.</w:t>
      </w:r>
    </w:p>
    <w:p w:rsidR="00FB4362" w:rsidRPr="00684BB1" w:rsidRDefault="00FB4362" w:rsidP="00FB4362">
      <w:pPr>
        <w:tabs>
          <w:tab w:val="left" w:pos="0"/>
        </w:tabs>
        <w:ind w:firstLine="567"/>
        <w:jc w:val="both"/>
        <w:rPr>
          <w:sz w:val="22"/>
          <w:szCs w:val="22"/>
        </w:rPr>
      </w:pPr>
    </w:p>
    <w:p w:rsidR="00284A49" w:rsidRPr="00684BB1" w:rsidRDefault="00284A49" w:rsidP="00284A49">
      <w:pPr>
        <w:jc w:val="center"/>
        <w:rPr>
          <w:b/>
          <w:sz w:val="22"/>
          <w:szCs w:val="22"/>
        </w:rPr>
      </w:pPr>
      <w:r w:rsidRPr="00684BB1">
        <w:rPr>
          <w:b/>
          <w:sz w:val="22"/>
          <w:szCs w:val="22"/>
        </w:rPr>
        <w:t>6. Ответственность сторон</w:t>
      </w:r>
    </w:p>
    <w:p w:rsidR="00284A49" w:rsidRPr="00684BB1" w:rsidRDefault="00284A49" w:rsidP="00284A49">
      <w:pPr>
        <w:pStyle w:val="a3"/>
        <w:rPr>
          <w:bCs/>
          <w:noProof w:val="0"/>
          <w:sz w:val="22"/>
          <w:szCs w:val="22"/>
        </w:rPr>
      </w:pPr>
      <w:r w:rsidRPr="00684BB1">
        <w:rPr>
          <w:bCs/>
          <w:noProof w:val="0"/>
          <w:sz w:val="22"/>
          <w:szCs w:val="22"/>
        </w:rPr>
        <w:t>6.1. Виновная сторона несет ответственность за нарушение обязательств по настоящему Договору в соответствии с действующим законодательством.</w:t>
      </w:r>
    </w:p>
    <w:p w:rsidR="00284A49" w:rsidRPr="00684BB1" w:rsidRDefault="00284A49" w:rsidP="00284A49">
      <w:pPr>
        <w:pStyle w:val="3"/>
        <w:rPr>
          <w:bCs/>
          <w:sz w:val="22"/>
          <w:szCs w:val="22"/>
        </w:rPr>
      </w:pPr>
      <w:r w:rsidRPr="00684BB1">
        <w:rPr>
          <w:bCs/>
          <w:sz w:val="22"/>
          <w:szCs w:val="22"/>
        </w:rPr>
        <w:t xml:space="preserve">6.2. За несвоевременное исполнение обязательств по настоящему Договору, в том числе за нарушение сроков поставки </w:t>
      </w:r>
      <w:r w:rsidR="0082070E" w:rsidRPr="00684BB1">
        <w:rPr>
          <w:sz w:val="22"/>
          <w:szCs w:val="22"/>
        </w:rPr>
        <w:t>ПАК СКЗИ</w:t>
      </w:r>
      <w:r w:rsidRPr="00684BB1">
        <w:rPr>
          <w:sz w:val="22"/>
          <w:szCs w:val="22"/>
        </w:rPr>
        <w:t>, предусмотренных п. 5.1 настоящего Договора,</w:t>
      </w:r>
      <w:r w:rsidRPr="00684BB1">
        <w:rPr>
          <w:bCs/>
          <w:sz w:val="22"/>
          <w:szCs w:val="22"/>
        </w:rPr>
        <w:t xml:space="preserve"> </w:t>
      </w:r>
      <w:r w:rsidR="00B464AC">
        <w:rPr>
          <w:bCs/>
          <w:sz w:val="22"/>
          <w:szCs w:val="22"/>
        </w:rPr>
        <w:t>Поставщик</w:t>
      </w:r>
      <w:r w:rsidRPr="00684BB1">
        <w:rPr>
          <w:bCs/>
          <w:sz w:val="22"/>
          <w:szCs w:val="22"/>
        </w:rPr>
        <w:t xml:space="preserve"> выплачивает </w:t>
      </w:r>
      <w:r w:rsidRPr="00684BB1">
        <w:rPr>
          <w:bCs/>
          <w:sz w:val="22"/>
          <w:szCs w:val="22"/>
        </w:rPr>
        <w:lastRenderedPageBreak/>
        <w:t xml:space="preserve">Заказчику неустойку в размере одной </w:t>
      </w:r>
      <w:r w:rsidR="00EA54E6" w:rsidRPr="00684BB1">
        <w:rPr>
          <w:bCs/>
          <w:sz w:val="22"/>
          <w:szCs w:val="22"/>
        </w:rPr>
        <w:t xml:space="preserve">сто пятидесятой </w:t>
      </w:r>
      <w:r w:rsidR="00B865C4">
        <w:rPr>
          <w:sz w:val="22"/>
          <w:szCs w:val="22"/>
        </w:rPr>
        <w:t xml:space="preserve">ключевой </w:t>
      </w:r>
      <w:r w:rsidR="00B865C4" w:rsidRPr="00470D6D">
        <w:rPr>
          <w:sz w:val="22"/>
          <w:szCs w:val="22"/>
        </w:rPr>
        <w:t xml:space="preserve">ставки </w:t>
      </w:r>
      <w:r w:rsidRPr="00684BB1">
        <w:rPr>
          <w:sz w:val="22"/>
          <w:szCs w:val="22"/>
        </w:rPr>
        <w:t>Центрального банка Российской Федерации</w:t>
      </w:r>
      <w:r w:rsidR="0067627F" w:rsidRPr="00684BB1">
        <w:rPr>
          <w:sz w:val="22"/>
          <w:szCs w:val="22"/>
        </w:rPr>
        <w:t>,</w:t>
      </w:r>
      <w:r w:rsidRPr="00684BB1">
        <w:rPr>
          <w:bCs/>
          <w:sz w:val="22"/>
          <w:szCs w:val="22"/>
        </w:rPr>
        <w:t xml:space="preserve"> </w:t>
      </w:r>
      <w:r w:rsidR="0067627F" w:rsidRPr="00684BB1">
        <w:rPr>
          <w:sz w:val="22"/>
          <w:szCs w:val="22"/>
        </w:rPr>
        <w:t xml:space="preserve">действующей на день уплаты неустойки, </w:t>
      </w:r>
      <w:r w:rsidRPr="00684BB1">
        <w:rPr>
          <w:bCs/>
          <w:sz w:val="22"/>
          <w:szCs w:val="22"/>
        </w:rPr>
        <w:t>за каждый день просрочки исполнения соответствующего обязательства, исходя из стоимости неисполненного обязательства.</w:t>
      </w:r>
    </w:p>
    <w:p w:rsidR="00284A49" w:rsidRPr="00684BB1" w:rsidRDefault="00284A49" w:rsidP="00284A49">
      <w:pPr>
        <w:ind w:firstLine="567"/>
        <w:jc w:val="both"/>
        <w:rPr>
          <w:sz w:val="22"/>
          <w:szCs w:val="22"/>
        </w:rPr>
      </w:pPr>
      <w:r w:rsidRPr="00684BB1">
        <w:rPr>
          <w:bCs/>
          <w:sz w:val="22"/>
          <w:szCs w:val="22"/>
        </w:rPr>
        <w:t xml:space="preserve">6.3. </w:t>
      </w:r>
      <w:r w:rsidRPr="00684BB1">
        <w:rPr>
          <w:sz w:val="22"/>
          <w:szCs w:val="22"/>
        </w:rPr>
        <w:t xml:space="preserve">В случае просрочки исполнения Заказчиком обязательств, предусмотренных настоящим Договором, </w:t>
      </w:r>
      <w:r w:rsidR="00B464AC">
        <w:rPr>
          <w:sz w:val="22"/>
          <w:szCs w:val="22"/>
        </w:rPr>
        <w:t>Поставщик</w:t>
      </w:r>
      <w:r w:rsidRPr="00684BB1">
        <w:rPr>
          <w:sz w:val="22"/>
          <w:szCs w:val="22"/>
        </w:rPr>
        <w:t xml:space="preserve"> вправе потребовать уплату неустойки в размере одной </w:t>
      </w:r>
      <w:r w:rsidR="005A14ED">
        <w:rPr>
          <w:sz w:val="22"/>
          <w:szCs w:val="22"/>
        </w:rPr>
        <w:t>трехсотой</w:t>
      </w:r>
      <w:r w:rsidR="00EA54E6" w:rsidRPr="00684BB1">
        <w:rPr>
          <w:sz w:val="22"/>
          <w:szCs w:val="22"/>
        </w:rPr>
        <w:t xml:space="preserve"> </w:t>
      </w:r>
      <w:r w:rsidR="00B865C4">
        <w:rPr>
          <w:sz w:val="22"/>
          <w:szCs w:val="22"/>
        </w:rPr>
        <w:t xml:space="preserve">ключевой </w:t>
      </w:r>
      <w:r w:rsidR="00B865C4" w:rsidRPr="00470D6D">
        <w:rPr>
          <w:sz w:val="22"/>
          <w:szCs w:val="22"/>
        </w:rPr>
        <w:t xml:space="preserve">ставки </w:t>
      </w:r>
      <w:r w:rsidRPr="00684BB1">
        <w:rPr>
          <w:sz w:val="22"/>
          <w:szCs w:val="22"/>
        </w:rPr>
        <w:t>Центрального банка Российской Федерации</w:t>
      </w:r>
      <w:r w:rsidR="0067627F" w:rsidRPr="00684BB1">
        <w:rPr>
          <w:sz w:val="22"/>
          <w:szCs w:val="22"/>
        </w:rPr>
        <w:t>,</w:t>
      </w:r>
      <w:r w:rsidRPr="00684BB1">
        <w:rPr>
          <w:bCs/>
          <w:sz w:val="22"/>
          <w:szCs w:val="22"/>
        </w:rPr>
        <w:t xml:space="preserve"> </w:t>
      </w:r>
      <w:r w:rsidR="0067627F" w:rsidRPr="00684BB1">
        <w:rPr>
          <w:sz w:val="22"/>
          <w:szCs w:val="22"/>
        </w:rPr>
        <w:t xml:space="preserve">действующей на день уплаты неустойки, </w:t>
      </w:r>
      <w:r w:rsidRPr="00684BB1">
        <w:rPr>
          <w:bCs/>
          <w:sz w:val="22"/>
          <w:szCs w:val="22"/>
        </w:rPr>
        <w:t>за каждый день просрочки исполнения соответствующего обязательства, исходя из стоимости неисполненного обязательства</w:t>
      </w:r>
      <w:r w:rsidRPr="00684BB1">
        <w:rPr>
          <w:sz w:val="22"/>
          <w:szCs w:val="22"/>
        </w:rPr>
        <w:t>.</w:t>
      </w:r>
    </w:p>
    <w:p w:rsidR="00284A49" w:rsidRPr="00684BB1" w:rsidRDefault="00284A49" w:rsidP="00284A49">
      <w:pPr>
        <w:ind w:firstLine="567"/>
        <w:jc w:val="both"/>
        <w:rPr>
          <w:bCs/>
          <w:sz w:val="22"/>
          <w:szCs w:val="22"/>
        </w:rPr>
      </w:pPr>
      <w:r w:rsidRPr="00684BB1">
        <w:rPr>
          <w:bCs/>
          <w:sz w:val="22"/>
          <w:szCs w:val="22"/>
        </w:rPr>
        <w:t xml:space="preserve">6.4. Уплата </w:t>
      </w:r>
      <w:r w:rsidRPr="00684BB1">
        <w:rPr>
          <w:sz w:val="22"/>
          <w:szCs w:val="22"/>
        </w:rPr>
        <w:t>пеней</w:t>
      </w:r>
      <w:r w:rsidRPr="00684BB1">
        <w:rPr>
          <w:bCs/>
          <w:sz w:val="22"/>
          <w:szCs w:val="22"/>
        </w:rPr>
        <w:t xml:space="preserve"> не освобождает Стороны от исполнения обязательств, принятых на себя по Договору.</w:t>
      </w:r>
    </w:p>
    <w:p w:rsidR="00C87671" w:rsidRDefault="00C87671" w:rsidP="00284A49">
      <w:pPr>
        <w:tabs>
          <w:tab w:val="left" w:pos="0"/>
        </w:tabs>
        <w:jc w:val="center"/>
        <w:rPr>
          <w:b/>
          <w:bCs/>
          <w:sz w:val="22"/>
          <w:szCs w:val="22"/>
        </w:rPr>
      </w:pPr>
    </w:p>
    <w:p w:rsidR="00284A49" w:rsidRPr="00684BB1" w:rsidRDefault="00284A49" w:rsidP="00284A49">
      <w:pPr>
        <w:tabs>
          <w:tab w:val="left" w:pos="0"/>
        </w:tabs>
        <w:jc w:val="center"/>
        <w:rPr>
          <w:b/>
          <w:bCs/>
          <w:sz w:val="22"/>
          <w:szCs w:val="22"/>
        </w:rPr>
      </w:pPr>
      <w:r w:rsidRPr="00684BB1">
        <w:rPr>
          <w:b/>
          <w:bCs/>
          <w:sz w:val="22"/>
          <w:szCs w:val="22"/>
        </w:rPr>
        <w:t>7. Форс-мажор</w:t>
      </w:r>
    </w:p>
    <w:p w:rsidR="00284A49" w:rsidRPr="00684BB1" w:rsidRDefault="00284A49" w:rsidP="00284A49">
      <w:pPr>
        <w:tabs>
          <w:tab w:val="left" w:pos="0"/>
        </w:tabs>
        <w:ind w:firstLine="567"/>
        <w:jc w:val="both"/>
        <w:rPr>
          <w:bCs/>
          <w:sz w:val="22"/>
          <w:szCs w:val="22"/>
        </w:rPr>
      </w:pPr>
      <w:r w:rsidRPr="00684BB1">
        <w:rPr>
          <w:sz w:val="22"/>
          <w:szCs w:val="22"/>
        </w:rPr>
        <w:t xml:space="preserve">7.1. </w:t>
      </w:r>
      <w:r w:rsidRPr="00684BB1">
        <w:rPr>
          <w:bCs/>
          <w:sz w:val="22"/>
          <w:szCs w:val="22"/>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(стихийные бедствия, катастрофы, забастовки, военные действия, вновь принятые нормативные акты РФ, препятствующие исполнению обязательств по Договору).</w:t>
      </w:r>
    </w:p>
    <w:p w:rsidR="00284A49" w:rsidRPr="00684BB1" w:rsidRDefault="00284A49" w:rsidP="00284A49">
      <w:pPr>
        <w:tabs>
          <w:tab w:val="left" w:pos="0"/>
        </w:tabs>
        <w:ind w:firstLine="567"/>
        <w:jc w:val="both"/>
        <w:rPr>
          <w:sz w:val="22"/>
          <w:szCs w:val="22"/>
        </w:rPr>
      </w:pPr>
      <w:r w:rsidRPr="00684BB1">
        <w:rPr>
          <w:sz w:val="22"/>
          <w:szCs w:val="22"/>
        </w:rPr>
        <w:t>7.2. Если одно из указанных в пункте 7.1. настоящего Договора обстоятельств повлияет на выполнение Договора в течение времени его действия, срок поставки и/или гарантийное обслуживание продлевается на время действия таких обстоятельств.</w:t>
      </w:r>
    </w:p>
    <w:p w:rsidR="00284A49" w:rsidRPr="00684BB1" w:rsidRDefault="00284A49" w:rsidP="00284A49">
      <w:pPr>
        <w:tabs>
          <w:tab w:val="left" w:pos="0"/>
        </w:tabs>
        <w:ind w:firstLine="567"/>
        <w:jc w:val="both"/>
        <w:rPr>
          <w:sz w:val="22"/>
          <w:szCs w:val="22"/>
        </w:rPr>
      </w:pPr>
      <w:r w:rsidRPr="00684BB1">
        <w:rPr>
          <w:sz w:val="22"/>
          <w:szCs w:val="22"/>
        </w:rPr>
        <w:t>7.3. Сторона, для которой выполнение обязательств по настоящему Договору стало невозможным вследствие одного из указанных в пункте 7.1. настоящего Договора обстоятельств, должна в течение трех дней информировать в письменной форме другую Сторону о возникновении таких обстоятельств.</w:t>
      </w:r>
    </w:p>
    <w:p w:rsidR="00284A49" w:rsidRPr="00684BB1" w:rsidRDefault="00284A49" w:rsidP="00284A49">
      <w:pPr>
        <w:tabs>
          <w:tab w:val="left" w:pos="0"/>
        </w:tabs>
        <w:ind w:firstLine="567"/>
        <w:jc w:val="both"/>
        <w:rPr>
          <w:sz w:val="22"/>
          <w:szCs w:val="22"/>
        </w:rPr>
      </w:pPr>
      <w:r w:rsidRPr="00684BB1">
        <w:rPr>
          <w:sz w:val="22"/>
          <w:szCs w:val="22"/>
        </w:rPr>
        <w:t>7.4. В случае нарушения положений пункта 7.3. настоящего Договора (отсутствие письменного уведомления, нарушение срока уведомления) Сторона теряет право использовать любое из перечисленных в пункте 7.1. настоящего Договора обстоятельств в качестве причины, освобождающей ее от ответственности за неисполнение обязательств по настоящему Договору.</w:t>
      </w:r>
    </w:p>
    <w:p w:rsidR="00284A49" w:rsidRPr="00684BB1" w:rsidRDefault="00284A49" w:rsidP="00FB4362">
      <w:pPr>
        <w:tabs>
          <w:tab w:val="left" w:pos="0"/>
        </w:tabs>
        <w:jc w:val="both"/>
        <w:rPr>
          <w:sz w:val="22"/>
          <w:szCs w:val="22"/>
        </w:rPr>
      </w:pPr>
    </w:p>
    <w:p w:rsidR="00284A49" w:rsidRPr="00684BB1" w:rsidRDefault="00FB4362" w:rsidP="00284A49">
      <w:pPr>
        <w:jc w:val="center"/>
        <w:rPr>
          <w:b/>
          <w:snapToGrid w:val="0"/>
          <w:sz w:val="22"/>
          <w:szCs w:val="22"/>
        </w:rPr>
      </w:pPr>
      <w:r w:rsidRPr="00684BB1">
        <w:rPr>
          <w:b/>
          <w:snapToGrid w:val="0"/>
          <w:sz w:val="22"/>
          <w:szCs w:val="22"/>
        </w:rPr>
        <w:t>8</w:t>
      </w:r>
      <w:r w:rsidR="00284A49" w:rsidRPr="00684BB1">
        <w:rPr>
          <w:b/>
          <w:snapToGrid w:val="0"/>
          <w:sz w:val="22"/>
          <w:szCs w:val="22"/>
        </w:rPr>
        <w:t>. Прочие условия</w:t>
      </w:r>
    </w:p>
    <w:p w:rsidR="00284A49" w:rsidRPr="00684BB1" w:rsidRDefault="00FB4362" w:rsidP="00284A49">
      <w:pPr>
        <w:ind w:firstLine="567"/>
        <w:jc w:val="both"/>
        <w:rPr>
          <w:bCs/>
          <w:snapToGrid w:val="0"/>
          <w:sz w:val="22"/>
          <w:szCs w:val="22"/>
        </w:rPr>
      </w:pPr>
      <w:r w:rsidRPr="00684BB1">
        <w:rPr>
          <w:bCs/>
          <w:snapToGrid w:val="0"/>
          <w:sz w:val="22"/>
          <w:szCs w:val="22"/>
        </w:rPr>
        <w:t>8</w:t>
      </w:r>
      <w:r w:rsidR="00284A49" w:rsidRPr="00684BB1">
        <w:rPr>
          <w:bCs/>
          <w:snapToGrid w:val="0"/>
          <w:sz w:val="22"/>
          <w:szCs w:val="22"/>
        </w:rPr>
        <w:t xml:space="preserve">.1. </w:t>
      </w:r>
      <w:r w:rsidR="00284A49" w:rsidRPr="00684BB1">
        <w:rPr>
          <w:sz w:val="22"/>
          <w:szCs w:val="22"/>
          <w:lang w:eastAsia="ar-SA"/>
        </w:rPr>
        <w:t xml:space="preserve">Настоящий Договор вступает в силу с момента подписания его Сторонами и действует до </w:t>
      </w:r>
      <w:r w:rsidR="0082070E" w:rsidRPr="00684BB1">
        <w:rPr>
          <w:sz w:val="22"/>
          <w:szCs w:val="22"/>
          <w:lang w:eastAsia="ar-SA"/>
        </w:rPr>
        <w:t>3</w:t>
      </w:r>
      <w:r w:rsidR="005A14ED">
        <w:rPr>
          <w:sz w:val="22"/>
          <w:szCs w:val="22"/>
          <w:lang w:eastAsia="ar-SA"/>
        </w:rPr>
        <w:t>0</w:t>
      </w:r>
      <w:r w:rsidR="0082070E" w:rsidRPr="00684BB1">
        <w:rPr>
          <w:sz w:val="22"/>
          <w:szCs w:val="22"/>
          <w:lang w:eastAsia="ar-SA"/>
        </w:rPr>
        <w:t xml:space="preserve"> </w:t>
      </w:r>
      <w:r w:rsidR="005A14ED">
        <w:rPr>
          <w:sz w:val="22"/>
          <w:szCs w:val="22"/>
          <w:lang w:eastAsia="ar-SA"/>
        </w:rPr>
        <w:t>сентя</w:t>
      </w:r>
      <w:r w:rsidR="0082070E" w:rsidRPr="00684BB1">
        <w:rPr>
          <w:sz w:val="22"/>
          <w:szCs w:val="22"/>
          <w:lang w:eastAsia="ar-SA"/>
        </w:rPr>
        <w:t xml:space="preserve">бря </w:t>
      </w:r>
      <w:r w:rsidR="00513FE3">
        <w:rPr>
          <w:sz w:val="22"/>
          <w:szCs w:val="22"/>
          <w:lang w:eastAsia="ar-SA"/>
        </w:rPr>
        <w:t>2020</w:t>
      </w:r>
      <w:r w:rsidR="0082070E" w:rsidRPr="00684BB1">
        <w:rPr>
          <w:sz w:val="22"/>
          <w:szCs w:val="22"/>
          <w:lang w:eastAsia="ar-SA"/>
        </w:rPr>
        <w:t xml:space="preserve"> года</w:t>
      </w:r>
      <w:r w:rsidR="00284A49" w:rsidRPr="00684BB1">
        <w:rPr>
          <w:sz w:val="22"/>
          <w:szCs w:val="22"/>
          <w:lang w:eastAsia="ar-SA"/>
        </w:rPr>
        <w:t>.</w:t>
      </w:r>
    </w:p>
    <w:p w:rsidR="00284A49" w:rsidRPr="00684BB1" w:rsidRDefault="00FB4362" w:rsidP="00284A49">
      <w:pPr>
        <w:ind w:firstLine="567"/>
        <w:jc w:val="both"/>
        <w:rPr>
          <w:snapToGrid w:val="0"/>
          <w:sz w:val="22"/>
          <w:szCs w:val="22"/>
        </w:rPr>
      </w:pPr>
      <w:r w:rsidRPr="00684BB1">
        <w:rPr>
          <w:snapToGrid w:val="0"/>
          <w:sz w:val="22"/>
          <w:szCs w:val="22"/>
        </w:rPr>
        <w:t>8</w:t>
      </w:r>
      <w:r w:rsidR="00284A49" w:rsidRPr="00684BB1">
        <w:rPr>
          <w:snapToGrid w:val="0"/>
          <w:sz w:val="22"/>
          <w:szCs w:val="22"/>
        </w:rPr>
        <w:t>.2. Настоящий Договор может быть расторгнут по соглашению Сторон или решению суда по основаниям, предусмотренным действующим законодательством.</w:t>
      </w:r>
    </w:p>
    <w:p w:rsidR="00284A49" w:rsidRPr="00684BB1" w:rsidRDefault="00FB4362" w:rsidP="00284A49">
      <w:pPr>
        <w:ind w:firstLine="567"/>
        <w:jc w:val="both"/>
        <w:rPr>
          <w:snapToGrid w:val="0"/>
          <w:sz w:val="22"/>
          <w:szCs w:val="22"/>
        </w:rPr>
      </w:pPr>
      <w:r w:rsidRPr="00684BB1">
        <w:rPr>
          <w:sz w:val="22"/>
          <w:szCs w:val="22"/>
        </w:rPr>
        <w:t>8</w:t>
      </w:r>
      <w:r w:rsidR="00284A49" w:rsidRPr="00684BB1">
        <w:rPr>
          <w:sz w:val="22"/>
          <w:szCs w:val="22"/>
        </w:rPr>
        <w:t>.3. В случае изменения у какой-либо из Сторон местонахождения, наименования, банковских реквизитов и прочего, она обязана в течение 10 (десяти) дней с момента изменения письменно известить об этом другую Сторону с обязательным указанием на то, что данное извещение является неотъемлемой частью настоящего Договора.</w:t>
      </w:r>
    </w:p>
    <w:p w:rsidR="00284A49" w:rsidRPr="00684BB1" w:rsidRDefault="00FB4362" w:rsidP="00284A49">
      <w:pPr>
        <w:ind w:firstLine="567"/>
        <w:jc w:val="both"/>
        <w:rPr>
          <w:sz w:val="22"/>
          <w:szCs w:val="22"/>
        </w:rPr>
      </w:pPr>
      <w:r w:rsidRPr="00684BB1">
        <w:rPr>
          <w:sz w:val="22"/>
          <w:szCs w:val="22"/>
        </w:rPr>
        <w:t>8</w:t>
      </w:r>
      <w:r w:rsidR="00284A49" w:rsidRPr="00684BB1">
        <w:rPr>
          <w:sz w:val="22"/>
          <w:szCs w:val="22"/>
        </w:rPr>
        <w:t xml:space="preserve">.4. </w:t>
      </w:r>
      <w:r w:rsidR="00284A49" w:rsidRPr="00684BB1">
        <w:rPr>
          <w:bCs/>
          <w:snapToGrid w:val="0"/>
          <w:sz w:val="22"/>
          <w:szCs w:val="22"/>
        </w:rPr>
        <w:t xml:space="preserve">Отношения Сторон, не урегулированные настоящим </w:t>
      </w:r>
      <w:r w:rsidR="00284A49" w:rsidRPr="00684BB1">
        <w:rPr>
          <w:bCs/>
          <w:sz w:val="22"/>
          <w:szCs w:val="22"/>
        </w:rPr>
        <w:t>Договором</w:t>
      </w:r>
      <w:r w:rsidR="00284A49" w:rsidRPr="00684BB1">
        <w:rPr>
          <w:bCs/>
          <w:snapToGrid w:val="0"/>
          <w:sz w:val="22"/>
          <w:szCs w:val="22"/>
        </w:rPr>
        <w:t>, регулируются действующим законодательством.</w:t>
      </w:r>
    </w:p>
    <w:p w:rsidR="00284A49" w:rsidRPr="00684BB1" w:rsidRDefault="00FB4362" w:rsidP="00284A49">
      <w:pPr>
        <w:ind w:firstLine="567"/>
        <w:jc w:val="both"/>
        <w:rPr>
          <w:sz w:val="22"/>
          <w:szCs w:val="22"/>
        </w:rPr>
      </w:pPr>
      <w:r w:rsidRPr="00684BB1">
        <w:rPr>
          <w:sz w:val="22"/>
          <w:szCs w:val="22"/>
        </w:rPr>
        <w:t>8</w:t>
      </w:r>
      <w:r w:rsidR="00284A49" w:rsidRPr="00684BB1">
        <w:rPr>
          <w:sz w:val="22"/>
          <w:szCs w:val="22"/>
        </w:rPr>
        <w:t xml:space="preserve">.5. Разногласия, возникающие между Сторонами при заключении, изменении и расторжении настоящего Договора, разрешаются в порядке, установленном </w:t>
      </w:r>
      <w:r w:rsidR="00284A49" w:rsidRPr="00684BB1">
        <w:rPr>
          <w:bCs/>
          <w:snapToGrid w:val="0"/>
          <w:sz w:val="22"/>
          <w:szCs w:val="22"/>
        </w:rPr>
        <w:t>действующим</w:t>
      </w:r>
      <w:r w:rsidR="00284A49" w:rsidRPr="00684BB1">
        <w:rPr>
          <w:sz w:val="22"/>
          <w:szCs w:val="22"/>
        </w:rPr>
        <w:t xml:space="preserve"> законодательством.</w:t>
      </w:r>
    </w:p>
    <w:p w:rsidR="00284A49" w:rsidRPr="00684BB1" w:rsidRDefault="00FB4362" w:rsidP="00284A49">
      <w:pPr>
        <w:ind w:firstLine="567"/>
        <w:jc w:val="both"/>
        <w:rPr>
          <w:sz w:val="22"/>
          <w:szCs w:val="22"/>
        </w:rPr>
      </w:pPr>
      <w:r w:rsidRPr="00684BB1">
        <w:rPr>
          <w:sz w:val="22"/>
          <w:szCs w:val="22"/>
        </w:rPr>
        <w:t>8</w:t>
      </w:r>
      <w:r w:rsidR="00284A49" w:rsidRPr="00684BB1">
        <w:rPr>
          <w:sz w:val="22"/>
          <w:szCs w:val="22"/>
        </w:rPr>
        <w:t>.6. Все споры между Сторонами, по которым не было достигнуто соглашения, разрешаются в установленном действующим законодательством судебном порядке.</w:t>
      </w:r>
    </w:p>
    <w:p w:rsidR="001D59D1" w:rsidRPr="00684BB1" w:rsidRDefault="00FB4362" w:rsidP="00284A49">
      <w:pPr>
        <w:ind w:firstLine="567"/>
        <w:jc w:val="both"/>
        <w:rPr>
          <w:sz w:val="22"/>
          <w:szCs w:val="22"/>
        </w:rPr>
      </w:pPr>
      <w:r w:rsidRPr="00684BB1">
        <w:rPr>
          <w:sz w:val="22"/>
          <w:szCs w:val="22"/>
        </w:rPr>
        <w:t>8</w:t>
      </w:r>
      <w:r w:rsidR="00284A49" w:rsidRPr="00684BB1">
        <w:rPr>
          <w:sz w:val="22"/>
          <w:szCs w:val="22"/>
        </w:rPr>
        <w:t xml:space="preserve">.7. </w:t>
      </w:r>
      <w:r w:rsidR="0082070E" w:rsidRPr="00684BB1">
        <w:rPr>
          <w:sz w:val="22"/>
          <w:szCs w:val="22"/>
        </w:rPr>
        <w:t>Настоящий Договор составлен в двух экземплярах, имеющих одинаковую юридическую силу.</w:t>
      </w:r>
    </w:p>
    <w:p w:rsidR="00284A49" w:rsidRPr="00684BB1" w:rsidRDefault="001D59D1" w:rsidP="00284A49">
      <w:pPr>
        <w:ind w:firstLine="567"/>
        <w:jc w:val="both"/>
        <w:rPr>
          <w:sz w:val="22"/>
          <w:szCs w:val="22"/>
        </w:rPr>
      </w:pPr>
      <w:r w:rsidRPr="00684BB1">
        <w:rPr>
          <w:sz w:val="22"/>
          <w:szCs w:val="22"/>
        </w:rPr>
        <w:t xml:space="preserve">8.8. </w:t>
      </w:r>
      <w:r w:rsidR="0082070E" w:rsidRPr="00684BB1">
        <w:rPr>
          <w:sz w:val="22"/>
          <w:szCs w:val="22"/>
        </w:rPr>
        <w:t>Все приложения к настоящему Договору являются его неотъемлемой частью.</w:t>
      </w:r>
    </w:p>
    <w:p w:rsidR="00284A49" w:rsidRPr="00684BB1" w:rsidRDefault="00284A49" w:rsidP="00284A49">
      <w:pPr>
        <w:ind w:firstLine="567"/>
        <w:jc w:val="both"/>
        <w:rPr>
          <w:sz w:val="22"/>
          <w:szCs w:val="22"/>
        </w:rPr>
      </w:pPr>
    </w:p>
    <w:p w:rsidR="00284A49" w:rsidRPr="00684BB1" w:rsidRDefault="001D59D1" w:rsidP="00284A49">
      <w:pPr>
        <w:tabs>
          <w:tab w:val="left" w:pos="0"/>
        </w:tabs>
        <w:spacing w:before="120"/>
        <w:jc w:val="center"/>
        <w:rPr>
          <w:b/>
          <w:snapToGrid w:val="0"/>
          <w:sz w:val="22"/>
          <w:szCs w:val="22"/>
        </w:rPr>
      </w:pPr>
      <w:r w:rsidRPr="00684BB1">
        <w:rPr>
          <w:b/>
          <w:snapToGrid w:val="0"/>
          <w:sz w:val="22"/>
          <w:szCs w:val="22"/>
        </w:rPr>
        <w:t>9</w:t>
      </w:r>
      <w:r w:rsidR="00284A49" w:rsidRPr="00684BB1">
        <w:rPr>
          <w:b/>
          <w:snapToGrid w:val="0"/>
          <w:sz w:val="22"/>
          <w:szCs w:val="22"/>
        </w:rPr>
        <w:t>. Юридические адреса и банковские реквизиты сторон</w:t>
      </w:r>
    </w:p>
    <w:tbl>
      <w:tblPr>
        <w:tblW w:w="10464" w:type="dxa"/>
        <w:jc w:val="center"/>
        <w:tblLayout w:type="fixed"/>
        <w:tblCellMar>
          <w:left w:w="70" w:type="dxa"/>
          <w:right w:w="70" w:type="dxa"/>
        </w:tblCellMar>
        <w:tblLook w:val="0000" w:firstRow="0" w:lastRow="0" w:firstColumn="0" w:lastColumn="0" w:noHBand="0" w:noVBand="0"/>
      </w:tblPr>
      <w:tblGrid>
        <w:gridCol w:w="4695"/>
        <w:gridCol w:w="5769"/>
      </w:tblGrid>
      <w:tr w:rsidR="00284A49" w:rsidRPr="00684BB1" w:rsidTr="0050776A">
        <w:trPr>
          <w:cantSplit/>
          <w:trHeight w:val="2573"/>
          <w:jc w:val="center"/>
        </w:trPr>
        <w:tc>
          <w:tcPr>
            <w:tcW w:w="4695" w:type="dxa"/>
            <w:shd w:val="clear" w:color="auto" w:fill="auto"/>
          </w:tcPr>
          <w:p w:rsidR="001D59D1" w:rsidRPr="00684BB1" w:rsidRDefault="00B464AC" w:rsidP="00F93B64">
            <w:pPr>
              <w:pStyle w:val="1"/>
              <w:ind w:right="588"/>
              <w:jc w:val="left"/>
              <w:rPr>
                <w:rFonts w:ascii="Times New Roman" w:hAnsi="Times New Roman"/>
                <w:b/>
                <w:sz w:val="22"/>
                <w:szCs w:val="22"/>
              </w:rPr>
            </w:pPr>
            <w:r>
              <w:rPr>
                <w:rFonts w:ascii="Times New Roman" w:hAnsi="Times New Roman"/>
                <w:b/>
                <w:sz w:val="22"/>
                <w:szCs w:val="22"/>
              </w:rPr>
              <w:t>Поставщик</w:t>
            </w:r>
            <w:r w:rsidR="00284A49" w:rsidRPr="00684BB1">
              <w:rPr>
                <w:rFonts w:ascii="Times New Roman" w:hAnsi="Times New Roman"/>
                <w:b/>
                <w:sz w:val="22"/>
                <w:szCs w:val="22"/>
              </w:rPr>
              <w:t xml:space="preserve">: </w:t>
            </w:r>
          </w:p>
          <w:p w:rsidR="00284A49" w:rsidRDefault="00284A49" w:rsidP="000F447E">
            <w:pPr>
              <w:rPr>
                <w:bCs/>
                <w:sz w:val="22"/>
                <w:szCs w:val="22"/>
              </w:rPr>
            </w:pPr>
          </w:p>
          <w:p w:rsidR="0050776A" w:rsidRDefault="0050776A" w:rsidP="0050776A">
            <w:pPr>
              <w:pStyle w:val="1"/>
              <w:ind w:right="588"/>
              <w:jc w:val="left"/>
              <w:rPr>
                <w:rFonts w:ascii="Times New Roman" w:hAnsi="Times New Roman"/>
                <w:sz w:val="22"/>
                <w:szCs w:val="22"/>
              </w:rPr>
            </w:pPr>
          </w:p>
          <w:p w:rsidR="0050776A" w:rsidRDefault="0050776A" w:rsidP="0050776A">
            <w:pPr>
              <w:pStyle w:val="1"/>
              <w:ind w:right="588"/>
              <w:jc w:val="left"/>
              <w:rPr>
                <w:rFonts w:ascii="Times New Roman" w:hAnsi="Times New Roman"/>
                <w:sz w:val="22"/>
                <w:szCs w:val="22"/>
              </w:rPr>
            </w:pPr>
          </w:p>
          <w:p w:rsidR="0050776A" w:rsidRDefault="0050776A" w:rsidP="0050776A">
            <w:pPr>
              <w:pStyle w:val="1"/>
              <w:ind w:right="588"/>
              <w:jc w:val="left"/>
              <w:rPr>
                <w:rFonts w:ascii="Times New Roman" w:hAnsi="Times New Roman"/>
                <w:sz w:val="22"/>
                <w:szCs w:val="22"/>
              </w:rPr>
            </w:pPr>
          </w:p>
          <w:p w:rsidR="0050776A" w:rsidRDefault="0050776A" w:rsidP="0050776A">
            <w:pPr>
              <w:pStyle w:val="1"/>
              <w:ind w:right="588"/>
              <w:jc w:val="left"/>
              <w:rPr>
                <w:rFonts w:ascii="Times New Roman" w:hAnsi="Times New Roman"/>
                <w:sz w:val="22"/>
                <w:szCs w:val="22"/>
              </w:rPr>
            </w:pPr>
          </w:p>
          <w:p w:rsidR="0050776A" w:rsidRDefault="0050776A" w:rsidP="0050776A">
            <w:pPr>
              <w:pStyle w:val="1"/>
              <w:ind w:right="588"/>
              <w:jc w:val="left"/>
              <w:rPr>
                <w:rFonts w:ascii="Times New Roman" w:hAnsi="Times New Roman"/>
                <w:sz w:val="22"/>
                <w:szCs w:val="22"/>
              </w:rPr>
            </w:pPr>
          </w:p>
          <w:p w:rsidR="0050776A" w:rsidRDefault="0050776A" w:rsidP="0050776A">
            <w:pPr>
              <w:pStyle w:val="1"/>
              <w:ind w:right="588"/>
              <w:jc w:val="left"/>
              <w:rPr>
                <w:rFonts w:ascii="Times New Roman" w:hAnsi="Times New Roman"/>
                <w:sz w:val="22"/>
                <w:szCs w:val="22"/>
              </w:rPr>
            </w:pPr>
          </w:p>
          <w:p w:rsidR="0050776A" w:rsidRDefault="0050776A" w:rsidP="0050776A">
            <w:pPr>
              <w:pStyle w:val="1"/>
              <w:ind w:right="588"/>
              <w:jc w:val="left"/>
              <w:rPr>
                <w:rFonts w:ascii="Times New Roman" w:hAnsi="Times New Roman"/>
                <w:sz w:val="22"/>
                <w:szCs w:val="22"/>
              </w:rPr>
            </w:pPr>
          </w:p>
          <w:p w:rsidR="0050776A" w:rsidRDefault="0050776A" w:rsidP="0050776A">
            <w:pPr>
              <w:pStyle w:val="1"/>
              <w:ind w:right="588"/>
              <w:jc w:val="left"/>
              <w:rPr>
                <w:rFonts w:ascii="Times New Roman" w:hAnsi="Times New Roman"/>
                <w:sz w:val="22"/>
                <w:szCs w:val="22"/>
              </w:rPr>
            </w:pPr>
          </w:p>
          <w:p w:rsidR="0050776A" w:rsidRPr="00684BB1" w:rsidRDefault="0050776A" w:rsidP="0050776A">
            <w:pPr>
              <w:pStyle w:val="1"/>
              <w:ind w:right="588"/>
              <w:jc w:val="left"/>
              <w:rPr>
                <w:rFonts w:ascii="Times New Roman" w:hAnsi="Times New Roman"/>
                <w:sz w:val="22"/>
                <w:szCs w:val="22"/>
              </w:rPr>
            </w:pPr>
            <w:r>
              <w:rPr>
                <w:rFonts w:ascii="Times New Roman" w:hAnsi="Times New Roman"/>
                <w:sz w:val="22"/>
                <w:szCs w:val="22"/>
              </w:rPr>
              <w:t>____________</w:t>
            </w:r>
          </w:p>
          <w:p w:rsidR="0050776A" w:rsidRPr="00684BB1" w:rsidRDefault="0050776A" w:rsidP="0050776A">
            <w:pPr>
              <w:pStyle w:val="1"/>
              <w:ind w:right="588"/>
              <w:jc w:val="left"/>
              <w:rPr>
                <w:rFonts w:ascii="Times New Roman" w:hAnsi="Times New Roman"/>
                <w:sz w:val="22"/>
                <w:szCs w:val="22"/>
              </w:rPr>
            </w:pPr>
          </w:p>
          <w:p w:rsidR="0050776A" w:rsidRPr="00684BB1" w:rsidRDefault="0050776A" w:rsidP="0050776A">
            <w:pPr>
              <w:pStyle w:val="1"/>
              <w:ind w:right="588"/>
              <w:jc w:val="left"/>
              <w:rPr>
                <w:rFonts w:ascii="Times New Roman" w:hAnsi="Times New Roman"/>
                <w:sz w:val="22"/>
                <w:szCs w:val="22"/>
              </w:rPr>
            </w:pPr>
            <w:r w:rsidRPr="00684BB1">
              <w:rPr>
                <w:rFonts w:ascii="Times New Roman" w:hAnsi="Times New Roman"/>
                <w:sz w:val="22"/>
                <w:szCs w:val="22"/>
              </w:rPr>
              <w:t xml:space="preserve">__________________/ </w:t>
            </w:r>
            <w:r>
              <w:rPr>
                <w:rFonts w:ascii="Times New Roman" w:hAnsi="Times New Roman"/>
                <w:sz w:val="22"/>
                <w:szCs w:val="22"/>
              </w:rPr>
              <w:t xml:space="preserve">______________ </w:t>
            </w:r>
            <w:r w:rsidRPr="00684BB1">
              <w:rPr>
                <w:rFonts w:ascii="Times New Roman" w:hAnsi="Times New Roman"/>
                <w:sz w:val="22"/>
                <w:szCs w:val="22"/>
              </w:rPr>
              <w:t>/</w:t>
            </w:r>
          </w:p>
          <w:p w:rsidR="005A14ED" w:rsidRPr="00684BB1" w:rsidRDefault="0050776A" w:rsidP="0050776A">
            <w:pPr>
              <w:rPr>
                <w:bCs/>
                <w:sz w:val="22"/>
                <w:szCs w:val="22"/>
              </w:rPr>
            </w:pPr>
            <w:proofErr w:type="gramStart"/>
            <w:r w:rsidRPr="00684BB1">
              <w:rPr>
                <w:sz w:val="22"/>
                <w:szCs w:val="22"/>
              </w:rPr>
              <w:t>Дата  _</w:t>
            </w:r>
            <w:proofErr w:type="gramEnd"/>
            <w:r w:rsidRPr="00684BB1">
              <w:rPr>
                <w:sz w:val="22"/>
                <w:szCs w:val="22"/>
              </w:rPr>
              <w:t>____/_____/</w:t>
            </w:r>
            <w:r>
              <w:rPr>
                <w:sz w:val="22"/>
                <w:szCs w:val="22"/>
              </w:rPr>
              <w:t>2020</w:t>
            </w:r>
            <w:r w:rsidRPr="00684BB1">
              <w:rPr>
                <w:sz w:val="22"/>
                <w:szCs w:val="22"/>
              </w:rPr>
              <w:t xml:space="preserve">  г.</w:t>
            </w:r>
          </w:p>
        </w:tc>
        <w:tc>
          <w:tcPr>
            <w:tcW w:w="5769" w:type="dxa"/>
            <w:shd w:val="clear" w:color="auto" w:fill="auto"/>
          </w:tcPr>
          <w:p w:rsidR="00284A49" w:rsidRPr="00684BB1" w:rsidRDefault="00284A49" w:rsidP="00284A49">
            <w:pPr>
              <w:pStyle w:val="1"/>
              <w:ind w:right="588"/>
              <w:jc w:val="left"/>
              <w:rPr>
                <w:rFonts w:ascii="Times New Roman" w:hAnsi="Times New Roman"/>
                <w:b/>
                <w:sz w:val="22"/>
                <w:szCs w:val="22"/>
              </w:rPr>
            </w:pPr>
            <w:r w:rsidRPr="00684BB1">
              <w:rPr>
                <w:rFonts w:ascii="Times New Roman" w:hAnsi="Times New Roman"/>
                <w:b/>
                <w:sz w:val="22"/>
                <w:szCs w:val="22"/>
              </w:rPr>
              <w:t xml:space="preserve">Заказчик: </w:t>
            </w:r>
          </w:p>
          <w:p w:rsidR="005A14ED" w:rsidRPr="005A14ED" w:rsidRDefault="005A14ED" w:rsidP="005A14ED">
            <w:pPr>
              <w:widowControl w:val="0"/>
              <w:suppressLineNumbers/>
              <w:suppressAutoHyphens/>
              <w:rPr>
                <w:rFonts w:eastAsia="Arial Unicode MS"/>
                <w:b/>
                <w:kern w:val="1"/>
                <w:sz w:val="21"/>
                <w:szCs w:val="21"/>
                <w:lang w:eastAsia="zh-CN"/>
              </w:rPr>
            </w:pPr>
            <w:r w:rsidRPr="005A14ED">
              <w:rPr>
                <w:rFonts w:eastAsia="Arial Unicode MS"/>
                <w:b/>
                <w:kern w:val="1"/>
                <w:sz w:val="21"/>
                <w:szCs w:val="21"/>
                <w:lang w:eastAsia="zh-CN"/>
              </w:rPr>
              <w:t>МАУ «МФЦ города Челябинска»</w:t>
            </w:r>
          </w:p>
          <w:p w:rsidR="005A14ED" w:rsidRPr="005A14ED" w:rsidRDefault="005A14ED" w:rsidP="005A14ED">
            <w:pPr>
              <w:widowControl w:val="0"/>
              <w:autoSpaceDE w:val="0"/>
              <w:autoSpaceDN w:val="0"/>
              <w:adjustRightInd w:val="0"/>
              <w:rPr>
                <w:sz w:val="21"/>
                <w:szCs w:val="21"/>
              </w:rPr>
            </w:pPr>
            <w:r w:rsidRPr="005A14ED">
              <w:rPr>
                <w:sz w:val="21"/>
                <w:szCs w:val="21"/>
              </w:rPr>
              <w:t xml:space="preserve">454091 г. Челябинск, ул. Труда д, 164                                    ОГРН 1117451012854, </w:t>
            </w:r>
          </w:p>
          <w:p w:rsidR="005A14ED" w:rsidRPr="005A14ED" w:rsidRDefault="005A14ED" w:rsidP="005A14ED">
            <w:pPr>
              <w:widowControl w:val="0"/>
              <w:autoSpaceDE w:val="0"/>
              <w:autoSpaceDN w:val="0"/>
              <w:adjustRightInd w:val="0"/>
              <w:rPr>
                <w:sz w:val="21"/>
                <w:szCs w:val="21"/>
              </w:rPr>
            </w:pPr>
            <w:r w:rsidRPr="005A14ED">
              <w:rPr>
                <w:sz w:val="21"/>
                <w:szCs w:val="21"/>
              </w:rPr>
              <w:t xml:space="preserve">ИНН/КПП 7451326343/745301001,  </w:t>
            </w:r>
          </w:p>
          <w:p w:rsidR="005A14ED" w:rsidRPr="005A14ED" w:rsidRDefault="005A14ED" w:rsidP="005A14ED">
            <w:pPr>
              <w:widowControl w:val="0"/>
              <w:autoSpaceDE w:val="0"/>
              <w:autoSpaceDN w:val="0"/>
              <w:adjustRightInd w:val="0"/>
              <w:rPr>
                <w:sz w:val="21"/>
                <w:szCs w:val="21"/>
              </w:rPr>
            </w:pPr>
            <w:r w:rsidRPr="005A14ED">
              <w:rPr>
                <w:sz w:val="21"/>
                <w:szCs w:val="21"/>
              </w:rPr>
              <w:t>р/</w:t>
            </w:r>
            <w:proofErr w:type="spellStart"/>
            <w:r w:rsidRPr="005A14ED">
              <w:rPr>
                <w:sz w:val="21"/>
                <w:szCs w:val="21"/>
              </w:rPr>
              <w:t>сч</w:t>
            </w:r>
            <w:proofErr w:type="spellEnd"/>
            <w:r w:rsidRPr="005A14ED">
              <w:rPr>
                <w:sz w:val="21"/>
                <w:szCs w:val="21"/>
              </w:rPr>
              <w:t xml:space="preserve">. 40703810190004000295 </w:t>
            </w:r>
          </w:p>
          <w:p w:rsidR="005A14ED" w:rsidRPr="005A14ED" w:rsidRDefault="005A14ED" w:rsidP="005A14ED">
            <w:pPr>
              <w:widowControl w:val="0"/>
              <w:autoSpaceDE w:val="0"/>
              <w:autoSpaceDN w:val="0"/>
              <w:adjustRightInd w:val="0"/>
              <w:rPr>
                <w:sz w:val="21"/>
                <w:szCs w:val="21"/>
              </w:rPr>
            </w:pPr>
            <w:r w:rsidRPr="005A14ED">
              <w:rPr>
                <w:sz w:val="21"/>
                <w:szCs w:val="21"/>
              </w:rPr>
              <w:t>в ПАО «ЧЕЛЯБИНВЕСТБАНК»,</w:t>
            </w:r>
          </w:p>
          <w:p w:rsidR="005A14ED" w:rsidRPr="005A14ED" w:rsidRDefault="005A14ED" w:rsidP="005A14ED">
            <w:pPr>
              <w:widowControl w:val="0"/>
              <w:autoSpaceDE w:val="0"/>
              <w:autoSpaceDN w:val="0"/>
              <w:adjustRightInd w:val="0"/>
              <w:rPr>
                <w:sz w:val="21"/>
                <w:szCs w:val="21"/>
              </w:rPr>
            </w:pPr>
            <w:r w:rsidRPr="005A14ED">
              <w:rPr>
                <w:sz w:val="21"/>
                <w:szCs w:val="21"/>
              </w:rPr>
              <w:t>БИК 047501779,</w:t>
            </w:r>
          </w:p>
          <w:p w:rsidR="005A14ED" w:rsidRPr="005A14ED" w:rsidRDefault="005A14ED" w:rsidP="005A14ED">
            <w:pPr>
              <w:widowControl w:val="0"/>
              <w:autoSpaceDE w:val="0"/>
              <w:autoSpaceDN w:val="0"/>
              <w:adjustRightInd w:val="0"/>
              <w:rPr>
                <w:sz w:val="21"/>
                <w:szCs w:val="21"/>
              </w:rPr>
            </w:pPr>
            <w:proofErr w:type="spellStart"/>
            <w:r w:rsidRPr="005A14ED">
              <w:rPr>
                <w:sz w:val="21"/>
                <w:szCs w:val="21"/>
              </w:rPr>
              <w:t>кор</w:t>
            </w:r>
            <w:proofErr w:type="spellEnd"/>
            <w:r w:rsidRPr="005A14ED">
              <w:rPr>
                <w:sz w:val="21"/>
                <w:szCs w:val="21"/>
              </w:rPr>
              <w:t>/</w:t>
            </w:r>
            <w:proofErr w:type="spellStart"/>
            <w:r w:rsidRPr="005A14ED">
              <w:rPr>
                <w:sz w:val="21"/>
                <w:szCs w:val="21"/>
              </w:rPr>
              <w:t>сч</w:t>
            </w:r>
            <w:proofErr w:type="spellEnd"/>
            <w:r w:rsidRPr="005A14ED">
              <w:rPr>
                <w:sz w:val="21"/>
                <w:szCs w:val="21"/>
              </w:rPr>
              <w:t xml:space="preserve">. 30101810400000000779 </w:t>
            </w:r>
          </w:p>
          <w:p w:rsidR="005A14ED" w:rsidRPr="005A14ED" w:rsidRDefault="005A14ED" w:rsidP="005A14ED">
            <w:pPr>
              <w:widowControl w:val="0"/>
              <w:autoSpaceDE w:val="0"/>
              <w:autoSpaceDN w:val="0"/>
              <w:adjustRightInd w:val="0"/>
              <w:rPr>
                <w:sz w:val="21"/>
                <w:szCs w:val="21"/>
              </w:rPr>
            </w:pPr>
          </w:p>
          <w:p w:rsidR="0050776A" w:rsidRPr="00684BB1" w:rsidRDefault="0050776A" w:rsidP="0050776A">
            <w:pPr>
              <w:pStyle w:val="1"/>
              <w:ind w:right="588"/>
              <w:jc w:val="left"/>
              <w:rPr>
                <w:rFonts w:ascii="Times New Roman" w:hAnsi="Times New Roman"/>
                <w:sz w:val="22"/>
                <w:szCs w:val="22"/>
              </w:rPr>
            </w:pPr>
            <w:r w:rsidRPr="005A14ED">
              <w:rPr>
                <w:sz w:val="21"/>
                <w:szCs w:val="21"/>
              </w:rPr>
              <w:t>Директор</w:t>
            </w:r>
            <w:r w:rsidRPr="00684BB1">
              <w:rPr>
                <w:rFonts w:ascii="Times New Roman" w:hAnsi="Times New Roman"/>
                <w:sz w:val="22"/>
                <w:szCs w:val="22"/>
              </w:rPr>
              <w:t xml:space="preserve"> </w:t>
            </w:r>
          </w:p>
          <w:p w:rsidR="0050776A" w:rsidRPr="00684BB1" w:rsidRDefault="0050776A" w:rsidP="0050776A">
            <w:pPr>
              <w:pStyle w:val="1"/>
              <w:ind w:right="588"/>
              <w:jc w:val="left"/>
              <w:rPr>
                <w:rFonts w:ascii="Times New Roman" w:hAnsi="Times New Roman"/>
                <w:sz w:val="22"/>
                <w:szCs w:val="22"/>
              </w:rPr>
            </w:pPr>
          </w:p>
          <w:p w:rsidR="0050776A" w:rsidRPr="00684BB1" w:rsidRDefault="0050776A" w:rsidP="0050776A">
            <w:pPr>
              <w:pStyle w:val="1"/>
              <w:ind w:right="588"/>
              <w:jc w:val="left"/>
              <w:rPr>
                <w:rFonts w:ascii="Times New Roman" w:hAnsi="Times New Roman"/>
                <w:sz w:val="22"/>
                <w:szCs w:val="22"/>
              </w:rPr>
            </w:pPr>
            <w:r w:rsidRPr="00684BB1">
              <w:rPr>
                <w:rFonts w:ascii="Times New Roman" w:hAnsi="Times New Roman"/>
                <w:sz w:val="22"/>
                <w:szCs w:val="22"/>
              </w:rPr>
              <w:t xml:space="preserve">_________________/ </w:t>
            </w:r>
            <w:r>
              <w:rPr>
                <w:rFonts w:ascii="Times New Roman" w:hAnsi="Times New Roman"/>
                <w:sz w:val="22"/>
                <w:szCs w:val="22"/>
              </w:rPr>
              <w:t xml:space="preserve">К.М. </w:t>
            </w:r>
            <w:proofErr w:type="spellStart"/>
            <w:r>
              <w:rPr>
                <w:rFonts w:ascii="Times New Roman" w:hAnsi="Times New Roman"/>
                <w:sz w:val="22"/>
                <w:szCs w:val="22"/>
              </w:rPr>
              <w:t>Барашкова</w:t>
            </w:r>
            <w:proofErr w:type="spellEnd"/>
            <w:r w:rsidRPr="00684BB1">
              <w:rPr>
                <w:rFonts w:ascii="Times New Roman" w:hAnsi="Times New Roman"/>
                <w:sz w:val="22"/>
                <w:szCs w:val="22"/>
              </w:rPr>
              <w:t xml:space="preserve">/                       </w:t>
            </w:r>
          </w:p>
          <w:p w:rsidR="0050776A" w:rsidRDefault="0050776A" w:rsidP="0050776A">
            <w:pPr>
              <w:pStyle w:val="1"/>
              <w:ind w:right="588"/>
              <w:jc w:val="left"/>
              <w:rPr>
                <w:rFonts w:ascii="Times New Roman" w:hAnsi="Times New Roman"/>
                <w:sz w:val="22"/>
                <w:szCs w:val="22"/>
              </w:rPr>
            </w:pPr>
            <w:proofErr w:type="gramStart"/>
            <w:r w:rsidRPr="00684BB1">
              <w:rPr>
                <w:rFonts w:ascii="Times New Roman" w:hAnsi="Times New Roman"/>
                <w:sz w:val="22"/>
                <w:szCs w:val="22"/>
              </w:rPr>
              <w:t>Дата  _</w:t>
            </w:r>
            <w:proofErr w:type="gramEnd"/>
            <w:r w:rsidRPr="00684BB1">
              <w:rPr>
                <w:rFonts w:ascii="Times New Roman" w:hAnsi="Times New Roman"/>
                <w:sz w:val="22"/>
                <w:szCs w:val="22"/>
              </w:rPr>
              <w:t>____/_____/</w:t>
            </w:r>
            <w:r>
              <w:rPr>
                <w:rFonts w:ascii="Times New Roman" w:hAnsi="Times New Roman"/>
                <w:sz w:val="22"/>
                <w:szCs w:val="22"/>
              </w:rPr>
              <w:t>2020</w:t>
            </w:r>
            <w:r w:rsidRPr="00684BB1">
              <w:rPr>
                <w:rFonts w:ascii="Times New Roman" w:hAnsi="Times New Roman"/>
                <w:sz w:val="22"/>
                <w:szCs w:val="22"/>
              </w:rPr>
              <w:t xml:space="preserve">  г.</w:t>
            </w:r>
          </w:p>
          <w:p w:rsidR="005A14ED" w:rsidRPr="005A14ED" w:rsidRDefault="0050776A" w:rsidP="0050776A">
            <w:pPr>
              <w:widowControl w:val="0"/>
              <w:autoSpaceDE w:val="0"/>
              <w:autoSpaceDN w:val="0"/>
              <w:adjustRightInd w:val="0"/>
              <w:rPr>
                <w:sz w:val="21"/>
                <w:szCs w:val="21"/>
              </w:rPr>
            </w:pPr>
            <w:r w:rsidRPr="005A14ED">
              <w:rPr>
                <w:sz w:val="21"/>
                <w:szCs w:val="21"/>
              </w:rPr>
              <w:t xml:space="preserve"> </w:t>
            </w:r>
            <w:proofErr w:type="spellStart"/>
            <w:r w:rsidRPr="005A14ED">
              <w:rPr>
                <w:sz w:val="21"/>
                <w:szCs w:val="21"/>
              </w:rPr>
              <w:t>мп</w:t>
            </w:r>
            <w:proofErr w:type="spellEnd"/>
          </w:p>
          <w:p w:rsidR="00284A49" w:rsidRPr="00684BB1" w:rsidRDefault="00284A49" w:rsidP="00524B61">
            <w:pPr>
              <w:widowControl w:val="0"/>
              <w:autoSpaceDE w:val="0"/>
              <w:autoSpaceDN w:val="0"/>
              <w:adjustRightInd w:val="0"/>
              <w:rPr>
                <w:bCs/>
                <w:sz w:val="22"/>
                <w:szCs w:val="22"/>
              </w:rPr>
            </w:pPr>
          </w:p>
        </w:tc>
      </w:tr>
    </w:tbl>
    <w:p w:rsidR="00524B61" w:rsidRDefault="00524B61" w:rsidP="00524B61">
      <w:pPr>
        <w:ind w:left="6939" w:firstLine="567"/>
        <w:jc w:val="right"/>
        <w:rPr>
          <w:sz w:val="22"/>
          <w:szCs w:val="22"/>
        </w:rPr>
      </w:pPr>
    </w:p>
    <w:p w:rsidR="00524B61" w:rsidRPr="00684BB1" w:rsidRDefault="00524B61" w:rsidP="00524B61">
      <w:pPr>
        <w:ind w:left="6939" w:firstLine="567"/>
        <w:jc w:val="right"/>
        <w:rPr>
          <w:sz w:val="22"/>
          <w:szCs w:val="22"/>
        </w:rPr>
      </w:pPr>
      <w:r w:rsidRPr="00684BB1">
        <w:rPr>
          <w:sz w:val="22"/>
          <w:szCs w:val="22"/>
        </w:rPr>
        <w:lastRenderedPageBreak/>
        <w:t xml:space="preserve">Приложение № </w:t>
      </w:r>
      <w:r>
        <w:rPr>
          <w:sz w:val="22"/>
          <w:szCs w:val="22"/>
        </w:rPr>
        <w:t>1</w:t>
      </w:r>
      <w:r w:rsidRPr="00684BB1">
        <w:rPr>
          <w:sz w:val="22"/>
          <w:szCs w:val="22"/>
        </w:rPr>
        <w:t xml:space="preserve"> </w:t>
      </w:r>
    </w:p>
    <w:p w:rsidR="00524B61" w:rsidRPr="00684BB1" w:rsidRDefault="00524B61" w:rsidP="00524B61">
      <w:pPr>
        <w:ind w:left="6939" w:firstLine="567"/>
        <w:jc w:val="right"/>
        <w:rPr>
          <w:sz w:val="22"/>
          <w:szCs w:val="22"/>
        </w:rPr>
      </w:pPr>
      <w:r w:rsidRPr="00684BB1">
        <w:rPr>
          <w:sz w:val="22"/>
          <w:szCs w:val="22"/>
        </w:rPr>
        <w:t xml:space="preserve"> к Договору № ___</w:t>
      </w:r>
    </w:p>
    <w:p w:rsidR="00524B61" w:rsidRPr="00684BB1" w:rsidRDefault="00524B61" w:rsidP="00524B61">
      <w:pPr>
        <w:jc w:val="right"/>
        <w:rPr>
          <w:sz w:val="22"/>
          <w:szCs w:val="22"/>
        </w:rPr>
      </w:pPr>
      <w:r w:rsidRPr="00684BB1">
        <w:rPr>
          <w:sz w:val="22"/>
          <w:szCs w:val="22"/>
        </w:rPr>
        <w:t xml:space="preserve">  от «___» ___________ </w:t>
      </w:r>
      <w:r>
        <w:rPr>
          <w:sz w:val="22"/>
          <w:szCs w:val="22"/>
        </w:rPr>
        <w:t>2020</w:t>
      </w:r>
      <w:r w:rsidRPr="00684BB1">
        <w:rPr>
          <w:sz w:val="22"/>
          <w:szCs w:val="22"/>
        </w:rPr>
        <w:t xml:space="preserve"> г.</w:t>
      </w:r>
    </w:p>
    <w:p w:rsidR="001B3444" w:rsidRDefault="001B3444" w:rsidP="00284A49">
      <w:pPr>
        <w:ind w:left="6939" w:firstLine="567"/>
        <w:jc w:val="right"/>
        <w:rPr>
          <w:sz w:val="22"/>
          <w:szCs w:val="22"/>
        </w:rPr>
      </w:pPr>
    </w:p>
    <w:p w:rsidR="001B3444" w:rsidRPr="001B3444" w:rsidRDefault="001B3444" w:rsidP="001B3444">
      <w:pPr>
        <w:jc w:val="center"/>
        <w:rPr>
          <w:b/>
        </w:rPr>
      </w:pPr>
      <w:r w:rsidRPr="001B3444">
        <w:rPr>
          <w:b/>
        </w:rPr>
        <w:t xml:space="preserve">Техническое задание </w:t>
      </w:r>
    </w:p>
    <w:p w:rsidR="001B3444" w:rsidRPr="001B3444" w:rsidRDefault="001B3444" w:rsidP="001B3444">
      <w:pPr>
        <w:jc w:val="center"/>
        <w:rPr>
          <w:b/>
        </w:rPr>
      </w:pPr>
      <w:r w:rsidRPr="001B3444">
        <w:rPr>
          <w:b/>
        </w:rPr>
        <w:t xml:space="preserve">на поставку ПАК СКЗИ </w:t>
      </w:r>
      <w:proofErr w:type="spellStart"/>
      <w:r w:rsidRPr="001B3444">
        <w:rPr>
          <w:b/>
        </w:rPr>
        <w:t>ViPNet</w:t>
      </w:r>
      <w:proofErr w:type="spellEnd"/>
      <w:r w:rsidRPr="001B3444">
        <w:rPr>
          <w:b/>
        </w:rPr>
        <w:t xml:space="preserve"> </w:t>
      </w:r>
      <w:proofErr w:type="spellStart"/>
      <w:r w:rsidRPr="001B3444">
        <w:rPr>
          <w:b/>
        </w:rPr>
        <w:t>Coordinator</w:t>
      </w:r>
      <w:proofErr w:type="spellEnd"/>
      <w:r w:rsidRPr="001B3444">
        <w:rPr>
          <w:b/>
        </w:rPr>
        <w:t xml:space="preserve"> HW50А.</w:t>
      </w:r>
    </w:p>
    <w:p w:rsidR="001B3444" w:rsidRPr="001B3444" w:rsidRDefault="001B3444" w:rsidP="001B3444">
      <w:pPr>
        <w:rPr>
          <w:b/>
        </w:rPr>
      </w:pPr>
    </w:p>
    <w:p w:rsidR="001B3444" w:rsidRPr="001B3444" w:rsidRDefault="001B3444" w:rsidP="001B3444">
      <w:pPr>
        <w:rPr>
          <w:b/>
        </w:rPr>
      </w:pPr>
      <w:r w:rsidRPr="001B3444">
        <w:rPr>
          <w:b/>
        </w:rPr>
        <w:t>1.Наименование, характеристики и количество поставляемой оргтехники:</w:t>
      </w:r>
    </w:p>
    <w:p w:rsidR="001B3444" w:rsidRDefault="001B3444" w:rsidP="001B3444">
      <w:pPr>
        <w:rPr>
          <w:b/>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9"/>
        <w:gridCol w:w="2519"/>
        <w:gridCol w:w="6142"/>
        <w:gridCol w:w="576"/>
        <w:gridCol w:w="988"/>
      </w:tblGrid>
      <w:tr w:rsidR="001B3444" w:rsidTr="001B3444">
        <w:trPr>
          <w:cantSplit/>
          <w:trHeight w:val="206"/>
          <w:jc w:val="center"/>
        </w:trPr>
        <w:tc>
          <w:tcPr>
            <w:tcW w:w="210" w:type="pct"/>
            <w:tcBorders>
              <w:top w:val="single" w:sz="4" w:space="0" w:color="auto"/>
              <w:left w:val="single" w:sz="4" w:space="0" w:color="auto"/>
              <w:bottom w:val="single" w:sz="4" w:space="0" w:color="auto"/>
              <w:right w:val="single" w:sz="4" w:space="0" w:color="auto"/>
            </w:tcBorders>
            <w:vAlign w:val="center"/>
            <w:hideMark/>
          </w:tcPr>
          <w:p w:rsidR="001B3444" w:rsidRPr="001B3444" w:rsidRDefault="001B3444">
            <w:pPr>
              <w:spacing w:line="276" w:lineRule="auto"/>
              <w:jc w:val="center"/>
              <w:rPr>
                <w:b/>
                <w:sz w:val="22"/>
                <w:szCs w:val="22"/>
                <w:lang w:eastAsia="en-US"/>
              </w:rPr>
            </w:pPr>
            <w:r w:rsidRPr="001B3444">
              <w:rPr>
                <w:b/>
                <w:sz w:val="22"/>
                <w:szCs w:val="22"/>
                <w:lang w:eastAsia="en-US"/>
              </w:rPr>
              <w:t>№ п/п</w:t>
            </w:r>
          </w:p>
        </w:tc>
        <w:tc>
          <w:tcPr>
            <w:tcW w:w="1180" w:type="pct"/>
            <w:tcBorders>
              <w:top w:val="single" w:sz="4" w:space="0" w:color="auto"/>
              <w:left w:val="single" w:sz="4" w:space="0" w:color="auto"/>
              <w:bottom w:val="single" w:sz="4" w:space="0" w:color="auto"/>
              <w:right w:val="single" w:sz="4" w:space="0" w:color="auto"/>
            </w:tcBorders>
            <w:vAlign w:val="center"/>
            <w:hideMark/>
          </w:tcPr>
          <w:p w:rsidR="001B3444" w:rsidRPr="001B3444" w:rsidRDefault="001B3444">
            <w:pPr>
              <w:spacing w:line="276" w:lineRule="auto"/>
              <w:jc w:val="center"/>
              <w:rPr>
                <w:b/>
                <w:sz w:val="22"/>
                <w:szCs w:val="22"/>
                <w:lang w:eastAsia="en-US"/>
              </w:rPr>
            </w:pPr>
            <w:r w:rsidRPr="001B3444">
              <w:rPr>
                <w:b/>
                <w:sz w:val="22"/>
                <w:szCs w:val="22"/>
                <w:lang w:eastAsia="en-US"/>
              </w:rPr>
              <w:t>Наименование товаров</w:t>
            </w:r>
          </w:p>
        </w:tc>
        <w:tc>
          <w:tcPr>
            <w:tcW w:w="2877" w:type="pct"/>
            <w:tcBorders>
              <w:top w:val="single" w:sz="4" w:space="0" w:color="auto"/>
              <w:left w:val="single" w:sz="4" w:space="0" w:color="auto"/>
              <w:bottom w:val="single" w:sz="4" w:space="0" w:color="auto"/>
              <w:right w:val="single" w:sz="4" w:space="0" w:color="auto"/>
            </w:tcBorders>
            <w:vAlign w:val="center"/>
            <w:hideMark/>
          </w:tcPr>
          <w:p w:rsidR="001B3444" w:rsidRPr="001B3444" w:rsidRDefault="001B3444">
            <w:pPr>
              <w:spacing w:line="276" w:lineRule="auto"/>
              <w:jc w:val="center"/>
              <w:rPr>
                <w:b/>
                <w:sz w:val="22"/>
                <w:szCs w:val="22"/>
                <w:lang w:eastAsia="en-US"/>
              </w:rPr>
            </w:pPr>
            <w:r w:rsidRPr="001B3444">
              <w:rPr>
                <w:b/>
                <w:sz w:val="22"/>
                <w:szCs w:val="22"/>
                <w:lang w:eastAsia="en-US"/>
              </w:rPr>
              <w:t>Характеристики</w:t>
            </w:r>
          </w:p>
        </w:tc>
        <w:tc>
          <w:tcPr>
            <w:tcW w:w="270" w:type="pct"/>
            <w:tcBorders>
              <w:top w:val="single" w:sz="4" w:space="0" w:color="auto"/>
              <w:left w:val="single" w:sz="4" w:space="0" w:color="auto"/>
              <w:bottom w:val="single" w:sz="4" w:space="0" w:color="auto"/>
              <w:right w:val="single" w:sz="4" w:space="0" w:color="auto"/>
            </w:tcBorders>
            <w:vAlign w:val="center"/>
            <w:hideMark/>
          </w:tcPr>
          <w:p w:rsidR="001B3444" w:rsidRPr="001B3444" w:rsidRDefault="001B3444">
            <w:pPr>
              <w:spacing w:line="276" w:lineRule="auto"/>
              <w:jc w:val="center"/>
              <w:rPr>
                <w:b/>
                <w:sz w:val="22"/>
                <w:szCs w:val="22"/>
                <w:lang w:eastAsia="en-US"/>
              </w:rPr>
            </w:pPr>
            <w:r w:rsidRPr="001B3444">
              <w:rPr>
                <w:b/>
                <w:sz w:val="22"/>
                <w:szCs w:val="22"/>
                <w:lang w:eastAsia="en-US"/>
              </w:rPr>
              <w:t>Ед. изм.</w:t>
            </w:r>
          </w:p>
        </w:tc>
        <w:tc>
          <w:tcPr>
            <w:tcW w:w="463" w:type="pct"/>
            <w:tcBorders>
              <w:top w:val="single" w:sz="4" w:space="0" w:color="auto"/>
              <w:left w:val="single" w:sz="4" w:space="0" w:color="auto"/>
              <w:bottom w:val="single" w:sz="4" w:space="0" w:color="auto"/>
              <w:right w:val="single" w:sz="4" w:space="0" w:color="auto"/>
            </w:tcBorders>
            <w:vAlign w:val="center"/>
            <w:hideMark/>
          </w:tcPr>
          <w:p w:rsidR="001B3444" w:rsidRPr="001B3444" w:rsidRDefault="001B3444">
            <w:pPr>
              <w:spacing w:line="276" w:lineRule="auto"/>
              <w:jc w:val="center"/>
              <w:rPr>
                <w:b/>
                <w:sz w:val="22"/>
                <w:szCs w:val="22"/>
                <w:lang w:eastAsia="en-US"/>
              </w:rPr>
            </w:pPr>
            <w:r w:rsidRPr="001B3444">
              <w:rPr>
                <w:b/>
                <w:sz w:val="22"/>
                <w:szCs w:val="22"/>
                <w:lang w:eastAsia="en-US"/>
              </w:rPr>
              <w:t>Кол-во</w:t>
            </w:r>
          </w:p>
        </w:tc>
      </w:tr>
      <w:tr w:rsidR="001B3444" w:rsidTr="001B3444">
        <w:trPr>
          <w:trHeight w:val="1533"/>
          <w:jc w:val="center"/>
        </w:trPr>
        <w:tc>
          <w:tcPr>
            <w:tcW w:w="210" w:type="pct"/>
            <w:tcBorders>
              <w:top w:val="single" w:sz="4" w:space="0" w:color="auto"/>
              <w:left w:val="single" w:sz="4" w:space="0" w:color="auto"/>
              <w:bottom w:val="single" w:sz="4" w:space="0" w:color="auto"/>
              <w:right w:val="single" w:sz="4" w:space="0" w:color="auto"/>
            </w:tcBorders>
            <w:vAlign w:val="center"/>
            <w:hideMark/>
          </w:tcPr>
          <w:p w:rsidR="001B3444" w:rsidRDefault="001B3444">
            <w:pPr>
              <w:spacing w:line="276" w:lineRule="auto"/>
              <w:jc w:val="center"/>
              <w:rPr>
                <w:lang w:eastAsia="en-US"/>
              </w:rPr>
            </w:pPr>
            <w:r>
              <w:rPr>
                <w:lang w:eastAsia="en-US"/>
              </w:rPr>
              <w:t>1.</w:t>
            </w:r>
          </w:p>
        </w:tc>
        <w:tc>
          <w:tcPr>
            <w:tcW w:w="1180" w:type="pct"/>
            <w:tcBorders>
              <w:top w:val="single" w:sz="4" w:space="0" w:color="auto"/>
              <w:left w:val="single" w:sz="4" w:space="0" w:color="auto"/>
              <w:bottom w:val="single" w:sz="4" w:space="0" w:color="auto"/>
              <w:right w:val="single" w:sz="4" w:space="0" w:color="auto"/>
            </w:tcBorders>
            <w:vAlign w:val="center"/>
            <w:hideMark/>
          </w:tcPr>
          <w:p w:rsidR="001B3444" w:rsidRPr="001B3444" w:rsidRDefault="001B3444" w:rsidP="001B3444">
            <w:pPr>
              <w:jc w:val="center"/>
              <w:rPr>
                <w:sz w:val="20"/>
                <w:szCs w:val="20"/>
                <w:lang w:eastAsia="en-US"/>
              </w:rPr>
            </w:pPr>
            <w:r w:rsidRPr="001B3444">
              <w:rPr>
                <w:sz w:val="20"/>
                <w:szCs w:val="20"/>
                <w:lang w:eastAsia="en-US"/>
              </w:rPr>
              <w:t xml:space="preserve">Программно-аппаратный комплекс </w:t>
            </w:r>
            <w:proofErr w:type="gramStart"/>
            <w:r w:rsidRPr="001B3444">
              <w:rPr>
                <w:sz w:val="20"/>
                <w:szCs w:val="20"/>
                <w:lang w:eastAsia="en-US"/>
              </w:rPr>
              <w:t xml:space="preserve">СКЗИ  </w:t>
            </w:r>
            <w:proofErr w:type="spellStart"/>
            <w:r w:rsidRPr="001B3444">
              <w:rPr>
                <w:sz w:val="20"/>
                <w:szCs w:val="20"/>
                <w:lang w:eastAsia="en-US"/>
              </w:rPr>
              <w:t>ViPNet</w:t>
            </w:r>
            <w:proofErr w:type="spellEnd"/>
            <w:proofErr w:type="gramEnd"/>
            <w:r w:rsidRPr="001B3444">
              <w:rPr>
                <w:sz w:val="20"/>
                <w:szCs w:val="20"/>
                <w:lang w:eastAsia="en-US"/>
              </w:rPr>
              <w:t xml:space="preserve"> </w:t>
            </w:r>
            <w:proofErr w:type="spellStart"/>
            <w:r w:rsidRPr="001B3444">
              <w:rPr>
                <w:sz w:val="20"/>
                <w:szCs w:val="20"/>
                <w:lang w:eastAsia="en-US"/>
              </w:rPr>
              <w:t>Coordinator</w:t>
            </w:r>
            <w:proofErr w:type="spellEnd"/>
            <w:r w:rsidRPr="001B3444">
              <w:rPr>
                <w:sz w:val="20"/>
                <w:szCs w:val="20"/>
                <w:lang w:eastAsia="en-US"/>
              </w:rPr>
              <w:t xml:space="preserve"> HW50А (ПАК СКЗИ)</w:t>
            </w:r>
          </w:p>
        </w:tc>
        <w:tc>
          <w:tcPr>
            <w:tcW w:w="2877" w:type="pct"/>
            <w:tcBorders>
              <w:top w:val="single" w:sz="4" w:space="0" w:color="auto"/>
              <w:left w:val="single" w:sz="4" w:space="0" w:color="auto"/>
              <w:bottom w:val="single" w:sz="4" w:space="0" w:color="auto"/>
              <w:right w:val="single" w:sz="4" w:space="0" w:color="auto"/>
            </w:tcBorders>
            <w:vAlign w:val="center"/>
          </w:tcPr>
          <w:p w:rsidR="001B3444" w:rsidRPr="001B3444" w:rsidRDefault="001B3444" w:rsidP="001B3444">
            <w:pPr>
              <w:rPr>
                <w:rFonts w:eastAsia="Calibri"/>
                <w:sz w:val="20"/>
                <w:szCs w:val="20"/>
                <w:lang w:eastAsia="en-US"/>
              </w:rPr>
            </w:pPr>
            <w:r w:rsidRPr="001B3444">
              <w:rPr>
                <w:rFonts w:eastAsia="Calibri"/>
                <w:sz w:val="20"/>
                <w:szCs w:val="20"/>
                <w:lang w:eastAsia="en-US"/>
              </w:rPr>
              <w:t xml:space="preserve">ПАК СКЗИ </w:t>
            </w:r>
            <w:proofErr w:type="spellStart"/>
            <w:r w:rsidRPr="001B3444">
              <w:rPr>
                <w:rFonts w:eastAsia="Calibri"/>
                <w:sz w:val="20"/>
                <w:szCs w:val="20"/>
                <w:lang w:eastAsia="en-US"/>
              </w:rPr>
              <w:t>ViPNet</w:t>
            </w:r>
            <w:proofErr w:type="spellEnd"/>
            <w:r w:rsidRPr="001B3444">
              <w:rPr>
                <w:rFonts w:eastAsia="Calibri"/>
                <w:sz w:val="20"/>
                <w:szCs w:val="20"/>
                <w:lang w:eastAsia="en-US"/>
              </w:rPr>
              <w:t xml:space="preserve"> </w:t>
            </w:r>
            <w:proofErr w:type="spellStart"/>
            <w:r w:rsidRPr="001B3444">
              <w:rPr>
                <w:rFonts w:eastAsia="Calibri"/>
                <w:sz w:val="20"/>
                <w:szCs w:val="20"/>
                <w:lang w:eastAsia="en-US"/>
              </w:rPr>
              <w:t>Coordinator</w:t>
            </w:r>
            <w:proofErr w:type="spellEnd"/>
            <w:r w:rsidRPr="001B3444">
              <w:rPr>
                <w:rFonts w:eastAsia="Calibri"/>
                <w:sz w:val="20"/>
                <w:szCs w:val="20"/>
                <w:lang w:eastAsia="en-US"/>
              </w:rPr>
              <w:t xml:space="preserve"> HW50А должен обеспечивать:</w:t>
            </w:r>
          </w:p>
          <w:p w:rsidR="001B3444" w:rsidRPr="001B3444" w:rsidRDefault="001B3444" w:rsidP="001B3444">
            <w:pPr>
              <w:rPr>
                <w:rFonts w:eastAsia="Calibri"/>
                <w:sz w:val="20"/>
                <w:szCs w:val="20"/>
                <w:lang w:eastAsia="en-US"/>
              </w:rPr>
            </w:pPr>
            <w:r w:rsidRPr="001B3444">
              <w:rPr>
                <w:rFonts w:eastAsia="Calibri"/>
                <w:sz w:val="20"/>
                <w:szCs w:val="20"/>
                <w:lang w:eastAsia="en-US"/>
              </w:rPr>
              <w:t>− контроль входящих и исходящих соединений;</w:t>
            </w:r>
          </w:p>
          <w:p w:rsidR="001B3444" w:rsidRPr="001B3444" w:rsidRDefault="001B3444" w:rsidP="001B3444">
            <w:pPr>
              <w:rPr>
                <w:rFonts w:eastAsia="Calibri"/>
                <w:sz w:val="20"/>
                <w:szCs w:val="20"/>
                <w:lang w:eastAsia="en-US"/>
              </w:rPr>
            </w:pPr>
            <w:r w:rsidRPr="001B3444">
              <w:rPr>
                <w:rFonts w:eastAsia="Calibri"/>
                <w:sz w:val="20"/>
                <w:szCs w:val="20"/>
                <w:lang w:eastAsia="en-US"/>
              </w:rPr>
              <w:t>− пакетную фильтрацию по IP-адресу источника и назначения (или по диапазону IP-адресов), номерам портов и типам протоколов, типам и кодам сообщений ICMP, направлению пакетов, клиенту или серверу в TCP –соединении;</w:t>
            </w:r>
          </w:p>
          <w:p w:rsidR="001B3444" w:rsidRPr="001B3444" w:rsidRDefault="001B3444" w:rsidP="001B3444">
            <w:pPr>
              <w:rPr>
                <w:rFonts w:eastAsia="Calibri"/>
                <w:sz w:val="20"/>
                <w:szCs w:val="20"/>
                <w:lang w:eastAsia="en-US"/>
              </w:rPr>
            </w:pPr>
            <w:r w:rsidRPr="001B3444">
              <w:rPr>
                <w:rFonts w:eastAsia="Calibri"/>
                <w:sz w:val="20"/>
                <w:szCs w:val="20"/>
                <w:lang w:eastAsia="en-US"/>
              </w:rPr>
              <w:t xml:space="preserve">− предоставление функции туннелирующего </w:t>
            </w:r>
            <w:proofErr w:type="gramStart"/>
            <w:r w:rsidRPr="001B3444">
              <w:rPr>
                <w:rFonts w:eastAsia="Calibri"/>
                <w:sz w:val="20"/>
                <w:szCs w:val="20"/>
                <w:lang w:eastAsia="en-US"/>
              </w:rPr>
              <w:t>сервера  с</w:t>
            </w:r>
            <w:proofErr w:type="gramEnd"/>
            <w:r w:rsidRPr="001B3444">
              <w:rPr>
                <w:rFonts w:eastAsia="Calibri"/>
                <w:sz w:val="20"/>
                <w:szCs w:val="20"/>
                <w:lang w:eastAsia="en-US"/>
              </w:rPr>
              <w:t xml:space="preserve"> ограничением числа лицензий для туннелируемых IP-адресов – неограниченно;</w:t>
            </w:r>
          </w:p>
          <w:p w:rsidR="001B3444" w:rsidRPr="001B3444" w:rsidRDefault="001B3444" w:rsidP="001B3444">
            <w:pPr>
              <w:rPr>
                <w:rFonts w:eastAsia="Calibri"/>
                <w:sz w:val="20"/>
                <w:szCs w:val="20"/>
                <w:lang w:eastAsia="en-US"/>
              </w:rPr>
            </w:pPr>
            <w:r w:rsidRPr="001B3444">
              <w:rPr>
                <w:rFonts w:eastAsia="Calibri"/>
                <w:sz w:val="20"/>
                <w:szCs w:val="20"/>
                <w:lang w:eastAsia="en-US"/>
              </w:rPr>
              <w:t>− пропускную способность VPN – до 55 Мбит/с;</w:t>
            </w:r>
          </w:p>
          <w:p w:rsidR="001B3444" w:rsidRPr="001B3444" w:rsidRDefault="001B3444" w:rsidP="001B3444">
            <w:pPr>
              <w:rPr>
                <w:rFonts w:eastAsia="Calibri"/>
                <w:sz w:val="20"/>
                <w:szCs w:val="20"/>
                <w:lang w:eastAsia="en-US"/>
              </w:rPr>
            </w:pPr>
            <w:r w:rsidRPr="001B3444">
              <w:rPr>
                <w:rFonts w:eastAsia="Calibri"/>
                <w:sz w:val="20"/>
                <w:szCs w:val="20"/>
                <w:lang w:eastAsia="en-US"/>
              </w:rPr>
              <w:t xml:space="preserve">− контроль фрагментированных пакетов, предотвращение </w:t>
            </w:r>
            <w:proofErr w:type="spellStart"/>
            <w:r w:rsidRPr="001B3444">
              <w:rPr>
                <w:rFonts w:eastAsia="Calibri"/>
                <w:sz w:val="20"/>
                <w:szCs w:val="20"/>
                <w:lang w:eastAsia="en-US"/>
              </w:rPr>
              <w:t>DoS</w:t>
            </w:r>
            <w:proofErr w:type="spellEnd"/>
            <w:r w:rsidRPr="001B3444">
              <w:rPr>
                <w:rFonts w:eastAsia="Calibri"/>
                <w:sz w:val="20"/>
                <w:szCs w:val="20"/>
                <w:lang w:eastAsia="en-US"/>
              </w:rPr>
              <w:t>-атак;</w:t>
            </w:r>
          </w:p>
          <w:p w:rsidR="001B3444" w:rsidRPr="001B3444" w:rsidRDefault="001B3444" w:rsidP="001B3444">
            <w:pPr>
              <w:rPr>
                <w:rFonts w:eastAsia="Calibri"/>
                <w:sz w:val="20"/>
                <w:szCs w:val="20"/>
                <w:lang w:eastAsia="en-US"/>
              </w:rPr>
            </w:pPr>
            <w:r w:rsidRPr="001B3444">
              <w:rPr>
                <w:rFonts w:eastAsia="Calibri"/>
                <w:sz w:val="20"/>
                <w:szCs w:val="20"/>
                <w:lang w:eastAsia="en-US"/>
              </w:rPr>
              <w:t>− поддержку режима открытых инициативных соединений (режим невидимости для внешних хостов);</w:t>
            </w:r>
          </w:p>
          <w:p w:rsidR="001B3444" w:rsidRPr="001B3444" w:rsidRDefault="001B3444" w:rsidP="001B3444">
            <w:pPr>
              <w:rPr>
                <w:rFonts w:eastAsia="Calibri"/>
                <w:sz w:val="20"/>
                <w:szCs w:val="20"/>
                <w:lang w:eastAsia="en-US"/>
              </w:rPr>
            </w:pPr>
            <w:r w:rsidRPr="001B3444">
              <w:rPr>
                <w:rFonts w:eastAsia="Calibri"/>
                <w:sz w:val="20"/>
                <w:szCs w:val="20"/>
                <w:lang w:eastAsia="en-US"/>
              </w:rPr>
              <w:t xml:space="preserve">− поддержку раздельной фильтрации для открытого IP-трафика (функция межсетевого экрана) и шифруемого IP-трафика (функция </w:t>
            </w:r>
            <w:proofErr w:type="spellStart"/>
            <w:r w:rsidRPr="001B3444">
              <w:rPr>
                <w:rFonts w:eastAsia="Calibri"/>
                <w:sz w:val="20"/>
                <w:szCs w:val="20"/>
                <w:lang w:eastAsia="en-US"/>
              </w:rPr>
              <w:t>криптошлюза</w:t>
            </w:r>
            <w:proofErr w:type="spellEnd"/>
            <w:r w:rsidRPr="001B3444">
              <w:rPr>
                <w:rFonts w:eastAsia="Calibri"/>
                <w:sz w:val="20"/>
                <w:szCs w:val="20"/>
                <w:lang w:eastAsia="en-US"/>
              </w:rPr>
              <w:t>);</w:t>
            </w:r>
          </w:p>
          <w:p w:rsidR="001B3444" w:rsidRPr="001B3444" w:rsidRDefault="001B3444" w:rsidP="001B3444">
            <w:pPr>
              <w:rPr>
                <w:rFonts w:eastAsia="Calibri"/>
                <w:sz w:val="20"/>
                <w:szCs w:val="20"/>
                <w:lang w:eastAsia="en-US"/>
              </w:rPr>
            </w:pPr>
            <w:r w:rsidRPr="001B3444">
              <w:rPr>
                <w:rFonts w:eastAsia="Calibri"/>
                <w:sz w:val="20"/>
                <w:szCs w:val="20"/>
                <w:lang w:eastAsia="en-US"/>
              </w:rPr>
              <w:t>− разделение доступа к узлам сети;</w:t>
            </w:r>
          </w:p>
          <w:p w:rsidR="001B3444" w:rsidRPr="001B3444" w:rsidRDefault="001B3444" w:rsidP="001B3444">
            <w:pPr>
              <w:rPr>
                <w:rFonts w:eastAsia="Calibri"/>
                <w:sz w:val="20"/>
                <w:szCs w:val="20"/>
                <w:lang w:eastAsia="en-US"/>
              </w:rPr>
            </w:pPr>
            <w:r w:rsidRPr="001B3444">
              <w:rPr>
                <w:rFonts w:eastAsia="Calibri"/>
                <w:sz w:val="20"/>
                <w:szCs w:val="20"/>
                <w:lang w:eastAsia="en-US"/>
              </w:rPr>
              <w:t>− создание разрешенного и запрещенного списков сетевых ресурсов;</w:t>
            </w:r>
          </w:p>
          <w:p w:rsidR="001B3444" w:rsidRPr="001B3444" w:rsidRDefault="001B3444" w:rsidP="001B3444">
            <w:pPr>
              <w:rPr>
                <w:rFonts w:eastAsia="Calibri"/>
                <w:sz w:val="20"/>
                <w:szCs w:val="20"/>
                <w:lang w:eastAsia="en-US"/>
              </w:rPr>
            </w:pPr>
            <w:r w:rsidRPr="001B3444">
              <w:rPr>
                <w:rFonts w:eastAsia="Calibri"/>
                <w:sz w:val="20"/>
                <w:szCs w:val="20"/>
                <w:lang w:eastAsia="en-US"/>
              </w:rPr>
              <w:t>− регистрацию событий безопасности.</w:t>
            </w:r>
          </w:p>
          <w:p w:rsidR="001B3444" w:rsidRPr="001B3444" w:rsidRDefault="001B3444" w:rsidP="001B3444">
            <w:pPr>
              <w:rPr>
                <w:rFonts w:eastAsia="Calibri"/>
                <w:sz w:val="20"/>
                <w:szCs w:val="20"/>
                <w:lang w:eastAsia="en-US"/>
              </w:rPr>
            </w:pPr>
          </w:p>
          <w:p w:rsidR="001B3444" w:rsidRPr="001B3444" w:rsidRDefault="001B3444" w:rsidP="001B3444">
            <w:pPr>
              <w:rPr>
                <w:rFonts w:eastAsia="Calibri"/>
                <w:sz w:val="20"/>
                <w:szCs w:val="20"/>
                <w:lang w:eastAsia="en-US"/>
              </w:rPr>
            </w:pPr>
            <w:r w:rsidRPr="001B3444">
              <w:rPr>
                <w:rFonts w:eastAsia="Calibri"/>
                <w:sz w:val="20"/>
                <w:szCs w:val="20"/>
                <w:lang w:eastAsia="en-US"/>
              </w:rPr>
              <w:t xml:space="preserve">В ПАК СКЗИ </w:t>
            </w:r>
            <w:proofErr w:type="spellStart"/>
            <w:r w:rsidRPr="001B3444">
              <w:rPr>
                <w:rFonts w:eastAsia="Calibri"/>
                <w:sz w:val="20"/>
                <w:szCs w:val="20"/>
                <w:lang w:eastAsia="en-US"/>
              </w:rPr>
              <w:t>ViPNet</w:t>
            </w:r>
            <w:proofErr w:type="spellEnd"/>
            <w:r w:rsidRPr="001B3444">
              <w:rPr>
                <w:rFonts w:eastAsia="Calibri"/>
                <w:sz w:val="20"/>
                <w:szCs w:val="20"/>
                <w:lang w:eastAsia="en-US"/>
              </w:rPr>
              <w:t xml:space="preserve"> </w:t>
            </w:r>
            <w:proofErr w:type="spellStart"/>
            <w:r w:rsidRPr="001B3444">
              <w:rPr>
                <w:rFonts w:eastAsia="Calibri"/>
                <w:sz w:val="20"/>
                <w:szCs w:val="20"/>
                <w:lang w:eastAsia="en-US"/>
              </w:rPr>
              <w:t>Coordinator</w:t>
            </w:r>
            <w:proofErr w:type="spellEnd"/>
            <w:r w:rsidRPr="001B3444">
              <w:rPr>
                <w:rFonts w:eastAsia="Calibri"/>
                <w:sz w:val="20"/>
                <w:szCs w:val="20"/>
                <w:lang w:eastAsia="en-US"/>
              </w:rPr>
              <w:t xml:space="preserve"> HW50A должны быть реализованы:</w:t>
            </w:r>
          </w:p>
          <w:p w:rsidR="001B3444" w:rsidRPr="001B3444" w:rsidRDefault="001B3444" w:rsidP="001B3444">
            <w:pPr>
              <w:rPr>
                <w:rFonts w:eastAsia="Calibri"/>
                <w:sz w:val="20"/>
                <w:szCs w:val="20"/>
                <w:lang w:eastAsia="en-US"/>
              </w:rPr>
            </w:pPr>
            <w:r w:rsidRPr="001B3444">
              <w:rPr>
                <w:rFonts w:eastAsia="Calibri"/>
                <w:sz w:val="20"/>
                <w:szCs w:val="20"/>
                <w:lang w:eastAsia="en-US"/>
              </w:rPr>
              <w:t xml:space="preserve">− встроенная операционная система: адаптированная ОС </w:t>
            </w:r>
            <w:proofErr w:type="spellStart"/>
            <w:r w:rsidRPr="001B3444">
              <w:rPr>
                <w:rFonts w:eastAsia="Calibri"/>
                <w:sz w:val="20"/>
                <w:szCs w:val="20"/>
                <w:lang w:eastAsia="en-US"/>
              </w:rPr>
              <w:t>Linux</w:t>
            </w:r>
            <w:proofErr w:type="spellEnd"/>
            <w:r w:rsidRPr="001B3444">
              <w:rPr>
                <w:rFonts w:eastAsia="Calibri"/>
                <w:sz w:val="20"/>
                <w:szCs w:val="20"/>
                <w:lang w:eastAsia="en-US"/>
              </w:rPr>
              <w:t>;</w:t>
            </w:r>
          </w:p>
          <w:p w:rsidR="001B3444" w:rsidRPr="001B3444" w:rsidRDefault="001B3444" w:rsidP="001B3444">
            <w:pPr>
              <w:rPr>
                <w:rFonts w:eastAsia="Calibri"/>
                <w:sz w:val="20"/>
                <w:szCs w:val="20"/>
                <w:lang w:eastAsia="en-US"/>
              </w:rPr>
            </w:pPr>
            <w:r w:rsidRPr="001B3444">
              <w:rPr>
                <w:rFonts w:eastAsia="Calibri"/>
                <w:sz w:val="20"/>
                <w:szCs w:val="20"/>
                <w:lang w:eastAsia="en-US"/>
              </w:rPr>
              <w:t>− централизованное управление;</w:t>
            </w:r>
          </w:p>
          <w:p w:rsidR="001B3444" w:rsidRPr="001B3444" w:rsidRDefault="001B3444" w:rsidP="001B3444">
            <w:pPr>
              <w:rPr>
                <w:rFonts w:eastAsia="Calibri"/>
                <w:sz w:val="20"/>
                <w:szCs w:val="20"/>
                <w:lang w:eastAsia="en-US"/>
              </w:rPr>
            </w:pPr>
            <w:r w:rsidRPr="001B3444">
              <w:rPr>
                <w:rFonts w:eastAsia="Calibri"/>
                <w:sz w:val="20"/>
                <w:szCs w:val="20"/>
                <w:lang w:eastAsia="en-US"/>
              </w:rPr>
              <w:t>− централизованный мониторинг;</w:t>
            </w:r>
          </w:p>
          <w:p w:rsidR="001B3444" w:rsidRPr="001B3444" w:rsidRDefault="001B3444" w:rsidP="001B3444">
            <w:pPr>
              <w:rPr>
                <w:rFonts w:eastAsia="Calibri"/>
                <w:sz w:val="20"/>
                <w:szCs w:val="20"/>
                <w:lang w:eastAsia="en-US"/>
              </w:rPr>
            </w:pPr>
            <w:r w:rsidRPr="001B3444">
              <w:rPr>
                <w:rFonts w:eastAsia="Calibri"/>
                <w:sz w:val="20"/>
                <w:szCs w:val="20"/>
                <w:lang w:eastAsia="en-US"/>
              </w:rPr>
              <w:t>− поддержку NAT, DHCP;</w:t>
            </w:r>
          </w:p>
          <w:p w:rsidR="001B3444" w:rsidRPr="001B3444" w:rsidRDefault="001B3444" w:rsidP="001B3444">
            <w:pPr>
              <w:rPr>
                <w:rFonts w:eastAsia="Calibri"/>
                <w:sz w:val="20"/>
                <w:szCs w:val="20"/>
                <w:lang w:eastAsia="en-US"/>
              </w:rPr>
            </w:pPr>
            <w:r w:rsidRPr="001B3444">
              <w:rPr>
                <w:rFonts w:eastAsia="Calibri"/>
                <w:sz w:val="20"/>
                <w:szCs w:val="20"/>
                <w:lang w:eastAsia="en-US"/>
              </w:rPr>
              <w:t>− криптографический шлюз должен использовать IP-адресацию для организации защищённых каналов связи с другими криптографическими шлюзами и криптографическими клиентами, основанную на шестнадцатеричных идентификаторах;</w:t>
            </w:r>
          </w:p>
          <w:p w:rsidR="001B3444" w:rsidRPr="001B3444" w:rsidRDefault="001B3444" w:rsidP="001B3444">
            <w:pPr>
              <w:rPr>
                <w:rFonts w:eastAsia="Calibri"/>
                <w:sz w:val="20"/>
                <w:szCs w:val="20"/>
                <w:lang w:eastAsia="en-US"/>
              </w:rPr>
            </w:pPr>
            <w:r w:rsidRPr="001B3444">
              <w:rPr>
                <w:rFonts w:eastAsia="Calibri"/>
                <w:sz w:val="20"/>
                <w:szCs w:val="20"/>
                <w:lang w:eastAsia="en-US"/>
              </w:rPr>
              <w:t xml:space="preserve">− программное обеспечение, реализующее функции криптографического шлюза, должно шифровать каждый </w:t>
            </w:r>
            <w:proofErr w:type="spellStart"/>
            <w:r w:rsidRPr="001B3444">
              <w:rPr>
                <w:rFonts w:eastAsia="Calibri"/>
                <w:sz w:val="20"/>
                <w:szCs w:val="20"/>
                <w:lang w:eastAsia="en-US"/>
              </w:rPr>
              <w:t>ip</w:t>
            </w:r>
            <w:proofErr w:type="spellEnd"/>
            <w:r w:rsidRPr="001B3444">
              <w:rPr>
                <w:rFonts w:eastAsia="Calibri"/>
                <w:sz w:val="20"/>
                <w:szCs w:val="20"/>
                <w:lang w:eastAsia="en-US"/>
              </w:rPr>
              <w:t>-пакет на уникальном ключе, основанном на паре симметричных ключей связи с другими криптографическими шлюзами и клиентами заказчика, выработанных в программном обеспечении, реализующем функции управления защищённой сетью.</w:t>
            </w:r>
          </w:p>
          <w:p w:rsidR="001B3444" w:rsidRPr="001B3444" w:rsidRDefault="001B3444" w:rsidP="001B3444">
            <w:pPr>
              <w:rPr>
                <w:rFonts w:eastAsia="Calibri"/>
                <w:sz w:val="20"/>
                <w:szCs w:val="20"/>
                <w:lang w:eastAsia="en-US"/>
              </w:rPr>
            </w:pPr>
          </w:p>
          <w:p w:rsidR="001B3444" w:rsidRPr="001B3444" w:rsidRDefault="001B3444" w:rsidP="001B3444">
            <w:pPr>
              <w:rPr>
                <w:rFonts w:eastAsia="Calibri"/>
                <w:sz w:val="20"/>
                <w:szCs w:val="20"/>
                <w:lang w:eastAsia="en-US"/>
              </w:rPr>
            </w:pPr>
            <w:r w:rsidRPr="001B3444">
              <w:rPr>
                <w:rFonts w:eastAsia="Calibri"/>
                <w:sz w:val="20"/>
                <w:szCs w:val="20"/>
                <w:lang w:eastAsia="en-US"/>
              </w:rPr>
              <w:t>Требования по сертификации:</w:t>
            </w:r>
          </w:p>
          <w:p w:rsidR="001B3444" w:rsidRPr="001B3444" w:rsidRDefault="001B3444" w:rsidP="001B3444">
            <w:pPr>
              <w:rPr>
                <w:rFonts w:eastAsia="Calibri"/>
                <w:sz w:val="20"/>
                <w:szCs w:val="20"/>
                <w:lang w:eastAsia="en-US"/>
              </w:rPr>
            </w:pPr>
            <w:r w:rsidRPr="001B3444">
              <w:rPr>
                <w:rFonts w:eastAsia="Calibri"/>
                <w:sz w:val="20"/>
                <w:szCs w:val="20"/>
                <w:lang w:eastAsia="en-US"/>
              </w:rPr>
              <w:t xml:space="preserve">− Поставляемые с программно-аппаратными комплексами СКЗИ должны быть сертифицированы ФСБ России по требованиям к СКЗИ класса не ниже КС3 для криптографической защиты (шифрование IP-трафика, вычисление </w:t>
            </w:r>
            <w:proofErr w:type="spellStart"/>
            <w:r w:rsidRPr="001B3444">
              <w:rPr>
                <w:rFonts w:eastAsia="Calibri"/>
                <w:sz w:val="20"/>
                <w:szCs w:val="20"/>
                <w:lang w:eastAsia="en-US"/>
              </w:rPr>
              <w:t>имитовставки</w:t>
            </w:r>
            <w:proofErr w:type="spellEnd"/>
            <w:r w:rsidRPr="001B3444">
              <w:rPr>
                <w:rFonts w:eastAsia="Calibri"/>
                <w:sz w:val="20"/>
                <w:szCs w:val="20"/>
                <w:lang w:eastAsia="en-US"/>
              </w:rPr>
              <w:t>) информации, не содержащей сведений, составляющих государственную тайну.</w:t>
            </w:r>
          </w:p>
          <w:p w:rsidR="001B3444" w:rsidRPr="001B3444" w:rsidRDefault="001B3444" w:rsidP="001B3444">
            <w:pPr>
              <w:shd w:val="clear" w:color="auto" w:fill="FFFFFF"/>
              <w:textAlignment w:val="top"/>
              <w:rPr>
                <w:color w:val="000000"/>
                <w:sz w:val="20"/>
                <w:szCs w:val="20"/>
                <w:lang w:eastAsia="en-US"/>
              </w:rPr>
            </w:pPr>
            <w:r w:rsidRPr="001B3444">
              <w:rPr>
                <w:rFonts w:eastAsia="Calibri"/>
                <w:sz w:val="20"/>
                <w:szCs w:val="20"/>
                <w:lang w:eastAsia="en-US"/>
              </w:rPr>
              <w:t xml:space="preserve">− Входящий в состав ПАК СКЗИ межсетевой экран должен быть сертифицирован ФСТЭК России </w:t>
            </w:r>
            <w:proofErr w:type="gramStart"/>
            <w:r w:rsidRPr="001B3444">
              <w:rPr>
                <w:rFonts w:eastAsia="Calibri"/>
                <w:sz w:val="20"/>
                <w:szCs w:val="20"/>
                <w:lang w:eastAsia="en-US"/>
              </w:rPr>
              <w:t>на требованиям</w:t>
            </w:r>
            <w:proofErr w:type="gramEnd"/>
            <w:r w:rsidRPr="001B3444">
              <w:rPr>
                <w:rFonts w:eastAsia="Calibri"/>
                <w:sz w:val="20"/>
                <w:szCs w:val="20"/>
                <w:lang w:eastAsia="en-US"/>
              </w:rPr>
              <w:t xml:space="preserve"> к межсетевым экранам типа А не ниже 4-го класса защищённости.</w:t>
            </w:r>
          </w:p>
        </w:tc>
        <w:tc>
          <w:tcPr>
            <w:tcW w:w="270" w:type="pct"/>
            <w:tcBorders>
              <w:top w:val="single" w:sz="4" w:space="0" w:color="auto"/>
              <w:left w:val="single" w:sz="4" w:space="0" w:color="auto"/>
              <w:bottom w:val="single" w:sz="4" w:space="0" w:color="auto"/>
              <w:right w:val="single" w:sz="4" w:space="0" w:color="auto"/>
            </w:tcBorders>
            <w:vAlign w:val="center"/>
            <w:hideMark/>
          </w:tcPr>
          <w:p w:rsidR="001B3444" w:rsidRDefault="001B3444">
            <w:pPr>
              <w:spacing w:line="276" w:lineRule="auto"/>
              <w:jc w:val="center"/>
              <w:rPr>
                <w:lang w:eastAsia="en-US"/>
              </w:rPr>
            </w:pPr>
            <w:r>
              <w:rPr>
                <w:lang w:eastAsia="en-US"/>
              </w:rPr>
              <w:t>шт.</w:t>
            </w:r>
          </w:p>
        </w:tc>
        <w:tc>
          <w:tcPr>
            <w:tcW w:w="463" w:type="pct"/>
            <w:tcBorders>
              <w:top w:val="single" w:sz="4" w:space="0" w:color="auto"/>
              <w:left w:val="single" w:sz="4" w:space="0" w:color="auto"/>
              <w:bottom w:val="single" w:sz="4" w:space="0" w:color="auto"/>
              <w:right w:val="single" w:sz="4" w:space="0" w:color="auto"/>
            </w:tcBorders>
            <w:vAlign w:val="center"/>
            <w:hideMark/>
          </w:tcPr>
          <w:p w:rsidR="001B3444" w:rsidRDefault="001B3444">
            <w:pPr>
              <w:spacing w:line="276" w:lineRule="auto"/>
              <w:jc w:val="center"/>
              <w:rPr>
                <w:lang w:eastAsia="en-US"/>
              </w:rPr>
            </w:pPr>
            <w:r>
              <w:rPr>
                <w:lang w:eastAsia="en-US"/>
              </w:rPr>
              <w:t>1</w:t>
            </w:r>
          </w:p>
        </w:tc>
      </w:tr>
    </w:tbl>
    <w:p w:rsidR="001B3444" w:rsidRDefault="001B3444" w:rsidP="001B3444">
      <w:pPr>
        <w:autoSpaceDE w:val="0"/>
        <w:autoSpaceDN w:val="0"/>
        <w:adjustRightInd w:val="0"/>
        <w:rPr>
          <w:rFonts w:eastAsia="Calibri"/>
          <w:iCs/>
          <w:sz w:val="16"/>
          <w:szCs w:val="16"/>
        </w:rPr>
      </w:pPr>
    </w:p>
    <w:p w:rsidR="001B3444" w:rsidRPr="001B3444" w:rsidRDefault="001B3444" w:rsidP="001B3444">
      <w:pPr>
        <w:jc w:val="both"/>
        <w:rPr>
          <w:sz w:val="20"/>
          <w:szCs w:val="20"/>
        </w:rPr>
      </w:pPr>
      <w:r w:rsidRPr="001B3444">
        <w:rPr>
          <w:sz w:val="20"/>
          <w:szCs w:val="20"/>
        </w:rPr>
        <w:t xml:space="preserve">* Поставка эквивалента недопустима в связи с тем, что требуется обеспечить совместимость с уже существующей инфраструктурой защищенной сети № 604, построенной по технологии </w:t>
      </w:r>
      <w:proofErr w:type="spellStart"/>
      <w:r w:rsidRPr="001B3444">
        <w:rPr>
          <w:sz w:val="20"/>
          <w:szCs w:val="20"/>
        </w:rPr>
        <w:t>ViPNet</w:t>
      </w:r>
      <w:proofErr w:type="spellEnd"/>
    </w:p>
    <w:p w:rsidR="001B3444" w:rsidRPr="001B3444" w:rsidRDefault="001B3444" w:rsidP="001B3444">
      <w:pPr>
        <w:autoSpaceDE w:val="0"/>
        <w:autoSpaceDN w:val="0"/>
        <w:adjustRightInd w:val="0"/>
        <w:rPr>
          <w:rFonts w:eastAsia="Calibri"/>
          <w:iCs/>
          <w:sz w:val="20"/>
          <w:szCs w:val="20"/>
        </w:rPr>
      </w:pPr>
    </w:p>
    <w:p w:rsidR="001B3444" w:rsidRPr="001B3444" w:rsidRDefault="001B3444" w:rsidP="001B3444">
      <w:pPr>
        <w:rPr>
          <w:b/>
          <w:sz w:val="20"/>
          <w:szCs w:val="20"/>
        </w:rPr>
      </w:pPr>
      <w:r w:rsidRPr="001B3444">
        <w:rPr>
          <w:b/>
          <w:sz w:val="20"/>
          <w:szCs w:val="20"/>
        </w:rPr>
        <w:t xml:space="preserve">1. Требования к </w:t>
      </w:r>
      <w:r w:rsidRPr="001B3444">
        <w:rPr>
          <w:rFonts w:eastAsia="Calibri"/>
          <w:b/>
          <w:sz w:val="20"/>
          <w:szCs w:val="20"/>
          <w:lang w:eastAsia="en-US"/>
        </w:rPr>
        <w:t>ПАК СКЗИ</w:t>
      </w:r>
      <w:r w:rsidRPr="001B3444">
        <w:rPr>
          <w:b/>
          <w:sz w:val="20"/>
          <w:szCs w:val="20"/>
        </w:rPr>
        <w:t xml:space="preserve"> и (характеристики):</w:t>
      </w:r>
    </w:p>
    <w:p w:rsidR="001B3444" w:rsidRPr="001B3444" w:rsidRDefault="001B3444" w:rsidP="001B3444">
      <w:pPr>
        <w:jc w:val="center"/>
        <w:rPr>
          <w:b/>
          <w:sz w:val="16"/>
          <w:szCs w:val="16"/>
        </w:rPr>
      </w:pPr>
    </w:p>
    <w:p w:rsidR="001B3444" w:rsidRPr="001B3444" w:rsidRDefault="001B3444" w:rsidP="001B3444">
      <w:pPr>
        <w:jc w:val="both"/>
        <w:rPr>
          <w:b/>
          <w:sz w:val="20"/>
          <w:szCs w:val="20"/>
        </w:rPr>
      </w:pPr>
      <w:r w:rsidRPr="001B3444">
        <w:rPr>
          <w:sz w:val="20"/>
          <w:szCs w:val="20"/>
        </w:rPr>
        <w:t xml:space="preserve">1.1. </w:t>
      </w:r>
      <w:r w:rsidRPr="001B3444">
        <w:rPr>
          <w:rFonts w:eastAsia="Calibri"/>
          <w:sz w:val="20"/>
          <w:szCs w:val="20"/>
          <w:lang w:eastAsia="en-US"/>
        </w:rPr>
        <w:t xml:space="preserve">ПАК СКЗИ </w:t>
      </w:r>
      <w:r w:rsidRPr="001B3444">
        <w:rPr>
          <w:sz w:val="20"/>
          <w:szCs w:val="20"/>
        </w:rPr>
        <w:t>должен быть новым (не бывшим в употреблении)</w:t>
      </w:r>
      <w:r>
        <w:rPr>
          <w:sz w:val="20"/>
          <w:szCs w:val="20"/>
        </w:rPr>
        <w:t xml:space="preserve">, </w:t>
      </w:r>
      <w:r w:rsidRPr="001B3444">
        <w:rPr>
          <w:sz w:val="20"/>
          <w:szCs w:val="20"/>
        </w:rPr>
        <w:t>свободный от прав на него третьих лиц и других обременений, не является предметом спора или залога. В случае поставки товара иностранного производства, он должен быть официально предназначен для поставки в Российскую Федерацию, обладать возможностью технической поддержки в авторизованных производителем сервисных центрах и возможностью доступа к расширенным сервисам по технической поддержке, ремонту и послегарантийному обслуживанию производителя.</w:t>
      </w:r>
    </w:p>
    <w:p w:rsidR="001B3444" w:rsidRPr="001B3444" w:rsidRDefault="001B3444" w:rsidP="001B3444">
      <w:pPr>
        <w:jc w:val="both"/>
        <w:rPr>
          <w:b/>
          <w:sz w:val="20"/>
          <w:szCs w:val="20"/>
        </w:rPr>
      </w:pPr>
      <w:r w:rsidRPr="001B3444">
        <w:rPr>
          <w:sz w:val="20"/>
          <w:szCs w:val="20"/>
        </w:rPr>
        <w:lastRenderedPageBreak/>
        <w:t xml:space="preserve">1.2. </w:t>
      </w:r>
      <w:r w:rsidRPr="001B3444">
        <w:rPr>
          <w:rFonts w:eastAsia="Calibri"/>
          <w:sz w:val="20"/>
          <w:szCs w:val="20"/>
          <w:lang w:eastAsia="en-US"/>
        </w:rPr>
        <w:t>ПАК СКЗИ</w:t>
      </w:r>
      <w:r w:rsidRPr="001B3444">
        <w:rPr>
          <w:sz w:val="20"/>
          <w:szCs w:val="20"/>
        </w:rPr>
        <w:t xml:space="preserve"> должен быть безопасным в процессе использования, хранения, транспортировки и утилизации.</w:t>
      </w:r>
    </w:p>
    <w:p w:rsidR="001B3444" w:rsidRPr="001B3444" w:rsidRDefault="001B3444" w:rsidP="001B3444">
      <w:pPr>
        <w:jc w:val="both"/>
        <w:rPr>
          <w:b/>
          <w:sz w:val="20"/>
          <w:szCs w:val="20"/>
        </w:rPr>
      </w:pPr>
      <w:r w:rsidRPr="001B3444">
        <w:rPr>
          <w:sz w:val="20"/>
          <w:szCs w:val="20"/>
        </w:rPr>
        <w:t xml:space="preserve">1.3. </w:t>
      </w:r>
      <w:r w:rsidRPr="001B3444">
        <w:rPr>
          <w:rFonts w:eastAsia="Calibri"/>
          <w:sz w:val="20"/>
          <w:szCs w:val="20"/>
          <w:lang w:eastAsia="en-US"/>
        </w:rPr>
        <w:t>ПАК СКЗИ</w:t>
      </w:r>
      <w:r w:rsidRPr="001B3444">
        <w:rPr>
          <w:sz w:val="20"/>
          <w:szCs w:val="20"/>
        </w:rPr>
        <w:t xml:space="preserve"> должен быть серийным, заводского производства, иметь товарный знак, средства идентификации, используемые производителем для защиты от подделок.</w:t>
      </w:r>
    </w:p>
    <w:p w:rsidR="001B3444" w:rsidRPr="001B3444" w:rsidRDefault="001B3444" w:rsidP="001B3444">
      <w:pPr>
        <w:jc w:val="both"/>
        <w:rPr>
          <w:b/>
          <w:sz w:val="20"/>
          <w:szCs w:val="20"/>
        </w:rPr>
      </w:pPr>
      <w:r w:rsidRPr="001B3444">
        <w:rPr>
          <w:sz w:val="20"/>
          <w:szCs w:val="20"/>
        </w:rPr>
        <w:t xml:space="preserve">1.4. </w:t>
      </w:r>
      <w:r w:rsidRPr="001B3444">
        <w:rPr>
          <w:rFonts w:eastAsia="Calibri"/>
          <w:sz w:val="20"/>
          <w:szCs w:val="20"/>
          <w:lang w:eastAsia="en-US"/>
        </w:rPr>
        <w:t>ПАК СКЗИ</w:t>
      </w:r>
      <w:r w:rsidRPr="001B3444">
        <w:rPr>
          <w:sz w:val="20"/>
          <w:szCs w:val="20"/>
        </w:rPr>
        <w:t xml:space="preserve"> долж</w:t>
      </w:r>
      <w:r>
        <w:rPr>
          <w:sz w:val="20"/>
          <w:szCs w:val="20"/>
        </w:rPr>
        <w:t>ен</w:t>
      </w:r>
      <w:r w:rsidRPr="001B3444">
        <w:rPr>
          <w:sz w:val="20"/>
          <w:szCs w:val="20"/>
        </w:rPr>
        <w:t xml:space="preserve"> соответствовать по качеству и комплектности, техническим условиям изготовителя товара.</w:t>
      </w:r>
    </w:p>
    <w:p w:rsidR="001B3444" w:rsidRPr="001B3444" w:rsidRDefault="001B3444" w:rsidP="001B3444">
      <w:pPr>
        <w:jc w:val="both"/>
        <w:rPr>
          <w:b/>
          <w:sz w:val="20"/>
          <w:szCs w:val="20"/>
        </w:rPr>
      </w:pPr>
      <w:r w:rsidRPr="001B3444">
        <w:rPr>
          <w:sz w:val="20"/>
          <w:szCs w:val="20"/>
        </w:rPr>
        <w:t xml:space="preserve">1.5. Корпус (пластмассовые элементы и металлические детали) </w:t>
      </w:r>
      <w:r w:rsidRPr="001B3444">
        <w:rPr>
          <w:rFonts w:eastAsia="Calibri"/>
          <w:sz w:val="20"/>
          <w:szCs w:val="20"/>
          <w:lang w:eastAsia="en-US"/>
        </w:rPr>
        <w:t>ПАК СКЗИ</w:t>
      </w:r>
      <w:r w:rsidRPr="001B3444">
        <w:rPr>
          <w:sz w:val="20"/>
          <w:szCs w:val="20"/>
        </w:rPr>
        <w:t xml:space="preserve"> не должен иметь потертостей, царапин, сколов, трещин, вздутий, вмятин, ухудшающих их внешний вид и препятствующих нормальной работе, а также следов вскрытия. </w:t>
      </w:r>
      <w:r w:rsidRPr="001B3444">
        <w:rPr>
          <w:rFonts w:eastAsia="Calibri"/>
          <w:sz w:val="20"/>
          <w:szCs w:val="20"/>
          <w:lang w:eastAsia="en-US"/>
        </w:rPr>
        <w:t>ПАК СКЗИ</w:t>
      </w:r>
      <w:r w:rsidRPr="001B3444">
        <w:rPr>
          <w:sz w:val="20"/>
          <w:szCs w:val="20"/>
        </w:rPr>
        <w:t xml:space="preserve"> не должен иметь дефектов, связанных с конструкцией, материалами или работой по их изготовлению.</w:t>
      </w:r>
    </w:p>
    <w:p w:rsidR="001B3444" w:rsidRPr="001B3444" w:rsidRDefault="001B3444" w:rsidP="001B3444">
      <w:pPr>
        <w:jc w:val="both"/>
        <w:rPr>
          <w:b/>
          <w:sz w:val="20"/>
          <w:szCs w:val="20"/>
        </w:rPr>
      </w:pPr>
    </w:p>
    <w:p w:rsidR="001B3444" w:rsidRPr="001B3444" w:rsidRDefault="001B3444" w:rsidP="001B3444">
      <w:pPr>
        <w:jc w:val="both"/>
        <w:rPr>
          <w:b/>
          <w:sz w:val="20"/>
          <w:szCs w:val="20"/>
        </w:rPr>
      </w:pPr>
    </w:p>
    <w:p w:rsidR="001B3444" w:rsidRPr="001B3444" w:rsidRDefault="001B3444" w:rsidP="001B3444">
      <w:pPr>
        <w:pStyle w:val="ad"/>
        <w:numPr>
          <w:ilvl w:val="0"/>
          <w:numId w:val="5"/>
        </w:numPr>
        <w:ind w:left="284" w:hanging="284"/>
        <w:rPr>
          <w:b/>
          <w:sz w:val="20"/>
          <w:szCs w:val="20"/>
        </w:rPr>
      </w:pPr>
      <w:r w:rsidRPr="001B3444">
        <w:rPr>
          <w:b/>
          <w:sz w:val="20"/>
          <w:szCs w:val="20"/>
        </w:rPr>
        <w:t>Требования к упаковке:</w:t>
      </w:r>
    </w:p>
    <w:p w:rsidR="001B3444" w:rsidRPr="001B3444" w:rsidRDefault="001B3444" w:rsidP="001B3444">
      <w:pPr>
        <w:jc w:val="center"/>
        <w:rPr>
          <w:b/>
          <w:sz w:val="20"/>
          <w:szCs w:val="20"/>
        </w:rPr>
      </w:pPr>
    </w:p>
    <w:p w:rsidR="001B3444" w:rsidRPr="001B3444" w:rsidRDefault="001B3444" w:rsidP="001B3444">
      <w:pPr>
        <w:jc w:val="both"/>
        <w:rPr>
          <w:b/>
          <w:sz w:val="20"/>
          <w:szCs w:val="20"/>
        </w:rPr>
      </w:pPr>
      <w:r w:rsidRPr="001B3444">
        <w:rPr>
          <w:sz w:val="20"/>
          <w:szCs w:val="20"/>
        </w:rPr>
        <w:t xml:space="preserve">2.1. </w:t>
      </w:r>
      <w:r w:rsidR="006F3FE4" w:rsidRPr="001B3444">
        <w:rPr>
          <w:rFonts w:eastAsia="Calibri"/>
          <w:sz w:val="20"/>
          <w:szCs w:val="20"/>
          <w:lang w:eastAsia="en-US"/>
        </w:rPr>
        <w:t>ПАК СКЗИ</w:t>
      </w:r>
      <w:r w:rsidRPr="001B3444">
        <w:rPr>
          <w:sz w:val="20"/>
          <w:szCs w:val="20"/>
        </w:rPr>
        <w:t xml:space="preserve"> должен поставляться в заводской упаковке, обеспечивающей его сохранность при транспортировке любым видом транспорта и хранении в соответствии с принятыми для данного вида товара требованиями, без повреждений (вмятин, порезов) и следов вскрытия, отсутствия признаков вторичной переупаковки. Маркировка на упаковке должна содержать наименование товар, указания по транспортировке и хранению.</w:t>
      </w:r>
    </w:p>
    <w:p w:rsidR="001B3444" w:rsidRPr="001B3444" w:rsidRDefault="001B3444" w:rsidP="001B3444">
      <w:pPr>
        <w:jc w:val="both"/>
        <w:rPr>
          <w:sz w:val="20"/>
          <w:szCs w:val="20"/>
        </w:rPr>
      </w:pPr>
      <w:r w:rsidRPr="001B3444">
        <w:rPr>
          <w:sz w:val="20"/>
          <w:szCs w:val="20"/>
        </w:rPr>
        <w:t>2.2. Каждая единица поставляемого товара должна иметь на заводской упаковке четкое указание наименования, типа, номера (артикула) и характеристики товара, голограмму, логотип производителя и другие элементы защиты от подделок. Все надписи нанесены способом типографской печати на русском языке.</w:t>
      </w:r>
    </w:p>
    <w:p w:rsidR="001B3444" w:rsidRPr="001B3444" w:rsidRDefault="001B3444" w:rsidP="001B3444">
      <w:pPr>
        <w:jc w:val="both"/>
        <w:rPr>
          <w:sz w:val="20"/>
          <w:szCs w:val="20"/>
        </w:rPr>
      </w:pPr>
    </w:p>
    <w:p w:rsidR="001B3444" w:rsidRPr="001B3444" w:rsidRDefault="001B3444" w:rsidP="001B3444">
      <w:pPr>
        <w:jc w:val="both"/>
        <w:rPr>
          <w:sz w:val="20"/>
          <w:szCs w:val="20"/>
        </w:rPr>
      </w:pPr>
    </w:p>
    <w:p w:rsidR="001B3444" w:rsidRPr="001B3444" w:rsidRDefault="001B3444" w:rsidP="001B3444">
      <w:pPr>
        <w:pStyle w:val="ad"/>
        <w:numPr>
          <w:ilvl w:val="0"/>
          <w:numId w:val="5"/>
        </w:numPr>
        <w:tabs>
          <w:tab w:val="left" w:pos="284"/>
        </w:tabs>
        <w:ind w:left="0" w:firstLine="0"/>
        <w:rPr>
          <w:b/>
          <w:sz w:val="20"/>
          <w:szCs w:val="20"/>
        </w:rPr>
      </w:pPr>
      <w:r w:rsidRPr="001B3444">
        <w:rPr>
          <w:b/>
          <w:sz w:val="20"/>
          <w:szCs w:val="20"/>
        </w:rPr>
        <w:t xml:space="preserve">Требования к </w:t>
      </w:r>
      <w:r w:rsidR="006F3FE4">
        <w:rPr>
          <w:b/>
          <w:sz w:val="20"/>
          <w:szCs w:val="20"/>
        </w:rPr>
        <w:t>Поставщику</w:t>
      </w:r>
      <w:r w:rsidRPr="001B3444">
        <w:rPr>
          <w:b/>
          <w:sz w:val="20"/>
          <w:szCs w:val="20"/>
        </w:rPr>
        <w:t>:</w:t>
      </w:r>
    </w:p>
    <w:p w:rsidR="001B3444" w:rsidRPr="001B3444" w:rsidRDefault="001B3444" w:rsidP="001B3444">
      <w:pPr>
        <w:jc w:val="center"/>
        <w:rPr>
          <w:b/>
          <w:sz w:val="20"/>
          <w:szCs w:val="20"/>
        </w:rPr>
      </w:pPr>
    </w:p>
    <w:p w:rsidR="001B3444" w:rsidRPr="001B3444" w:rsidRDefault="001B3444" w:rsidP="001B3444">
      <w:pPr>
        <w:ind w:firstLine="426"/>
        <w:jc w:val="both"/>
        <w:rPr>
          <w:sz w:val="20"/>
          <w:szCs w:val="20"/>
        </w:rPr>
      </w:pPr>
      <w:r w:rsidRPr="001B3444">
        <w:rPr>
          <w:sz w:val="20"/>
          <w:szCs w:val="20"/>
        </w:rPr>
        <w:t>Наличие лицензии ФСБ России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со следующими видами работ:</w:t>
      </w:r>
    </w:p>
    <w:p w:rsidR="001B3444" w:rsidRPr="001B3444" w:rsidRDefault="001B3444" w:rsidP="001B3444">
      <w:pPr>
        <w:pStyle w:val="ad"/>
        <w:numPr>
          <w:ilvl w:val="0"/>
          <w:numId w:val="3"/>
        </w:numPr>
        <w:jc w:val="both"/>
        <w:rPr>
          <w:sz w:val="20"/>
          <w:szCs w:val="20"/>
        </w:rPr>
      </w:pPr>
      <w:r w:rsidRPr="001B3444">
        <w:rPr>
          <w:sz w:val="20"/>
          <w:szCs w:val="20"/>
        </w:rPr>
        <w:t>Передача шифровальных (криптографических) средств.</w:t>
      </w:r>
    </w:p>
    <w:p w:rsidR="001B3444" w:rsidRPr="001B3444" w:rsidRDefault="001B3444" w:rsidP="001B3444">
      <w:pPr>
        <w:jc w:val="both"/>
        <w:rPr>
          <w:b/>
          <w:sz w:val="20"/>
          <w:szCs w:val="20"/>
        </w:rPr>
      </w:pPr>
    </w:p>
    <w:p w:rsidR="001B3444" w:rsidRPr="001B3444" w:rsidRDefault="001B3444" w:rsidP="001B3444">
      <w:pPr>
        <w:jc w:val="both"/>
        <w:rPr>
          <w:b/>
          <w:sz w:val="20"/>
          <w:szCs w:val="20"/>
        </w:rPr>
      </w:pPr>
    </w:p>
    <w:p w:rsidR="001B3444" w:rsidRPr="006F3FE4" w:rsidRDefault="001B3444" w:rsidP="001B3444">
      <w:pPr>
        <w:pStyle w:val="ad"/>
        <w:numPr>
          <w:ilvl w:val="0"/>
          <w:numId w:val="5"/>
        </w:numPr>
        <w:tabs>
          <w:tab w:val="left" w:pos="284"/>
        </w:tabs>
        <w:ind w:left="0" w:firstLine="0"/>
        <w:rPr>
          <w:b/>
          <w:sz w:val="20"/>
          <w:szCs w:val="20"/>
        </w:rPr>
      </w:pPr>
      <w:r w:rsidRPr="001B3444">
        <w:rPr>
          <w:b/>
          <w:sz w:val="20"/>
          <w:szCs w:val="20"/>
        </w:rPr>
        <w:t xml:space="preserve">Место, условия и сроки (периоды) поставки </w:t>
      </w:r>
      <w:r w:rsidR="006F3FE4" w:rsidRPr="006F3FE4">
        <w:rPr>
          <w:rFonts w:eastAsia="Calibri"/>
          <w:b/>
          <w:sz w:val="20"/>
          <w:szCs w:val="20"/>
          <w:lang w:eastAsia="en-US"/>
        </w:rPr>
        <w:t>ПАК СКЗИ</w:t>
      </w:r>
      <w:r w:rsidRPr="006F3FE4">
        <w:rPr>
          <w:b/>
          <w:sz w:val="20"/>
          <w:szCs w:val="20"/>
        </w:rPr>
        <w:t>:</w:t>
      </w:r>
    </w:p>
    <w:p w:rsidR="001B3444" w:rsidRPr="001B3444" w:rsidRDefault="001B3444" w:rsidP="001B3444">
      <w:pPr>
        <w:jc w:val="center"/>
        <w:rPr>
          <w:b/>
          <w:sz w:val="20"/>
          <w:szCs w:val="20"/>
        </w:rPr>
      </w:pPr>
    </w:p>
    <w:p w:rsidR="001B3444" w:rsidRPr="001B3444" w:rsidRDefault="006F3FE4" w:rsidP="001B3444">
      <w:pPr>
        <w:jc w:val="both"/>
        <w:rPr>
          <w:b/>
          <w:sz w:val="20"/>
          <w:szCs w:val="20"/>
        </w:rPr>
      </w:pPr>
      <w:r>
        <w:rPr>
          <w:sz w:val="20"/>
          <w:szCs w:val="20"/>
        </w:rPr>
        <w:t>4</w:t>
      </w:r>
      <w:r w:rsidR="001B3444" w:rsidRPr="001B3444">
        <w:rPr>
          <w:sz w:val="20"/>
          <w:szCs w:val="20"/>
        </w:rPr>
        <w:t>.1. Место поставки товара: Челябинская область, г. Челябинск ул. Труда, 164, 2 этаж.</w:t>
      </w:r>
    </w:p>
    <w:p w:rsidR="001B3444" w:rsidRPr="001B3444" w:rsidRDefault="006F3FE4" w:rsidP="001B3444">
      <w:pPr>
        <w:jc w:val="both"/>
        <w:rPr>
          <w:b/>
          <w:sz w:val="20"/>
          <w:szCs w:val="20"/>
        </w:rPr>
      </w:pPr>
      <w:r>
        <w:rPr>
          <w:sz w:val="20"/>
          <w:szCs w:val="20"/>
        </w:rPr>
        <w:t>4</w:t>
      </w:r>
      <w:r w:rsidR="001B3444" w:rsidRPr="001B3444">
        <w:rPr>
          <w:sz w:val="20"/>
          <w:szCs w:val="20"/>
        </w:rPr>
        <w:t xml:space="preserve">.2. Условия поставки товара: Поставщик должен известить Заказчика о готовности товара к отгрузке не позднее, чем за 5 рабочих дней до дня отгрузки. Поставить весь объем товара единовременной поставкой. </w:t>
      </w:r>
    </w:p>
    <w:p w:rsidR="001B3444" w:rsidRPr="001B3444" w:rsidRDefault="006F3FE4" w:rsidP="001B3444">
      <w:pPr>
        <w:jc w:val="both"/>
        <w:rPr>
          <w:sz w:val="20"/>
          <w:szCs w:val="20"/>
        </w:rPr>
      </w:pPr>
      <w:r>
        <w:rPr>
          <w:sz w:val="20"/>
          <w:szCs w:val="20"/>
        </w:rPr>
        <w:t>4</w:t>
      </w:r>
      <w:r w:rsidR="001B3444" w:rsidRPr="001B3444">
        <w:rPr>
          <w:sz w:val="20"/>
          <w:szCs w:val="20"/>
        </w:rPr>
        <w:t xml:space="preserve">.3. Сроки поставки товара: Поставка товара производится в течении 30 (тридцати) рабочих дней с даты заключения договора. </w:t>
      </w:r>
    </w:p>
    <w:p w:rsidR="001B3444" w:rsidRPr="001B3444" w:rsidRDefault="001B3444" w:rsidP="001B3444">
      <w:pPr>
        <w:jc w:val="both"/>
        <w:rPr>
          <w:b/>
          <w:sz w:val="20"/>
          <w:szCs w:val="20"/>
        </w:rPr>
      </w:pPr>
    </w:p>
    <w:p w:rsidR="001B3444" w:rsidRPr="001B3444" w:rsidRDefault="001B3444" w:rsidP="001B3444">
      <w:pPr>
        <w:rPr>
          <w:sz w:val="20"/>
          <w:szCs w:val="20"/>
        </w:rPr>
      </w:pPr>
    </w:p>
    <w:tbl>
      <w:tblPr>
        <w:tblW w:w="10295" w:type="dxa"/>
        <w:jc w:val="center"/>
        <w:tblLayout w:type="fixed"/>
        <w:tblCellMar>
          <w:left w:w="70" w:type="dxa"/>
          <w:right w:w="70" w:type="dxa"/>
        </w:tblCellMar>
        <w:tblLook w:val="0000" w:firstRow="0" w:lastRow="0" w:firstColumn="0" w:lastColumn="0" w:noHBand="0" w:noVBand="0"/>
      </w:tblPr>
      <w:tblGrid>
        <w:gridCol w:w="4695"/>
        <w:gridCol w:w="5600"/>
      </w:tblGrid>
      <w:tr w:rsidR="001B3444" w:rsidRPr="00684BB1" w:rsidTr="00DA68D3">
        <w:trPr>
          <w:cantSplit/>
          <w:trHeight w:val="2573"/>
          <w:jc w:val="center"/>
        </w:trPr>
        <w:tc>
          <w:tcPr>
            <w:tcW w:w="4695" w:type="dxa"/>
            <w:shd w:val="clear" w:color="auto" w:fill="auto"/>
          </w:tcPr>
          <w:p w:rsidR="001B3444" w:rsidRPr="00684BB1" w:rsidRDefault="001B3444" w:rsidP="00DA68D3">
            <w:pPr>
              <w:pStyle w:val="1"/>
              <w:ind w:right="588"/>
              <w:jc w:val="left"/>
              <w:rPr>
                <w:rFonts w:ascii="Times New Roman" w:hAnsi="Times New Roman"/>
                <w:b/>
                <w:sz w:val="22"/>
                <w:szCs w:val="22"/>
              </w:rPr>
            </w:pPr>
            <w:r>
              <w:rPr>
                <w:rFonts w:ascii="Times New Roman" w:hAnsi="Times New Roman"/>
                <w:b/>
                <w:sz w:val="22"/>
                <w:szCs w:val="22"/>
              </w:rPr>
              <w:t>Поставщик</w:t>
            </w:r>
            <w:r w:rsidRPr="00684BB1">
              <w:rPr>
                <w:rFonts w:ascii="Times New Roman" w:hAnsi="Times New Roman"/>
                <w:b/>
                <w:sz w:val="22"/>
                <w:szCs w:val="22"/>
              </w:rPr>
              <w:t xml:space="preserve">: </w:t>
            </w:r>
          </w:p>
          <w:p w:rsidR="001B3444" w:rsidRDefault="001B3444" w:rsidP="00DA68D3">
            <w:pPr>
              <w:rPr>
                <w:bCs/>
                <w:sz w:val="22"/>
                <w:szCs w:val="22"/>
              </w:rPr>
            </w:pPr>
          </w:p>
          <w:p w:rsidR="001B3444" w:rsidRPr="00684BB1" w:rsidRDefault="001B3444" w:rsidP="00DA68D3">
            <w:pPr>
              <w:rPr>
                <w:bCs/>
                <w:sz w:val="22"/>
                <w:szCs w:val="22"/>
              </w:rPr>
            </w:pPr>
          </w:p>
        </w:tc>
        <w:tc>
          <w:tcPr>
            <w:tcW w:w="5600" w:type="dxa"/>
            <w:shd w:val="clear" w:color="auto" w:fill="auto"/>
          </w:tcPr>
          <w:p w:rsidR="001B3444" w:rsidRPr="00684BB1" w:rsidRDefault="001B3444" w:rsidP="00DA68D3">
            <w:pPr>
              <w:pStyle w:val="1"/>
              <w:ind w:right="588"/>
              <w:jc w:val="left"/>
              <w:rPr>
                <w:rFonts w:ascii="Times New Roman" w:hAnsi="Times New Roman"/>
                <w:b/>
                <w:sz w:val="22"/>
                <w:szCs w:val="22"/>
              </w:rPr>
            </w:pPr>
            <w:r w:rsidRPr="00684BB1">
              <w:rPr>
                <w:rFonts w:ascii="Times New Roman" w:hAnsi="Times New Roman"/>
                <w:b/>
                <w:sz w:val="22"/>
                <w:szCs w:val="22"/>
              </w:rPr>
              <w:t xml:space="preserve">Заказчик: </w:t>
            </w:r>
          </w:p>
          <w:p w:rsidR="001B3444" w:rsidRPr="005A14ED" w:rsidRDefault="001B3444" w:rsidP="00DA68D3">
            <w:pPr>
              <w:widowControl w:val="0"/>
              <w:suppressLineNumbers/>
              <w:suppressAutoHyphens/>
              <w:rPr>
                <w:rFonts w:eastAsia="Arial Unicode MS"/>
                <w:b/>
                <w:kern w:val="1"/>
                <w:sz w:val="21"/>
                <w:szCs w:val="21"/>
                <w:lang w:eastAsia="zh-CN"/>
              </w:rPr>
            </w:pPr>
            <w:r w:rsidRPr="005A14ED">
              <w:rPr>
                <w:rFonts w:eastAsia="Arial Unicode MS"/>
                <w:b/>
                <w:kern w:val="1"/>
                <w:sz w:val="21"/>
                <w:szCs w:val="21"/>
                <w:lang w:eastAsia="zh-CN"/>
              </w:rPr>
              <w:t>МАУ «МФЦ города Челябинска»</w:t>
            </w:r>
          </w:p>
          <w:p w:rsidR="001B3444" w:rsidRPr="005A14ED" w:rsidRDefault="001B3444" w:rsidP="00DA68D3">
            <w:pPr>
              <w:widowControl w:val="0"/>
              <w:autoSpaceDE w:val="0"/>
              <w:autoSpaceDN w:val="0"/>
              <w:adjustRightInd w:val="0"/>
              <w:rPr>
                <w:sz w:val="21"/>
                <w:szCs w:val="21"/>
              </w:rPr>
            </w:pPr>
            <w:r w:rsidRPr="005A14ED">
              <w:rPr>
                <w:sz w:val="21"/>
                <w:szCs w:val="21"/>
              </w:rPr>
              <w:t xml:space="preserve">454091 г. Челябинск, ул. Труда д, 164                                    ОГРН 1117451012854, </w:t>
            </w:r>
          </w:p>
          <w:p w:rsidR="001B3444" w:rsidRPr="005A14ED" w:rsidRDefault="001B3444" w:rsidP="00DA68D3">
            <w:pPr>
              <w:widowControl w:val="0"/>
              <w:autoSpaceDE w:val="0"/>
              <w:autoSpaceDN w:val="0"/>
              <w:adjustRightInd w:val="0"/>
              <w:rPr>
                <w:sz w:val="21"/>
                <w:szCs w:val="21"/>
              </w:rPr>
            </w:pPr>
            <w:r w:rsidRPr="005A14ED">
              <w:rPr>
                <w:sz w:val="21"/>
                <w:szCs w:val="21"/>
              </w:rPr>
              <w:t xml:space="preserve">ИНН/КПП 7451326343/745301001,  </w:t>
            </w:r>
          </w:p>
          <w:p w:rsidR="001B3444" w:rsidRPr="005A14ED" w:rsidRDefault="001B3444" w:rsidP="00DA68D3">
            <w:pPr>
              <w:widowControl w:val="0"/>
              <w:autoSpaceDE w:val="0"/>
              <w:autoSpaceDN w:val="0"/>
              <w:adjustRightInd w:val="0"/>
              <w:rPr>
                <w:sz w:val="21"/>
                <w:szCs w:val="21"/>
              </w:rPr>
            </w:pPr>
            <w:r w:rsidRPr="005A14ED">
              <w:rPr>
                <w:sz w:val="21"/>
                <w:szCs w:val="21"/>
              </w:rPr>
              <w:t>р/</w:t>
            </w:r>
            <w:proofErr w:type="spellStart"/>
            <w:r w:rsidRPr="005A14ED">
              <w:rPr>
                <w:sz w:val="21"/>
                <w:szCs w:val="21"/>
              </w:rPr>
              <w:t>сч</w:t>
            </w:r>
            <w:proofErr w:type="spellEnd"/>
            <w:r w:rsidRPr="005A14ED">
              <w:rPr>
                <w:sz w:val="21"/>
                <w:szCs w:val="21"/>
              </w:rPr>
              <w:t xml:space="preserve">. 40703810190004000295 </w:t>
            </w:r>
          </w:p>
          <w:p w:rsidR="001B3444" w:rsidRPr="005A14ED" w:rsidRDefault="001B3444" w:rsidP="00DA68D3">
            <w:pPr>
              <w:widowControl w:val="0"/>
              <w:autoSpaceDE w:val="0"/>
              <w:autoSpaceDN w:val="0"/>
              <w:adjustRightInd w:val="0"/>
              <w:rPr>
                <w:sz w:val="21"/>
                <w:szCs w:val="21"/>
              </w:rPr>
            </w:pPr>
            <w:r w:rsidRPr="005A14ED">
              <w:rPr>
                <w:sz w:val="21"/>
                <w:szCs w:val="21"/>
              </w:rPr>
              <w:t>в ПАО «ЧЕЛЯБИНВЕСТБАНК»,</w:t>
            </w:r>
          </w:p>
          <w:p w:rsidR="001B3444" w:rsidRPr="005A14ED" w:rsidRDefault="001B3444" w:rsidP="00DA68D3">
            <w:pPr>
              <w:widowControl w:val="0"/>
              <w:autoSpaceDE w:val="0"/>
              <w:autoSpaceDN w:val="0"/>
              <w:adjustRightInd w:val="0"/>
              <w:rPr>
                <w:sz w:val="21"/>
                <w:szCs w:val="21"/>
              </w:rPr>
            </w:pPr>
            <w:r w:rsidRPr="005A14ED">
              <w:rPr>
                <w:sz w:val="21"/>
                <w:szCs w:val="21"/>
              </w:rPr>
              <w:t>БИК 047501779,</w:t>
            </w:r>
          </w:p>
          <w:p w:rsidR="001B3444" w:rsidRPr="005A14ED" w:rsidRDefault="001B3444" w:rsidP="00DA68D3">
            <w:pPr>
              <w:widowControl w:val="0"/>
              <w:autoSpaceDE w:val="0"/>
              <w:autoSpaceDN w:val="0"/>
              <w:adjustRightInd w:val="0"/>
              <w:rPr>
                <w:sz w:val="21"/>
                <w:szCs w:val="21"/>
              </w:rPr>
            </w:pPr>
            <w:proofErr w:type="spellStart"/>
            <w:r w:rsidRPr="005A14ED">
              <w:rPr>
                <w:sz w:val="21"/>
                <w:szCs w:val="21"/>
              </w:rPr>
              <w:t>кор</w:t>
            </w:r>
            <w:proofErr w:type="spellEnd"/>
            <w:r w:rsidRPr="005A14ED">
              <w:rPr>
                <w:sz w:val="21"/>
                <w:szCs w:val="21"/>
              </w:rPr>
              <w:t>/</w:t>
            </w:r>
            <w:proofErr w:type="spellStart"/>
            <w:r w:rsidRPr="005A14ED">
              <w:rPr>
                <w:sz w:val="21"/>
                <w:szCs w:val="21"/>
              </w:rPr>
              <w:t>сч</w:t>
            </w:r>
            <w:proofErr w:type="spellEnd"/>
            <w:r w:rsidRPr="005A14ED">
              <w:rPr>
                <w:sz w:val="21"/>
                <w:szCs w:val="21"/>
              </w:rPr>
              <w:t xml:space="preserve">. 30101810400000000779 </w:t>
            </w:r>
          </w:p>
          <w:p w:rsidR="001B3444" w:rsidRPr="005A14ED" w:rsidRDefault="001B3444" w:rsidP="00DA68D3">
            <w:pPr>
              <w:widowControl w:val="0"/>
              <w:autoSpaceDE w:val="0"/>
              <w:autoSpaceDN w:val="0"/>
              <w:adjustRightInd w:val="0"/>
              <w:rPr>
                <w:sz w:val="21"/>
                <w:szCs w:val="21"/>
              </w:rPr>
            </w:pPr>
          </w:p>
          <w:p w:rsidR="001B3444" w:rsidRPr="005A14ED" w:rsidRDefault="001B3444" w:rsidP="00DA68D3">
            <w:pPr>
              <w:widowControl w:val="0"/>
              <w:autoSpaceDE w:val="0"/>
              <w:autoSpaceDN w:val="0"/>
              <w:adjustRightInd w:val="0"/>
              <w:rPr>
                <w:sz w:val="21"/>
                <w:szCs w:val="21"/>
              </w:rPr>
            </w:pPr>
          </w:p>
          <w:p w:rsidR="001B3444" w:rsidRPr="00684BB1" w:rsidRDefault="001B3444" w:rsidP="00DA68D3">
            <w:pPr>
              <w:widowControl w:val="0"/>
              <w:autoSpaceDE w:val="0"/>
              <w:autoSpaceDN w:val="0"/>
              <w:adjustRightInd w:val="0"/>
              <w:rPr>
                <w:bCs/>
                <w:sz w:val="22"/>
                <w:szCs w:val="22"/>
              </w:rPr>
            </w:pPr>
          </w:p>
        </w:tc>
      </w:tr>
      <w:tr w:rsidR="001B3444" w:rsidRPr="00684BB1" w:rsidTr="00DA68D3">
        <w:trPr>
          <w:cantSplit/>
          <w:trHeight w:val="1419"/>
          <w:jc w:val="center"/>
        </w:trPr>
        <w:tc>
          <w:tcPr>
            <w:tcW w:w="4695" w:type="dxa"/>
            <w:shd w:val="clear" w:color="auto" w:fill="auto"/>
          </w:tcPr>
          <w:p w:rsidR="001B3444" w:rsidRPr="001B3444" w:rsidRDefault="001B3444" w:rsidP="00DA68D3">
            <w:pPr>
              <w:pStyle w:val="1"/>
              <w:ind w:right="588"/>
              <w:jc w:val="left"/>
              <w:rPr>
                <w:rFonts w:ascii="Times New Roman" w:hAnsi="Times New Roman"/>
                <w:sz w:val="22"/>
                <w:szCs w:val="22"/>
              </w:rPr>
            </w:pPr>
            <w:r w:rsidRPr="001B3444">
              <w:rPr>
                <w:rFonts w:ascii="Times New Roman" w:hAnsi="Times New Roman"/>
                <w:sz w:val="22"/>
                <w:szCs w:val="22"/>
              </w:rPr>
              <w:t>____________</w:t>
            </w:r>
          </w:p>
          <w:p w:rsidR="001B3444" w:rsidRPr="001B3444" w:rsidRDefault="001B3444" w:rsidP="00DA68D3">
            <w:pPr>
              <w:pStyle w:val="1"/>
              <w:ind w:right="588"/>
              <w:jc w:val="left"/>
              <w:rPr>
                <w:rFonts w:ascii="Times New Roman" w:hAnsi="Times New Roman"/>
                <w:sz w:val="22"/>
                <w:szCs w:val="22"/>
              </w:rPr>
            </w:pPr>
          </w:p>
          <w:p w:rsidR="001B3444" w:rsidRPr="001B3444" w:rsidRDefault="001B3444" w:rsidP="00DA68D3">
            <w:pPr>
              <w:pStyle w:val="1"/>
              <w:ind w:right="588"/>
              <w:jc w:val="left"/>
              <w:rPr>
                <w:rFonts w:ascii="Times New Roman" w:hAnsi="Times New Roman"/>
                <w:sz w:val="22"/>
                <w:szCs w:val="22"/>
              </w:rPr>
            </w:pPr>
            <w:r w:rsidRPr="001B3444">
              <w:rPr>
                <w:rFonts w:ascii="Times New Roman" w:hAnsi="Times New Roman"/>
                <w:sz w:val="22"/>
                <w:szCs w:val="22"/>
              </w:rPr>
              <w:t>__________________/ ______________ /</w:t>
            </w:r>
          </w:p>
          <w:p w:rsidR="001B3444" w:rsidRPr="001B3444" w:rsidRDefault="001B3444" w:rsidP="001B3444">
            <w:pPr>
              <w:pStyle w:val="1"/>
              <w:ind w:right="588"/>
              <w:jc w:val="left"/>
              <w:rPr>
                <w:rFonts w:ascii="Times New Roman" w:hAnsi="Times New Roman"/>
                <w:sz w:val="22"/>
                <w:szCs w:val="22"/>
              </w:rPr>
            </w:pPr>
            <w:proofErr w:type="spellStart"/>
            <w:r w:rsidRPr="001B3444">
              <w:rPr>
                <w:rFonts w:ascii="Times New Roman" w:hAnsi="Times New Roman"/>
                <w:sz w:val="22"/>
                <w:szCs w:val="22"/>
              </w:rPr>
              <w:t>мп</w:t>
            </w:r>
            <w:proofErr w:type="spellEnd"/>
            <w:r w:rsidRPr="001B3444">
              <w:rPr>
                <w:rFonts w:ascii="Times New Roman" w:hAnsi="Times New Roman"/>
                <w:sz w:val="22"/>
                <w:szCs w:val="22"/>
              </w:rPr>
              <w:t xml:space="preserve"> </w:t>
            </w:r>
          </w:p>
        </w:tc>
        <w:tc>
          <w:tcPr>
            <w:tcW w:w="5600" w:type="dxa"/>
            <w:shd w:val="clear" w:color="auto" w:fill="auto"/>
          </w:tcPr>
          <w:p w:rsidR="001B3444" w:rsidRPr="001B3444" w:rsidRDefault="001B3444" w:rsidP="00DA68D3">
            <w:pPr>
              <w:pStyle w:val="1"/>
              <w:ind w:right="588"/>
              <w:jc w:val="left"/>
              <w:rPr>
                <w:rFonts w:ascii="Times New Roman" w:hAnsi="Times New Roman"/>
                <w:sz w:val="22"/>
                <w:szCs w:val="22"/>
              </w:rPr>
            </w:pPr>
            <w:r w:rsidRPr="005A14ED">
              <w:rPr>
                <w:sz w:val="22"/>
                <w:szCs w:val="22"/>
              </w:rPr>
              <w:t>Директор</w:t>
            </w:r>
            <w:r w:rsidRPr="001B3444">
              <w:rPr>
                <w:rFonts w:ascii="Times New Roman" w:hAnsi="Times New Roman"/>
                <w:sz w:val="22"/>
                <w:szCs w:val="22"/>
              </w:rPr>
              <w:t xml:space="preserve"> </w:t>
            </w:r>
          </w:p>
          <w:p w:rsidR="001B3444" w:rsidRPr="001B3444" w:rsidRDefault="001B3444" w:rsidP="00DA68D3">
            <w:pPr>
              <w:pStyle w:val="1"/>
              <w:ind w:right="588"/>
              <w:jc w:val="left"/>
              <w:rPr>
                <w:rFonts w:ascii="Times New Roman" w:hAnsi="Times New Roman"/>
                <w:sz w:val="22"/>
                <w:szCs w:val="22"/>
              </w:rPr>
            </w:pPr>
          </w:p>
          <w:p w:rsidR="001B3444" w:rsidRPr="001B3444" w:rsidRDefault="001B3444" w:rsidP="00DA68D3">
            <w:pPr>
              <w:pStyle w:val="1"/>
              <w:ind w:right="588"/>
              <w:jc w:val="left"/>
              <w:rPr>
                <w:rFonts w:ascii="Times New Roman" w:hAnsi="Times New Roman"/>
                <w:sz w:val="22"/>
                <w:szCs w:val="22"/>
              </w:rPr>
            </w:pPr>
            <w:r w:rsidRPr="001B3444">
              <w:rPr>
                <w:rFonts w:ascii="Times New Roman" w:hAnsi="Times New Roman"/>
                <w:sz w:val="22"/>
                <w:szCs w:val="22"/>
              </w:rPr>
              <w:t xml:space="preserve">_________________/ К.М. </w:t>
            </w:r>
            <w:proofErr w:type="spellStart"/>
            <w:r w:rsidRPr="001B3444">
              <w:rPr>
                <w:rFonts w:ascii="Times New Roman" w:hAnsi="Times New Roman"/>
                <w:sz w:val="22"/>
                <w:szCs w:val="22"/>
              </w:rPr>
              <w:t>Барашкова</w:t>
            </w:r>
            <w:proofErr w:type="spellEnd"/>
            <w:r w:rsidRPr="001B3444">
              <w:rPr>
                <w:rFonts w:ascii="Times New Roman" w:hAnsi="Times New Roman"/>
                <w:sz w:val="22"/>
                <w:szCs w:val="22"/>
              </w:rPr>
              <w:t xml:space="preserve">/                       </w:t>
            </w:r>
          </w:p>
          <w:p w:rsidR="001B3444" w:rsidRPr="001B3444" w:rsidRDefault="001B3444" w:rsidP="001B3444">
            <w:pPr>
              <w:pStyle w:val="1"/>
              <w:ind w:right="588"/>
              <w:jc w:val="left"/>
              <w:rPr>
                <w:rFonts w:ascii="Times New Roman" w:hAnsi="Times New Roman"/>
                <w:sz w:val="22"/>
                <w:szCs w:val="22"/>
              </w:rPr>
            </w:pPr>
            <w:proofErr w:type="spellStart"/>
            <w:r w:rsidRPr="001B3444">
              <w:rPr>
                <w:rFonts w:ascii="Times New Roman" w:hAnsi="Times New Roman"/>
                <w:sz w:val="22"/>
                <w:szCs w:val="22"/>
              </w:rPr>
              <w:t>мп</w:t>
            </w:r>
            <w:proofErr w:type="spellEnd"/>
          </w:p>
        </w:tc>
      </w:tr>
    </w:tbl>
    <w:p w:rsidR="001B3444" w:rsidRPr="001B3444" w:rsidRDefault="001B3444" w:rsidP="001B3444">
      <w:pPr>
        <w:rPr>
          <w:sz w:val="20"/>
          <w:szCs w:val="20"/>
        </w:rPr>
      </w:pPr>
    </w:p>
    <w:p w:rsidR="001B3444" w:rsidRPr="001B3444" w:rsidRDefault="001B3444" w:rsidP="001B3444">
      <w:pPr>
        <w:rPr>
          <w:sz w:val="20"/>
          <w:szCs w:val="20"/>
        </w:rPr>
      </w:pPr>
    </w:p>
    <w:p w:rsidR="002D2643" w:rsidRDefault="002D2643" w:rsidP="00284A49">
      <w:pPr>
        <w:ind w:left="6939" w:firstLine="567"/>
        <w:jc w:val="right"/>
        <w:rPr>
          <w:sz w:val="22"/>
          <w:szCs w:val="22"/>
        </w:rPr>
      </w:pPr>
    </w:p>
    <w:p w:rsidR="002D2643" w:rsidRDefault="002D2643" w:rsidP="00284A49">
      <w:pPr>
        <w:ind w:left="6939" w:firstLine="567"/>
        <w:jc w:val="right"/>
        <w:rPr>
          <w:sz w:val="22"/>
          <w:szCs w:val="22"/>
        </w:rPr>
      </w:pPr>
    </w:p>
    <w:p w:rsidR="00284A49" w:rsidRPr="00684BB1" w:rsidRDefault="00284A49" w:rsidP="00284A49">
      <w:pPr>
        <w:ind w:left="6939" w:firstLine="567"/>
        <w:jc w:val="right"/>
        <w:rPr>
          <w:sz w:val="22"/>
          <w:szCs w:val="22"/>
        </w:rPr>
      </w:pPr>
      <w:bookmarkStart w:id="0" w:name="_GoBack"/>
      <w:bookmarkEnd w:id="0"/>
      <w:r w:rsidRPr="00684BB1">
        <w:rPr>
          <w:sz w:val="22"/>
          <w:szCs w:val="22"/>
        </w:rPr>
        <w:lastRenderedPageBreak/>
        <w:t xml:space="preserve">Приложение № </w:t>
      </w:r>
      <w:r w:rsidR="00524B61">
        <w:rPr>
          <w:sz w:val="22"/>
          <w:szCs w:val="22"/>
        </w:rPr>
        <w:t>2</w:t>
      </w:r>
      <w:r w:rsidRPr="00684BB1">
        <w:rPr>
          <w:sz w:val="22"/>
          <w:szCs w:val="22"/>
        </w:rPr>
        <w:t xml:space="preserve"> </w:t>
      </w:r>
    </w:p>
    <w:p w:rsidR="00284A49" w:rsidRPr="00684BB1" w:rsidRDefault="00284A49" w:rsidP="00284A49">
      <w:pPr>
        <w:ind w:left="6939" w:firstLine="567"/>
        <w:jc w:val="right"/>
        <w:rPr>
          <w:sz w:val="22"/>
          <w:szCs w:val="22"/>
        </w:rPr>
      </w:pPr>
      <w:r w:rsidRPr="00684BB1">
        <w:rPr>
          <w:sz w:val="22"/>
          <w:szCs w:val="22"/>
        </w:rPr>
        <w:t xml:space="preserve"> к Договору № ___</w:t>
      </w:r>
    </w:p>
    <w:p w:rsidR="00284A49" w:rsidRPr="00684BB1" w:rsidRDefault="00284A49" w:rsidP="00284A49">
      <w:pPr>
        <w:jc w:val="right"/>
        <w:rPr>
          <w:sz w:val="22"/>
          <w:szCs w:val="22"/>
        </w:rPr>
      </w:pPr>
      <w:r w:rsidRPr="00684BB1">
        <w:rPr>
          <w:sz w:val="22"/>
          <w:szCs w:val="22"/>
        </w:rPr>
        <w:t xml:space="preserve">  от «___» ___________ </w:t>
      </w:r>
      <w:r w:rsidR="00513FE3">
        <w:rPr>
          <w:sz w:val="22"/>
          <w:szCs w:val="22"/>
        </w:rPr>
        <w:t>2020</w:t>
      </w:r>
      <w:r w:rsidR="000F7182" w:rsidRPr="00684BB1">
        <w:rPr>
          <w:sz w:val="22"/>
          <w:szCs w:val="22"/>
        </w:rPr>
        <w:t xml:space="preserve"> </w:t>
      </w:r>
      <w:r w:rsidRPr="00684BB1">
        <w:rPr>
          <w:sz w:val="22"/>
          <w:szCs w:val="22"/>
        </w:rPr>
        <w:t>г.</w:t>
      </w:r>
    </w:p>
    <w:p w:rsidR="00284A49" w:rsidRPr="00684BB1" w:rsidRDefault="00284A49" w:rsidP="00284A49">
      <w:pPr>
        <w:jc w:val="center"/>
        <w:rPr>
          <w:b/>
          <w:sz w:val="22"/>
          <w:szCs w:val="22"/>
        </w:rPr>
      </w:pPr>
    </w:p>
    <w:p w:rsidR="00284A49" w:rsidRPr="00684BB1" w:rsidRDefault="00284A49" w:rsidP="00284A49">
      <w:pPr>
        <w:jc w:val="center"/>
        <w:rPr>
          <w:b/>
          <w:sz w:val="22"/>
          <w:szCs w:val="22"/>
        </w:rPr>
      </w:pPr>
      <w:r w:rsidRPr="00684BB1">
        <w:rPr>
          <w:b/>
          <w:sz w:val="22"/>
          <w:szCs w:val="22"/>
        </w:rPr>
        <w:t>СПЕЦИФИКАЦИЯ</w:t>
      </w:r>
    </w:p>
    <w:p w:rsidR="00284A49" w:rsidRPr="00684BB1" w:rsidRDefault="00284A49" w:rsidP="00284A49">
      <w:pPr>
        <w:tabs>
          <w:tab w:val="left" w:pos="392"/>
        </w:tabs>
        <w:rPr>
          <w:b/>
          <w:bCs/>
          <w:sz w:val="22"/>
          <w:szCs w:val="22"/>
        </w:rPr>
      </w:pPr>
    </w:p>
    <w:p w:rsidR="00A64896" w:rsidRPr="00684BB1" w:rsidRDefault="00A64896" w:rsidP="00284A49">
      <w:pPr>
        <w:tabs>
          <w:tab w:val="left" w:pos="392"/>
        </w:tabs>
        <w:rPr>
          <w:b/>
          <w:bCs/>
          <w:sz w:val="22"/>
          <w:szCs w:val="22"/>
        </w:rPr>
      </w:pP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244"/>
        <w:gridCol w:w="1276"/>
        <w:gridCol w:w="1701"/>
        <w:gridCol w:w="1713"/>
      </w:tblGrid>
      <w:tr w:rsidR="000F447E" w:rsidRPr="00684BB1" w:rsidTr="000F447E">
        <w:tc>
          <w:tcPr>
            <w:tcW w:w="534" w:type="dxa"/>
            <w:vAlign w:val="center"/>
          </w:tcPr>
          <w:p w:rsidR="000F447E" w:rsidRPr="00684BB1" w:rsidRDefault="000F447E" w:rsidP="00F93B64">
            <w:pPr>
              <w:jc w:val="center"/>
              <w:rPr>
                <w:b/>
                <w:sz w:val="22"/>
                <w:szCs w:val="22"/>
              </w:rPr>
            </w:pPr>
            <w:r w:rsidRPr="00684BB1">
              <w:rPr>
                <w:b/>
                <w:sz w:val="22"/>
                <w:szCs w:val="22"/>
              </w:rPr>
              <w:t>№ п/п</w:t>
            </w:r>
          </w:p>
        </w:tc>
        <w:tc>
          <w:tcPr>
            <w:tcW w:w="5244" w:type="dxa"/>
            <w:vAlign w:val="center"/>
          </w:tcPr>
          <w:p w:rsidR="000F447E" w:rsidRPr="00684BB1" w:rsidRDefault="000F447E" w:rsidP="0082070E">
            <w:pPr>
              <w:jc w:val="center"/>
              <w:rPr>
                <w:b/>
                <w:sz w:val="22"/>
                <w:szCs w:val="22"/>
              </w:rPr>
            </w:pPr>
            <w:r w:rsidRPr="00684BB1">
              <w:rPr>
                <w:b/>
                <w:sz w:val="22"/>
                <w:szCs w:val="22"/>
              </w:rPr>
              <w:t xml:space="preserve">Наименование </w:t>
            </w:r>
          </w:p>
        </w:tc>
        <w:tc>
          <w:tcPr>
            <w:tcW w:w="1276" w:type="dxa"/>
            <w:vAlign w:val="center"/>
          </w:tcPr>
          <w:p w:rsidR="000F447E" w:rsidRPr="00684BB1" w:rsidRDefault="000F447E" w:rsidP="00534091">
            <w:pPr>
              <w:jc w:val="center"/>
              <w:rPr>
                <w:b/>
                <w:sz w:val="22"/>
                <w:szCs w:val="22"/>
              </w:rPr>
            </w:pPr>
            <w:r w:rsidRPr="00684BB1">
              <w:rPr>
                <w:b/>
                <w:sz w:val="22"/>
                <w:szCs w:val="22"/>
              </w:rPr>
              <w:t>Кол</w:t>
            </w:r>
            <w:r>
              <w:rPr>
                <w:b/>
                <w:sz w:val="22"/>
                <w:szCs w:val="22"/>
              </w:rPr>
              <w:t>-</w:t>
            </w:r>
            <w:r w:rsidRPr="00684BB1">
              <w:rPr>
                <w:b/>
                <w:sz w:val="22"/>
                <w:szCs w:val="22"/>
              </w:rPr>
              <w:t xml:space="preserve">во, </w:t>
            </w:r>
            <w:r>
              <w:rPr>
                <w:b/>
                <w:sz w:val="22"/>
                <w:szCs w:val="22"/>
              </w:rPr>
              <w:t>ед</w:t>
            </w:r>
            <w:r w:rsidRPr="00684BB1">
              <w:rPr>
                <w:b/>
                <w:sz w:val="22"/>
                <w:szCs w:val="22"/>
              </w:rPr>
              <w:t>.</w:t>
            </w:r>
          </w:p>
        </w:tc>
        <w:tc>
          <w:tcPr>
            <w:tcW w:w="1701" w:type="dxa"/>
            <w:vAlign w:val="center"/>
          </w:tcPr>
          <w:p w:rsidR="000F447E" w:rsidRPr="00684BB1" w:rsidRDefault="000F447E" w:rsidP="00534091">
            <w:pPr>
              <w:jc w:val="center"/>
              <w:rPr>
                <w:b/>
                <w:sz w:val="22"/>
                <w:szCs w:val="22"/>
              </w:rPr>
            </w:pPr>
            <w:r w:rsidRPr="00684BB1">
              <w:rPr>
                <w:b/>
                <w:sz w:val="22"/>
                <w:szCs w:val="22"/>
              </w:rPr>
              <w:t>Цена за ед</w:t>
            </w:r>
            <w:r>
              <w:rPr>
                <w:b/>
                <w:sz w:val="22"/>
                <w:szCs w:val="22"/>
              </w:rPr>
              <w:t>ини</w:t>
            </w:r>
            <w:r w:rsidRPr="00684BB1">
              <w:rPr>
                <w:b/>
                <w:sz w:val="22"/>
                <w:szCs w:val="22"/>
              </w:rPr>
              <w:t>цу, руб.</w:t>
            </w:r>
          </w:p>
        </w:tc>
        <w:tc>
          <w:tcPr>
            <w:tcW w:w="1713" w:type="dxa"/>
          </w:tcPr>
          <w:p w:rsidR="000F447E" w:rsidRPr="00684BB1" w:rsidRDefault="000F447E" w:rsidP="00C87671">
            <w:pPr>
              <w:jc w:val="center"/>
              <w:rPr>
                <w:b/>
                <w:sz w:val="22"/>
                <w:szCs w:val="22"/>
              </w:rPr>
            </w:pPr>
            <w:r>
              <w:rPr>
                <w:b/>
                <w:sz w:val="22"/>
                <w:szCs w:val="22"/>
              </w:rPr>
              <w:t>Общая с</w:t>
            </w:r>
            <w:r w:rsidRPr="00684BB1">
              <w:rPr>
                <w:b/>
                <w:sz w:val="22"/>
                <w:szCs w:val="22"/>
              </w:rPr>
              <w:t>тоимость, руб.</w:t>
            </w:r>
          </w:p>
        </w:tc>
      </w:tr>
      <w:tr w:rsidR="000F447E" w:rsidRPr="00684BB1" w:rsidTr="000F447E">
        <w:tc>
          <w:tcPr>
            <w:tcW w:w="534" w:type="dxa"/>
            <w:vAlign w:val="center"/>
          </w:tcPr>
          <w:p w:rsidR="000F447E" w:rsidRPr="00684BB1" w:rsidRDefault="000F447E" w:rsidP="00F93B64">
            <w:pPr>
              <w:jc w:val="center"/>
              <w:rPr>
                <w:sz w:val="22"/>
                <w:szCs w:val="22"/>
              </w:rPr>
            </w:pPr>
            <w:r w:rsidRPr="00684BB1">
              <w:rPr>
                <w:sz w:val="22"/>
                <w:szCs w:val="22"/>
              </w:rPr>
              <w:t>1</w:t>
            </w:r>
          </w:p>
        </w:tc>
        <w:tc>
          <w:tcPr>
            <w:tcW w:w="5244" w:type="dxa"/>
            <w:vAlign w:val="center"/>
          </w:tcPr>
          <w:p w:rsidR="000F447E" w:rsidRPr="00684BB1" w:rsidRDefault="006F3FE4" w:rsidP="00740B34">
            <w:pPr>
              <w:outlineLvl w:val="0"/>
              <w:rPr>
                <w:sz w:val="22"/>
                <w:szCs w:val="22"/>
              </w:rPr>
            </w:pPr>
            <w:r w:rsidRPr="006F3FE4">
              <w:rPr>
                <w:sz w:val="22"/>
                <w:szCs w:val="22"/>
              </w:rPr>
              <w:t xml:space="preserve">Программно-аппаратный комплекс </w:t>
            </w:r>
            <w:proofErr w:type="gramStart"/>
            <w:r w:rsidRPr="006F3FE4">
              <w:rPr>
                <w:sz w:val="22"/>
                <w:szCs w:val="22"/>
              </w:rPr>
              <w:t xml:space="preserve">СКЗИ  </w:t>
            </w:r>
            <w:proofErr w:type="spellStart"/>
            <w:r w:rsidRPr="006F3FE4">
              <w:rPr>
                <w:sz w:val="22"/>
                <w:szCs w:val="22"/>
              </w:rPr>
              <w:t>ViPNet</w:t>
            </w:r>
            <w:proofErr w:type="spellEnd"/>
            <w:proofErr w:type="gramEnd"/>
            <w:r w:rsidRPr="006F3FE4">
              <w:rPr>
                <w:sz w:val="22"/>
                <w:szCs w:val="22"/>
              </w:rPr>
              <w:t xml:space="preserve"> </w:t>
            </w:r>
            <w:proofErr w:type="spellStart"/>
            <w:r w:rsidRPr="006F3FE4">
              <w:rPr>
                <w:sz w:val="22"/>
                <w:szCs w:val="22"/>
              </w:rPr>
              <w:t>Coordinator</w:t>
            </w:r>
            <w:proofErr w:type="spellEnd"/>
            <w:r w:rsidRPr="006F3FE4">
              <w:rPr>
                <w:sz w:val="22"/>
                <w:szCs w:val="22"/>
              </w:rPr>
              <w:t xml:space="preserve"> HW50А (ПАК СКЗИ)</w:t>
            </w:r>
          </w:p>
        </w:tc>
        <w:tc>
          <w:tcPr>
            <w:tcW w:w="1276" w:type="dxa"/>
            <w:vAlign w:val="center"/>
          </w:tcPr>
          <w:p w:rsidR="000F447E" w:rsidRPr="00684BB1" w:rsidRDefault="000F447E" w:rsidP="00F93B64">
            <w:pPr>
              <w:jc w:val="center"/>
              <w:rPr>
                <w:sz w:val="22"/>
                <w:szCs w:val="22"/>
              </w:rPr>
            </w:pPr>
            <w:r w:rsidRPr="00684BB1">
              <w:rPr>
                <w:sz w:val="22"/>
                <w:szCs w:val="22"/>
              </w:rPr>
              <w:t>1</w:t>
            </w:r>
          </w:p>
        </w:tc>
        <w:tc>
          <w:tcPr>
            <w:tcW w:w="1701" w:type="dxa"/>
            <w:vAlign w:val="center"/>
          </w:tcPr>
          <w:p w:rsidR="000F447E" w:rsidRPr="00534091" w:rsidRDefault="000F447E" w:rsidP="00F93B64">
            <w:pPr>
              <w:jc w:val="center"/>
              <w:rPr>
                <w:sz w:val="22"/>
                <w:szCs w:val="22"/>
              </w:rPr>
            </w:pPr>
          </w:p>
        </w:tc>
        <w:tc>
          <w:tcPr>
            <w:tcW w:w="1713" w:type="dxa"/>
            <w:vAlign w:val="center"/>
          </w:tcPr>
          <w:p w:rsidR="000F447E" w:rsidRPr="00684BB1" w:rsidRDefault="000F447E" w:rsidP="00F93B64">
            <w:pPr>
              <w:jc w:val="center"/>
              <w:rPr>
                <w:sz w:val="22"/>
                <w:szCs w:val="22"/>
              </w:rPr>
            </w:pPr>
          </w:p>
        </w:tc>
      </w:tr>
      <w:tr w:rsidR="000F447E" w:rsidRPr="00684BB1" w:rsidTr="000F447E">
        <w:tc>
          <w:tcPr>
            <w:tcW w:w="8755" w:type="dxa"/>
            <w:gridSpan w:val="4"/>
            <w:vAlign w:val="center"/>
          </w:tcPr>
          <w:p w:rsidR="000F447E" w:rsidRPr="00684BB1" w:rsidRDefault="000F447E" w:rsidP="00F93B64">
            <w:pPr>
              <w:jc w:val="right"/>
              <w:rPr>
                <w:b/>
                <w:sz w:val="22"/>
                <w:szCs w:val="22"/>
              </w:rPr>
            </w:pPr>
            <w:r w:rsidRPr="00684BB1">
              <w:rPr>
                <w:b/>
                <w:sz w:val="22"/>
                <w:szCs w:val="22"/>
              </w:rPr>
              <w:t>ИТОГО:</w:t>
            </w:r>
          </w:p>
        </w:tc>
        <w:tc>
          <w:tcPr>
            <w:tcW w:w="1713" w:type="dxa"/>
            <w:vAlign w:val="center"/>
          </w:tcPr>
          <w:p w:rsidR="000F447E" w:rsidRPr="00684BB1" w:rsidRDefault="000F447E" w:rsidP="00F93B64">
            <w:pPr>
              <w:jc w:val="center"/>
              <w:rPr>
                <w:b/>
                <w:sz w:val="22"/>
                <w:szCs w:val="22"/>
              </w:rPr>
            </w:pPr>
          </w:p>
        </w:tc>
      </w:tr>
    </w:tbl>
    <w:p w:rsidR="00A64896" w:rsidRPr="00684BB1" w:rsidRDefault="00A64896" w:rsidP="00A64896">
      <w:pPr>
        <w:jc w:val="both"/>
        <w:rPr>
          <w:sz w:val="22"/>
          <w:szCs w:val="22"/>
        </w:rPr>
      </w:pPr>
    </w:p>
    <w:p w:rsidR="00524B61" w:rsidRPr="00524B61" w:rsidRDefault="00A64896" w:rsidP="00524B61">
      <w:pPr>
        <w:ind w:firstLine="284"/>
        <w:rPr>
          <w:bCs/>
          <w:sz w:val="22"/>
          <w:szCs w:val="22"/>
        </w:rPr>
      </w:pPr>
      <w:r w:rsidRPr="00684BB1">
        <w:rPr>
          <w:sz w:val="22"/>
          <w:szCs w:val="22"/>
        </w:rPr>
        <w:t xml:space="preserve">Стоимость поставки </w:t>
      </w:r>
      <w:r w:rsidR="0082070E" w:rsidRPr="00684BB1">
        <w:rPr>
          <w:sz w:val="22"/>
          <w:szCs w:val="22"/>
        </w:rPr>
        <w:t>ПАК СКЗИ</w:t>
      </w:r>
      <w:r w:rsidR="00C01F30" w:rsidRPr="00684BB1">
        <w:rPr>
          <w:sz w:val="22"/>
          <w:szCs w:val="22"/>
        </w:rPr>
        <w:t xml:space="preserve"> </w:t>
      </w:r>
      <w:r w:rsidRPr="00684BB1">
        <w:rPr>
          <w:sz w:val="22"/>
          <w:szCs w:val="22"/>
        </w:rPr>
        <w:t>составляет ________ (_____________) руб</w:t>
      </w:r>
      <w:r w:rsidR="00C80447" w:rsidRPr="00684BB1">
        <w:rPr>
          <w:sz w:val="22"/>
          <w:szCs w:val="22"/>
        </w:rPr>
        <w:t>.</w:t>
      </w:r>
      <w:r w:rsidRPr="00684BB1">
        <w:rPr>
          <w:sz w:val="22"/>
          <w:szCs w:val="22"/>
        </w:rPr>
        <w:t xml:space="preserve"> 00 </w:t>
      </w:r>
      <w:proofErr w:type="gramStart"/>
      <w:r w:rsidRPr="00684BB1">
        <w:rPr>
          <w:sz w:val="22"/>
          <w:szCs w:val="22"/>
        </w:rPr>
        <w:t>коп</w:t>
      </w:r>
      <w:r w:rsidR="00C80447" w:rsidRPr="00684BB1">
        <w:rPr>
          <w:sz w:val="22"/>
          <w:szCs w:val="22"/>
        </w:rPr>
        <w:t>.</w:t>
      </w:r>
      <w:r w:rsidR="000F447E">
        <w:rPr>
          <w:sz w:val="22"/>
          <w:szCs w:val="22"/>
        </w:rPr>
        <w:t>,</w:t>
      </w:r>
      <w:proofErr w:type="gramEnd"/>
      <w:r w:rsidR="000F447E">
        <w:rPr>
          <w:sz w:val="22"/>
          <w:szCs w:val="22"/>
        </w:rPr>
        <w:t xml:space="preserve"> </w:t>
      </w:r>
      <w:r w:rsidR="00524B61" w:rsidRPr="00524B61">
        <w:rPr>
          <w:sz w:val="22"/>
          <w:szCs w:val="22"/>
        </w:rPr>
        <w:t xml:space="preserve">в </w:t>
      </w:r>
      <w:proofErr w:type="spellStart"/>
      <w:r w:rsidR="00524B61" w:rsidRPr="00524B61">
        <w:rPr>
          <w:sz w:val="22"/>
          <w:szCs w:val="22"/>
        </w:rPr>
        <w:t>т.ч</w:t>
      </w:r>
      <w:proofErr w:type="spellEnd"/>
      <w:r w:rsidR="00524B61" w:rsidRPr="00524B61">
        <w:rPr>
          <w:sz w:val="22"/>
          <w:szCs w:val="22"/>
        </w:rPr>
        <w:t>. НДС/НДС не предусмотрен (в зависимости от применяемой системы налогообложения)</w:t>
      </w:r>
      <w:r w:rsidR="00524B61" w:rsidRPr="00524B61">
        <w:rPr>
          <w:bCs/>
          <w:sz w:val="22"/>
          <w:szCs w:val="22"/>
        </w:rPr>
        <w:t>.</w:t>
      </w:r>
    </w:p>
    <w:p w:rsidR="001D59D1" w:rsidRPr="00684BB1" w:rsidRDefault="001D59D1" w:rsidP="00524B61">
      <w:pPr>
        <w:ind w:firstLine="284"/>
        <w:jc w:val="both"/>
        <w:rPr>
          <w:b/>
          <w:bCs/>
          <w:sz w:val="22"/>
          <w:szCs w:val="22"/>
        </w:rPr>
      </w:pPr>
    </w:p>
    <w:tbl>
      <w:tblPr>
        <w:tblW w:w="0" w:type="auto"/>
        <w:tblBorders>
          <w:insideH w:val="single" w:sz="4" w:space="0" w:color="auto"/>
        </w:tblBorders>
        <w:tblLook w:val="00A0" w:firstRow="1" w:lastRow="0" w:firstColumn="1" w:lastColumn="0" w:noHBand="0" w:noVBand="0"/>
      </w:tblPr>
      <w:tblGrid>
        <w:gridCol w:w="4927"/>
        <w:gridCol w:w="4927"/>
      </w:tblGrid>
      <w:tr w:rsidR="00284A49" w:rsidRPr="00684BB1" w:rsidTr="00F93B64">
        <w:trPr>
          <w:trHeight w:val="1573"/>
        </w:trPr>
        <w:tc>
          <w:tcPr>
            <w:tcW w:w="4927" w:type="dxa"/>
          </w:tcPr>
          <w:p w:rsidR="00284A49" w:rsidRPr="00684BB1" w:rsidRDefault="00B464AC" w:rsidP="00F93B64">
            <w:pPr>
              <w:jc w:val="both"/>
              <w:rPr>
                <w:b/>
                <w:sz w:val="22"/>
                <w:szCs w:val="22"/>
              </w:rPr>
            </w:pPr>
            <w:r>
              <w:rPr>
                <w:b/>
                <w:sz w:val="22"/>
                <w:szCs w:val="22"/>
              </w:rPr>
              <w:t>Поставщик</w:t>
            </w:r>
            <w:r w:rsidR="00284A49" w:rsidRPr="00684BB1">
              <w:rPr>
                <w:b/>
                <w:sz w:val="22"/>
                <w:szCs w:val="22"/>
              </w:rPr>
              <w:t>:</w:t>
            </w:r>
          </w:p>
          <w:p w:rsidR="00284A49" w:rsidRPr="00684BB1" w:rsidRDefault="00524B61" w:rsidP="00F93B64">
            <w:pPr>
              <w:jc w:val="both"/>
              <w:rPr>
                <w:sz w:val="22"/>
                <w:szCs w:val="22"/>
              </w:rPr>
            </w:pPr>
            <w:r w:rsidRPr="00684BB1">
              <w:rPr>
                <w:sz w:val="22"/>
                <w:szCs w:val="22"/>
              </w:rPr>
              <w:t>__________________</w:t>
            </w:r>
          </w:p>
          <w:p w:rsidR="00284A49" w:rsidRPr="00684BB1" w:rsidRDefault="00284A49" w:rsidP="00F93B64">
            <w:pPr>
              <w:jc w:val="both"/>
              <w:rPr>
                <w:sz w:val="22"/>
                <w:szCs w:val="22"/>
              </w:rPr>
            </w:pPr>
          </w:p>
          <w:p w:rsidR="00284A49" w:rsidRPr="00684BB1" w:rsidRDefault="00284A49" w:rsidP="00F93B64">
            <w:pPr>
              <w:jc w:val="both"/>
              <w:rPr>
                <w:sz w:val="22"/>
                <w:szCs w:val="22"/>
              </w:rPr>
            </w:pPr>
          </w:p>
          <w:p w:rsidR="00284A49" w:rsidRPr="00684BB1" w:rsidRDefault="00284A49" w:rsidP="00F93B64">
            <w:pPr>
              <w:jc w:val="both"/>
              <w:rPr>
                <w:sz w:val="22"/>
                <w:szCs w:val="22"/>
              </w:rPr>
            </w:pPr>
            <w:r w:rsidRPr="00684BB1">
              <w:rPr>
                <w:sz w:val="22"/>
                <w:szCs w:val="22"/>
              </w:rPr>
              <w:t xml:space="preserve">_______________________ / </w:t>
            </w:r>
            <w:r w:rsidR="00524B61">
              <w:rPr>
                <w:sz w:val="22"/>
                <w:szCs w:val="22"/>
              </w:rPr>
              <w:t>_____________</w:t>
            </w:r>
            <w:r w:rsidR="000F447E">
              <w:rPr>
                <w:sz w:val="22"/>
                <w:szCs w:val="22"/>
              </w:rPr>
              <w:t xml:space="preserve"> </w:t>
            </w:r>
            <w:r w:rsidRPr="00684BB1">
              <w:rPr>
                <w:sz w:val="22"/>
                <w:szCs w:val="22"/>
              </w:rPr>
              <w:t>/</w:t>
            </w:r>
          </w:p>
          <w:p w:rsidR="00284A49" w:rsidRPr="00684BB1" w:rsidRDefault="00B865C4" w:rsidP="00EA54E6">
            <w:pPr>
              <w:jc w:val="both"/>
              <w:rPr>
                <w:sz w:val="22"/>
                <w:szCs w:val="22"/>
              </w:rPr>
            </w:pPr>
            <w:r>
              <w:rPr>
                <w:sz w:val="22"/>
                <w:szCs w:val="22"/>
              </w:rPr>
              <w:t>М.П.</w:t>
            </w:r>
          </w:p>
        </w:tc>
        <w:tc>
          <w:tcPr>
            <w:tcW w:w="4927" w:type="dxa"/>
          </w:tcPr>
          <w:p w:rsidR="00284A49" w:rsidRPr="00684BB1" w:rsidRDefault="00284A49" w:rsidP="00F93B64">
            <w:pPr>
              <w:jc w:val="both"/>
              <w:rPr>
                <w:b/>
                <w:sz w:val="22"/>
                <w:szCs w:val="22"/>
              </w:rPr>
            </w:pPr>
            <w:r w:rsidRPr="00684BB1">
              <w:rPr>
                <w:b/>
                <w:sz w:val="22"/>
                <w:szCs w:val="22"/>
              </w:rPr>
              <w:t>Заказчик:</w:t>
            </w:r>
          </w:p>
          <w:p w:rsidR="00284A49" w:rsidRPr="00684BB1" w:rsidRDefault="00524B61" w:rsidP="00F93B64">
            <w:pPr>
              <w:jc w:val="both"/>
              <w:rPr>
                <w:sz w:val="22"/>
                <w:szCs w:val="22"/>
              </w:rPr>
            </w:pPr>
            <w:r w:rsidRPr="00684BB1">
              <w:rPr>
                <w:sz w:val="22"/>
                <w:szCs w:val="22"/>
              </w:rPr>
              <w:t xml:space="preserve">Директор </w:t>
            </w:r>
          </w:p>
          <w:p w:rsidR="00284A49" w:rsidRPr="00684BB1" w:rsidRDefault="00284A49" w:rsidP="00F93B64">
            <w:pPr>
              <w:jc w:val="both"/>
              <w:rPr>
                <w:sz w:val="22"/>
                <w:szCs w:val="22"/>
              </w:rPr>
            </w:pPr>
          </w:p>
          <w:p w:rsidR="00284A49" w:rsidRPr="00684BB1" w:rsidRDefault="00284A49" w:rsidP="00F93B64">
            <w:pPr>
              <w:jc w:val="both"/>
              <w:rPr>
                <w:sz w:val="22"/>
                <w:szCs w:val="22"/>
              </w:rPr>
            </w:pPr>
          </w:p>
          <w:p w:rsidR="00284A49" w:rsidRPr="00684BB1" w:rsidRDefault="00284A49" w:rsidP="00F93B64">
            <w:pPr>
              <w:jc w:val="both"/>
              <w:rPr>
                <w:sz w:val="22"/>
                <w:szCs w:val="22"/>
              </w:rPr>
            </w:pPr>
            <w:r w:rsidRPr="00684BB1">
              <w:rPr>
                <w:sz w:val="22"/>
                <w:szCs w:val="22"/>
              </w:rPr>
              <w:t>____________________ /</w:t>
            </w:r>
            <w:r w:rsidR="00524B61">
              <w:rPr>
                <w:sz w:val="22"/>
                <w:szCs w:val="22"/>
              </w:rPr>
              <w:t xml:space="preserve">К.М. </w:t>
            </w:r>
            <w:proofErr w:type="spellStart"/>
            <w:r w:rsidR="00524B61">
              <w:rPr>
                <w:sz w:val="22"/>
                <w:szCs w:val="22"/>
              </w:rPr>
              <w:t>Барашкова</w:t>
            </w:r>
            <w:proofErr w:type="spellEnd"/>
            <w:r w:rsidRPr="00684BB1">
              <w:rPr>
                <w:sz w:val="22"/>
                <w:szCs w:val="22"/>
              </w:rPr>
              <w:t>/</w:t>
            </w:r>
          </w:p>
          <w:p w:rsidR="00284A49" w:rsidRPr="00684BB1" w:rsidRDefault="00B865C4" w:rsidP="00EA54E6">
            <w:pPr>
              <w:jc w:val="both"/>
              <w:rPr>
                <w:sz w:val="22"/>
                <w:szCs w:val="22"/>
              </w:rPr>
            </w:pPr>
            <w:r>
              <w:rPr>
                <w:sz w:val="22"/>
                <w:szCs w:val="22"/>
              </w:rPr>
              <w:t>М.П.</w:t>
            </w:r>
          </w:p>
        </w:tc>
      </w:tr>
    </w:tbl>
    <w:p w:rsidR="00687A17" w:rsidRPr="00684BB1" w:rsidRDefault="00687A17" w:rsidP="001D59D1">
      <w:pPr>
        <w:rPr>
          <w:sz w:val="22"/>
          <w:szCs w:val="22"/>
        </w:rPr>
      </w:pPr>
    </w:p>
    <w:sectPr w:rsidR="00687A17" w:rsidRPr="00684BB1" w:rsidSect="0050776A">
      <w:headerReference w:type="even" r:id="rId8"/>
      <w:headerReference w:type="default" r:id="rId9"/>
      <w:pgSz w:w="11906" w:h="16838"/>
      <w:pgMar w:top="284" w:right="566" w:bottom="28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D59" w:rsidRDefault="006B5D59">
      <w:r>
        <w:separator/>
      </w:r>
    </w:p>
  </w:endnote>
  <w:endnote w:type="continuationSeparator" w:id="0">
    <w:p w:rsidR="006B5D59" w:rsidRDefault="006B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D59" w:rsidRDefault="006B5D59">
      <w:r>
        <w:separator/>
      </w:r>
    </w:p>
  </w:footnote>
  <w:footnote w:type="continuationSeparator" w:id="0">
    <w:p w:rsidR="006B5D59" w:rsidRDefault="006B5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348" w:rsidRDefault="00EB334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B3348" w:rsidRDefault="00EB334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348" w:rsidRDefault="00EB334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4095D"/>
    <w:multiLevelType w:val="hybridMultilevel"/>
    <w:tmpl w:val="B43010A4"/>
    <w:lvl w:ilvl="0" w:tplc="667C2B56">
      <w:start w:val="1"/>
      <w:numFmt w:val="bullet"/>
      <w:lvlText w:val="−"/>
      <w:lvlJc w:val="left"/>
      <w:pPr>
        <w:ind w:left="720" w:hanging="360"/>
      </w:pPr>
      <w:rPr>
        <w:rFonts w:ascii="Times New Roman" w:hAnsi="Times New Roman" w:cs="Times New Roman" w:hint="default"/>
      </w:rPr>
    </w:lvl>
    <w:lvl w:ilvl="1" w:tplc="D816713C">
      <w:start w:val="1"/>
      <w:numFmt w:val="bullet"/>
      <w:lvlText w:val="o"/>
      <w:lvlJc w:val="left"/>
      <w:pPr>
        <w:ind w:left="1440" w:hanging="360"/>
      </w:pPr>
      <w:rPr>
        <w:rFonts w:ascii="Courier New" w:hAnsi="Courier New" w:cs="Courier New" w:hint="default"/>
      </w:rPr>
    </w:lvl>
    <w:lvl w:ilvl="2" w:tplc="6478E648">
      <w:start w:val="1"/>
      <w:numFmt w:val="bullet"/>
      <w:lvlText w:val=""/>
      <w:lvlJc w:val="left"/>
      <w:pPr>
        <w:ind w:left="2160" w:hanging="360"/>
      </w:pPr>
      <w:rPr>
        <w:rFonts w:ascii="Wingdings" w:hAnsi="Wingdings" w:hint="default"/>
      </w:rPr>
    </w:lvl>
    <w:lvl w:ilvl="3" w:tplc="D9B20924">
      <w:start w:val="1"/>
      <w:numFmt w:val="bullet"/>
      <w:lvlText w:val=""/>
      <w:lvlJc w:val="left"/>
      <w:pPr>
        <w:ind w:left="2880" w:hanging="360"/>
      </w:pPr>
      <w:rPr>
        <w:rFonts w:ascii="Symbol" w:hAnsi="Symbol" w:hint="default"/>
      </w:rPr>
    </w:lvl>
    <w:lvl w:ilvl="4" w:tplc="F8DCACDE">
      <w:start w:val="1"/>
      <w:numFmt w:val="bullet"/>
      <w:lvlText w:val="o"/>
      <w:lvlJc w:val="left"/>
      <w:pPr>
        <w:ind w:left="3600" w:hanging="360"/>
      </w:pPr>
      <w:rPr>
        <w:rFonts w:ascii="Courier New" w:hAnsi="Courier New" w:cs="Courier New" w:hint="default"/>
      </w:rPr>
    </w:lvl>
    <w:lvl w:ilvl="5" w:tplc="73CCE926">
      <w:start w:val="1"/>
      <w:numFmt w:val="bullet"/>
      <w:lvlText w:val=""/>
      <w:lvlJc w:val="left"/>
      <w:pPr>
        <w:ind w:left="4320" w:hanging="360"/>
      </w:pPr>
      <w:rPr>
        <w:rFonts w:ascii="Wingdings" w:hAnsi="Wingdings" w:hint="default"/>
      </w:rPr>
    </w:lvl>
    <w:lvl w:ilvl="6" w:tplc="17A6BAF2">
      <w:start w:val="1"/>
      <w:numFmt w:val="bullet"/>
      <w:lvlText w:val=""/>
      <w:lvlJc w:val="left"/>
      <w:pPr>
        <w:ind w:left="5040" w:hanging="360"/>
      </w:pPr>
      <w:rPr>
        <w:rFonts w:ascii="Symbol" w:hAnsi="Symbol" w:hint="default"/>
      </w:rPr>
    </w:lvl>
    <w:lvl w:ilvl="7" w:tplc="6C84A54E">
      <w:start w:val="1"/>
      <w:numFmt w:val="bullet"/>
      <w:lvlText w:val="o"/>
      <w:lvlJc w:val="left"/>
      <w:pPr>
        <w:ind w:left="5760" w:hanging="360"/>
      </w:pPr>
      <w:rPr>
        <w:rFonts w:ascii="Courier New" w:hAnsi="Courier New" w:cs="Courier New" w:hint="default"/>
      </w:rPr>
    </w:lvl>
    <w:lvl w:ilvl="8" w:tplc="2A5ECA5C">
      <w:start w:val="1"/>
      <w:numFmt w:val="bullet"/>
      <w:lvlText w:val=""/>
      <w:lvlJc w:val="left"/>
      <w:pPr>
        <w:ind w:left="6480" w:hanging="360"/>
      </w:pPr>
      <w:rPr>
        <w:rFonts w:ascii="Wingdings" w:hAnsi="Wingdings" w:hint="default"/>
      </w:rPr>
    </w:lvl>
  </w:abstractNum>
  <w:abstractNum w:abstractNumId="1" w15:restartNumberingAfterBreak="0">
    <w:nsid w:val="29FA0626"/>
    <w:multiLevelType w:val="hybridMultilevel"/>
    <w:tmpl w:val="1FC8B8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9AA2A88"/>
    <w:multiLevelType w:val="hybridMultilevel"/>
    <w:tmpl w:val="2A3A50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9F1B5A"/>
    <w:multiLevelType w:val="hybridMultilevel"/>
    <w:tmpl w:val="36585A36"/>
    <w:lvl w:ilvl="0" w:tplc="BB6C9F7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8703C13"/>
    <w:multiLevelType w:val="hybridMultilevel"/>
    <w:tmpl w:val="C0D2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49"/>
    <w:rsid w:val="0007172B"/>
    <w:rsid w:val="000D506E"/>
    <w:rsid w:val="000F447E"/>
    <w:rsid w:val="000F7182"/>
    <w:rsid w:val="0011546D"/>
    <w:rsid w:val="0016516D"/>
    <w:rsid w:val="001B3444"/>
    <w:rsid w:val="001D2923"/>
    <w:rsid w:val="001D59D1"/>
    <w:rsid w:val="001E0DB3"/>
    <w:rsid w:val="00210F5F"/>
    <w:rsid w:val="002474F2"/>
    <w:rsid w:val="002475E3"/>
    <w:rsid w:val="00284A49"/>
    <w:rsid w:val="002B32EF"/>
    <w:rsid w:val="002D2643"/>
    <w:rsid w:val="00332BE6"/>
    <w:rsid w:val="00365DB2"/>
    <w:rsid w:val="003843E5"/>
    <w:rsid w:val="00391EFE"/>
    <w:rsid w:val="003C0FBD"/>
    <w:rsid w:val="003F7EA6"/>
    <w:rsid w:val="004772B8"/>
    <w:rsid w:val="0049282A"/>
    <w:rsid w:val="004A02B7"/>
    <w:rsid w:val="0050776A"/>
    <w:rsid w:val="00513FE3"/>
    <w:rsid w:val="00524B61"/>
    <w:rsid w:val="00534091"/>
    <w:rsid w:val="00543B65"/>
    <w:rsid w:val="00554194"/>
    <w:rsid w:val="00571FEB"/>
    <w:rsid w:val="005A14ED"/>
    <w:rsid w:val="00611F6B"/>
    <w:rsid w:val="006124AC"/>
    <w:rsid w:val="0067627F"/>
    <w:rsid w:val="00684BB1"/>
    <w:rsid w:val="00687A17"/>
    <w:rsid w:val="006B5D59"/>
    <w:rsid w:val="006F3FE4"/>
    <w:rsid w:val="00740B34"/>
    <w:rsid w:val="00764F35"/>
    <w:rsid w:val="007745CC"/>
    <w:rsid w:val="0079651B"/>
    <w:rsid w:val="008049DC"/>
    <w:rsid w:val="0082070E"/>
    <w:rsid w:val="00856159"/>
    <w:rsid w:val="00A64896"/>
    <w:rsid w:val="00A92CE3"/>
    <w:rsid w:val="00AB08AF"/>
    <w:rsid w:val="00B43878"/>
    <w:rsid w:val="00B464AC"/>
    <w:rsid w:val="00B865C4"/>
    <w:rsid w:val="00B93051"/>
    <w:rsid w:val="00BC070E"/>
    <w:rsid w:val="00BE79EA"/>
    <w:rsid w:val="00C01F30"/>
    <w:rsid w:val="00C04F18"/>
    <w:rsid w:val="00C61D8D"/>
    <w:rsid w:val="00C80447"/>
    <w:rsid w:val="00C87671"/>
    <w:rsid w:val="00D02520"/>
    <w:rsid w:val="00D77A3F"/>
    <w:rsid w:val="00DB29D2"/>
    <w:rsid w:val="00DF1AAB"/>
    <w:rsid w:val="00E405D1"/>
    <w:rsid w:val="00E928A5"/>
    <w:rsid w:val="00EA54E6"/>
    <w:rsid w:val="00EB3348"/>
    <w:rsid w:val="00F3601E"/>
    <w:rsid w:val="00F461E6"/>
    <w:rsid w:val="00F93B64"/>
    <w:rsid w:val="00FB4362"/>
    <w:rsid w:val="00FF268B"/>
    <w:rsid w:val="00FF2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FF154-FFDC-4616-9E6A-82C1A99C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A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84A49"/>
    <w:pPr>
      <w:spacing w:after="0" w:line="240" w:lineRule="auto"/>
      <w:jc w:val="both"/>
    </w:pPr>
    <w:rPr>
      <w:rFonts w:ascii="TimesET" w:eastAsia="Times New Roman" w:hAnsi="TimesET" w:cs="Times New Roman"/>
      <w:sz w:val="24"/>
      <w:szCs w:val="20"/>
      <w:lang w:eastAsia="ru-RU"/>
    </w:rPr>
  </w:style>
  <w:style w:type="paragraph" w:styleId="a3">
    <w:name w:val="Body Text Indent"/>
    <w:basedOn w:val="a"/>
    <w:link w:val="a4"/>
    <w:semiHidden/>
    <w:rsid w:val="00284A49"/>
    <w:pPr>
      <w:ind w:firstLine="567"/>
      <w:jc w:val="both"/>
    </w:pPr>
    <w:rPr>
      <w:noProof/>
      <w:szCs w:val="20"/>
    </w:rPr>
  </w:style>
  <w:style w:type="character" w:customStyle="1" w:styleId="a4">
    <w:name w:val="Основной текст с отступом Знак"/>
    <w:basedOn w:val="a0"/>
    <w:link w:val="a3"/>
    <w:semiHidden/>
    <w:rsid w:val="00284A49"/>
    <w:rPr>
      <w:rFonts w:ascii="Times New Roman" w:eastAsia="Times New Roman" w:hAnsi="Times New Roman" w:cs="Times New Roman"/>
      <w:noProof/>
      <w:sz w:val="24"/>
      <w:szCs w:val="20"/>
      <w:lang w:eastAsia="ru-RU"/>
    </w:rPr>
  </w:style>
  <w:style w:type="paragraph" w:styleId="a5">
    <w:name w:val="Title"/>
    <w:basedOn w:val="a"/>
    <w:link w:val="a6"/>
    <w:qFormat/>
    <w:rsid w:val="00284A49"/>
    <w:pPr>
      <w:widowControl w:val="0"/>
      <w:spacing w:line="320" w:lineRule="exact"/>
      <w:ind w:right="-46"/>
      <w:jc w:val="center"/>
    </w:pPr>
    <w:rPr>
      <w:b/>
      <w:noProof/>
      <w:snapToGrid w:val="0"/>
      <w:szCs w:val="20"/>
      <w:lang w:val="x-none" w:eastAsia="x-none"/>
    </w:rPr>
  </w:style>
  <w:style w:type="character" w:customStyle="1" w:styleId="a6">
    <w:name w:val="Название Знак"/>
    <w:basedOn w:val="a0"/>
    <w:link w:val="a5"/>
    <w:rsid w:val="00284A49"/>
    <w:rPr>
      <w:rFonts w:ascii="Times New Roman" w:eastAsia="Times New Roman" w:hAnsi="Times New Roman" w:cs="Times New Roman"/>
      <w:b/>
      <w:noProof/>
      <w:snapToGrid w:val="0"/>
      <w:sz w:val="24"/>
      <w:szCs w:val="20"/>
      <w:lang w:val="x-none" w:eastAsia="x-none"/>
    </w:rPr>
  </w:style>
  <w:style w:type="paragraph" w:styleId="3">
    <w:name w:val="Body Text Indent 3"/>
    <w:basedOn w:val="a"/>
    <w:link w:val="30"/>
    <w:semiHidden/>
    <w:rsid w:val="00284A49"/>
    <w:pPr>
      <w:ind w:firstLine="567"/>
      <w:jc w:val="both"/>
    </w:pPr>
    <w:rPr>
      <w:szCs w:val="20"/>
    </w:rPr>
  </w:style>
  <w:style w:type="character" w:customStyle="1" w:styleId="30">
    <w:name w:val="Основной текст с отступом 3 Знак"/>
    <w:basedOn w:val="a0"/>
    <w:link w:val="3"/>
    <w:semiHidden/>
    <w:rsid w:val="00284A49"/>
    <w:rPr>
      <w:rFonts w:ascii="Times New Roman" w:eastAsia="Times New Roman" w:hAnsi="Times New Roman" w:cs="Times New Roman"/>
      <w:sz w:val="24"/>
      <w:szCs w:val="20"/>
      <w:lang w:eastAsia="ru-RU"/>
    </w:rPr>
  </w:style>
  <w:style w:type="paragraph" w:customStyle="1" w:styleId="ConsNormal">
    <w:name w:val="ConsNormal"/>
    <w:rsid w:val="00284A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aliases w:val="Colontitul_Top"/>
    <w:basedOn w:val="a"/>
    <w:link w:val="a8"/>
    <w:semiHidden/>
    <w:rsid w:val="00284A49"/>
    <w:pPr>
      <w:tabs>
        <w:tab w:val="center" w:pos="4677"/>
        <w:tab w:val="right" w:pos="9355"/>
      </w:tabs>
    </w:pPr>
    <w:rPr>
      <w:lang w:val="x-none" w:eastAsia="x-none"/>
    </w:rPr>
  </w:style>
  <w:style w:type="character" w:customStyle="1" w:styleId="a8">
    <w:name w:val="Верхний колонтитул Знак"/>
    <w:aliases w:val="Colontitul_Top Знак"/>
    <w:basedOn w:val="a0"/>
    <w:link w:val="a7"/>
    <w:semiHidden/>
    <w:rsid w:val="00284A49"/>
    <w:rPr>
      <w:rFonts w:ascii="Times New Roman" w:eastAsia="Times New Roman" w:hAnsi="Times New Roman" w:cs="Times New Roman"/>
      <w:sz w:val="24"/>
      <w:szCs w:val="24"/>
      <w:lang w:val="x-none" w:eastAsia="x-none"/>
    </w:rPr>
  </w:style>
  <w:style w:type="character" w:styleId="a9">
    <w:name w:val="page number"/>
    <w:basedOn w:val="a0"/>
    <w:semiHidden/>
    <w:rsid w:val="00284A49"/>
  </w:style>
  <w:style w:type="character" w:styleId="aa">
    <w:name w:val="Hyperlink"/>
    <w:uiPriority w:val="99"/>
    <w:semiHidden/>
    <w:unhideWhenUsed/>
    <w:rsid w:val="00284A49"/>
    <w:rPr>
      <w:color w:val="0000FF"/>
      <w:u w:val="single"/>
    </w:rPr>
  </w:style>
  <w:style w:type="paragraph" w:customStyle="1" w:styleId="0">
    <w:name w:val="ТЗ0 основной"/>
    <w:basedOn w:val="a"/>
    <w:qFormat/>
    <w:rsid w:val="00284A49"/>
    <w:pPr>
      <w:ind w:firstLine="567"/>
      <w:jc w:val="both"/>
    </w:pPr>
    <w:rPr>
      <w:bCs/>
      <w:spacing w:val="-1"/>
    </w:rPr>
  </w:style>
  <w:style w:type="paragraph" w:styleId="ab">
    <w:name w:val="Balloon Text"/>
    <w:basedOn w:val="a"/>
    <w:link w:val="ac"/>
    <w:uiPriority w:val="99"/>
    <w:semiHidden/>
    <w:unhideWhenUsed/>
    <w:rsid w:val="0067627F"/>
    <w:rPr>
      <w:rFonts w:ascii="Tahoma" w:hAnsi="Tahoma" w:cs="Tahoma"/>
      <w:sz w:val="16"/>
      <w:szCs w:val="16"/>
    </w:rPr>
  </w:style>
  <w:style w:type="character" w:customStyle="1" w:styleId="ac">
    <w:name w:val="Текст выноски Знак"/>
    <w:basedOn w:val="a0"/>
    <w:link w:val="ab"/>
    <w:uiPriority w:val="99"/>
    <w:semiHidden/>
    <w:rsid w:val="0067627F"/>
    <w:rPr>
      <w:rFonts w:ascii="Tahoma" w:eastAsia="Times New Roman" w:hAnsi="Tahoma" w:cs="Tahoma"/>
      <w:sz w:val="16"/>
      <w:szCs w:val="16"/>
      <w:lang w:eastAsia="ru-RU"/>
    </w:rPr>
  </w:style>
  <w:style w:type="paragraph" w:styleId="ad">
    <w:name w:val="List Paragraph"/>
    <w:basedOn w:val="a"/>
    <w:uiPriority w:val="34"/>
    <w:qFormat/>
    <w:rsid w:val="001B3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8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C76EA-A644-4C56-B293-78266DA8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2885</Words>
  <Characters>16451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Мифтахутдинова</dc:creator>
  <cp:lastModifiedBy>Хайрулина Елена Юрьевна</cp:lastModifiedBy>
  <cp:revision>6</cp:revision>
  <cp:lastPrinted>2020-07-28T11:51:00Z</cp:lastPrinted>
  <dcterms:created xsi:type="dcterms:W3CDTF">2019-09-27T12:15:00Z</dcterms:created>
  <dcterms:modified xsi:type="dcterms:W3CDTF">2020-07-29T06:51:00Z</dcterms:modified>
</cp:coreProperties>
</file>