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BC70" w14:textId="6BF2C950" w:rsidR="00106502" w:rsidRDefault="009201DA">
      <w:pPr>
        <w:spacing w:after="0" w:line="259" w:lineRule="auto"/>
        <w:ind w:left="0" w:right="227" w:firstLine="0"/>
        <w:jc w:val="center"/>
      </w:pPr>
      <w:r>
        <w:rPr>
          <w:b/>
          <w:sz w:val="22"/>
        </w:rPr>
        <w:t xml:space="preserve">ДОГОВОР № </w:t>
      </w:r>
    </w:p>
    <w:p w14:paraId="1FE03AE6" w14:textId="77777777" w:rsidR="00C0432D" w:rsidRPr="00843AF6" w:rsidRDefault="009201DA" w:rsidP="00C0432D">
      <w:pPr>
        <w:spacing w:after="0"/>
        <w:ind w:left="3393" w:right="227"/>
        <w:rPr>
          <w:b/>
          <w:sz w:val="22"/>
        </w:rPr>
      </w:pPr>
      <w:r w:rsidRPr="00843AF6">
        <w:rPr>
          <w:b/>
          <w:sz w:val="22"/>
        </w:rPr>
        <w:t>на предоставление права использования</w:t>
      </w:r>
    </w:p>
    <w:p w14:paraId="30E8D653" w14:textId="58829340" w:rsidR="00106502" w:rsidRPr="00843AF6" w:rsidRDefault="00C0432D" w:rsidP="00C0432D">
      <w:pPr>
        <w:spacing w:after="0"/>
        <w:ind w:left="3393" w:right="227"/>
        <w:rPr>
          <w:sz w:val="22"/>
        </w:rPr>
      </w:pPr>
      <w:r w:rsidRPr="00843AF6">
        <w:rPr>
          <w:b/>
          <w:sz w:val="22"/>
        </w:rPr>
        <w:t xml:space="preserve">        </w:t>
      </w:r>
      <w:r w:rsidR="009201DA" w:rsidRPr="00843AF6">
        <w:rPr>
          <w:b/>
          <w:sz w:val="22"/>
        </w:rPr>
        <w:t>и абонентское обслуживание</w:t>
      </w:r>
    </w:p>
    <w:p w14:paraId="6F730C7C" w14:textId="6163B6CB" w:rsidR="00106502" w:rsidRPr="00843AF6" w:rsidRDefault="00C0432D" w:rsidP="00C0432D">
      <w:pPr>
        <w:spacing w:after="0"/>
        <w:ind w:left="3393" w:right="3610"/>
        <w:rPr>
          <w:b/>
          <w:sz w:val="22"/>
        </w:rPr>
      </w:pPr>
      <w:r w:rsidRPr="00843AF6">
        <w:rPr>
          <w:b/>
          <w:sz w:val="22"/>
        </w:rPr>
        <w:t xml:space="preserve">        </w:t>
      </w:r>
      <w:r w:rsidR="009201DA" w:rsidRPr="00843AF6">
        <w:rPr>
          <w:b/>
          <w:sz w:val="22"/>
        </w:rPr>
        <w:t>Системы</w:t>
      </w:r>
      <w:r w:rsidR="00843AF6">
        <w:rPr>
          <w:b/>
          <w:sz w:val="22"/>
        </w:rPr>
        <w:t xml:space="preserve">   "_______________"</w:t>
      </w:r>
    </w:p>
    <w:p w14:paraId="508F9C45" w14:textId="77777777" w:rsidR="00C0432D" w:rsidRDefault="00C0432D" w:rsidP="00C0432D">
      <w:pPr>
        <w:spacing w:after="0"/>
        <w:ind w:left="3393" w:right="3610"/>
        <w:rPr>
          <w:b/>
        </w:rPr>
      </w:pPr>
    </w:p>
    <w:p w14:paraId="306AECCB" w14:textId="2CE44007" w:rsidR="00C0432D" w:rsidRDefault="00C0432D" w:rsidP="00C0432D">
      <w:pPr>
        <w:spacing w:after="0"/>
        <w:ind w:left="3393" w:right="3610"/>
      </w:pPr>
      <w:r>
        <w:t xml:space="preserve">                                                                                                          </w:t>
      </w:r>
    </w:p>
    <w:p w14:paraId="6FD7C20F" w14:textId="2137D8FB" w:rsidR="00843AF6" w:rsidRPr="00843AF6" w:rsidRDefault="00843AF6">
      <w:pPr>
        <w:tabs>
          <w:tab w:val="center" w:pos="9947"/>
        </w:tabs>
        <w:ind w:left="-15" w:firstLine="0"/>
        <w:jc w:val="left"/>
        <w:rPr>
          <w:sz w:val="22"/>
        </w:rPr>
      </w:pPr>
      <w:r>
        <w:t xml:space="preserve">        г. </w:t>
      </w:r>
      <w:r w:rsidRPr="00843AF6">
        <w:rPr>
          <w:sz w:val="22"/>
        </w:rPr>
        <w:t xml:space="preserve">Челябинск                                                                                                                    "_____"  </w:t>
      </w:r>
      <w:r w:rsidR="002E45E2">
        <w:rPr>
          <w:sz w:val="22"/>
        </w:rPr>
        <w:t>_________</w:t>
      </w:r>
      <w:r w:rsidR="005729A8">
        <w:rPr>
          <w:color w:val="FF0000"/>
          <w:sz w:val="22"/>
        </w:rPr>
        <w:t xml:space="preserve"> </w:t>
      </w:r>
      <w:r w:rsidRPr="00771EF6">
        <w:rPr>
          <w:color w:val="FF0000"/>
          <w:sz w:val="22"/>
        </w:rPr>
        <w:t xml:space="preserve"> </w:t>
      </w:r>
      <w:r w:rsidRPr="00843AF6">
        <w:rPr>
          <w:sz w:val="22"/>
        </w:rPr>
        <w:t>2021 г.</w:t>
      </w:r>
    </w:p>
    <w:p w14:paraId="0C6E84A0" w14:textId="77777777" w:rsidR="00843AF6" w:rsidRDefault="00843AF6">
      <w:pPr>
        <w:tabs>
          <w:tab w:val="center" w:pos="9947"/>
        </w:tabs>
        <w:ind w:left="-15" w:firstLine="0"/>
        <w:jc w:val="left"/>
      </w:pPr>
    </w:p>
    <w:p w14:paraId="2BB2E530" w14:textId="433CBEBF" w:rsidR="00106502" w:rsidRDefault="009201DA">
      <w:pPr>
        <w:tabs>
          <w:tab w:val="center" w:pos="9947"/>
        </w:tabs>
        <w:ind w:left="-15" w:firstLine="0"/>
        <w:jc w:val="left"/>
      </w:pPr>
      <w:r>
        <w:tab/>
      </w:r>
    </w:p>
    <w:p w14:paraId="7872D76E" w14:textId="50C4E6E1" w:rsidR="00843AF6" w:rsidRDefault="00843AF6" w:rsidP="00843AF6">
      <w:pPr>
        <w:pStyle w:val="Style3"/>
        <w:widowControl/>
        <w:spacing w:line="240" w:lineRule="auto"/>
        <w:ind w:firstLine="709"/>
        <w:rPr>
          <w:sz w:val="22"/>
          <w:szCs w:val="22"/>
        </w:rPr>
      </w:pPr>
      <w:proofErr w:type="gramStart"/>
      <w:r w:rsidRPr="00323CB1">
        <w:rPr>
          <w:rStyle w:val="FontStyle14"/>
        </w:rPr>
        <w:t>Муниципальное автономное учреждение здравоохранения «Детская городская клиническая поликлиника №1» (МАУЗ «ДГКП №1»)</w:t>
      </w:r>
      <w:r w:rsidRPr="00323CB1">
        <w:rPr>
          <w:rStyle w:val="FontStyle14"/>
          <w:b w:val="0"/>
          <w:bCs w:val="0"/>
        </w:rPr>
        <w:t>,</w:t>
      </w:r>
      <w:r w:rsidRPr="00323CB1">
        <w:rPr>
          <w:rStyle w:val="FontStyle13"/>
          <w:b w:val="0"/>
          <w:bCs w:val="0"/>
          <w:i w:val="0"/>
          <w:iCs w:val="0"/>
          <w:sz w:val="22"/>
          <w:szCs w:val="22"/>
        </w:rPr>
        <w:t xml:space="preserve"> </w:t>
      </w:r>
      <w:r w:rsidRPr="00323CB1">
        <w:rPr>
          <w:rStyle w:val="FontStyle13"/>
          <w:b w:val="0"/>
          <w:i w:val="0"/>
          <w:sz w:val="22"/>
          <w:szCs w:val="22"/>
        </w:rPr>
        <w:t xml:space="preserve">в лице Главного врача Гриценко Елены Васильевны, действующего на основании Устава, именуемое в дальнейшем </w:t>
      </w:r>
      <w:r w:rsidRPr="00323CB1">
        <w:rPr>
          <w:b/>
          <w:sz w:val="22"/>
          <w:szCs w:val="22"/>
        </w:rPr>
        <w:t>«</w:t>
      </w:r>
      <w:r w:rsidR="001E05EC">
        <w:rPr>
          <w:b/>
          <w:sz w:val="22"/>
          <w:szCs w:val="22"/>
        </w:rPr>
        <w:t>Абонент</w:t>
      </w:r>
      <w:r w:rsidRPr="00323CB1">
        <w:rPr>
          <w:b/>
          <w:sz w:val="22"/>
          <w:szCs w:val="22"/>
        </w:rPr>
        <w:t>»</w:t>
      </w:r>
      <w:r w:rsidRPr="00323CB1">
        <w:rPr>
          <w:rStyle w:val="FontStyle13"/>
          <w:b w:val="0"/>
          <w:i w:val="0"/>
          <w:sz w:val="22"/>
          <w:szCs w:val="22"/>
        </w:rPr>
        <w:t>,</w:t>
      </w:r>
      <w:r w:rsidRPr="00323CB1">
        <w:rPr>
          <w:rStyle w:val="FontStyle14"/>
          <w:b w:val="0"/>
        </w:rPr>
        <w:t xml:space="preserve"> </w:t>
      </w:r>
      <w:r w:rsidRPr="00323CB1">
        <w:rPr>
          <w:rStyle w:val="FontStyle13"/>
          <w:b w:val="0"/>
          <w:i w:val="0"/>
          <w:sz w:val="22"/>
          <w:szCs w:val="22"/>
        </w:rPr>
        <w:t xml:space="preserve">с одной стороны, и </w:t>
      </w:r>
      <w:r w:rsidRPr="00323CB1">
        <w:rPr>
          <w:sz w:val="22"/>
          <w:szCs w:val="22"/>
        </w:rPr>
        <w:t xml:space="preserve">________________________________, в лице _________________________________, действующего на основании __________________, </w:t>
      </w:r>
      <w:r w:rsidRPr="00323CB1">
        <w:rPr>
          <w:rStyle w:val="FontStyle13"/>
          <w:b w:val="0"/>
          <w:i w:val="0"/>
          <w:sz w:val="22"/>
          <w:szCs w:val="22"/>
        </w:rPr>
        <w:t xml:space="preserve"> именуемое в дальнейшем </w:t>
      </w:r>
      <w:r w:rsidRPr="00323CB1">
        <w:rPr>
          <w:rStyle w:val="FontStyle13"/>
          <w:i w:val="0"/>
          <w:sz w:val="22"/>
          <w:szCs w:val="22"/>
        </w:rPr>
        <w:t>«</w:t>
      </w:r>
      <w:r w:rsidR="001E05EC">
        <w:rPr>
          <w:rStyle w:val="FontStyle13"/>
          <w:i w:val="0"/>
          <w:sz w:val="22"/>
          <w:szCs w:val="22"/>
        </w:rPr>
        <w:t>Оператор</w:t>
      </w:r>
      <w:r w:rsidRPr="00323CB1">
        <w:rPr>
          <w:rStyle w:val="FontStyle13"/>
          <w:i w:val="0"/>
          <w:sz w:val="22"/>
          <w:szCs w:val="22"/>
        </w:rPr>
        <w:t>»</w:t>
      </w:r>
      <w:r w:rsidRPr="00323CB1">
        <w:rPr>
          <w:rStyle w:val="FontStyle13"/>
          <w:b w:val="0"/>
          <w:i w:val="0"/>
          <w:sz w:val="22"/>
          <w:szCs w:val="22"/>
        </w:rPr>
        <w:t xml:space="preserve">, с другой стороны, </w:t>
      </w:r>
      <w:r w:rsidRPr="00323CB1">
        <w:rPr>
          <w:sz w:val="22"/>
          <w:szCs w:val="22"/>
        </w:rPr>
        <w:t>в дальнейшем совместно именуемые «Стороны», в порядке Федерального закона от</w:t>
      </w:r>
      <w:r w:rsidRPr="00323CB1">
        <w:rPr>
          <w:kern w:val="36"/>
          <w:sz w:val="22"/>
          <w:szCs w:val="22"/>
        </w:rPr>
        <w:t xml:space="preserve"> </w:t>
      </w:r>
      <w:r w:rsidRPr="00323CB1">
        <w:rPr>
          <w:sz w:val="22"/>
          <w:szCs w:val="22"/>
        </w:rPr>
        <w:t>«</w:t>
      </w:r>
      <w:r w:rsidRPr="00323CB1">
        <w:rPr>
          <w:sz w:val="22"/>
          <w:szCs w:val="22"/>
          <w:u w:val="single"/>
        </w:rPr>
        <w:t>18</w:t>
      </w:r>
      <w:r w:rsidRPr="00323CB1">
        <w:rPr>
          <w:sz w:val="22"/>
          <w:szCs w:val="22"/>
        </w:rPr>
        <w:t xml:space="preserve">» </w:t>
      </w:r>
      <w:r w:rsidRPr="00323CB1">
        <w:rPr>
          <w:sz w:val="22"/>
          <w:szCs w:val="22"/>
          <w:u w:val="single"/>
        </w:rPr>
        <w:t>июля</w:t>
      </w:r>
      <w:r w:rsidRPr="00323CB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23CB1">
          <w:rPr>
            <w:sz w:val="22"/>
            <w:szCs w:val="22"/>
          </w:rPr>
          <w:t>2011 г</w:t>
        </w:r>
      </w:smartTag>
      <w:r w:rsidRPr="00323CB1">
        <w:rPr>
          <w:sz w:val="22"/>
          <w:szCs w:val="22"/>
        </w:rPr>
        <w:t xml:space="preserve">. № 223-ФЗ </w:t>
      </w:r>
      <w:r w:rsidRPr="00323CB1">
        <w:rPr>
          <w:kern w:val="36"/>
          <w:sz w:val="22"/>
          <w:szCs w:val="22"/>
        </w:rPr>
        <w:t>«О закупках</w:t>
      </w:r>
      <w:proofErr w:type="gramEnd"/>
      <w:r w:rsidRPr="00323CB1">
        <w:rPr>
          <w:kern w:val="36"/>
          <w:sz w:val="22"/>
          <w:szCs w:val="22"/>
        </w:rPr>
        <w:t xml:space="preserve"> товаров, работ, услуг отдельными видами юридических лиц»,</w:t>
      </w:r>
      <w:r w:rsidRPr="00323CB1">
        <w:rPr>
          <w:sz w:val="22"/>
          <w:szCs w:val="22"/>
        </w:rPr>
        <w:t xml:space="preserve"> (далее – Федеральный закон), </w:t>
      </w:r>
      <w:r w:rsidRPr="00323CB1">
        <w:rPr>
          <w:sz w:val="22"/>
          <w:szCs w:val="22"/>
          <w:lang w:eastAsia="en-US"/>
        </w:rPr>
        <w:t xml:space="preserve">в соответствии с </w:t>
      </w:r>
      <w:r>
        <w:rPr>
          <w:sz w:val="22"/>
          <w:szCs w:val="22"/>
          <w:lang w:eastAsia="en-US"/>
        </w:rPr>
        <w:t>подпунктом</w:t>
      </w:r>
      <w:r w:rsidRPr="00323CB1">
        <w:rPr>
          <w:sz w:val="22"/>
          <w:szCs w:val="22"/>
          <w:lang w:eastAsia="en-US"/>
        </w:rPr>
        <w:t xml:space="preserve"> 5, п</w:t>
      </w:r>
      <w:r>
        <w:rPr>
          <w:sz w:val="22"/>
          <w:szCs w:val="22"/>
          <w:lang w:eastAsia="en-US"/>
        </w:rPr>
        <w:t>ункта</w:t>
      </w:r>
      <w:r w:rsidRPr="00323CB1">
        <w:rPr>
          <w:sz w:val="22"/>
          <w:szCs w:val="22"/>
          <w:lang w:eastAsia="en-US"/>
        </w:rPr>
        <w:t xml:space="preserve"> 61.1, </w:t>
      </w:r>
      <w:r>
        <w:rPr>
          <w:sz w:val="22"/>
          <w:szCs w:val="22"/>
          <w:lang w:eastAsia="en-US"/>
        </w:rPr>
        <w:t>главы</w:t>
      </w:r>
      <w:r w:rsidRPr="00323CB1">
        <w:rPr>
          <w:sz w:val="22"/>
          <w:szCs w:val="22"/>
          <w:lang w:eastAsia="en-US"/>
        </w:rPr>
        <w:t xml:space="preserve"> 61 Положения о закупке товаров, работ, услуг для нужд Муниципального автономного учреждения здравоохранения «Детская городская клиническая поликлиника №1»,</w:t>
      </w:r>
      <w:r w:rsidRPr="00323CB1">
        <w:rPr>
          <w:sz w:val="22"/>
          <w:szCs w:val="22"/>
        </w:rPr>
        <w:t xml:space="preserve"> заключили настоящий </w:t>
      </w:r>
      <w:r w:rsidRPr="00323CB1">
        <w:rPr>
          <w:rFonts w:eastAsia="Calibri"/>
          <w:sz w:val="22"/>
          <w:szCs w:val="22"/>
          <w:lang w:eastAsia="en-US"/>
        </w:rPr>
        <w:t>Договор</w:t>
      </w:r>
      <w:r w:rsidRPr="00323CB1">
        <w:rPr>
          <w:sz w:val="22"/>
          <w:szCs w:val="22"/>
        </w:rPr>
        <w:t xml:space="preserve"> о нижеследующем:</w:t>
      </w:r>
    </w:p>
    <w:p w14:paraId="177A8074" w14:textId="77777777" w:rsidR="00A0516A" w:rsidRPr="00323CB1" w:rsidRDefault="00A0516A" w:rsidP="00843AF6">
      <w:pPr>
        <w:pStyle w:val="Style3"/>
        <w:widowControl/>
        <w:spacing w:line="240" w:lineRule="auto"/>
        <w:ind w:firstLine="709"/>
        <w:rPr>
          <w:sz w:val="22"/>
          <w:szCs w:val="22"/>
        </w:rPr>
      </w:pPr>
    </w:p>
    <w:p w14:paraId="25ED5F78" w14:textId="4E73C253" w:rsidR="00106502" w:rsidRDefault="009201DA" w:rsidP="00A0516A">
      <w:pPr>
        <w:pStyle w:val="1"/>
        <w:numPr>
          <w:ilvl w:val="0"/>
          <w:numId w:val="6"/>
        </w:numPr>
        <w:ind w:right="0"/>
        <w:rPr>
          <w:sz w:val="22"/>
        </w:rPr>
      </w:pPr>
      <w:r w:rsidRPr="00442AF9">
        <w:rPr>
          <w:sz w:val="22"/>
        </w:rPr>
        <w:t>ТЕРМИНЫ И ОПРЕДЕЛЕНИЯ</w:t>
      </w:r>
    </w:p>
    <w:p w14:paraId="519EA6D9" w14:textId="77777777" w:rsidR="00A0516A" w:rsidRPr="00A0516A" w:rsidRDefault="00A0516A" w:rsidP="00A0516A"/>
    <w:p w14:paraId="1E7454FD" w14:textId="115DC010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1.1. Система «</w:t>
      </w:r>
      <w:r w:rsidR="008764B5">
        <w:rPr>
          <w:sz w:val="22"/>
        </w:rPr>
        <w:t>_______________</w:t>
      </w:r>
      <w:r w:rsidRPr="00442AF9">
        <w:rPr>
          <w:sz w:val="22"/>
        </w:rPr>
        <w:t>» (далее – Система) – программа для ЭВМ (в том числе ее интеграционные и иные модули), предназначенная для формирования и представления отчетности, организации электронного документооборота и иных целей.</w:t>
      </w:r>
    </w:p>
    <w:p w14:paraId="6FED31F1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1.2. СКЗИ – средство криптографической защиты информации (средство электронной подписи), дополнительное программное обеспечение для осуществления функций шифрования и подписания электронных документов электронной подписью.</w:t>
      </w:r>
    </w:p>
    <w:p w14:paraId="79A1E80D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1.3. Оператор электронного документооборота – функции Оператора по отправке отчетности в различные контролирующие органы, установленные законодательством и иными нормативно-правовыми актами Российской Федерации.</w:t>
      </w:r>
    </w:p>
    <w:p w14:paraId="53504484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1.4. Спецификация (Приложение № 1 к Договору) − документ, содержащий информацию о стоимости и комплекте предоставляемых Абоненту неисключительных прав использования программ для ЭВМ и оказываемых услуг/выполняемых работ.</w:t>
      </w:r>
    </w:p>
    <w:p w14:paraId="4961574A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1.5. Лицензионный договор (Приложение № 2 к Договору) – договор, устанавливающий порядок передачи и использования Системы. Является офертой, не требующей подписания Сторонами, полный и безоговорочный акцепт которой Абонентом является существенным условием Договора.</w:t>
      </w:r>
    </w:p>
    <w:p w14:paraId="365E9BD5" w14:textId="394EFFD6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1.6. </w:t>
      </w:r>
      <w:proofErr w:type="spellStart"/>
      <w:r w:rsidRPr="00442AF9">
        <w:rPr>
          <w:sz w:val="22"/>
        </w:rPr>
        <w:t>Сублицензионный</w:t>
      </w:r>
      <w:proofErr w:type="spellEnd"/>
      <w:r w:rsidRPr="00442AF9">
        <w:rPr>
          <w:sz w:val="22"/>
        </w:rPr>
        <w:t xml:space="preserve"> договор</w:t>
      </w:r>
      <w:r w:rsidR="00E83883">
        <w:rPr>
          <w:sz w:val="22"/>
        </w:rPr>
        <w:t xml:space="preserve"> </w:t>
      </w:r>
      <w:r w:rsidRPr="00442AF9">
        <w:rPr>
          <w:sz w:val="22"/>
        </w:rPr>
        <w:t xml:space="preserve"> (Приложение № 3 к Договору) – договор, устанавливающий порядок передачи и использования СКЗИ. Является офертой, не требующей подписания Сторонами, полный и безоговорочный акцепт которой Абонентом является существенным условием Договора.</w:t>
      </w:r>
    </w:p>
    <w:p w14:paraId="668D0E12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1.7. Квалифицированный сертификат (далее − Сертификат) − документ, выданный аккредитованным в соответствии с Федеральным законом «Об электронной подписи» Удостоверяющим центром и подтверждающий принадлежность ключа проверки электронной подписи владельцу сертификата ключа проверки электронной подписи.</w:t>
      </w:r>
    </w:p>
    <w:p w14:paraId="4C61C49F" w14:textId="6614567B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1.8. Правила по обеспечению информационной безопасности на рабочем месте (далее − Правила) − документ, составленный Оператором на основании положений действующего законодательства Российской Федерации в области применения и использования электронной подписи и СКЗИ и обязательный для ознакомления всеми специалистами Абонента, работающими с использованием СКЗИ, если Абонент приобретает СКЗИ у Оператора. Актуальная редакция Правил публикуется </w:t>
      </w:r>
      <w:r w:rsidRPr="00D90F5C">
        <w:rPr>
          <w:color w:val="auto"/>
          <w:sz w:val="22"/>
        </w:rPr>
        <w:t>на сайте</w:t>
      </w:r>
      <w:r w:rsidR="00DB13BA" w:rsidRPr="00D90F5C">
        <w:rPr>
          <w:color w:val="auto"/>
          <w:sz w:val="22"/>
        </w:rPr>
        <w:t xml:space="preserve"> _____________________</w:t>
      </w:r>
    </w:p>
    <w:p w14:paraId="5DC0D9CF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1.9. Тарифный план – совокупность предоставляемых Оператором неисключительных прав использования программ для ЭВМ и оказываемых услуг/выполняемых работ. Состав тарифного плана определяется прайс-листом.</w:t>
      </w:r>
    </w:p>
    <w:p w14:paraId="4A70B011" w14:textId="33A42B3F" w:rsidR="00106502" w:rsidRPr="00D90F5C" w:rsidRDefault="009201DA">
      <w:pPr>
        <w:ind w:left="-5" w:right="212"/>
        <w:rPr>
          <w:color w:val="auto"/>
          <w:sz w:val="22"/>
        </w:rPr>
      </w:pPr>
      <w:r w:rsidRPr="00442AF9">
        <w:rPr>
          <w:sz w:val="22"/>
        </w:rPr>
        <w:t xml:space="preserve">1.10. Прайс-лист − документ (неотъемлемая часть Договора), отражающий ценовую политику Оператора и содержащий сведения о тарифных планах. Действующая редакция документа </w:t>
      </w:r>
      <w:r w:rsidRPr="00D90F5C">
        <w:rPr>
          <w:color w:val="auto"/>
          <w:sz w:val="22"/>
        </w:rPr>
        <w:t>публикуется на сайте</w:t>
      </w:r>
      <w:r w:rsidR="0045688F" w:rsidRPr="00D90F5C">
        <w:rPr>
          <w:color w:val="auto"/>
          <w:sz w:val="22"/>
        </w:rPr>
        <w:t xml:space="preserve"> _____________</w:t>
      </w:r>
    </w:p>
    <w:p w14:paraId="601F5C28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1.11. Субъект персональных данных – физическое лицо, персональные данные которого Абонент обрабатывает с использованием Системы.</w:t>
      </w:r>
    </w:p>
    <w:p w14:paraId="2E1F5E86" w14:textId="77777777" w:rsidR="00106502" w:rsidRPr="00D90F5C" w:rsidRDefault="009201DA">
      <w:pPr>
        <w:ind w:left="-5" w:right="212"/>
        <w:rPr>
          <w:color w:val="auto"/>
          <w:sz w:val="22"/>
        </w:rPr>
      </w:pPr>
      <w:r w:rsidRPr="00442AF9">
        <w:rPr>
          <w:sz w:val="22"/>
        </w:rPr>
        <w:lastRenderedPageBreak/>
        <w:t xml:space="preserve">1.12. Сервисный центр – подразделение Оператора или организация/индивидуальный предприниматель, уполномоченные Оператором на основании агентского договора представлять интересы Оператора при </w:t>
      </w:r>
      <w:r w:rsidRPr="00D90F5C">
        <w:rPr>
          <w:color w:val="auto"/>
          <w:sz w:val="22"/>
        </w:rPr>
        <w:t>взаимодействии с Абонентом. Наименование Сервисного центра АБОНЕНТА:</w:t>
      </w:r>
    </w:p>
    <w:p w14:paraId="545C6936" w14:textId="783D1A6D" w:rsidR="0045688F" w:rsidRPr="00D90F5C" w:rsidRDefault="0045688F">
      <w:pPr>
        <w:ind w:left="-5" w:right="212"/>
        <w:rPr>
          <w:color w:val="auto"/>
          <w:sz w:val="22"/>
        </w:rPr>
      </w:pPr>
      <w:r w:rsidRPr="00D90F5C">
        <w:rPr>
          <w:color w:val="auto"/>
          <w:sz w:val="22"/>
        </w:rPr>
        <w:t>____________________________</w:t>
      </w:r>
    </w:p>
    <w:p w14:paraId="55BABA4E" w14:textId="6FC30F3C" w:rsidR="00106502" w:rsidRPr="00D90F5C" w:rsidRDefault="009201DA">
      <w:pPr>
        <w:ind w:left="-5" w:right="212"/>
        <w:rPr>
          <w:color w:val="auto"/>
          <w:sz w:val="22"/>
        </w:rPr>
      </w:pPr>
      <w:r w:rsidRPr="00D90F5C">
        <w:rPr>
          <w:color w:val="auto"/>
          <w:sz w:val="22"/>
        </w:rPr>
        <w:t xml:space="preserve">Адрес: </w:t>
      </w:r>
      <w:r w:rsidR="0045688F" w:rsidRPr="00D90F5C">
        <w:rPr>
          <w:color w:val="auto"/>
          <w:sz w:val="22"/>
        </w:rPr>
        <w:t>________________________</w:t>
      </w:r>
    </w:p>
    <w:p w14:paraId="778A2038" w14:textId="14CA9769" w:rsidR="00106502" w:rsidRPr="00D90F5C" w:rsidRDefault="009201DA">
      <w:pPr>
        <w:ind w:left="-5" w:right="212"/>
        <w:rPr>
          <w:color w:val="auto"/>
          <w:sz w:val="22"/>
        </w:rPr>
      </w:pPr>
      <w:r w:rsidRPr="00D90F5C">
        <w:rPr>
          <w:color w:val="auto"/>
          <w:sz w:val="22"/>
        </w:rPr>
        <w:t xml:space="preserve">Телефон: </w:t>
      </w:r>
      <w:r w:rsidR="0045688F" w:rsidRPr="00D90F5C">
        <w:rPr>
          <w:color w:val="auto"/>
          <w:sz w:val="22"/>
        </w:rPr>
        <w:t>_______________________</w:t>
      </w:r>
    </w:p>
    <w:p w14:paraId="0902F50A" w14:textId="7028EA8C" w:rsidR="00106502" w:rsidRPr="00D90F5C" w:rsidRDefault="009201DA">
      <w:pPr>
        <w:spacing w:after="33"/>
        <w:ind w:left="-5" w:right="212"/>
        <w:rPr>
          <w:color w:val="auto"/>
          <w:sz w:val="22"/>
        </w:rPr>
      </w:pPr>
      <w:r w:rsidRPr="00D90F5C">
        <w:rPr>
          <w:color w:val="auto"/>
          <w:sz w:val="22"/>
        </w:rPr>
        <w:t xml:space="preserve">Электронная почта: </w:t>
      </w:r>
      <w:r w:rsidR="0045688F" w:rsidRPr="00D90F5C">
        <w:rPr>
          <w:color w:val="auto"/>
          <w:sz w:val="22"/>
        </w:rPr>
        <w:t>______________________</w:t>
      </w:r>
    </w:p>
    <w:p w14:paraId="55B5F44B" w14:textId="77777777" w:rsidR="00CC478E" w:rsidRPr="00D90F5C" w:rsidRDefault="00CC478E">
      <w:pPr>
        <w:spacing w:after="33"/>
        <w:ind w:left="-5" w:right="212"/>
        <w:rPr>
          <w:color w:val="auto"/>
          <w:sz w:val="22"/>
        </w:rPr>
      </w:pPr>
    </w:p>
    <w:p w14:paraId="517F3B4D" w14:textId="3246B7A8" w:rsidR="00106502" w:rsidRDefault="009201DA" w:rsidP="00CC478E">
      <w:pPr>
        <w:pStyle w:val="1"/>
        <w:numPr>
          <w:ilvl w:val="0"/>
          <w:numId w:val="6"/>
        </w:numPr>
        <w:ind w:right="0"/>
        <w:rPr>
          <w:sz w:val="22"/>
        </w:rPr>
      </w:pPr>
      <w:r w:rsidRPr="00442AF9">
        <w:rPr>
          <w:sz w:val="22"/>
        </w:rPr>
        <w:t>ПРЕДМЕТ ДОГОВОРА</w:t>
      </w:r>
    </w:p>
    <w:p w14:paraId="4069B4B7" w14:textId="77777777" w:rsidR="00CC478E" w:rsidRPr="00CC478E" w:rsidRDefault="00CC478E" w:rsidP="00CC478E">
      <w:pPr>
        <w:ind w:left="-15" w:firstLine="0"/>
      </w:pPr>
    </w:p>
    <w:p w14:paraId="1912DB6E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2.1. Оператор обязуется предоставить Абоненту неисключительное право использования Системы и оказать услуги технической поддержки в виде абонентского обслуживания, а Абонент обязуется принять и оплатить предоставленные права и оказанные услуги в порядке, установленном Договором.</w:t>
      </w:r>
    </w:p>
    <w:p w14:paraId="0378D85E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2.2. Передача права использования Системы осуществляется на условиях лицензионного договора на срок, установленный выбранным тарифным планом.</w:t>
      </w:r>
    </w:p>
    <w:p w14:paraId="4E11339D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2.3. Если Абоненту требуется СКЗИ, то Оператор обязуется </w:t>
      </w:r>
      <w:proofErr w:type="spellStart"/>
      <w:r w:rsidRPr="00442AF9">
        <w:rPr>
          <w:sz w:val="22"/>
        </w:rPr>
        <w:t>возмездно</w:t>
      </w:r>
      <w:proofErr w:type="spellEnd"/>
      <w:r w:rsidRPr="00442AF9">
        <w:rPr>
          <w:sz w:val="22"/>
        </w:rPr>
        <w:t xml:space="preserve"> передать простые (неисключительные) лицензии на право использования СКЗИ на условиях </w:t>
      </w:r>
      <w:proofErr w:type="spellStart"/>
      <w:r w:rsidRPr="00442AF9">
        <w:rPr>
          <w:sz w:val="22"/>
        </w:rPr>
        <w:t>сублицензионного</w:t>
      </w:r>
      <w:proofErr w:type="spellEnd"/>
      <w:r w:rsidRPr="00442AF9">
        <w:rPr>
          <w:sz w:val="22"/>
        </w:rPr>
        <w:t xml:space="preserve"> договора на срок, установленный выбранным тарифным планом.</w:t>
      </w:r>
    </w:p>
    <w:p w14:paraId="04F5E0FC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2.4. При необходимости Абоненту могут быть </w:t>
      </w:r>
      <w:proofErr w:type="spellStart"/>
      <w:r w:rsidRPr="00442AF9">
        <w:rPr>
          <w:sz w:val="22"/>
        </w:rPr>
        <w:t>возмездно</w:t>
      </w:r>
      <w:proofErr w:type="spellEnd"/>
      <w:r w:rsidRPr="00442AF9">
        <w:rPr>
          <w:sz w:val="22"/>
        </w:rPr>
        <w:t xml:space="preserve"> оказаны иные услуги, а также выполнены работы, предусмотренные прайс-листом Оператора.</w:t>
      </w:r>
    </w:p>
    <w:p w14:paraId="67C4D9F1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2.5. Заключение Договора рассматривается Сторонами как поручение Оператора персональных данных (Абонента по Договору) другому лицу, предусмотренное частью 3 статьи 6 Федерального закона «О персональных данных». </w:t>
      </w:r>
      <w:proofErr w:type="gramStart"/>
      <w:r w:rsidRPr="00442AF9">
        <w:rPr>
          <w:sz w:val="22"/>
        </w:rPr>
        <w:t>При этом Абонент поручает Оператору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 через заполнение Абонентом веб-форм Системы, запись, систематизацию, накопление, хранение на сервере Оператора, уточнение (обновление, изменение) после внесения изменений Абонентом, извлечение, использование, передачу (предоставление, доступ) по телекоммуникационным каналам связи в контролирующие органы, обезличивание, блокирование, удаление, уничтожение персональных данных</w:t>
      </w:r>
      <w:proofErr w:type="gramEnd"/>
      <w:r w:rsidRPr="00442AF9">
        <w:rPr>
          <w:sz w:val="22"/>
        </w:rPr>
        <w:t xml:space="preserve"> – исключительно с целью выполнения обязательств, предусмотренных Договором. Содержание и перечень обрабатываемых персональных данных определяется исходя из требований действующего законодательства Российской Федерации в области деятельности, автоматизируемой с помощью Системы.</w:t>
      </w:r>
    </w:p>
    <w:p w14:paraId="05E9EDD0" w14:textId="215FCC27" w:rsidR="00106502" w:rsidRPr="00D90F5C" w:rsidRDefault="009201DA">
      <w:pPr>
        <w:ind w:left="-5" w:right="212"/>
        <w:rPr>
          <w:color w:val="auto"/>
          <w:sz w:val="22"/>
        </w:rPr>
      </w:pPr>
      <w:r w:rsidRPr="00442AF9">
        <w:rPr>
          <w:sz w:val="22"/>
        </w:rPr>
        <w:t xml:space="preserve">2.6. Политика обработки персональных данных публикуется Оператором </w:t>
      </w:r>
      <w:r w:rsidRPr="00D90F5C">
        <w:rPr>
          <w:color w:val="auto"/>
          <w:sz w:val="22"/>
        </w:rPr>
        <w:t>на сайте</w:t>
      </w:r>
      <w:r w:rsidR="005B0C07" w:rsidRPr="00D90F5C">
        <w:rPr>
          <w:color w:val="auto"/>
          <w:sz w:val="22"/>
        </w:rPr>
        <w:t xml:space="preserve"> ____________________</w:t>
      </w:r>
      <w:r w:rsidRPr="00D90F5C">
        <w:rPr>
          <w:color w:val="auto"/>
          <w:sz w:val="22"/>
        </w:rPr>
        <w:t>.</w:t>
      </w:r>
    </w:p>
    <w:p w14:paraId="5DCB2FD6" w14:textId="77777777" w:rsidR="00BA6708" w:rsidRPr="00442AF9" w:rsidRDefault="00BA6708">
      <w:pPr>
        <w:ind w:left="-5" w:right="212"/>
        <w:rPr>
          <w:sz w:val="22"/>
        </w:rPr>
      </w:pPr>
    </w:p>
    <w:p w14:paraId="7A54F051" w14:textId="5DEA5C48" w:rsidR="00106502" w:rsidRDefault="009201DA" w:rsidP="00BA6708">
      <w:pPr>
        <w:pStyle w:val="1"/>
        <w:numPr>
          <w:ilvl w:val="0"/>
          <w:numId w:val="6"/>
        </w:numPr>
        <w:ind w:right="0"/>
        <w:rPr>
          <w:sz w:val="22"/>
        </w:rPr>
      </w:pPr>
      <w:r w:rsidRPr="00442AF9">
        <w:rPr>
          <w:sz w:val="22"/>
        </w:rPr>
        <w:t>ПОРЯДОК ПРЕДОСТАВЛЕНИЯ ДОСТУПА К СИСТЕМЕ И ОКАЗАНИЯ УСЛУГ ТЕХНИЧЕСКОЙ ПОДДЕРЖКИ</w:t>
      </w:r>
    </w:p>
    <w:p w14:paraId="56F70792" w14:textId="77777777" w:rsidR="00BA6708" w:rsidRPr="00BA6708" w:rsidRDefault="00BA6708" w:rsidP="00BA6708">
      <w:pPr>
        <w:ind w:left="-15" w:firstLine="0"/>
      </w:pPr>
    </w:p>
    <w:p w14:paraId="279456A1" w14:textId="77777777" w:rsidR="00106502" w:rsidRPr="006404CE" w:rsidRDefault="009201DA">
      <w:pPr>
        <w:ind w:left="-5" w:right="212"/>
        <w:rPr>
          <w:color w:val="auto"/>
          <w:sz w:val="22"/>
        </w:rPr>
      </w:pPr>
      <w:r w:rsidRPr="006404CE">
        <w:rPr>
          <w:color w:val="auto"/>
          <w:sz w:val="22"/>
        </w:rPr>
        <w:t>3.1. В течение 5 (Пяти) рабочих дней после поступления на расчетный счет Оператора оплаты 30% стоимости Договора в порядке, предусмотренном п. 5.4. Договора, и при условии наличия у Абонента действующего Сертификата и СКЗИ:</w:t>
      </w:r>
    </w:p>
    <w:p w14:paraId="00CC1411" w14:textId="77777777" w:rsidR="00106502" w:rsidRPr="00442AF9" w:rsidRDefault="009201DA">
      <w:pPr>
        <w:ind w:left="-5" w:right="212"/>
        <w:rPr>
          <w:sz w:val="22"/>
        </w:rPr>
      </w:pPr>
      <w:r w:rsidRPr="006404CE">
        <w:rPr>
          <w:color w:val="auto"/>
          <w:sz w:val="22"/>
        </w:rPr>
        <w:t xml:space="preserve">3.1.1. Оператор предоставляет </w:t>
      </w:r>
      <w:r w:rsidRPr="00442AF9">
        <w:rPr>
          <w:sz w:val="22"/>
        </w:rPr>
        <w:t>Абоненту доступ к необходимым для функционирования Системы дистрибутивам программных компонентов.</w:t>
      </w:r>
    </w:p>
    <w:p w14:paraId="302A7EC8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3.1.2. Оператор регистрирует на сервере учетную запись Абонента.</w:t>
      </w:r>
    </w:p>
    <w:p w14:paraId="694E97BF" w14:textId="77777777" w:rsidR="00106502" w:rsidRPr="00442AF9" w:rsidRDefault="009201DA">
      <w:pPr>
        <w:spacing w:after="0" w:line="249" w:lineRule="auto"/>
        <w:ind w:left="-5" w:right="58"/>
        <w:jc w:val="left"/>
        <w:rPr>
          <w:sz w:val="22"/>
        </w:rPr>
      </w:pPr>
      <w:r w:rsidRPr="00442AF9">
        <w:rPr>
          <w:sz w:val="22"/>
        </w:rPr>
        <w:t xml:space="preserve">3.2. Оператор либо Сервисный центр может дополнительно </w:t>
      </w:r>
      <w:proofErr w:type="spellStart"/>
      <w:r w:rsidRPr="00442AF9">
        <w:rPr>
          <w:sz w:val="22"/>
        </w:rPr>
        <w:t>возмездно</w:t>
      </w:r>
      <w:proofErr w:type="spellEnd"/>
      <w:r w:rsidRPr="00442AF9">
        <w:rPr>
          <w:sz w:val="22"/>
        </w:rPr>
        <w:t xml:space="preserve"> предоставить Абоненту услуги по установке и настройке программных компонентов, необходимых для получения доступа к Системе и/или СКЗИ на рабочем месте Абонента, обучению специалистов Абонента работе в Системе.</w:t>
      </w:r>
    </w:p>
    <w:p w14:paraId="07205E9B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3.3. Передача права использования Системы осуществляется в момент открытия доступа Абоненту к серверу Системы.</w:t>
      </w:r>
    </w:p>
    <w:p w14:paraId="7FDA24CA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3.4. </w:t>
      </w:r>
      <w:proofErr w:type="gramStart"/>
      <w:r w:rsidRPr="00442AF9">
        <w:rPr>
          <w:sz w:val="22"/>
        </w:rPr>
        <w:t>Техническая поддержка Системы и СКЗИ осуществляется в круглосуточном ежедневном режиме в виде абонентского обслуживания путем телефонных консультаций в федеральном контакт-центре Оператора без ограничения по времени и количеству обращений.</w:t>
      </w:r>
      <w:proofErr w:type="gramEnd"/>
    </w:p>
    <w:p w14:paraId="6EC25A55" w14:textId="77777777" w:rsidR="00106502" w:rsidRDefault="009201DA">
      <w:pPr>
        <w:spacing w:after="61"/>
        <w:ind w:left="-5" w:right="212"/>
        <w:rPr>
          <w:sz w:val="22"/>
        </w:rPr>
      </w:pPr>
      <w:r w:rsidRPr="00442AF9">
        <w:rPr>
          <w:sz w:val="22"/>
        </w:rPr>
        <w:t>3.5. Оператор оказывает услуги технической поддержки с момента открытия Абоненту доступа к Системе в течение срока, установленного оплаченным тарифным планом.</w:t>
      </w:r>
    </w:p>
    <w:p w14:paraId="76761304" w14:textId="77777777" w:rsidR="00BA6708" w:rsidRPr="00442AF9" w:rsidRDefault="00BA6708">
      <w:pPr>
        <w:spacing w:after="61"/>
        <w:ind w:left="-5" w:right="212"/>
        <w:rPr>
          <w:sz w:val="22"/>
        </w:rPr>
      </w:pPr>
    </w:p>
    <w:p w14:paraId="31105FF2" w14:textId="77777777" w:rsidR="00106502" w:rsidRDefault="009201DA">
      <w:pPr>
        <w:pStyle w:val="1"/>
        <w:ind w:left="-5" w:right="0"/>
        <w:rPr>
          <w:sz w:val="22"/>
        </w:rPr>
      </w:pPr>
      <w:r w:rsidRPr="00442AF9">
        <w:rPr>
          <w:sz w:val="22"/>
        </w:rPr>
        <w:lastRenderedPageBreak/>
        <w:t xml:space="preserve">4. </w:t>
      </w:r>
      <w:r w:rsidRPr="00442AF9">
        <w:rPr>
          <w:sz w:val="22"/>
        </w:rPr>
        <w:tab/>
        <w:t xml:space="preserve">ОБЯЗАННОСТИ </w:t>
      </w:r>
      <w:r w:rsidRPr="00442AF9">
        <w:rPr>
          <w:sz w:val="22"/>
        </w:rPr>
        <w:tab/>
        <w:t xml:space="preserve">СТОРОН. </w:t>
      </w:r>
      <w:r w:rsidRPr="00442AF9">
        <w:rPr>
          <w:sz w:val="22"/>
        </w:rPr>
        <w:tab/>
        <w:t xml:space="preserve">ГАРАНТИИ </w:t>
      </w:r>
      <w:r w:rsidRPr="00442AF9">
        <w:rPr>
          <w:sz w:val="22"/>
        </w:rPr>
        <w:tab/>
        <w:t xml:space="preserve">СТОРОН </w:t>
      </w:r>
      <w:r w:rsidRPr="00442AF9">
        <w:rPr>
          <w:sz w:val="22"/>
        </w:rPr>
        <w:tab/>
        <w:t xml:space="preserve">ПО </w:t>
      </w:r>
      <w:r w:rsidRPr="00442AF9">
        <w:rPr>
          <w:sz w:val="22"/>
        </w:rPr>
        <w:tab/>
        <w:t xml:space="preserve">ОБЕСПЕЧЕНИЮ </w:t>
      </w:r>
      <w:r w:rsidRPr="00442AF9">
        <w:rPr>
          <w:sz w:val="22"/>
        </w:rPr>
        <w:tab/>
        <w:t>КОНФИДЕНЦИАЛЬНОСТИ ПЕРСОНАЛЬНЫХ ДАННЫХ</w:t>
      </w:r>
    </w:p>
    <w:p w14:paraId="2AC46648" w14:textId="77777777" w:rsidR="00BA6708" w:rsidRPr="00BA6708" w:rsidRDefault="00BA6708" w:rsidP="00BA6708"/>
    <w:p w14:paraId="5C3DA480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4.1. Обязанности Оператора:</w:t>
      </w:r>
    </w:p>
    <w:p w14:paraId="43DC9752" w14:textId="23711B26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4.1.1. обеспечение выполнения Системой функций, предусмотренных пользовательской документацией, размещенной на сайте</w:t>
      </w:r>
      <w:r w:rsidR="00B86D0B">
        <w:rPr>
          <w:sz w:val="22"/>
        </w:rPr>
        <w:t>__________________________________</w:t>
      </w:r>
      <w:r w:rsidRPr="00442AF9">
        <w:rPr>
          <w:sz w:val="22"/>
        </w:rPr>
        <w:t>, и выбранным тарифным планом;</w:t>
      </w:r>
    </w:p>
    <w:p w14:paraId="00A5EFF2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4.1.2. своевременное обновление программного обеспечения на сервере Системы;</w:t>
      </w:r>
    </w:p>
    <w:p w14:paraId="78F2D181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4.1.3. обеспечение круглосуточной доступности Системы за исключением времени проведения профилактических работ не более 2 (Двух) рабочих дней в период с 1 по 10 число месяца, преимущественно в ночное время, с извещением Абонента о проводимых работах путем размещения информации в Системе;</w:t>
      </w:r>
    </w:p>
    <w:p w14:paraId="165C43B8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4.1.4. обеспечение конфиденциальности данных, размещенных Абонентом в Системе, на весь период их нахождения на сервере Системы;</w:t>
      </w:r>
    </w:p>
    <w:p w14:paraId="6C9EA09D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4.1.5. осуществление функций оператора электронного документооборота;</w:t>
      </w:r>
    </w:p>
    <w:p w14:paraId="1C849EC6" w14:textId="16F986B1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4.1.6. наличие всех необходимых лицензий для выполнения своих функций по Договору. </w:t>
      </w:r>
    </w:p>
    <w:p w14:paraId="26CBCF99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4.2. Обязанности Абонента:</w:t>
      </w:r>
    </w:p>
    <w:p w14:paraId="73E7E6DD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4.2.1. самостоятельное подключение компьютера к Интернету;</w:t>
      </w:r>
    </w:p>
    <w:p w14:paraId="229094AA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4.2.2. своевременная оплата предоставленных прав использования Системы и СКЗИ, услуг/работ Оператора;</w:t>
      </w:r>
    </w:p>
    <w:p w14:paraId="1FA3F249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4.2.3. соблюдение требований пользовательской документации при использовании Системы и СКЗИ;</w:t>
      </w:r>
    </w:p>
    <w:p w14:paraId="6F929AA8" w14:textId="237792CD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4.2.4. самостоятельная комплектация рабочего места в соответствии с требованиями</w:t>
      </w:r>
      <w:r w:rsidR="008E2C04">
        <w:rPr>
          <w:sz w:val="22"/>
        </w:rPr>
        <w:t>.</w:t>
      </w:r>
    </w:p>
    <w:p w14:paraId="66440B73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4.2.5. соблюдение требований по защите информации на рабочем месте в соответствии с приказом ФСБ России «Об утверждении Положения о разработке, производстве, реализации и эксплуатации шифровальных (криптографических) средств защиты информации» (Положение ПКЗ-2005) и Правилами;</w:t>
      </w:r>
    </w:p>
    <w:p w14:paraId="2D8A0BB8" w14:textId="7D789AED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4.2.6. представление Оператору всех сведений и документов, необходимых для выполнения Оператором своих обязательств по</w:t>
      </w:r>
      <w:r w:rsidR="008E2C04">
        <w:rPr>
          <w:sz w:val="22"/>
        </w:rPr>
        <w:t xml:space="preserve"> </w:t>
      </w:r>
      <w:r w:rsidRPr="00442AF9">
        <w:rPr>
          <w:sz w:val="22"/>
        </w:rPr>
        <w:t>Договору.</w:t>
      </w:r>
    </w:p>
    <w:p w14:paraId="23F06C22" w14:textId="2E546AB9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4.2.7. принятие и исполнение условий лицензионного и </w:t>
      </w:r>
      <w:proofErr w:type="spellStart"/>
      <w:r w:rsidRPr="00442AF9">
        <w:rPr>
          <w:sz w:val="22"/>
        </w:rPr>
        <w:t>сублицензионного</w:t>
      </w:r>
      <w:proofErr w:type="spellEnd"/>
      <w:r w:rsidRPr="00442AF9">
        <w:rPr>
          <w:sz w:val="22"/>
        </w:rPr>
        <w:t xml:space="preserve"> договоров</w:t>
      </w:r>
      <w:r w:rsidR="004735B3">
        <w:rPr>
          <w:sz w:val="22"/>
        </w:rPr>
        <w:t xml:space="preserve"> </w:t>
      </w:r>
      <w:r w:rsidRPr="004735B3">
        <w:rPr>
          <w:color w:val="FF0000"/>
          <w:sz w:val="22"/>
        </w:rPr>
        <w:t xml:space="preserve"> </w:t>
      </w:r>
      <w:r w:rsidRPr="00442AF9">
        <w:rPr>
          <w:sz w:val="22"/>
        </w:rPr>
        <w:t>на право использования Системы и СКЗИ. 4.2.8. незамедлительное обращение в техническую поддержку Оператора в случае возникновения у Абонента технических проблем, препятствующих нормальному использованию Системы.</w:t>
      </w:r>
    </w:p>
    <w:p w14:paraId="59712978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4.3. Абонент гарантирует:</w:t>
      </w:r>
    </w:p>
    <w:p w14:paraId="6550C79E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4.3.1. что при обработке персональных данных им соблюдены все права субъектов персональных данных, предусмотренные действующим законодательством Российской Федерации в области защиты персональных данных;</w:t>
      </w:r>
    </w:p>
    <w:p w14:paraId="6706EF3C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4.3.2. что им получено согласие субъектов персональных </w:t>
      </w:r>
      <w:proofErr w:type="gramStart"/>
      <w:r w:rsidRPr="00442AF9">
        <w:rPr>
          <w:sz w:val="22"/>
        </w:rPr>
        <w:t>данных</w:t>
      </w:r>
      <w:proofErr w:type="gramEnd"/>
      <w:r w:rsidRPr="00442AF9">
        <w:rPr>
          <w:sz w:val="22"/>
        </w:rPr>
        <w:t xml:space="preserve"> на обработку принадлежащих им персональных данных, в том числе на поручение такой обработки Оператору как третьему лицу;</w:t>
      </w:r>
    </w:p>
    <w:p w14:paraId="1014ADC9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4.3.3. что в случае прекращения действия Договора Абонент вправе направить уведомление Оператору о необходимости удаления персональных данных, размещенных Абонентом в Системе.</w:t>
      </w:r>
    </w:p>
    <w:p w14:paraId="045BBB75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4.4. В целях соблюдения прав субъектов персональных данных, предусмотренных Федеральным законом «О персональных данных», и отсутствии возможности у Оператора самостоятельно производить какие-либо действия, касающиеся обработки персональных данных, Стороны договорились установить следующий порядок взаимодействия:</w:t>
      </w:r>
    </w:p>
    <w:p w14:paraId="4E333D43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4.4.1. Абонент (Оператор обработки персональных данных) обязуется в течение 7 (Семи) рабочих дней с момента получения запроса, содержащего отзыв субъекта персональных данных согласия на обработку персональных данных, уведомить Оператора о необходимости удаления отозванных данных либо представить субъекту персональных данных мотивированный отказ от выполнения такого запроса;</w:t>
      </w:r>
    </w:p>
    <w:p w14:paraId="1EC2114D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4.4.2. по требованию Оператора Абонент обязан </w:t>
      </w:r>
      <w:proofErr w:type="gramStart"/>
      <w:r w:rsidRPr="00442AF9">
        <w:rPr>
          <w:sz w:val="22"/>
        </w:rPr>
        <w:t>предоставить доказательства</w:t>
      </w:r>
      <w:proofErr w:type="gramEnd"/>
      <w:r w:rsidRPr="00442AF9">
        <w:rPr>
          <w:sz w:val="22"/>
        </w:rPr>
        <w:t xml:space="preserve"> соблюдения прав субъекта персональных данных, а также документы, подтверждающие надлежащее исполнение Абонентом иных обязательств, предусмотренных действующим законодательством в области обработки персональных данных.</w:t>
      </w:r>
    </w:p>
    <w:p w14:paraId="161E8846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4.5. Оператор гарантирует:</w:t>
      </w:r>
    </w:p>
    <w:p w14:paraId="2C5E9BFB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4.5.1. что им направлено в уполномоченный орган уведомление о намерении осуществлять обработку персональных данных в порядке, предусмотренном действующим законодательством Российской Федерации;</w:t>
      </w:r>
    </w:p>
    <w:p w14:paraId="4492A8A7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4.5.2. что им приняты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 – определение угроз безопасности персональных данных при их обработке;</w:t>
      </w:r>
    </w:p>
    <w:p w14:paraId="495CD88C" w14:textId="77777777" w:rsidR="00106502" w:rsidRPr="00442AF9" w:rsidRDefault="009201DA">
      <w:pPr>
        <w:numPr>
          <w:ilvl w:val="0"/>
          <w:numId w:val="1"/>
        </w:numPr>
        <w:ind w:right="212" w:hanging="143"/>
        <w:rPr>
          <w:sz w:val="22"/>
        </w:rPr>
      </w:pPr>
      <w:r w:rsidRPr="00442AF9">
        <w:rPr>
          <w:sz w:val="22"/>
        </w:rPr>
        <w:t>установление правил доступа к обрабатываемым персональным данным;</w:t>
      </w:r>
    </w:p>
    <w:p w14:paraId="09EC5073" w14:textId="77777777" w:rsidR="00106502" w:rsidRPr="00442AF9" w:rsidRDefault="009201DA">
      <w:pPr>
        <w:numPr>
          <w:ilvl w:val="0"/>
          <w:numId w:val="1"/>
        </w:numPr>
        <w:ind w:right="212" w:hanging="143"/>
        <w:rPr>
          <w:sz w:val="22"/>
        </w:rPr>
      </w:pPr>
      <w:r w:rsidRPr="00442AF9">
        <w:rPr>
          <w:sz w:val="22"/>
        </w:rPr>
        <w:lastRenderedPageBreak/>
        <w:t>обнаружение фактов несанкционированного доступа к персональным данным и принятие мер по их пресечению;</w:t>
      </w:r>
    </w:p>
    <w:p w14:paraId="49D6FA3C" w14:textId="30FEB287" w:rsidR="00106502" w:rsidRPr="00442AF9" w:rsidRDefault="009201DA">
      <w:pPr>
        <w:numPr>
          <w:ilvl w:val="0"/>
          <w:numId w:val="1"/>
        </w:numPr>
        <w:ind w:right="212" w:hanging="143"/>
        <w:rPr>
          <w:sz w:val="22"/>
        </w:rPr>
      </w:pPr>
      <w:r w:rsidRPr="00442AF9">
        <w:rPr>
          <w:sz w:val="22"/>
        </w:rPr>
        <w:t>проведение оценки эффективности принимаемых мер по обеспечению безопасности персональных данных и контроля</w:t>
      </w:r>
      <w:r w:rsidR="004735B3">
        <w:rPr>
          <w:sz w:val="22"/>
        </w:rPr>
        <w:t xml:space="preserve"> </w:t>
      </w:r>
      <w:r w:rsidRPr="00442AF9">
        <w:rPr>
          <w:sz w:val="22"/>
        </w:rPr>
        <w:t>принимаемых мер;</w:t>
      </w:r>
    </w:p>
    <w:p w14:paraId="574A9AF3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4.5.3. что при передаче в контролирующие органы информации, содержащей персональные данные, по телекоммуникационным каналам связи им применяются прошедшие в установленном порядке процедуру оценки соответствия средства криптографической защиты информации.</w:t>
      </w:r>
    </w:p>
    <w:p w14:paraId="64273D3C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4.5.4. что обработка персональных данных осуществляется на территории Российской Федерации.</w:t>
      </w:r>
    </w:p>
    <w:p w14:paraId="50650249" w14:textId="77777777" w:rsidR="00106502" w:rsidRDefault="009201DA">
      <w:pPr>
        <w:spacing w:after="34"/>
        <w:ind w:left="-5" w:right="212"/>
        <w:rPr>
          <w:sz w:val="22"/>
        </w:rPr>
      </w:pPr>
      <w:r w:rsidRPr="00442AF9">
        <w:rPr>
          <w:sz w:val="22"/>
        </w:rPr>
        <w:t xml:space="preserve">4.6. </w:t>
      </w:r>
      <w:proofErr w:type="gramStart"/>
      <w:r w:rsidRPr="00442AF9">
        <w:rPr>
          <w:sz w:val="22"/>
        </w:rPr>
        <w:t>Стороны вправе использовать названия друг друга, торговые марки, логотипы и другие идентифицирующие знаки Сторон, а также информацию о факте заключения Договора, в том числе путем публикации на сайтах Сторон, публикации и цитирования в прессе, использования в маркетинговых материалах, а также в корпоративных изданиях: буклетах о компании, примерах, решениях и т.д.; ссылок друг на друга в интервью и презентациях.</w:t>
      </w:r>
      <w:proofErr w:type="gramEnd"/>
    </w:p>
    <w:p w14:paraId="078AFB07" w14:textId="77777777" w:rsidR="00E76629" w:rsidRPr="00442AF9" w:rsidRDefault="00E76629">
      <w:pPr>
        <w:spacing w:after="34"/>
        <w:ind w:left="-5" w:right="212"/>
        <w:rPr>
          <w:sz w:val="22"/>
        </w:rPr>
      </w:pPr>
    </w:p>
    <w:p w14:paraId="4E157C0A" w14:textId="0D08C1FE" w:rsidR="00106502" w:rsidRDefault="007853BC" w:rsidP="007853BC">
      <w:pPr>
        <w:pStyle w:val="1"/>
        <w:ind w:left="-15" w:right="0" w:firstLine="0"/>
        <w:rPr>
          <w:sz w:val="22"/>
        </w:rPr>
      </w:pPr>
      <w:r>
        <w:rPr>
          <w:sz w:val="22"/>
        </w:rPr>
        <w:t>5.</w:t>
      </w:r>
      <w:r w:rsidR="009201DA" w:rsidRPr="00442AF9">
        <w:rPr>
          <w:sz w:val="22"/>
        </w:rPr>
        <w:t>ФИНАНСОВЫЕ УСЛОВИЯ</w:t>
      </w:r>
    </w:p>
    <w:p w14:paraId="1A7A8986" w14:textId="77777777" w:rsidR="002D476E" w:rsidRDefault="002D476E" w:rsidP="002D476E"/>
    <w:p w14:paraId="17E55B97" w14:textId="364ADE89" w:rsidR="002D476E" w:rsidRPr="00323CB1" w:rsidRDefault="007853BC" w:rsidP="002D476E">
      <w:pPr>
        <w:ind w:firstLine="709"/>
        <w:rPr>
          <w:i/>
          <w:sz w:val="22"/>
        </w:rPr>
      </w:pPr>
      <w:r>
        <w:rPr>
          <w:rStyle w:val="FontStyle12"/>
          <w:sz w:val="22"/>
          <w:szCs w:val="22"/>
        </w:rPr>
        <w:t>5</w:t>
      </w:r>
      <w:r w:rsidR="002D476E" w:rsidRPr="00323CB1">
        <w:rPr>
          <w:rStyle w:val="FontStyle12"/>
          <w:sz w:val="22"/>
          <w:szCs w:val="22"/>
        </w:rPr>
        <w:t xml:space="preserve">.1. </w:t>
      </w:r>
      <w:r w:rsidR="002D476E" w:rsidRPr="00323CB1">
        <w:rPr>
          <w:sz w:val="22"/>
        </w:rPr>
        <w:t xml:space="preserve">Цена настоящего Договора составляет </w:t>
      </w:r>
      <w:r w:rsidR="002D476E" w:rsidRPr="00323CB1">
        <w:rPr>
          <w:b/>
          <w:sz w:val="22"/>
        </w:rPr>
        <w:t>____________ руб. (___________________________ рублей _________ копеек)</w:t>
      </w:r>
      <w:r w:rsidR="002D476E" w:rsidRPr="00323CB1">
        <w:rPr>
          <w:sz w:val="22"/>
        </w:rPr>
        <w:t xml:space="preserve">, в том числе НДС по ставке ____ %  - ____________ руб. (___________________________ рублей _________ копеек) (если предусмотрен). </w:t>
      </w:r>
      <w:proofErr w:type="gramStart"/>
      <w:r w:rsidR="002D476E" w:rsidRPr="00323CB1">
        <w:rPr>
          <w:i/>
          <w:sz w:val="22"/>
        </w:rPr>
        <w:t>(В случае если «</w:t>
      </w:r>
      <w:r w:rsidR="002C4BDA">
        <w:rPr>
          <w:i/>
          <w:sz w:val="22"/>
        </w:rPr>
        <w:t>Оператор</w:t>
      </w:r>
      <w:r w:rsidR="002D476E" w:rsidRPr="00323CB1">
        <w:rPr>
          <w:i/>
          <w:sz w:val="22"/>
        </w:rPr>
        <w:t>» не является плательщиком НДС, указать «НДС не облагается».</w:t>
      </w:r>
      <w:proofErr w:type="gramEnd"/>
      <w:r w:rsidR="002D476E" w:rsidRPr="00323CB1">
        <w:rPr>
          <w:i/>
          <w:sz w:val="22"/>
        </w:rPr>
        <w:t xml:space="preserve"> </w:t>
      </w:r>
      <w:proofErr w:type="gramStart"/>
      <w:r w:rsidR="002D476E" w:rsidRPr="00323CB1">
        <w:rPr>
          <w:i/>
          <w:sz w:val="22"/>
        </w:rPr>
        <w:t>В случае если в соответствии с законодательством Российской Федерации о налогах и сборах налоги, сборы и иные обязательные платежи в бюджеты бюджетной системы Российской Федерации, связанные с оплатой Договора, подлежат уплате в бюджеты бюджетной системы Российской Федерации «</w:t>
      </w:r>
      <w:r w:rsidR="00A46EF3">
        <w:rPr>
          <w:i/>
          <w:sz w:val="22"/>
        </w:rPr>
        <w:t>Абонентом</w:t>
      </w:r>
      <w:r w:rsidR="002D476E" w:rsidRPr="00323CB1">
        <w:rPr>
          <w:i/>
          <w:sz w:val="22"/>
        </w:rPr>
        <w:t>», указать условие об уменьшении суммы, подлежащей уплате «</w:t>
      </w:r>
      <w:r w:rsidR="00A46EF3">
        <w:rPr>
          <w:i/>
          <w:sz w:val="22"/>
        </w:rPr>
        <w:t>Абонентом</w:t>
      </w:r>
      <w:r w:rsidR="002D476E" w:rsidRPr="00323CB1">
        <w:rPr>
          <w:i/>
          <w:sz w:val="22"/>
        </w:rPr>
        <w:t>» юридическому лицу или физическому лицу, в том числе зарегистрированному в качестве индивидуального предпринимателя, на</w:t>
      </w:r>
      <w:proofErr w:type="gramEnd"/>
      <w:r w:rsidR="002D476E" w:rsidRPr="00323CB1">
        <w:rPr>
          <w:i/>
          <w:sz w:val="22"/>
        </w:rPr>
        <w:t xml:space="preserve"> размер таких налогов, сборов и иных обязательных платежей в бюджеты бюджетной системы Российской Федерации.)</w:t>
      </w:r>
    </w:p>
    <w:p w14:paraId="54F77577" w14:textId="2C3F0C54" w:rsidR="002D476E" w:rsidRPr="00323CB1" w:rsidRDefault="002D476E" w:rsidP="002D476E">
      <w:pPr>
        <w:ind w:firstLine="709"/>
        <w:rPr>
          <w:i/>
          <w:sz w:val="22"/>
        </w:rPr>
      </w:pPr>
      <w:r w:rsidRPr="00323CB1">
        <w:rPr>
          <w:snapToGrid w:val="0"/>
          <w:sz w:val="22"/>
        </w:rPr>
        <w:t>В случае если стоимость оказанных «Услуг» по настоящему Договору, включает НДС, «</w:t>
      </w:r>
      <w:r w:rsidR="003E1204">
        <w:rPr>
          <w:snapToGrid w:val="0"/>
          <w:sz w:val="22"/>
        </w:rPr>
        <w:t>Оператор</w:t>
      </w:r>
      <w:r w:rsidRPr="00323CB1">
        <w:rPr>
          <w:snapToGrid w:val="0"/>
          <w:sz w:val="22"/>
        </w:rPr>
        <w:t>» гарантирует «</w:t>
      </w:r>
      <w:r w:rsidR="003E1204">
        <w:rPr>
          <w:snapToGrid w:val="0"/>
          <w:sz w:val="22"/>
        </w:rPr>
        <w:t>Абоненту</w:t>
      </w:r>
      <w:r w:rsidRPr="00323CB1">
        <w:rPr>
          <w:snapToGrid w:val="0"/>
          <w:sz w:val="22"/>
        </w:rPr>
        <w:t>», что самостоятельно исполнит обязанность по уплате Н</w:t>
      </w:r>
      <w:proofErr w:type="gramStart"/>
      <w:r w:rsidRPr="00323CB1">
        <w:rPr>
          <w:snapToGrid w:val="0"/>
          <w:sz w:val="22"/>
        </w:rPr>
        <w:t>ДС в ср</w:t>
      </w:r>
      <w:proofErr w:type="gramEnd"/>
      <w:r w:rsidRPr="00323CB1">
        <w:rPr>
          <w:snapToGrid w:val="0"/>
          <w:sz w:val="22"/>
        </w:rPr>
        <w:t>ок, установленный законодательством о налогах и сборах.</w:t>
      </w:r>
    </w:p>
    <w:p w14:paraId="34622641" w14:textId="72C06432" w:rsidR="002D476E" w:rsidRPr="00323CB1" w:rsidRDefault="007853BC" w:rsidP="002D476E">
      <w:pPr>
        <w:pStyle w:val="a5"/>
        <w:tabs>
          <w:tab w:val="left" w:pos="72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D476E" w:rsidRPr="00323CB1">
        <w:rPr>
          <w:sz w:val="22"/>
          <w:szCs w:val="22"/>
        </w:rPr>
        <w:t>.2. Цена настоящего Договора является твердой, окончательной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34626527" w14:textId="395186D9" w:rsidR="002D476E" w:rsidRPr="00323CB1" w:rsidRDefault="007853BC" w:rsidP="002D476E">
      <w:pPr>
        <w:tabs>
          <w:tab w:val="left" w:pos="720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5</w:t>
      </w:r>
      <w:r w:rsidR="002D476E" w:rsidRPr="00323CB1">
        <w:rPr>
          <w:sz w:val="22"/>
          <w:lang w:eastAsia="ar-SA"/>
        </w:rPr>
        <w:t>.3. Цена настоящего Договора может быть снижена по соглашению «Сторон» без изменения предусмотренных Договором объема оказанных «Услуг» и иных условий при заключении Договора и иных случаях, предусмотренных настоящим Договором.</w:t>
      </w:r>
    </w:p>
    <w:p w14:paraId="3DCF6555" w14:textId="5F10707A" w:rsidR="002D476E" w:rsidRPr="002E45E2" w:rsidRDefault="007853BC" w:rsidP="002D476E">
      <w:pPr>
        <w:autoSpaceDE w:val="0"/>
        <w:autoSpaceDN w:val="0"/>
        <w:adjustRightInd w:val="0"/>
        <w:ind w:firstLine="709"/>
        <w:rPr>
          <w:rStyle w:val="FontStyle12"/>
          <w:color w:val="auto"/>
          <w:sz w:val="22"/>
          <w:szCs w:val="22"/>
        </w:rPr>
      </w:pPr>
      <w:r>
        <w:rPr>
          <w:rStyle w:val="FontStyle12"/>
          <w:sz w:val="22"/>
          <w:szCs w:val="22"/>
        </w:rPr>
        <w:t>5</w:t>
      </w:r>
      <w:r w:rsidR="002D476E" w:rsidRPr="00323CB1">
        <w:rPr>
          <w:rStyle w:val="FontStyle12"/>
          <w:sz w:val="22"/>
          <w:szCs w:val="22"/>
        </w:rPr>
        <w:t xml:space="preserve">.4. </w:t>
      </w:r>
      <w:r w:rsidR="002D476E" w:rsidRPr="002E45E2">
        <w:rPr>
          <w:color w:val="auto"/>
          <w:sz w:val="22"/>
        </w:rPr>
        <w:t>Все расчеты с «</w:t>
      </w:r>
      <w:r w:rsidR="00344E3B" w:rsidRPr="002E45E2">
        <w:rPr>
          <w:color w:val="auto"/>
          <w:sz w:val="22"/>
        </w:rPr>
        <w:t>Оператором</w:t>
      </w:r>
      <w:r w:rsidR="002D476E" w:rsidRPr="002E45E2">
        <w:rPr>
          <w:color w:val="auto"/>
          <w:sz w:val="22"/>
        </w:rPr>
        <w:t>» по настоящему Договору осуществляются «</w:t>
      </w:r>
      <w:r w:rsidR="00344E3B" w:rsidRPr="002E45E2">
        <w:rPr>
          <w:color w:val="auto"/>
          <w:sz w:val="22"/>
        </w:rPr>
        <w:t>Абонентом</w:t>
      </w:r>
      <w:r w:rsidR="002D476E" w:rsidRPr="002E45E2">
        <w:rPr>
          <w:color w:val="auto"/>
          <w:sz w:val="22"/>
        </w:rPr>
        <w:t>» за счет выделенных «</w:t>
      </w:r>
      <w:r w:rsidR="00344E3B" w:rsidRPr="002E45E2">
        <w:rPr>
          <w:color w:val="auto"/>
          <w:sz w:val="22"/>
        </w:rPr>
        <w:t>Абоненту</w:t>
      </w:r>
      <w:r w:rsidR="002D476E" w:rsidRPr="002E45E2">
        <w:rPr>
          <w:color w:val="auto"/>
          <w:sz w:val="22"/>
        </w:rPr>
        <w:t xml:space="preserve">» </w:t>
      </w:r>
      <w:r w:rsidR="002D476E" w:rsidRPr="002E45E2">
        <w:rPr>
          <w:iCs/>
          <w:color w:val="auto"/>
          <w:sz w:val="22"/>
        </w:rPr>
        <w:t xml:space="preserve">внебюджетных </w:t>
      </w:r>
      <w:r w:rsidR="002D476E" w:rsidRPr="002E45E2">
        <w:rPr>
          <w:color w:val="auto"/>
          <w:sz w:val="22"/>
        </w:rPr>
        <w:t>средств</w:t>
      </w:r>
      <w:r w:rsidR="002D476E" w:rsidRPr="002E45E2">
        <w:rPr>
          <w:rFonts w:eastAsia="Calibri"/>
          <w:iCs/>
          <w:color w:val="auto"/>
          <w:sz w:val="22"/>
          <w:lang w:eastAsia="ar-SA"/>
        </w:rPr>
        <w:t xml:space="preserve">: </w:t>
      </w:r>
      <w:r w:rsidR="002D476E" w:rsidRPr="002E45E2">
        <w:rPr>
          <w:rFonts w:eastAsia="Calibri"/>
          <w:color w:val="auto"/>
          <w:sz w:val="22"/>
        </w:rPr>
        <w:t>средства бюджетных учреждений (</w:t>
      </w:r>
      <w:r w:rsidR="002D476E" w:rsidRPr="002E45E2">
        <w:rPr>
          <w:color w:val="auto"/>
          <w:sz w:val="22"/>
        </w:rPr>
        <w:t>средства Федерального Фонда обязательного медицинского страхования (ФОМС)</w:t>
      </w:r>
      <w:r w:rsidR="002D476E" w:rsidRPr="002E45E2">
        <w:rPr>
          <w:rFonts w:eastAsia="Calibri"/>
          <w:color w:val="auto"/>
          <w:sz w:val="22"/>
        </w:rPr>
        <w:t>).</w:t>
      </w:r>
    </w:p>
    <w:p w14:paraId="586F3163" w14:textId="6DFA3E8D" w:rsidR="002D476E" w:rsidRPr="00323CB1" w:rsidRDefault="007853BC" w:rsidP="002D476E">
      <w:pPr>
        <w:pStyle w:val="a7"/>
        <w:tabs>
          <w:tab w:val="left" w:pos="0"/>
        </w:tabs>
        <w:ind w:firstLine="709"/>
        <w:jc w:val="both"/>
        <w:rPr>
          <w:rStyle w:val="FontStyle12"/>
          <w:sz w:val="22"/>
          <w:szCs w:val="22"/>
        </w:rPr>
      </w:pPr>
      <w:r w:rsidRPr="002E45E2">
        <w:rPr>
          <w:rStyle w:val="FontStyle12"/>
          <w:sz w:val="22"/>
          <w:szCs w:val="22"/>
        </w:rPr>
        <w:t>5</w:t>
      </w:r>
      <w:r w:rsidR="002D476E" w:rsidRPr="002E45E2">
        <w:rPr>
          <w:rStyle w:val="FontStyle12"/>
          <w:sz w:val="22"/>
          <w:szCs w:val="22"/>
        </w:rPr>
        <w:t xml:space="preserve">.5. Все расчеты по настоящему </w:t>
      </w:r>
      <w:r w:rsidR="002D476E" w:rsidRPr="002E45E2">
        <w:rPr>
          <w:sz w:val="22"/>
          <w:szCs w:val="22"/>
        </w:rPr>
        <w:t>Договор</w:t>
      </w:r>
      <w:r w:rsidR="002D476E" w:rsidRPr="002E45E2">
        <w:rPr>
          <w:rStyle w:val="FontStyle12"/>
          <w:sz w:val="22"/>
          <w:szCs w:val="22"/>
        </w:rPr>
        <w:t xml:space="preserve">у осуществляются путем перечисления </w:t>
      </w:r>
      <w:r w:rsidR="002D476E" w:rsidRPr="00323CB1">
        <w:rPr>
          <w:rStyle w:val="FontStyle12"/>
          <w:sz w:val="22"/>
          <w:szCs w:val="22"/>
        </w:rPr>
        <w:t>денежных средств на расчетный счет «</w:t>
      </w:r>
      <w:r w:rsidR="00A11C84">
        <w:rPr>
          <w:rStyle w:val="FontStyle12"/>
          <w:sz w:val="22"/>
          <w:szCs w:val="22"/>
        </w:rPr>
        <w:t>Оператора</w:t>
      </w:r>
      <w:r w:rsidR="002D476E" w:rsidRPr="00323CB1">
        <w:rPr>
          <w:rStyle w:val="FontStyle12"/>
          <w:sz w:val="22"/>
          <w:szCs w:val="22"/>
        </w:rPr>
        <w:t>».</w:t>
      </w:r>
    </w:p>
    <w:p w14:paraId="5566DB2F" w14:textId="6125C3BA" w:rsidR="002D476E" w:rsidRPr="00323CB1" w:rsidRDefault="007853BC" w:rsidP="002D476E">
      <w:pPr>
        <w:pStyle w:val="a5"/>
        <w:ind w:firstLine="709"/>
        <w:rPr>
          <w:sz w:val="22"/>
          <w:szCs w:val="22"/>
        </w:rPr>
      </w:pPr>
      <w:r>
        <w:rPr>
          <w:rStyle w:val="FontStyle12"/>
          <w:sz w:val="22"/>
          <w:szCs w:val="22"/>
        </w:rPr>
        <w:t>5</w:t>
      </w:r>
      <w:r w:rsidR="002D476E" w:rsidRPr="00323CB1">
        <w:rPr>
          <w:rStyle w:val="FontStyle12"/>
          <w:sz w:val="22"/>
          <w:szCs w:val="22"/>
        </w:rPr>
        <w:t>.</w:t>
      </w:r>
      <w:r w:rsidR="009641F1">
        <w:rPr>
          <w:rStyle w:val="FontStyle12"/>
          <w:sz w:val="22"/>
          <w:szCs w:val="22"/>
        </w:rPr>
        <w:t>6</w:t>
      </w:r>
      <w:r w:rsidR="002D476E" w:rsidRPr="00323CB1">
        <w:rPr>
          <w:rStyle w:val="FontStyle12"/>
          <w:sz w:val="22"/>
          <w:szCs w:val="22"/>
        </w:rPr>
        <w:t xml:space="preserve">. </w:t>
      </w:r>
      <w:proofErr w:type="gramStart"/>
      <w:r w:rsidR="002D476E" w:rsidRPr="00323CB1">
        <w:rPr>
          <w:sz w:val="22"/>
          <w:szCs w:val="22"/>
        </w:rPr>
        <w:t>Датой (днем) оплаты Договора «</w:t>
      </w:r>
      <w:r w:rsidR="004E7560">
        <w:rPr>
          <w:sz w:val="22"/>
          <w:szCs w:val="22"/>
        </w:rPr>
        <w:t>Абонентом</w:t>
      </w:r>
      <w:r w:rsidR="002D476E" w:rsidRPr="00323CB1">
        <w:rPr>
          <w:sz w:val="22"/>
          <w:szCs w:val="22"/>
        </w:rPr>
        <w:t>» считают дату (день) принятия банковским учреждением платежного поручения «</w:t>
      </w:r>
      <w:r w:rsidR="004E7560">
        <w:rPr>
          <w:sz w:val="22"/>
          <w:szCs w:val="22"/>
        </w:rPr>
        <w:t>Абонента</w:t>
      </w:r>
      <w:r w:rsidR="002D476E" w:rsidRPr="00323CB1">
        <w:rPr>
          <w:sz w:val="22"/>
          <w:szCs w:val="22"/>
        </w:rPr>
        <w:t>» о перечислении денежных средств на расчетный счет «</w:t>
      </w:r>
      <w:r w:rsidR="004E7560">
        <w:rPr>
          <w:sz w:val="22"/>
          <w:szCs w:val="22"/>
        </w:rPr>
        <w:t>Оператора</w:t>
      </w:r>
      <w:r w:rsidR="002D476E" w:rsidRPr="00323CB1">
        <w:rPr>
          <w:sz w:val="22"/>
          <w:szCs w:val="22"/>
        </w:rPr>
        <w:t>».</w:t>
      </w:r>
      <w:proofErr w:type="gramEnd"/>
      <w:r w:rsidR="002D476E" w:rsidRPr="00323CB1">
        <w:rPr>
          <w:sz w:val="22"/>
          <w:szCs w:val="22"/>
        </w:rPr>
        <w:t xml:space="preserve"> </w:t>
      </w:r>
      <w:proofErr w:type="gramStart"/>
      <w:r w:rsidR="002D476E" w:rsidRPr="00323CB1">
        <w:rPr>
          <w:sz w:val="22"/>
          <w:szCs w:val="22"/>
        </w:rPr>
        <w:t>Дата (день) принятия платежного поручения «</w:t>
      </w:r>
      <w:r w:rsidR="000A1923">
        <w:rPr>
          <w:sz w:val="22"/>
          <w:szCs w:val="22"/>
        </w:rPr>
        <w:t>Абонента</w:t>
      </w:r>
      <w:r w:rsidR="002D476E" w:rsidRPr="00323CB1">
        <w:rPr>
          <w:sz w:val="22"/>
          <w:szCs w:val="22"/>
        </w:rPr>
        <w:t>» удостоверяется отметкой (штампом, печатью) банковского учреждения.</w:t>
      </w:r>
      <w:proofErr w:type="gramEnd"/>
    </w:p>
    <w:p w14:paraId="65F38C6A" w14:textId="2BCC5D5B" w:rsidR="002D476E" w:rsidRPr="00323CB1" w:rsidRDefault="007853BC" w:rsidP="002D476E">
      <w:pPr>
        <w:pStyle w:val="a5"/>
        <w:ind w:firstLine="709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2D476E" w:rsidRPr="00323CB1">
        <w:rPr>
          <w:sz w:val="22"/>
          <w:szCs w:val="22"/>
        </w:rPr>
        <w:t>.</w:t>
      </w:r>
      <w:r w:rsidR="00BF2B13">
        <w:rPr>
          <w:sz w:val="22"/>
          <w:szCs w:val="22"/>
        </w:rPr>
        <w:t>7</w:t>
      </w:r>
      <w:r w:rsidR="002D476E" w:rsidRPr="00323CB1">
        <w:rPr>
          <w:sz w:val="22"/>
          <w:szCs w:val="22"/>
        </w:rPr>
        <w:t>. В случае изменения расчетного счета, «</w:t>
      </w:r>
      <w:r w:rsidR="00B34D8D">
        <w:rPr>
          <w:sz w:val="22"/>
          <w:szCs w:val="22"/>
        </w:rPr>
        <w:t>Оператор</w:t>
      </w:r>
      <w:r w:rsidR="002D476E" w:rsidRPr="00323CB1">
        <w:rPr>
          <w:sz w:val="22"/>
          <w:szCs w:val="22"/>
        </w:rPr>
        <w:t>» обязан в однодневный срок в письменной форме сообщить об этом «</w:t>
      </w:r>
      <w:r w:rsidR="00B34D8D">
        <w:rPr>
          <w:sz w:val="22"/>
          <w:szCs w:val="22"/>
        </w:rPr>
        <w:t>Абонента</w:t>
      </w:r>
      <w:r w:rsidR="002D476E" w:rsidRPr="00323CB1">
        <w:rPr>
          <w:sz w:val="22"/>
          <w:szCs w:val="22"/>
        </w:rPr>
        <w:t>», указав новые реквизиты расчетного счета. В противном случае все риски, связанные с перечислением «</w:t>
      </w:r>
      <w:r w:rsidR="00B34D8D">
        <w:rPr>
          <w:sz w:val="22"/>
          <w:szCs w:val="22"/>
        </w:rPr>
        <w:t>Абонентом</w:t>
      </w:r>
      <w:r w:rsidR="002D476E" w:rsidRPr="00323CB1">
        <w:rPr>
          <w:sz w:val="22"/>
          <w:szCs w:val="22"/>
        </w:rPr>
        <w:t>» денежных средств на указанный в настоящем Договоре счет «</w:t>
      </w:r>
      <w:r w:rsidR="00B34D8D">
        <w:rPr>
          <w:sz w:val="22"/>
          <w:szCs w:val="22"/>
        </w:rPr>
        <w:t>Оператора</w:t>
      </w:r>
      <w:r w:rsidR="002D476E" w:rsidRPr="00323CB1">
        <w:rPr>
          <w:sz w:val="22"/>
          <w:szCs w:val="22"/>
        </w:rPr>
        <w:t>», несет «</w:t>
      </w:r>
      <w:r w:rsidR="00B34D8D">
        <w:rPr>
          <w:sz w:val="22"/>
          <w:szCs w:val="22"/>
        </w:rPr>
        <w:t>Оператор</w:t>
      </w:r>
      <w:r w:rsidR="002D476E" w:rsidRPr="00323CB1">
        <w:rPr>
          <w:sz w:val="22"/>
          <w:szCs w:val="22"/>
        </w:rPr>
        <w:t>».</w:t>
      </w:r>
    </w:p>
    <w:p w14:paraId="25BDEAE4" w14:textId="0979C40D" w:rsidR="00106502" w:rsidRPr="00442AF9" w:rsidRDefault="00BF2B13">
      <w:pPr>
        <w:ind w:left="-5" w:right="212"/>
        <w:rPr>
          <w:sz w:val="22"/>
        </w:rPr>
      </w:pPr>
      <w:r>
        <w:rPr>
          <w:sz w:val="22"/>
        </w:rPr>
        <w:t xml:space="preserve">            </w:t>
      </w:r>
      <w:r w:rsidR="007853BC">
        <w:rPr>
          <w:sz w:val="22"/>
        </w:rPr>
        <w:t>5</w:t>
      </w:r>
      <w:r w:rsidR="009201DA" w:rsidRPr="00442AF9">
        <w:rPr>
          <w:sz w:val="22"/>
        </w:rPr>
        <w:t>.</w:t>
      </w:r>
      <w:r>
        <w:rPr>
          <w:sz w:val="22"/>
        </w:rPr>
        <w:t>8</w:t>
      </w:r>
      <w:r w:rsidR="009201DA" w:rsidRPr="00442AF9">
        <w:rPr>
          <w:sz w:val="22"/>
        </w:rPr>
        <w:t>. Оператор в течение 5 (Пяти) рабочих дней с момента заключения Договора выставляет счет на оплату лицензионного вознаграждения и услуг/работ.</w:t>
      </w:r>
    </w:p>
    <w:p w14:paraId="01E8FFDA" w14:textId="2E3449E2" w:rsidR="00106502" w:rsidRPr="00442AF9" w:rsidRDefault="00BF2B13">
      <w:pPr>
        <w:ind w:left="-5" w:right="212"/>
        <w:rPr>
          <w:sz w:val="22"/>
        </w:rPr>
      </w:pPr>
      <w:r>
        <w:rPr>
          <w:sz w:val="22"/>
        </w:rPr>
        <w:t xml:space="preserve">            </w:t>
      </w:r>
      <w:r w:rsidR="007853BC">
        <w:rPr>
          <w:sz w:val="22"/>
        </w:rPr>
        <w:t>5</w:t>
      </w:r>
      <w:r w:rsidR="009201DA" w:rsidRPr="00442AF9">
        <w:rPr>
          <w:sz w:val="22"/>
        </w:rPr>
        <w:t>.</w:t>
      </w:r>
      <w:r>
        <w:rPr>
          <w:sz w:val="22"/>
        </w:rPr>
        <w:t>9</w:t>
      </w:r>
      <w:r w:rsidR="009201DA" w:rsidRPr="00442AF9">
        <w:rPr>
          <w:sz w:val="22"/>
        </w:rPr>
        <w:t xml:space="preserve">. Абонент оплачивает счет в течение 10 (Десяти) рабочих дней с момента выставления его Оператором путем внесения 30% суммы, определенной в Спецификации, на расчетный счет Оператора. Оставшиеся 70% перечисляются в течение 10 (Десяти) рабочих дней с момента подписания Сторонами акта сдачи-приемки с соблюдением сроков, установленных разделом 6 Договора. </w:t>
      </w:r>
      <w:r>
        <w:rPr>
          <w:sz w:val="22"/>
        </w:rPr>
        <w:t xml:space="preserve">          </w:t>
      </w:r>
    </w:p>
    <w:p w14:paraId="62AC0B8F" w14:textId="3EBC43F6" w:rsidR="00106502" w:rsidRPr="00442AF9" w:rsidRDefault="00BF2B13">
      <w:pPr>
        <w:ind w:left="-5" w:right="212"/>
        <w:rPr>
          <w:sz w:val="22"/>
        </w:rPr>
      </w:pPr>
      <w:r>
        <w:rPr>
          <w:sz w:val="22"/>
        </w:rPr>
        <w:t xml:space="preserve">           </w:t>
      </w:r>
      <w:r w:rsidR="007853BC">
        <w:rPr>
          <w:sz w:val="22"/>
        </w:rPr>
        <w:t>5</w:t>
      </w:r>
      <w:r w:rsidR="009201DA" w:rsidRPr="00442AF9">
        <w:rPr>
          <w:sz w:val="22"/>
        </w:rPr>
        <w:t>.</w:t>
      </w:r>
      <w:r>
        <w:rPr>
          <w:sz w:val="22"/>
        </w:rPr>
        <w:t>10</w:t>
      </w:r>
      <w:r w:rsidR="009201DA" w:rsidRPr="00442AF9">
        <w:rPr>
          <w:sz w:val="22"/>
        </w:rPr>
        <w:t>. Счет может быть отправлен Абоненту факсимильной связью, электронной почтой, заказным почтовым отправлением, в электронном виде, подписанным электронной подписью.</w:t>
      </w:r>
    </w:p>
    <w:p w14:paraId="7D446416" w14:textId="18960470" w:rsidR="00106502" w:rsidRDefault="00BF2B13">
      <w:pPr>
        <w:spacing w:after="33"/>
        <w:ind w:left="-5" w:right="212"/>
        <w:rPr>
          <w:sz w:val="22"/>
        </w:rPr>
      </w:pPr>
      <w:r>
        <w:rPr>
          <w:sz w:val="22"/>
        </w:rPr>
        <w:t xml:space="preserve">           </w:t>
      </w:r>
      <w:r w:rsidR="007853BC">
        <w:rPr>
          <w:sz w:val="22"/>
        </w:rPr>
        <w:t>5</w:t>
      </w:r>
      <w:r w:rsidR="009201DA" w:rsidRPr="00442AF9">
        <w:rPr>
          <w:sz w:val="22"/>
        </w:rPr>
        <w:t>.</w:t>
      </w:r>
      <w:r>
        <w:rPr>
          <w:sz w:val="22"/>
        </w:rPr>
        <w:t>11</w:t>
      </w:r>
      <w:r w:rsidR="009201DA" w:rsidRPr="00442AF9">
        <w:rPr>
          <w:sz w:val="22"/>
        </w:rPr>
        <w:t>. Все расчеты по Договору осуществляются в российских рублях.</w:t>
      </w:r>
    </w:p>
    <w:p w14:paraId="14F17005" w14:textId="77777777" w:rsidR="00251E9D" w:rsidRPr="00442AF9" w:rsidRDefault="00251E9D">
      <w:pPr>
        <w:spacing w:after="33"/>
        <w:ind w:left="-5" w:right="212"/>
        <w:rPr>
          <w:sz w:val="22"/>
        </w:rPr>
      </w:pPr>
    </w:p>
    <w:p w14:paraId="43C0897E" w14:textId="4F69BA39" w:rsidR="00106502" w:rsidRDefault="007853BC" w:rsidP="007853BC">
      <w:pPr>
        <w:pStyle w:val="1"/>
        <w:ind w:left="-15" w:right="0" w:firstLine="0"/>
        <w:rPr>
          <w:sz w:val="22"/>
        </w:rPr>
      </w:pPr>
      <w:r>
        <w:rPr>
          <w:sz w:val="22"/>
        </w:rPr>
        <w:lastRenderedPageBreak/>
        <w:t>6.</w:t>
      </w:r>
      <w:r w:rsidR="009201DA" w:rsidRPr="00442AF9">
        <w:rPr>
          <w:sz w:val="22"/>
        </w:rPr>
        <w:t xml:space="preserve">ПОРЯДОК СДАЧИ-ПРИЕМКИ </w:t>
      </w:r>
      <w:r w:rsidR="00736012">
        <w:rPr>
          <w:sz w:val="22"/>
        </w:rPr>
        <w:t xml:space="preserve"> </w:t>
      </w:r>
      <w:r w:rsidR="009201DA" w:rsidRPr="00442AF9">
        <w:rPr>
          <w:sz w:val="22"/>
        </w:rPr>
        <w:t xml:space="preserve">ПРЕДОСТАВЛЕННЫХ </w:t>
      </w:r>
      <w:r w:rsidR="00736012">
        <w:rPr>
          <w:sz w:val="22"/>
        </w:rPr>
        <w:t xml:space="preserve"> </w:t>
      </w:r>
      <w:r w:rsidR="009201DA" w:rsidRPr="00442AF9">
        <w:rPr>
          <w:sz w:val="22"/>
        </w:rPr>
        <w:t>ПРАВ И ОКАЗАННЫХ УСЛУГ/ВЫПОЛНЕННЫХ РАБОТ</w:t>
      </w:r>
    </w:p>
    <w:p w14:paraId="25A29A5B" w14:textId="77777777" w:rsidR="00CC4D33" w:rsidRPr="00CC4D33" w:rsidRDefault="00CC4D33" w:rsidP="00CC4D33">
      <w:pPr>
        <w:ind w:left="-15" w:firstLine="0"/>
      </w:pPr>
    </w:p>
    <w:p w14:paraId="4C677705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6.1. Стороны подтверждают исполнение обязательств по Договору путем подписания актов сдачи-приемки либо УПД. Абонент обязан вернуть Оператору подписанный экземпляр акта сдачи-приемки либо УПД до момента окончания срока, установленного пп.6.3-6.4 Договора.</w:t>
      </w:r>
    </w:p>
    <w:p w14:paraId="384DE943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6.2. Абонент получает подписанный со стороны Оператора комплект документов: счет-фактуру и акт сдачи-приемки либо УПД: 6.2.1 подтверждающий передачу права использования Системы и СКЗИ, а также предоставление права на получение услуг технической поддержки в виде абонентского обслуживания при открытии доступа Абоненту к Системе;</w:t>
      </w:r>
    </w:p>
    <w:p w14:paraId="1FFA7F24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6.2.2. </w:t>
      </w:r>
      <w:proofErr w:type="gramStart"/>
      <w:r w:rsidRPr="00442AF9">
        <w:rPr>
          <w:sz w:val="22"/>
        </w:rPr>
        <w:t>подтверждающий</w:t>
      </w:r>
      <w:proofErr w:type="gramEnd"/>
      <w:r w:rsidRPr="00442AF9">
        <w:rPr>
          <w:sz w:val="22"/>
        </w:rPr>
        <w:t xml:space="preserve"> оказание разовых услуг и/или выполнение работ по окончании их оказания/выполнения.</w:t>
      </w:r>
    </w:p>
    <w:p w14:paraId="67EC4CB6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6.3. </w:t>
      </w:r>
      <w:proofErr w:type="gramStart"/>
      <w:r w:rsidRPr="00442AF9">
        <w:rPr>
          <w:sz w:val="22"/>
        </w:rPr>
        <w:t>В случае отсутствия в течение 5 (Пяти) рабочих дней после предоставления доступа к Системе (передачи права использования) мотивированного отказа от приемки предоставленных прав использования Системы и права на получение услуг технической поддержки в виде абонентского обслуживания в письменном виде переданные права признаются принятыми Абонентом в полном объеме.</w:t>
      </w:r>
      <w:proofErr w:type="gramEnd"/>
    </w:p>
    <w:p w14:paraId="6F47CAA4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 xml:space="preserve">6.4. В случае отсутствия в течение 5 (Пяти) рабочих дней после оказания разовых услуг и/или выполнения работ Оператором мотивированного отказа от приемки оказанных услуг/выполненных </w:t>
      </w:r>
      <w:proofErr w:type="gramStart"/>
      <w:r w:rsidRPr="00442AF9">
        <w:rPr>
          <w:sz w:val="22"/>
        </w:rPr>
        <w:t>работ</w:t>
      </w:r>
      <w:proofErr w:type="gramEnd"/>
      <w:r w:rsidRPr="00442AF9">
        <w:rPr>
          <w:sz w:val="22"/>
        </w:rPr>
        <w:t xml:space="preserve"> в письменном виде оказанные Оператором услуги/ выполненные работы признаются принятыми Абонентом в полном объеме.</w:t>
      </w:r>
    </w:p>
    <w:p w14:paraId="3035DE54" w14:textId="77777777" w:rsidR="00106502" w:rsidRDefault="009201DA">
      <w:pPr>
        <w:spacing w:after="34"/>
        <w:ind w:left="-5" w:right="212"/>
        <w:rPr>
          <w:sz w:val="22"/>
        </w:rPr>
      </w:pPr>
      <w:r w:rsidRPr="00442AF9">
        <w:rPr>
          <w:sz w:val="22"/>
        </w:rPr>
        <w:t>6.5. Мотивированный отказ от приемки предоставленных прав, оказанных услуг/выполненных работ может быть отправлен Оператору факсимильной связью или электронной почтой с последующим отправлением оригинала по почте, либо в электронном виде, подписанным электронной подписью.</w:t>
      </w:r>
    </w:p>
    <w:p w14:paraId="02D4D8AF" w14:textId="77777777" w:rsidR="00F12D85" w:rsidRPr="00442AF9" w:rsidRDefault="00F12D85">
      <w:pPr>
        <w:spacing w:after="34"/>
        <w:ind w:left="-5" w:right="212"/>
        <w:rPr>
          <w:sz w:val="22"/>
        </w:rPr>
      </w:pPr>
    </w:p>
    <w:p w14:paraId="1D9F13F6" w14:textId="4D99A63E" w:rsidR="00106502" w:rsidRDefault="008829B9" w:rsidP="008829B9">
      <w:pPr>
        <w:pStyle w:val="1"/>
        <w:ind w:left="-15" w:right="0" w:firstLine="0"/>
        <w:rPr>
          <w:sz w:val="22"/>
        </w:rPr>
      </w:pPr>
      <w:r>
        <w:rPr>
          <w:sz w:val="22"/>
        </w:rPr>
        <w:t>7.</w:t>
      </w:r>
      <w:r w:rsidR="009201DA" w:rsidRPr="00442AF9">
        <w:rPr>
          <w:sz w:val="22"/>
        </w:rPr>
        <w:t>КОНФИДЕНЦИАЛЬНОСТЬ ИНФОРМАЦИИ</w:t>
      </w:r>
    </w:p>
    <w:p w14:paraId="3A896187" w14:textId="77777777" w:rsidR="00F12D85" w:rsidRPr="00F12D85" w:rsidRDefault="00F12D85" w:rsidP="00F12D85">
      <w:pPr>
        <w:ind w:left="-15" w:firstLine="0"/>
      </w:pPr>
    </w:p>
    <w:p w14:paraId="7ACD76DE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7.1. Стороны обязуются соблюдать конфиденциальность информации, отнесенной сторонами к коммерческой тайне в соответствии с действующим законодательством Российской Федерации и ставшей известной сторонам в процессе исполнения Договора.</w:t>
      </w:r>
    </w:p>
    <w:p w14:paraId="37560CD3" w14:textId="77777777" w:rsidR="00106502" w:rsidRDefault="009201DA">
      <w:pPr>
        <w:spacing w:after="33"/>
        <w:ind w:left="-5" w:right="212"/>
        <w:rPr>
          <w:sz w:val="22"/>
        </w:rPr>
      </w:pPr>
      <w:r w:rsidRPr="00442AF9">
        <w:rPr>
          <w:sz w:val="22"/>
        </w:rPr>
        <w:t>7.2. Факт заключения Договора не является конфиденциальной информацией.</w:t>
      </w:r>
    </w:p>
    <w:p w14:paraId="7ABF80B8" w14:textId="77777777" w:rsidR="00F12D85" w:rsidRPr="00442AF9" w:rsidRDefault="00F12D85">
      <w:pPr>
        <w:spacing w:after="33"/>
        <w:ind w:left="-5" w:right="212"/>
        <w:rPr>
          <w:sz w:val="22"/>
        </w:rPr>
      </w:pPr>
    </w:p>
    <w:p w14:paraId="7B36BCF6" w14:textId="1A8B7C08" w:rsidR="00106502" w:rsidRPr="00F76F67" w:rsidRDefault="008829B9" w:rsidP="008829B9">
      <w:pPr>
        <w:pStyle w:val="1"/>
        <w:ind w:left="-15" w:right="0" w:firstLine="0"/>
        <w:rPr>
          <w:color w:val="auto"/>
          <w:sz w:val="22"/>
        </w:rPr>
      </w:pPr>
      <w:r w:rsidRPr="00F76F67">
        <w:rPr>
          <w:color w:val="auto"/>
          <w:sz w:val="22"/>
        </w:rPr>
        <w:t>8.</w:t>
      </w:r>
      <w:r w:rsidR="009201DA" w:rsidRPr="00F76F67">
        <w:rPr>
          <w:color w:val="auto"/>
          <w:sz w:val="22"/>
        </w:rPr>
        <w:t>ОТВЕТСТВЕННОСТЬ СТОРОН</w:t>
      </w:r>
    </w:p>
    <w:p w14:paraId="39231689" w14:textId="22B19B5F" w:rsidR="00E1314C" w:rsidRPr="00323CB1" w:rsidRDefault="00E1314C" w:rsidP="00E1314C">
      <w:pPr>
        <w:tabs>
          <w:tab w:val="left" w:pos="284"/>
          <w:tab w:val="left" w:pos="720"/>
          <w:tab w:val="left" w:pos="1134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 xml:space="preserve">.1. </w:t>
      </w:r>
      <w:proofErr w:type="gramStart"/>
      <w:r w:rsidRPr="00323CB1">
        <w:rPr>
          <w:sz w:val="22"/>
          <w:lang w:eastAsia="ar-SA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 Федеральным законом от</w:t>
      </w:r>
      <w:r w:rsidRPr="00323CB1">
        <w:rPr>
          <w:kern w:val="36"/>
          <w:sz w:val="22"/>
          <w:lang w:eastAsia="ar-SA"/>
        </w:rPr>
        <w:t xml:space="preserve"> </w:t>
      </w:r>
      <w:r w:rsidRPr="00323CB1">
        <w:rPr>
          <w:sz w:val="22"/>
          <w:lang w:eastAsia="ar-SA"/>
        </w:rPr>
        <w:t>«</w:t>
      </w:r>
      <w:r w:rsidRPr="00323CB1">
        <w:rPr>
          <w:sz w:val="22"/>
          <w:u w:val="single"/>
          <w:lang w:eastAsia="ar-SA"/>
        </w:rPr>
        <w:t>18</w:t>
      </w:r>
      <w:r w:rsidRPr="00323CB1">
        <w:rPr>
          <w:sz w:val="22"/>
          <w:lang w:eastAsia="ar-SA"/>
        </w:rPr>
        <w:t xml:space="preserve">» </w:t>
      </w:r>
      <w:r w:rsidRPr="00323CB1">
        <w:rPr>
          <w:sz w:val="22"/>
          <w:u w:val="single"/>
          <w:lang w:eastAsia="ar-SA"/>
        </w:rPr>
        <w:t>июля</w:t>
      </w:r>
      <w:r w:rsidRPr="00323CB1">
        <w:rPr>
          <w:sz w:val="22"/>
          <w:lang w:eastAsia="ar-SA"/>
        </w:rPr>
        <w:t xml:space="preserve"> 2011 г. № 223-ФЗ </w:t>
      </w:r>
      <w:r w:rsidRPr="00323CB1">
        <w:rPr>
          <w:kern w:val="36"/>
          <w:sz w:val="22"/>
          <w:lang w:eastAsia="ar-SA"/>
        </w:rPr>
        <w:t xml:space="preserve">«О закупках товаров, работ, услуг отдельными видами юридических лиц», </w:t>
      </w:r>
      <w:r w:rsidRPr="00323CB1">
        <w:rPr>
          <w:sz w:val="22"/>
          <w:lang w:eastAsia="ar-SA"/>
        </w:rPr>
        <w:t>Постановлением Правительства Российской Федерации от «</w:t>
      </w:r>
      <w:r w:rsidRPr="00323CB1">
        <w:rPr>
          <w:sz w:val="22"/>
          <w:u w:val="single"/>
          <w:lang w:eastAsia="ar-SA"/>
        </w:rPr>
        <w:t>30</w:t>
      </w:r>
      <w:r w:rsidRPr="00323CB1">
        <w:rPr>
          <w:sz w:val="22"/>
          <w:lang w:eastAsia="ar-SA"/>
        </w:rPr>
        <w:t xml:space="preserve">» </w:t>
      </w:r>
      <w:r w:rsidRPr="00323CB1">
        <w:rPr>
          <w:sz w:val="22"/>
          <w:u w:val="single"/>
          <w:lang w:eastAsia="ar-SA"/>
        </w:rPr>
        <w:t>августа</w:t>
      </w:r>
      <w:r w:rsidRPr="00323CB1">
        <w:rPr>
          <w:sz w:val="22"/>
          <w:lang w:eastAsia="ar-SA"/>
        </w:rPr>
        <w:t xml:space="preserve"> 2017 г. № 1042 «Об утверждении </w:t>
      </w:r>
      <w:r w:rsidRPr="00323CB1">
        <w:rPr>
          <w:bCs/>
          <w:sz w:val="22"/>
          <w:lang w:eastAsia="ar-SA"/>
        </w:rPr>
        <w:t>Правила определения размера штрафа, начисляемого в случае ненадлежащего исполнения заказчиком, неисполнения</w:t>
      </w:r>
      <w:proofErr w:type="gramEnd"/>
      <w:r w:rsidRPr="00323CB1">
        <w:rPr>
          <w:bCs/>
          <w:sz w:val="22"/>
          <w:lang w:eastAsia="ar-SA"/>
        </w:rPr>
        <w:t xml:space="preserve"> </w:t>
      </w:r>
      <w:proofErr w:type="gramStart"/>
      <w:r w:rsidRPr="00323CB1">
        <w:rPr>
          <w:bCs/>
          <w:sz w:val="22"/>
          <w:lang w:eastAsia="ar-SA"/>
        </w:rPr>
        <w:t>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исполнителем)».</w:t>
      </w:r>
      <w:proofErr w:type="gramEnd"/>
    </w:p>
    <w:p w14:paraId="12244FBA" w14:textId="49838561" w:rsidR="00E1314C" w:rsidRPr="00323CB1" w:rsidRDefault="00E1314C" w:rsidP="00E1314C">
      <w:pPr>
        <w:tabs>
          <w:tab w:val="left" w:pos="1134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>.2. За каждый факт неисполнения «</w:t>
      </w:r>
      <w:r w:rsidR="00215F6E">
        <w:rPr>
          <w:sz w:val="22"/>
          <w:lang w:eastAsia="ar-SA"/>
        </w:rPr>
        <w:t>Абонентом</w:t>
      </w:r>
      <w:r w:rsidRPr="00323CB1">
        <w:rPr>
          <w:sz w:val="22"/>
          <w:lang w:eastAsia="ar-SA"/>
        </w:rPr>
        <w:t xml:space="preserve">»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размере </w:t>
      </w:r>
      <w:r w:rsidRPr="00323CB1">
        <w:rPr>
          <w:b/>
          <w:sz w:val="22"/>
          <w:lang w:eastAsia="ar-SA"/>
        </w:rPr>
        <w:t>1000 (одна тысяча) рублей</w:t>
      </w:r>
      <w:r w:rsidRPr="00323CB1">
        <w:rPr>
          <w:sz w:val="22"/>
          <w:lang w:eastAsia="ar-SA"/>
        </w:rPr>
        <w:t xml:space="preserve"> (если цена Договора не превышает 3 млн. рублей (включительно)).</w:t>
      </w:r>
    </w:p>
    <w:p w14:paraId="161350C4" w14:textId="06812595" w:rsidR="00E1314C" w:rsidRPr="00323CB1" w:rsidRDefault="00E1314C" w:rsidP="00E1314C">
      <w:pPr>
        <w:tabs>
          <w:tab w:val="left" w:pos="1134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>.3. Общая сумма начисленных штрафов за ненадлежащее исполнение «</w:t>
      </w:r>
      <w:r w:rsidR="00215F6E">
        <w:rPr>
          <w:sz w:val="22"/>
          <w:lang w:eastAsia="ar-SA"/>
        </w:rPr>
        <w:t>Абонентом</w:t>
      </w:r>
      <w:r w:rsidRPr="00323CB1">
        <w:rPr>
          <w:sz w:val="22"/>
          <w:lang w:eastAsia="ar-SA"/>
        </w:rPr>
        <w:t xml:space="preserve">» обязательств, предусмотренных Договором, не может превышать цену Договора. </w:t>
      </w:r>
    </w:p>
    <w:p w14:paraId="7E0E1989" w14:textId="6F197CA4" w:rsidR="00E1314C" w:rsidRPr="00323CB1" w:rsidRDefault="00E1314C" w:rsidP="00E1314C">
      <w:pPr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 xml:space="preserve">.4. </w:t>
      </w:r>
      <w:proofErr w:type="gramStart"/>
      <w:r w:rsidRPr="00323CB1">
        <w:rPr>
          <w:sz w:val="22"/>
          <w:lang w:eastAsia="ar-SA"/>
        </w:rPr>
        <w:t>За каждый факт неисполнения или ненадлежащего исполнения «</w:t>
      </w:r>
      <w:r w:rsidR="004408E5">
        <w:rPr>
          <w:sz w:val="22"/>
          <w:lang w:eastAsia="ar-SA"/>
        </w:rPr>
        <w:t>Оператором</w:t>
      </w:r>
      <w:r w:rsidRPr="00323CB1">
        <w:rPr>
          <w:sz w:val="22"/>
          <w:lang w:eastAsia="ar-SA"/>
        </w:rPr>
        <w:t>»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порядке, установленном Постановлением Правительства Российской Федерации от «</w:t>
      </w:r>
      <w:r w:rsidRPr="00323CB1">
        <w:rPr>
          <w:sz w:val="22"/>
          <w:u w:val="single"/>
          <w:lang w:eastAsia="ar-SA"/>
        </w:rPr>
        <w:t>30</w:t>
      </w:r>
      <w:r w:rsidRPr="00323CB1">
        <w:rPr>
          <w:sz w:val="22"/>
          <w:lang w:eastAsia="ar-SA"/>
        </w:rPr>
        <w:t xml:space="preserve">» </w:t>
      </w:r>
      <w:r w:rsidRPr="00323CB1">
        <w:rPr>
          <w:sz w:val="22"/>
          <w:u w:val="single"/>
          <w:lang w:eastAsia="ar-SA"/>
        </w:rPr>
        <w:t>августа</w:t>
      </w:r>
      <w:r w:rsidRPr="00323CB1">
        <w:rPr>
          <w:sz w:val="22"/>
          <w:lang w:eastAsia="ar-SA"/>
        </w:rPr>
        <w:t xml:space="preserve"> 2017 г. № 1042, за исключением просрочки исполнения обязательств, предусмотренных Договором, и устанавливается в следующем</w:t>
      </w:r>
      <w:proofErr w:type="gramEnd"/>
      <w:r w:rsidRPr="00323CB1">
        <w:rPr>
          <w:sz w:val="22"/>
          <w:lang w:eastAsia="ar-SA"/>
        </w:rPr>
        <w:t xml:space="preserve"> </w:t>
      </w:r>
      <w:proofErr w:type="gramStart"/>
      <w:r w:rsidRPr="00323CB1">
        <w:rPr>
          <w:sz w:val="22"/>
          <w:lang w:eastAsia="ar-SA"/>
        </w:rPr>
        <w:t>порядке</w:t>
      </w:r>
      <w:proofErr w:type="gramEnd"/>
      <w:r w:rsidRPr="00323CB1">
        <w:rPr>
          <w:sz w:val="22"/>
          <w:lang w:eastAsia="ar-SA"/>
        </w:rPr>
        <w:t>:</w:t>
      </w:r>
    </w:p>
    <w:p w14:paraId="7DF68EA8" w14:textId="77777777" w:rsidR="00E1314C" w:rsidRPr="00323CB1" w:rsidRDefault="00E1314C" w:rsidP="00E1314C">
      <w:pPr>
        <w:suppressAutoHyphens/>
        <w:ind w:firstLine="709"/>
        <w:rPr>
          <w:sz w:val="22"/>
          <w:lang w:eastAsia="ar-SA"/>
        </w:rPr>
      </w:pPr>
      <w:r w:rsidRPr="00323CB1">
        <w:rPr>
          <w:sz w:val="22"/>
          <w:lang w:eastAsia="ar-SA"/>
        </w:rPr>
        <w:t>а) в случае, если цена договора не превышает начальную (максимальную) цену договора: 10 процентов начальной (максимальной) цены договора, если цена договора не превышает 3 млн. рублей;</w:t>
      </w:r>
    </w:p>
    <w:p w14:paraId="76CBC6D4" w14:textId="77777777" w:rsidR="00E1314C" w:rsidRPr="00323CB1" w:rsidRDefault="00E1314C" w:rsidP="00E1314C">
      <w:pPr>
        <w:suppressAutoHyphens/>
        <w:ind w:firstLine="709"/>
        <w:rPr>
          <w:sz w:val="22"/>
          <w:lang w:eastAsia="ar-SA"/>
        </w:rPr>
      </w:pPr>
      <w:r w:rsidRPr="00323CB1">
        <w:rPr>
          <w:sz w:val="22"/>
          <w:lang w:eastAsia="ar-SA"/>
        </w:rPr>
        <w:t>б) в случае, если цена договора превышает начальную (максимальную) цену договора: 10 процентов цены договора, если цена договора не превышает 3 млн. рублей;</w:t>
      </w:r>
    </w:p>
    <w:p w14:paraId="0297A057" w14:textId="4E323211" w:rsidR="00E1314C" w:rsidRPr="00323CB1" w:rsidRDefault="00E1314C" w:rsidP="00E1314C">
      <w:pPr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lastRenderedPageBreak/>
        <w:t>8</w:t>
      </w:r>
      <w:r w:rsidRPr="00323CB1">
        <w:rPr>
          <w:sz w:val="22"/>
          <w:lang w:eastAsia="ar-SA"/>
        </w:rPr>
        <w:t>.5. За каждый факт неисполнения или ненадлежащего исполнения «</w:t>
      </w:r>
      <w:r w:rsidR="004408E5">
        <w:rPr>
          <w:sz w:val="22"/>
          <w:lang w:eastAsia="ar-SA"/>
        </w:rPr>
        <w:t>Оператором</w:t>
      </w:r>
      <w:r w:rsidRPr="00323CB1">
        <w:rPr>
          <w:sz w:val="22"/>
          <w:lang w:eastAsia="ar-SA"/>
        </w:rPr>
        <w:t xml:space="preserve">»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размере </w:t>
      </w:r>
      <w:r w:rsidRPr="00323CB1">
        <w:rPr>
          <w:b/>
          <w:sz w:val="22"/>
          <w:lang w:eastAsia="ar-SA"/>
        </w:rPr>
        <w:t>1000 (одна тысяча) рублей</w:t>
      </w:r>
      <w:r w:rsidRPr="00323CB1">
        <w:rPr>
          <w:sz w:val="22"/>
          <w:lang w:eastAsia="ar-SA"/>
        </w:rPr>
        <w:t xml:space="preserve"> (если цена Договора не превышает 3 млн. рублей).</w:t>
      </w:r>
    </w:p>
    <w:p w14:paraId="0DEEDDAF" w14:textId="75A537C4" w:rsidR="00E1314C" w:rsidRPr="00323CB1" w:rsidRDefault="00E1314C" w:rsidP="00E1314C">
      <w:pPr>
        <w:suppressAutoHyphens/>
        <w:autoSpaceDE w:val="0"/>
        <w:autoSpaceDN w:val="0"/>
        <w:adjustRightInd w:val="0"/>
        <w:rPr>
          <w:rFonts w:eastAsia="Calibri"/>
          <w:sz w:val="22"/>
          <w:lang w:eastAsia="en-US"/>
        </w:rPr>
      </w:pPr>
      <w:r w:rsidRPr="00323CB1">
        <w:rPr>
          <w:sz w:val="22"/>
          <w:lang w:eastAsia="ar-SA"/>
        </w:rPr>
        <w:t xml:space="preserve">            </w:t>
      </w: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 xml:space="preserve">.6. </w:t>
      </w:r>
      <w:proofErr w:type="gramStart"/>
      <w:r w:rsidRPr="00323CB1">
        <w:rPr>
          <w:rFonts w:eastAsia="Calibri"/>
          <w:sz w:val="22"/>
          <w:lang w:eastAsia="en-US"/>
        </w:rPr>
        <w:t>В случае просрочки исполнения «</w:t>
      </w:r>
      <w:r w:rsidR="004408E5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 xml:space="preserve">» обязательств (в том числе гарантийного обязательства), предусмотренных </w:t>
      </w:r>
      <w:r w:rsidRPr="00323CB1">
        <w:rPr>
          <w:sz w:val="22"/>
          <w:lang w:eastAsia="ar-SA"/>
        </w:rPr>
        <w:t>Договор</w:t>
      </w:r>
      <w:r w:rsidRPr="00323CB1">
        <w:rPr>
          <w:rFonts w:eastAsia="Calibri"/>
          <w:sz w:val="22"/>
          <w:lang w:eastAsia="en-US"/>
        </w:rPr>
        <w:t xml:space="preserve">ом, а также в иных случаях неисполнения или ненадлежащего исполнения </w:t>
      </w:r>
      <w:bookmarkStart w:id="0" w:name="_Hlk70337595"/>
      <w:r w:rsidRPr="00323CB1">
        <w:rPr>
          <w:rFonts w:eastAsia="Calibri"/>
          <w:sz w:val="22"/>
          <w:lang w:eastAsia="en-US"/>
        </w:rPr>
        <w:t>«</w:t>
      </w:r>
      <w:r w:rsidR="004408E5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 xml:space="preserve">» </w:t>
      </w:r>
      <w:bookmarkEnd w:id="0"/>
      <w:r w:rsidRPr="00323CB1">
        <w:rPr>
          <w:rFonts w:eastAsia="Calibri"/>
          <w:sz w:val="22"/>
          <w:lang w:eastAsia="en-US"/>
        </w:rPr>
        <w:t xml:space="preserve">обязательств, предусмотренных </w:t>
      </w:r>
      <w:r w:rsidRPr="00323CB1">
        <w:rPr>
          <w:sz w:val="22"/>
          <w:lang w:eastAsia="ar-SA"/>
        </w:rPr>
        <w:t>Договор</w:t>
      </w:r>
      <w:r w:rsidRPr="00323CB1">
        <w:rPr>
          <w:rFonts w:eastAsia="Calibri"/>
          <w:sz w:val="22"/>
          <w:lang w:eastAsia="en-US"/>
        </w:rPr>
        <w:t>ом, «</w:t>
      </w:r>
      <w:r w:rsidR="004408E5">
        <w:rPr>
          <w:rFonts w:eastAsia="Calibri"/>
          <w:sz w:val="22"/>
          <w:lang w:eastAsia="en-US"/>
        </w:rPr>
        <w:t>Абонент</w:t>
      </w:r>
      <w:r w:rsidRPr="00323CB1">
        <w:rPr>
          <w:rFonts w:eastAsia="Calibri"/>
          <w:sz w:val="22"/>
          <w:lang w:eastAsia="en-US"/>
        </w:rPr>
        <w:t>» направляет «</w:t>
      </w:r>
      <w:r w:rsidR="004408E5">
        <w:rPr>
          <w:rFonts w:eastAsia="Calibri"/>
          <w:sz w:val="22"/>
          <w:lang w:eastAsia="en-US"/>
        </w:rPr>
        <w:t>Оператору</w:t>
      </w:r>
      <w:r w:rsidRPr="00323CB1">
        <w:rPr>
          <w:rFonts w:eastAsia="Calibri"/>
          <w:sz w:val="22"/>
          <w:lang w:eastAsia="en-US"/>
        </w:rPr>
        <w:t>» требование об уплате неустоек (штрафов, пеней).</w:t>
      </w:r>
      <w:proofErr w:type="gramEnd"/>
    </w:p>
    <w:p w14:paraId="1FBB3F45" w14:textId="64092F96" w:rsidR="00E1314C" w:rsidRPr="00323CB1" w:rsidRDefault="00E1314C" w:rsidP="00E1314C">
      <w:pPr>
        <w:suppressAutoHyphens/>
        <w:autoSpaceDE w:val="0"/>
        <w:autoSpaceDN w:val="0"/>
        <w:adjustRightInd w:val="0"/>
        <w:rPr>
          <w:sz w:val="22"/>
          <w:lang w:eastAsia="ar-SA"/>
        </w:rPr>
      </w:pPr>
      <w:r w:rsidRPr="00323CB1">
        <w:rPr>
          <w:sz w:val="22"/>
          <w:lang w:eastAsia="ar-SA"/>
        </w:rPr>
        <w:t xml:space="preserve">            </w:t>
      </w: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 xml:space="preserve">.7. </w:t>
      </w:r>
      <w:proofErr w:type="gramStart"/>
      <w:r w:rsidRPr="00323CB1">
        <w:rPr>
          <w:sz w:val="22"/>
          <w:lang w:eastAsia="ar-SA"/>
        </w:rPr>
        <w:t xml:space="preserve">Пеня начисляется за каждый день просрочки исполнения </w:t>
      </w:r>
      <w:r w:rsidRPr="00323CB1">
        <w:rPr>
          <w:rFonts w:eastAsia="Calibri"/>
          <w:sz w:val="22"/>
          <w:lang w:eastAsia="en-US"/>
        </w:rPr>
        <w:t>«</w:t>
      </w:r>
      <w:r w:rsidR="007A1499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>»</w:t>
      </w:r>
      <w:r w:rsidRPr="00323CB1">
        <w:rPr>
          <w:sz w:val="22"/>
          <w:lang w:eastAsia="ar-SA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Pr="00323CB1">
        <w:rPr>
          <w:rFonts w:eastAsia="Calibri"/>
          <w:sz w:val="22"/>
          <w:lang w:eastAsia="en-US"/>
        </w:rPr>
        <w:t>«</w:t>
      </w:r>
      <w:r w:rsidR="007A1499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>»</w:t>
      </w:r>
      <w:r w:rsidRPr="00323CB1">
        <w:rPr>
          <w:sz w:val="22"/>
          <w:lang w:eastAsia="ar-SA"/>
        </w:rPr>
        <w:t>, за исключением случаев, если</w:t>
      </w:r>
      <w:proofErr w:type="gramEnd"/>
      <w:r w:rsidRPr="00323CB1">
        <w:rPr>
          <w:sz w:val="22"/>
          <w:lang w:eastAsia="ar-SA"/>
        </w:rPr>
        <w:t xml:space="preserve"> законодательством Российской Федерации установлен иной порядок начисления пени.</w:t>
      </w:r>
    </w:p>
    <w:p w14:paraId="6D77097D" w14:textId="42934B33" w:rsidR="00E1314C" w:rsidRPr="00323CB1" w:rsidRDefault="00E1314C" w:rsidP="00E1314C">
      <w:pPr>
        <w:tabs>
          <w:tab w:val="left" w:pos="1134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 xml:space="preserve">.8. Общая сумма начисленных штрафов за неисполнение или ненадлежащее исполнение </w:t>
      </w:r>
      <w:r w:rsidRPr="00323CB1">
        <w:rPr>
          <w:rFonts w:eastAsia="Calibri"/>
          <w:sz w:val="22"/>
          <w:lang w:eastAsia="en-US"/>
        </w:rPr>
        <w:t>«</w:t>
      </w:r>
      <w:r w:rsidR="007A1499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>»</w:t>
      </w:r>
      <w:r w:rsidRPr="00323CB1">
        <w:rPr>
          <w:sz w:val="22"/>
          <w:lang w:eastAsia="ar-SA"/>
        </w:rPr>
        <w:t xml:space="preserve"> обязательств, предусмотренных Договором, не может превышать цену Договора.</w:t>
      </w:r>
    </w:p>
    <w:p w14:paraId="0AB3EEEF" w14:textId="6B48FAFD" w:rsidR="00E1314C" w:rsidRPr="00323CB1" w:rsidRDefault="00E1314C" w:rsidP="00E1314C">
      <w:pPr>
        <w:tabs>
          <w:tab w:val="left" w:pos="1134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 xml:space="preserve">.9. Штрафы уплачиваются </w:t>
      </w:r>
      <w:r w:rsidRPr="00323CB1">
        <w:rPr>
          <w:rFonts w:eastAsia="Calibri"/>
          <w:sz w:val="22"/>
          <w:lang w:eastAsia="en-US"/>
        </w:rPr>
        <w:t>«</w:t>
      </w:r>
      <w:r w:rsidR="007A1499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>»</w:t>
      </w:r>
      <w:r w:rsidRPr="00323CB1">
        <w:rPr>
          <w:sz w:val="22"/>
          <w:lang w:eastAsia="ar-SA"/>
        </w:rPr>
        <w:t xml:space="preserve"> в течение 5 (пяти) рабочих дней с момента предъявления «</w:t>
      </w:r>
      <w:r w:rsidR="007A1499">
        <w:rPr>
          <w:sz w:val="22"/>
          <w:lang w:eastAsia="ar-SA"/>
        </w:rPr>
        <w:t>Абонентом</w:t>
      </w:r>
      <w:r w:rsidRPr="00323CB1">
        <w:rPr>
          <w:sz w:val="22"/>
          <w:lang w:eastAsia="ar-SA"/>
        </w:rPr>
        <w:t>» письменной претензии об уплате штрафных санкций.</w:t>
      </w:r>
    </w:p>
    <w:p w14:paraId="33E1F74E" w14:textId="07F9CB02" w:rsidR="00E1314C" w:rsidRPr="00323CB1" w:rsidRDefault="00E1314C" w:rsidP="00E1314C">
      <w:pPr>
        <w:suppressAutoHyphens/>
        <w:autoSpaceDE w:val="0"/>
        <w:ind w:firstLine="709"/>
        <w:rPr>
          <w:rFonts w:eastAsia="Arial"/>
          <w:sz w:val="22"/>
          <w:lang w:eastAsia="ar-SA"/>
        </w:rPr>
      </w:pPr>
      <w:r>
        <w:rPr>
          <w:rFonts w:eastAsia="Arial"/>
          <w:sz w:val="22"/>
          <w:lang w:eastAsia="ar-SA"/>
        </w:rPr>
        <w:t>8</w:t>
      </w:r>
      <w:r w:rsidRPr="00323CB1">
        <w:rPr>
          <w:rFonts w:eastAsia="Arial"/>
          <w:sz w:val="22"/>
          <w:lang w:eastAsia="ar-SA"/>
        </w:rPr>
        <w:t>.10.</w:t>
      </w:r>
      <w:r w:rsidRPr="00323CB1">
        <w:rPr>
          <w:sz w:val="22"/>
          <w:lang w:eastAsia="ar-SA"/>
        </w:rPr>
        <w:t xml:space="preserve"> Штрафы начисляются за неисполнение или ненадлежащее исполнение </w:t>
      </w:r>
      <w:r w:rsidRPr="00323CB1">
        <w:rPr>
          <w:rFonts w:eastAsia="Calibri"/>
          <w:sz w:val="22"/>
          <w:lang w:eastAsia="en-US"/>
        </w:rPr>
        <w:t>«</w:t>
      </w:r>
      <w:r w:rsidR="007A1499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>»</w:t>
      </w:r>
      <w:r w:rsidRPr="00323CB1">
        <w:rPr>
          <w:sz w:val="22"/>
          <w:lang w:eastAsia="ar-SA"/>
        </w:rPr>
        <w:t xml:space="preserve"> обязательств, предусмотренных Договором, за исключением просрочки исполнения </w:t>
      </w:r>
      <w:r w:rsidRPr="00323CB1">
        <w:rPr>
          <w:rFonts w:eastAsia="Calibri"/>
          <w:sz w:val="22"/>
          <w:lang w:eastAsia="en-US"/>
        </w:rPr>
        <w:t>«</w:t>
      </w:r>
      <w:r w:rsidR="007A1499">
        <w:rPr>
          <w:rFonts w:eastAsia="Calibri"/>
          <w:sz w:val="22"/>
          <w:lang w:eastAsia="en-US"/>
        </w:rPr>
        <w:t>Оператором</w:t>
      </w:r>
      <w:r w:rsidRPr="00323CB1">
        <w:rPr>
          <w:rFonts w:eastAsia="Calibri"/>
          <w:sz w:val="22"/>
          <w:lang w:eastAsia="en-US"/>
        </w:rPr>
        <w:t>»</w:t>
      </w:r>
      <w:r w:rsidRPr="00323CB1">
        <w:rPr>
          <w:sz w:val="22"/>
          <w:lang w:eastAsia="ar-SA"/>
        </w:rPr>
        <w:t xml:space="preserve"> обязательств (в том числе гарантийного обязательства), предусмотренных Договором. Размер штрафа устанавливается Договором в </w:t>
      </w:r>
      <w:hyperlink r:id="rId7" w:anchor="dst100018" w:history="1">
        <w:r w:rsidRPr="00323CB1">
          <w:rPr>
            <w:sz w:val="22"/>
            <w:lang w:eastAsia="ar-SA"/>
          </w:rPr>
          <w:t>Порядке</w:t>
        </w:r>
      </w:hyperlink>
      <w:r w:rsidRPr="00323CB1">
        <w:rPr>
          <w:sz w:val="22"/>
          <w:lang w:eastAsia="ar-SA"/>
        </w:rPr>
        <w:t>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14:paraId="7ED932D0" w14:textId="7884BCAF" w:rsidR="00E1314C" w:rsidRPr="00323CB1" w:rsidRDefault="00E1314C" w:rsidP="00E1314C">
      <w:pPr>
        <w:tabs>
          <w:tab w:val="left" w:pos="1134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 xml:space="preserve">.11.  </w:t>
      </w:r>
      <w:proofErr w:type="gramStart"/>
      <w:r w:rsidRPr="00323CB1">
        <w:rPr>
          <w:sz w:val="22"/>
          <w:lang w:eastAsia="ar-SA"/>
        </w:rPr>
        <w:t>В случае просрочки исполнения «</w:t>
      </w:r>
      <w:r w:rsidR="007A1499">
        <w:rPr>
          <w:sz w:val="22"/>
          <w:lang w:eastAsia="ar-SA"/>
        </w:rPr>
        <w:t>Абонентом</w:t>
      </w:r>
      <w:r w:rsidRPr="00323CB1">
        <w:rPr>
          <w:sz w:val="22"/>
          <w:lang w:eastAsia="ar-SA"/>
        </w:rPr>
        <w:t>» обязательств, предусмотренных Договором, а также в иных случаях неисполнения или ненадлежащего исполнения «</w:t>
      </w:r>
      <w:r w:rsidR="007A1499">
        <w:rPr>
          <w:sz w:val="22"/>
          <w:lang w:eastAsia="ar-SA"/>
        </w:rPr>
        <w:t>Абонентом</w:t>
      </w:r>
      <w:r w:rsidRPr="00323CB1">
        <w:rPr>
          <w:sz w:val="22"/>
          <w:lang w:eastAsia="ar-SA"/>
        </w:rPr>
        <w:t xml:space="preserve">» обязательств, предусмотренных Договором, </w:t>
      </w:r>
      <w:r w:rsidRPr="00323CB1">
        <w:rPr>
          <w:rFonts w:eastAsia="Calibri"/>
          <w:sz w:val="22"/>
          <w:lang w:eastAsia="en-US"/>
        </w:rPr>
        <w:t>«</w:t>
      </w:r>
      <w:r w:rsidR="007A1499">
        <w:rPr>
          <w:rFonts w:eastAsia="Calibri"/>
          <w:sz w:val="22"/>
          <w:lang w:eastAsia="en-US"/>
        </w:rPr>
        <w:t>Оператор</w:t>
      </w:r>
      <w:r w:rsidRPr="00323CB1">
        <w:rPr>
          <w:rFonts w:eastAsia="Calibri"/>
          <w:sz w:val="22"/>
          <w:lang w:eastAsia="en-US"/>
        </w:rPr>
        <w:t>»</w:t>
      </w:r>
      <w:r w:rsidRPr="00323CB1">
        <w:rPr>
          <w:sz w:val="22"/>
          <w:lang w:eastAsia="ar-SA"/>
        </w:rPr>
        <w:t xml:space="preserve"> вправе потребовать уплаты неустоек (штрафов, пеней).</w:t>
      </w:r>
      <w:proofErr w:type="gramEnd"/>
      <w:r w:rsidRPr="00323CB1">
        <w:rPr>
          <w:sz w:val="22"/>
          <w:lang w:eastAsia="ar-SA"/>
        </w:rPr>
        <w:t xml:space="preserve">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«Заказчиком»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</w:t>
      </w:r>
      <w:hyperlink r:id="rId8" w:history="1">
        <w:r w:rsidRPr="00323CB1">
          <w:rPr>
            <w:sz w:val="22"/>
            <w:lang w:eastAsia="ar-SA"/>
          </w:rPr>
          <w:t>порядке</w:t>
        </w:r>
      </w:hyperlink>
      <w:r w:rsidRPr="00323CB1">
        <w:rPr>
          <w:sz w:val="22"/>
          <w:lang w:eastAsia="ar-SA"/>
        </w:rPr>
        <w:t>, установленном Правительством Российской Федерации.</w:t>
      </w:r>
    </w:p>
    <w:p w14:paraId="6D7F60B4" w14:textId="7762507D" w:rsidR="00E1314C" w:rsidRPr="00323CB1" w:rsidRDefault="00E1314C" w:rsidP="00E1314C">
      <w:pPr>
        <w:suppressAutoHyphens/>
        <w:autoSpaceDE w:val="0"/>
        <w:autoSpaceDN w:val="0"/>
        <w:adjustRightInd w:val="0"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8</w:t>
      </w:r>
      <w:r w:rsidRPr="00323CB1">
        <w:rPr>
          <w:sz w:val="22"/>
          <w:lang w:eastAsia="ar-SA"/>
        </w:rPr>
        <w:t>.12. В случае если законодательством Российской Федерации установлен иной порядок начисления штрафа, чем порядок, предусмотренный Правилами, размер такого штрафа и порядок его начисления устанавливается Договором в соответствии с законодательством Российской Федерации.</w:t>
      </w:r>
    </w:p>
    <w:p w14:paraId="4AADBF11" w14:textId="2B88E4FA" w:rsidR="00E1314C" w:rsidRPr="00323CB1" w:rsidRDefault="00E1314C" w:rsidP="00E1314C">
      <w:pPr>
        <w:suppressAutoHyphens/>
        <w:autoSpaceDE w:val="0"/>
        <w:ind w:firstLine="709"/>
        <w:rPr>
          <w:rFonts w:eastAsia="Arial"/>
          <w:sz w:val="22"/>
          <w:lang w:eastAsia="ar-SA"/>
        </w:rPr>
      </w:pPr>
      <w:r>
        <w:rPr>
          <w:rFonts w:eastAsia="Arial"/>
          <w:sz w:val="22"/>
          <w:lang w:eastAsia="ar-SA"/>
        </w:rPr>
        <w:t>8</w:t>
      </w:r>
      <w:r w:rsidRPr="00323CB1">
        <w:rPr>
          <w:rFonts w:eastAsia="Arial"/>
          <w:sz w:val="22"/>
          <w:lang w:eastAsia="ar-SA"/>
        </w:rPr>
        <w:t xml:space="preserve">.13. «Стороны» освобождаются от уплаты неустойки (штрафа, пени), если докажут, что неисполнение или ненадлежащее исполнение обязательства, предусмотренного </w:t>
      </w:r>
      <w:r w:rsidRPr="00323CB1">
        <w:rPr>
          <w:sz w:val="22"/>
          <w:lang w:eastAsia="ar-SA"/>
        </w:rPr>
        <w:t>Договор</w:t>
      </w:r>
      <w:r w:rsidRPr="00323CB1">
        <w:rPr>
          <w:rFonts w:eastAsia="Arial"/>
          <w:sz w:val="22"/>
          <w:lang w:eastAsia="ar-SA"/>
        </w:rPr>
        <w:t>ом, произошло вследствие непреодолимой силы или по вине другой «Стороны».</w:t>
      </w:r>
    </w:p>
    <w:p w14:paraId="0687DBC0" w14:textId="4A1752E0" w:rsidR="00E1314C" w:rsidRPr="00323CB1" w:rsidRDefault="00E1314C" w:rsidP="00E1314C">
      <w:pPr>
        <w:suppressAutoHyphens/>
        <w:autoSpaceDE w:val="0"/>
        <w:ind w:firstLine="709"/>
        <w:rPr>
          <w:rFonts w:eastAsia="Arial"/>
          <w:sz w:val="22"/>
          <w:lang w:eastAsia="ar-SA"/>
        </w:rPr>
      </w:pPr>
      <w:r>
        <w:rPr>
          <w:rFonts w:eastAsia="Arial"/>
          <w:sz w:val="22"/>
          <w:lang w:eastAsia="ar-SA"/>
        </w:rPr>
        <w:t>8</w:t>
      </w:r>
      <w:r w:rsidRPr="00323CB1">
        <w:rPr>
          <w:rFonts w:eastAsia="Arial"/>
          <w:sz w:val="22"/>
          <w:lang w:eastAsia="ar-SA"/>
        </w:rPr>
        <w:t xml:space="preserve">.14. Уплата штрафов не освобождает «Стороны» от исполнения обязательств, принятых на себя по </w:t>
      </w:r>
      <w:r w:rsidRPr="00323CB1">
        <w:rPr>
          <w:sz w:val="22"/>
          <w:lang w:eastAsia="ar-SA"/>
        </w:rPr>
        <w:t>Договор</w:t>
      </w:r>
      <w:r w:rsidRPr="00323CB1">
        <w:rPr>
          <w:rFonts w:eastAsia="Arial"/>
          <w:sz w:val="22"/>
          <w:lang w:eastAsia="ar-SA"/>
        </w:rPr>
        <w:t>у.</w:t>
      </w:r>
    </w:p>
    <w:p w14:paraId="7A3EF2BC" w14:textId="0DBD25A2" w:rsidR="00826963" w:rsidRPr="00826963" w:rsidRDefault="00E1314C" w:rsidP="00E1314C">
      <w:pPr>
        <w:ind w:left="-15" w:firstLine="0"/>
      </w:pPr>
      <w:r>
        <w:rPr>
          <w:rFonts w:eastAsia="Calibri"/>
          <w:sz w:val="22"/>
          <w:lang w:eastAsia="en-US"/>
        </w:rPr>
        <w:t xml:space="preserve">             8</w:t>
      </w:r>
      <w:r w:rsidRPr="00323CB1">
        <w:rPr>
          <w:rFonts w:eastAsia="Calibri"/>
          <w:sz w:val="22"/>
          <w:lang w:eastAsia="en-US"/>
        </w:rPr>
        <w:t>.15. В случаях и в порядке, которые определены Правительством Российской Федерации, «</w:t>
      </w:r>
      <w:r w:rsidR="007A1499">
        <w:rPr>
          <w:rFonts w:eastAsia="Calibri"/>
          <w:sz w:val="22"/>
          <w:lang w:eastAsia="en-US"/>
        </w:rPr>
        <w:t>Абонент</w:t>
      </w:r>
      <w:r w:rsidRPr="00323CB1">
        <w:rPr>
          <w:rFonts w:eastAsia="Calibri"/>
          <w:sz w:val="22"/>
          <w:lang w:eastAsia="en-US"/>
        </w:rPr>
        <w:t>» осуществляет списание начисленных и неуплаченных сумм неустоек (штрафов, пеней</w:t>
      </w:r>
      <w:r w:rsidR="007A1499">
        <w:rPr>
          <w:rFonts w:eastAsia="Calibri"/>
          <w:sz w:val="22"/>
          <w:lang w:eastAsia="en-US"/>
        </w:rPr>
        <w:t>)</w:t>
      </w:r>
      <w:r w:rsidR="00F76F67">
        <w:rPr>
          <w:rFonts w:eastAsia="Calibri"/>
          <w:sz w:val="22"/>
          <w:lang w:eastAsia="en-US"/>
        </w:rPr>
        <w:t>.</w:t>
      </w:r>
    </w:p>
    <w:p w14:paraId="489A8B36" w14:textId="1EB7B179" w:rsidR="006726B9" w:rsidRPr="00442AF9" w:rsidRDefault="00E1314C" w:rsidP="006726B9">
      <w:pPr>
        <w:ind w:left="-5" w:right="212"/>
        <w:rPr>
          <w:sz w:val="22"/>
        </w:rPr>
      </w:pPr>
      <w:r>
        <w:rPr>
          <w:sz w:val="22"/>
        </w:rPr>
        <w:t xml:space="preserve">             </w:t>
      </w:r>
      <w:r w:rsidR="006726B9" w:rsidRPr="00442AF9">
        <w:rPr>
          <w:sz w:val="22"/>
        </w:rPr>
        <w:t>8.1</w:t>
      </w:r>
      <w:r>
        <w:rPr>
          <w:sz w:val="22"/>
        </w:rPr>
        <w:t>6</w:t>
      </w:r>
      <w:r w:rsidR="006726B9" w:rsidRPr="00442AF9">
        <w:rPr>
          <w:sz w:val="22"/>
        </w:rPr>
        <w:t>. За невыполнение или ненадлежащее выполнение обязательств по Договору Оператор и Абонент будут нести ответственность в соответствии с действующим законодательством Российской Федерации и условиями Договора.</w:t>
      </w:r>
    </w:p>
    <w:p w14:paraId="4C668823" w14:textId="4A65A4F6" w:rsidR="00106502" w:rsidRPr="00442AF9" w:rsidRDefault="00E1314C">
      <w:pPr>
        <w:ind w:left="-5" w:right="212"/>
        <w:rPr>
          <w:sz w:val="22"/>
        </w:rPr>
      </w:pPr>
      <w:r>
        <w:rPr>
          <w:sz w:val="22"/>
        </w:rPr>
        <w:t xml:space="preserve">             </w:t>
      </w:r>
      <w:r w:rsidR="009201DA" w:rsidRPr="00442AF9">
        <w:rPr>
          <w:sz w:val="22"/>
        </w:rPr>
        <w:t>8.</w:t>
      </w:r>
      <w:r>
        <w:rPr>
          <w:sz w:val="22"/>
        </w:rPr>
        <w:t>17</w:t>
      </w:r>
      <w:r w:rsidR="009201DA" w:rsidRPr="00442AF9">
        <w:rPr>
          <w:sz w:val="22"/>
        </w:rPr>
        <w:t xml:space="preserve">. Оператор будет нести ответственность за неисполнение функций оператора электронного </w:t>
      </w:r>
      <w:proofErr w:type="gramStart"/>
      <w:r w:rsidR="009201DA" w:rsidRPr="00442AF9">
        <w:rPr>
          <w:sz w:val="22"/>
        </w:rPr>
        <w:t>документооборота</w:t>
      </w:r>
      <w:proofErr w:type="gramEnd"/>
      <w:r w:rsidR="009201DA" w:rsidRPr="00442AF9">
        <w:rPr>
          <w:sz w:val="22"/>
        </w:rPr>
        <w:t xml:space="preserve"> в размере реально причиненного ущерба при наличии вины Оператора.</w:t>
      </w:r>
    </w:p>
    <w:p w14:paraId="14817278" w14:textId="6475F122" w:rsidR="00106502" w:rsidRPr="00442AF9" w:rsidRDefault="00E1314C">
      <w:pPr>
        <w:spacing w:after="0" w:line="249" w:lineRule="auto"/>
        <w:ind w:left="-5" w:right="58"/>
        <w:jc w:val="left"/>
        <w:rPr>
          <w:sz w:val="22"/>
        </w:rPr>
      </w:pPr>
      <w:r>
        <w:rPr>
          <w:sz w:val="22"/>
        </w:rPr>
        <w:t xml:space="preserve">             </w:t>
      </w:r>
      <w:r w:rsidR="009201DA" w:rsidRPr="00442AF9">
        <w:rPr>
          <w:sz w:val="22"/>
        </w:rPr>
        <w:t>8.</w:t>
      </w:r>
      <w:r>
        <w:rPr>
          <w:sz w:val="22"/>
        </w:rPr>
        <w:t>18</w:t>
      </w:r>
      <w:r w:rsidR="009201DA" w:rsidRPr="00442AF9">
        <w:rPr>
          <w:sz w:val="22"/>
        </w:rPr>
        <w:t>. Оператор будет нести ответственность за утрату, повреждение информации, искажение текста информации, изменившее ее смысл, или недоставку информации адресату в установленные сроки в размере причиненного ущерба при наличии вины Оператора.</w:t>
      </w:r>
    </w:p>
    <w:p w14:paraId="45113192" w14:textId="23D4C383" w:rsidR="00106502" w:rsidRPr="00442AF9" w:rsidRDefault="00E1314C">
      <w:pPr>
        <w:ind w:left="-5" w:right="212"/>
        <w:rPr>
          <w:sz w:val="22"/>
        </w:rPr>
      </w:pPr>
      <w:r>
        <w:rPr>
          <w:sz w:val="22"/>
        </w:rPr>
        <w:t xml:space="preserve">             </w:t>
      </w:r>
      <w:r w:rsidR="009201DA" w:rsidRPr="00442AF9">
        <w:rPr>
          <w:sz w:val="22"/>
        </w:rPr>
        <w:t>8.</w:t>
      </w:r>
      <w:r>
        <w:rPr>
          <w:sz w:val="22"/>
        </w:rPr>
        <w:t>19</w:t>
      </w:r>
      <w:r w:rsidR="009201DA" w:rsidRPr="00442AF9">
        <w:rPr>
          <w:sz w:val="22"/>
        </w:rPr>
        <w:t>. Оператор не будет нести ответственность за утрату, повреждение информации, искажение текста информации, изменившее ее смысл, или недоставку информации адресату в установленные сроки, если будет доказано, что такое неисполнение или ненадлежащее исполнение обязатель</w:t>
      </w:r>
      <w:proofErr w:type="gramStart"/>
      <w:r w:rsidR="009201DA" w:rsidRPr="00442AF9">
        <w:rPr>
          <w:sz w:val="22"/>
        </w:rPr>
        <w:t>ств пр</w:t>
      </w:r>
      <w:proofErr w:type="gramEnd"/>
      <w:r w:rsidR="009201DA" w:rsidRPr="00442AF9">
        <w:rPr>
          <w:sz w:val="22"/>
        </w:rPr>
        <w:t>оизошло по вине Абонента или иного участника документооборота.</w:t>
      </w:r>
    </w:p>
    <w:p w14:paraId="3FA78EEC" w14:textId="288CAAF9" w:rsidR="00106502" w:rsidRPr="00442AF9" w:rsidRDefault="00E1314C">
      <w:pPr>
        <w:ind w:left="-5" w:right="212"/>
        <w:rPr>
          <w:sz w:val="22"/>
        </w:rPr>
      </w:pPr>
      <w:r>
        <w:rPr>
          <w:sz w:val="22"/>
        </w:rPr>
        <w:lastRenderedPageBreak/>
        <w:t xml:space="preserve">            </w:t>
      </w:r>
      <w:r w:rsidR="009201DA" w:rsidRPr="00442AF9">
        <w:rPr>
          <w:sz w:val="22"/>
        </w:rPr>
        <w:t>8.</w:t>
      </w:r>
      <w:r>
        <w:rPr>
          <w:sz w:val="22"/>
        </w:rPr>
        <w:t>20</w:t>
      </w:r>
      <w:r w:rsidR="009201DA" w:rsidRPr="00442AF9">
        <w:rPr>
          <w:sz w:val="22"/>
        </w:rPr>
        <w:t>. Оператор не будет нести ответственность за несоблюдение Абонентом технических требований к рабочему месту, пользовательской документации, отсутствие у Абонента подключения к Интернету, за функционирование Системы и СКЗИ на неисправном компьютере, либо компьютере, зараженном каким-либо компьютерным вирусом, использование несертифицированного СКЗИ, а также при использовании Абонентом нелицензионного программного обеспечения.</w:t>
      </w:r>
    </w:p>
    <w:p w14:paraId="1A22C842" w14:textId="0FBD1E48" w:rsidR="00106502" w:rsidRPr="00442AF9" w:rsidRDefault="00804CD8">
      <w:pPr>
        <w:ind w:left="-5" w:right="212"/>
        <w:rPr>
          <w:sz w:val="22"/>
        </w:rPr>
      </w:pPr>
      <w:r>
        <w:rPr>
          <w:sz w:val="22"/>
        </w:rPr>
        <w:t xml:space="preserve">            </w:t>
      </w:r>
      <w:r w:rsidR="009201DA" w:rsidRPr="00442AF9">
        <w:rPr>
          <w:sz w:val="22"/>
        </w:rPr>
        <w:t>8.</w:t>
      </w:r>
      <w:r>
        <w:rPr>
          <w:sz w:val="22"/>
        </w:rPr>
        <w:t>21</w:t>
      </w:r>
      <w:r w:rsidR="009201DA" w:rsidRPr="00442AF9">
        <w:rPr>
          <w:sz w:val="22"/>
        </w:rPr>
        <w:t>. Оператор не будет нести ответственность за содержание и достоверность информации, циркулирующей в Системе.</w:t>
      </w:r>
    </w:p>
    <w:p w14:paraId="37131E0E" w14:textId="1B386E65" w:rsidR="00106502" w:rsidRPr="00442AF9" w:rsidRDefault="00804CD8">
      <w:pPr>
        <w:ind w:left="-5" w:right="212"/>
        <w:rPr>
          <w:sz w:val="22"/>
        </w:rPr>
      </w:pPr>
      <w:r>
        <w:rPr>
          <w:sz w:val="22"/>
        </w:rPr>
        <w:t xml:space="preserve">            </w:t>
      </w:r>
      <w:r w:rsidR="009201DA" w:rsidRPr="00442AF9">
        <w:rPr>
          <w:sz w:val="22"/>
        </w:rPr>
        <w:t>8.</w:t>
      </w:r>
      <w:r>
        <w:rPr>
          <w:sz w:val="22"/>
        </w:rPr>
        <w:t>22</w:t>
      </w:r>
      <w:r w:rsidR="009201DA" w:rsidRPr="00442AF9">
        <w:rPr>
          <w:sz w:val="22"/>
        </w:rPr>
        <w:t>. Оператор не будет нести ответственность за невозможность использования Системы по причинам, не зависящим от Оператора.</w:t>
      </w:r>
    </w:p>
    <w:p w14:paraId="7374D912" w14:textId="0C805BCC" w:rsidR="00106502" w:rsidRPr="00442AF9" w:rsidRDefault="00804CD8">
      <w:pPr>
        <w:ind w:left="-5" w:right="212"/>
        <w:rPr>
          <w:sz w:val="22"/>
        </w:rPr>
      </w:pPr>
      <w:r>
        <w:rPr>
          <w:sz w:val="22"/>
        </w:rPr>
        <w:t xml:space="preserve">             </w:t>
      </w:r>
      <w:r w:rsidR="009201DA" w:rsidRPr="00442AF9">
        <w:rPr>
          <w:sz w:val="22"/>
        </w:rPr>
        <w:t>8.</w:t>
      </w:r>
      <w:r>
        <w:rPr>
          <w:sz w:val="22"/>
        </w:rPr>
        <w:t>23</w:t>
      </w:r>
      <w:r w:rsidR="009201DA" w:rsidRPr="00442AF9">
        <w:rPr>
          <w:sz w:val="22"/>
        </w:rPr>
        <w:t>. Оператор не будет нести ответственность за неполное и/или несвоевременное представление Абонентом отчетности, а также совершение/не совершение Абонентом иных действий, необходимых для организации электронного документооборота по телекоммуникационным каналам связи с контролирующими органами.</w:t>
      </w:r>
    </w:p>
    <w:p w14:paraId="64B88D82" w14:textId="078B05A1" w:rsidR="00106502" w:rsidRPr="00442AF9" w:rsidRDefault="00804CD8">
      <w:pPr>
        <w:ind w:left="-5" w:right="212"/>
        <w:rPr>
          <w:sz w:val="22"/>
        </w:rPr>
      </w:pPr>
      <w:r>
        <w:rPr>
          <w:sz w:val="22"/>
        </w:rPr>
        <w:t xml:space="preserve">            </w:t>
      </w:r>
      <w:r w:rsidR="009201DA" w:rsidRPr="00442AF9">
        <w:rPr>
          <w:sz w:val="22"/>
        </w:rPr>
        <w:t>8.</w:t>
      </w:r>
      <w:r>
        <w:rPr>
          <w:sz w:val="22"/>
        </w:rPr>
        <w:t>24</w:t>
      </w:r>
      <w:r w:rsidR="009201DA" w:rsidRPr="00442AF9">
        <w:rPr>
          <w:sz w:val="22"/>
        </w:rPr>
        <w:t>. Оператор не будет нести ответственность за ущерб, понесенный Абонентом в результате несоблюдения им Положения ПКЗ-2005 и Правил.</w:t>
      </w:r>
    </w:p>
    <w:p w14:paraId="3F6271ED" w14:textId="540B945F" w:rsidR="00106502" w:rsidRDefault="008D6FEA">
      <w:pPr>
        <w:spacing w:after="34"/>
        <w:ind w:left="-5" w:right="212"/>
        <w:rPr>
          <w:sz w:val="22"/>
        </w:rPr>
      </w:pPr>
      <w:r>
        <w:rPr>
          <w:sz w:val="22"/>
        </w:rPr>
        <w:t xml:space="preserve">            </w:t>
      </w:r>
      <w:r w:rsidR="009201DA" w:rsidRPr="00442AF9">
        <w:rPr>
          <w:sz w:val="22"/>
        </w:rPr>
        <w:t>8.</w:t>
      </w:r>
      <w:r>
        <w:rPr>
          <w:sz w:val="22"/>
        </w:rPr>
        <w:t>25</w:t>
      </w:r>
      <w:r w:rsidR="009201DA" w:rsidRPr="00442AF9">
        <w:rPr>
          <w:sz w:val="22"/>
        </w:rPr>
        <w:t>. Стороны освобождаются от ответственности за неисполнение или ненадлежащее исполнение условий Договора в случае наступления обстоятельств непреодолимой силы (форс-мажор), определяемых в соответствии с действующим законодательством Российской Федерации, если они предъявляют доказательства того, что эти обстоятельства воспрепятствовали исполнению обязательств по Договору. Такими доказательствами являются документы компетентных органов Российской Федерации. С момента устранения обстоятельств непреодолимой силы Договор действует в обычном порядке.</w:t>
      </w:r>
    </w:p>
    <w:p w14:paraId="0FA9C75C" w14:textId="77777777" w:rsidR="00755296" w:rsidRPr="00442AF9" w:rsidRDefault="00755296">
      <w:pPr>
        <w:spacing w:after="34"/>
        <w:ind w:left="-5" w:right="212"/>
        <w:rPr>
          <w:sz w:val="22"/>
        </w:rPr>
      </w:pPr>
    </w:p>
    <w:p w14:paraId="3EB95A3A" w14:textId="77777777" w:rsidR="00106502" w:rsidRDefault="009201DA">
      <w:pPr>
        <w:pStyle w:val="1"/>
        <w:ind w:left="-5" w:right="0"/>
        <w:rPr>
          <w:sz w:val="22"/>
        </w:rPr>
      </w:pPr>
      <w:r w:rsidRPr="00442AF9">
        <w:rPr>
          <w:sz w:val="22"/>
        </w:rPr>
        <w:t>9. ПОРЯДОК РАЗРЕШЕНИЯ СПОРОВ</w:t>
      </w:r>
    </w:p>
    <w:p w14:paraId="7F51D562" w14:textId="77777777" w:rsidR="00755296" w:rsidRPr="00755296" w:rsidRDefault="00755296" w:rsidP="00755296"/>
    <w:p w14:paraId="67C747B2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9.1. Все споры и разногласия, возникающие в связи с исполнением и (или) толкованием Договора, разрешаются Сторонами путем переговоров.</w:t>
      </w:r>
    </w:p>
    <w:p w14:paraId="631675B1" w14:textId="5F598186" w:rsidR="00106502" w:rsidRDefault="009201DA">
      <w:pPr>
        <w:spacing w:after="34"/>
        <w:ind w:left="-5" w:right="212"/>
        <w:rPr>
          <w:sz w:val="22"/>
        </w:rPr>
      </w:pPr>
      <w:r w:rsidRPr="00442AF9">
        <w:rPr>
          <w:sz w:val="22"/>
        </w:rPr>
        <w:t xml:space="preserve">9.2. При невозможности урегулирования Сторонами возникших разногласий путем переговоров, спор подлежит разрешению в порядке арбитражного судопроизводства в соответствии с общими правилами подсудности, с обязательным соблюдением претензионного порядка урегулирования споров и разногласий. Срок ответа на претензию </w:t>
      </w:r>
      <w:r w:rsidR="000D2E82">
        <w:rPr>
          <w:sz w:val="22"/>
        </w:rPr>
        <w:t>10</w:t>
      </w:r>
      <w:r w:rsidRPr="00442AF9">
        <w:rPr>
          <w:sz w:val="22"/>
        </w:rPr>
        <w:t xml:space="preserve"> (</w:t>
      </w:r>
      <w:r w:rsidR="000D2E82">
        <w:rPr>
          <w:sz w:val="22"/>
        </w:rPr>
        <w:t>десять</w:t>
      </w:r>
      <w:r w:rsidRPr="00442AF9">
        <w:rPr>
          <w:sz w:val="22"/>
        </w:rPr>
        <w:t>) календарных дней с момента ее поступления в письменной форме.</w:t>
      </w:r>
    </w:p>
    <w:p w14:paraId="0173FCF4" w14:textId="77777777" w:rsidR="00755296" w:rsidRPr="00442AF9" w:rsidRDefault="00755296">
      <w:pPr>
        <w:spacing w:after="34"/>
        <w:ind w:left="-5" w:right="212"/>
        <w:rPr>
          <w:sz w:val="22"/>
        </w:rPr>
      </w:pPr>
    </w:p>
    <w:p w14:paraId="6FADF511" w14:textId="77777777" w:rsidR="00106502" w:rsidRDefault="009201DA">
      <w:pPr>
        <w:pStyle w:val="1"/>
        <w:ind w:left="-5" w:right="0"/>
        <w:rPr>
          <w:sz w:val="22"/>
        </w:rPr>
      </w:pPr>
      <w:r w:rsidRPr="00442AF9">
        <w:rPr>
          <w:sz w:val="22"/>
        </w:rPr>
        <w:t>10. СРОК ДЕЙСТВИЯ ДОГОВОРА</w:t>
      </w:r>
    </w:p>
    <w:p w14:paraId="59BBC2EE" w14:textId="77777777" w:rsidR="00755296" w:rsidRPr="00755296" w:rsidRDefault="00755296" w:rsidP="00755296"/>
    <w:p w14:paraId="4FDF06AB" w14:textId="35961E5E" w:rsidR="00417CFA" w:rsidRPr="00323CB1" w:rsidRDefault="00417CFA" w:rsidP="00417CFA">
      <w:pPr>
        <w:tabs>
          <w:tab w:val="left" w:pos="1590"/>
          <w:tab w:val="left" w:pos="3135"/>
          <w:tab w:val="center" w:pos="5528"/>
        </w:tabs>
        <w:suppressAutoHyphens/>
        <w:ind w:firstLine="709"/>
        <w:rPr>
          <w:sz w:val="22"/>
          <w:lang w:eastAsia="ar-SA"/>
        </w:rPr>
      </w:pPr>
      <w:r>
        <w:rPr>
          <w:sz w:val="22"/>
          <w:lang w:eastAsia="ar-SA"/>
        </w:rPr>
        <w:t>10</w:t>
      </w:r>
      <w:r w:rsidRPr="00323CB1">
        <w:rPr>
          <w:sz w:val="22"/>
          <w:lang w:eastAsia="ar-SA"/>
        </w:rPr>
        <w:t xml:space="preserve">.1. </w:t>
      </w:r>
      <w:r w:rsidR="00D90F5C">
        <w:rPr>
          <w:sz w:val="22"/>
          <w:lang w:eastAsia="ar-SA"/>
        </w:rPr>
        <w:t>Договор вступает в силу с момента подписания и действует до конца календарного года. А в части исполнения обязательств – до полного исполнения обязатель</w:t>
      </w:r>
      <w:proofErr w:type="gramStart"/>
      <w:r w:rsidR="00D90F5C">
        <w:rPr>
          <w:sz w:val="22"/>
          <w:lang w:eastAsia="ar-SA"/>
        </w:rPr>
        <w:t>ств ст</w:t>
      </w:r>
      <w:proofErr w:type="gramEnd"/>
      <w:r w:rsidR="00D90F5C">
        <w:rPr>
          <w:sz w:val="22"/>
          <w:lang w:eastAsia="ar-SA"/>
        </w:rPr>
        <w:t>оронами.</w:t>
      </w:r>
      <w:bookmarkStart w:id="1" w:name="_GoBack"/>
      <w:bookmarkEnd w:id="1"/>
    </w:p>
    <w:p w14:paraId="3A0FB2FA" w14:textId="2BCC13DA" w:rsidR="00417CFA" w:rsidRPr="00323CB1" w:rsidRDefault="00417CFA" w:rsidP="00417CFA">
      <w:pPr>
        <w:suppressAutoHyphens/>
        <w:ind w:firstLine="708"/>
        <w:rPr>
          <w:sz w:val="22"/>
          <w:lang w:eastAsia="ar-SA"/>
        </w:rPr>
      </w:pPr>
      <w:r>
        <w:rPr>
          <w:sz w:val="22"/>
          <w:lang w:eastAsia="ar-SA"/>
        </w:rPr>
        <w:t>10</w:t>
      </w:r>
      <w:r w:rsidRPr="00323CB1">
        <w:rPr>
          <w:sz w:val="22"/>
          <w:lang w:eastAsia="ar-SA"/>
        </w:rPr>
        <w:t>.2. Истечение срока действия Договора не исключает обязанности «Сторон» по его полному исполнению и не отменяет ответственность, предусмотренную Договором. Срок действия Договора продлевается до полного исполнения «Сторонами» обязательств и ответственности по Договору.</w:t>
      </w:r>
    </w:p>
    <w:p w14:paraId="1331F756" w14:textId="77777777" w:rsidR="00755296" w:rsidRPr="00442AF9" w:rsidRDefault="00755296">
      <w:pPr>
        <w:spacing w:after="34"/>
        <w:ind w:left="-5" w:right="212"/>
        <w:rPr>
          <w:sz w:val="22"/>
        </w:rPr>
      </w:pPr>
    </w:p>
    <w:p w14:paraId="2797ED0F" w14:textId="197D10E1" w:rsidR="00106502" w:rsidRDefault="009201DA">
      <w:pPr>
        <w:pStyle w:val="1"/>
        <w:ind w:left="-5" w:right="0"/>
        <w:rPr>
          <w:sz w:val="22"/>
        </w:rPr>
      </w:pPr>
      <w:r w:rsidRPr="00442AF9">
        <w:rPr>
          <w:sz w:val="22"/>
        </w:rPr>
        <w:t xml:space="preserve">11. ПОРЯДОК ИЗМЕНЕНИЯ, </w:t>
      </w:r>
      <w:r w:rsidR="00F113F0">
        <w:rPr>
          <w:sz w:val="22"/>
        </w:rPr>
        <w:t xml:space="preserve"> </w:t>
      </w:r>
      <w:r w:rsidRPr="00442AF9">
        <w:rPr>
          <w:sz w:val="22"/>
        </w:rPr>
        <w:t>ДОПОЛНЕНИЯ И РАСТОРЖЕНИЯ ДОГОВОРА</w:t>
      </w:r>
    </w:p>
    <w:p w14:paraId="19011BAA" w14:textId="77777777" w:rsidR="00595A19" w:rsidRPr="00595A19" w:rsidRDefault="00595A19" w:rsidP="00595A19"/>
    <w:p w14:paraId="529044AB" w14:textId="36DA2568" w:rsidR="00595A19" w:rsidRPr="00323CB1" w:rsidRDefault="00A72C6E" w:rsidP="00595A19">
      <w:pPr>
        <w:suppressAutoHyphens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1</w:t>
      </w:r>
      <w:r w:rsidR="00595A19" w:rsidRPr="00323CB1">
        <w:rPr>
          <w:sz w:val="22"/>
          <w:lang w:eastAsia="ar-SA"/>
        </w:rPr>
        <w:t>. Любые изменения и дополнения к Договору действительны лишь при условии, что они совершены в письменной форме и заверены «Сторонами».</w:t>
      </w:r>
    </w:p>
    <w:p w14:paraId="03A739E1" w14:textId="3D5B0DCC" w:rsidR="00595A19" w:rsidRPr="00323CB1" w:rsidRDefault="00A72C6E" w:rsidP="00595A19">
      <w:pPr>
        <w:suppressAutoHyphens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2</w:t>
      </w:r>
      <w:r w:rsidR="00595A19" w:rsidRPr="00323CB1">
        <w:rPr>
          <w:sz w:val="22"/>
          <w:lang w:eastAsia="ar-SA"/>
        </w:rPr>
        <w:t>.Расторжение Договора допускается по соглашению сторон,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4164137A" w14:textId="434B32FD" w:rsidR="00595A19" w:rsidRPr="00323CB1" w:rsidRDefault="00595A19" w:rsidP="00595A19">
      <w:pPr>
        <w:ind w:firstLine="709"/>
        <w:rPr>
          <w:rFonts w:eastAsia="Calibri"/>
          <w:spacing w:val="3"/>
          <w:sz w:val="22"/>
          <w:lang w:eastAsia="en-US"/>
        </w:rPr>
      </w:pPr>
      <w:r w:rsidRPr="00323CB1">
        <w:rPr>
          <w:rFonts w:eastAsia="Calibri"/>
          <w:spacing w:val="3"/>
          <w:sz w:val="22"/>
          <w:lang w:eastAsia="en-US"/>
        </w:rPr>
        <w:t>При расторжении Договора в одностороннем порядке по вине «</w:t>
      </w:r>
      <w:r w:rsidR="00A72C6E">
        <w:rPr>
          <w:rFonts w:eastAsia="Calibri"/>
          <w:spacing w:val="3"/>
          <w:sz w:val="22"/>
          <w:lang w:eastAsia="en-US"/>
        </w:rPr>
        <w:t>Оператора</w:t>
      </w:r>
      <w:r w:rsidRPr="00323CB1">
        <w:rPr>
          <w:rFonts w:eastAsia="Calibri"/>
          <w:spacing w:val="3"/>
          <w:sz w:val="22"/>
          <w:lang w:eastAsia="en-US"/>
        </w:rPr>
        <w:t>» «</w:t>
      </w:r>
      <w:r w:rsidR="00A72C6E">
        <w:rPr>
          <w:rFonts w:eastAsia="Calibri"/>
          <w:spacing w:val="3"/>
          <w:sz w:val="22"/>
          <w:lang w:eastAsia="en-US"/>
        </w:rPr>
        <w:t>Абонент</w:t>
      </w:r>
      <w:r w:rsidRPr="00323CB1">
        <w:rPr>
          <w:rFonts w:eastAsia="Calibri"/>
          <w:spacing w:val="3"/>
          <w:sz w:val="22"/>
          <w:lang w:eastAsia="en-US"/>
        </w:rPr>
        <w:t xml:space="preserve">» </w:t>
      </w:r>
      <w:r>
        <w:rPr>
          <w:rFonts w:eastAsia="Calibri"/>
          <w:spacing w:val="3"/>
          <w:sz w:val="22"/>
          <w:lang w:eastAsia="en-US"/>
        </w:rPr>
        <w:t>вправе</w:t>
      </w:r>
      <w:r w:rsidRPr="00323CB1">
        <w:rPr>
          <w:rFonts w:eastAsia="Calibri"/>
          <w:spacing w:val="3"/>
          <w:sz w:val="22"/>
          <w:lang w:eastAsia="en-US"/>
        </w:rPr>
        <w:t xml:space="preserve"> потребовать от «</w:t>
      </w:r>
      <w:r w:rsidR="00A72C6E">
        <w:rPr>
          <w:rFonts w:eastAsia="Calibri"/>
          <w:spacing w:val="3"/>
          <w:sz w:val="22"/>
          <w:lang w:eastAsia="en-US"/>
        </w:rPr>
        <w:t>Оператора</w:t>
      </w:r>
      <w:r w:rsidRPr="00323CB1">
        <w:rPr>
          <w:rFonts w:eastAsia="Calibri"/>
          <w:spacing w:val="3"/>
          <w:sz w:val="22"/>
          <w:lang w:eastAsia="en-US"/>
        </w:rPr>
        <w:t>» возмещения причиненных убытков (при их наличии) и предпринять меры для взыскания неустойки.</w:t>
      </w:r>
    </w:p>
    <w:p w14:paraId="374C05A3" w14:textId="77777777" w:rsidR="00595A19" w:rsidRPr="00323CB1" w:rsidRDefault="00595A19" w:rsidP="00595A19">
      <w:pPr>
        <w:ind w:firstLine="709"/>
        <w:rPr>
          <w:rFonts w:eastAsia="Calibri"/>
          <w:spacing w:val="3"/>
          <w:sz w:val="22"/>
          <w:lang w:eastAsia="en-US"/>
        </w:rPr>
      </w:pPr>
      <w:r w:rsidRPr="00323CB1">
        <w:rPr>
          <w:rFonts w:eastAsia="Calibri"/>
          <w:spacing w:val="3"/>
          <w:sz w:val="22"/>
          <w:lang w:eastAsia="en-US"/>
        </w:rPr>
        <w:t>Расторжение Договора влечет за собой прекращение обязательств «Сторон»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14:paraId="7A8121A4" w14:textId="6D00EDEC" w:rsidR="00595A19" w:rsidRPr="00323CB1" w:rsidRDefault="00EF2CE7" w:rsidP="00595A19">
      <w:pPr>
        <w:suppressAutoHyphens/>
        <w:autoSpaceDE w:val="0"/>
        <w:autoSpaceDN w:val="0"/>
        <w:adjustRightInd w:val="0"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3</w:t>
      </w:r>
      <w:r w:rsidR="00595A19" w:rsidRPr="00323CB1">
        <w:rPr>
          <w:sz w:val="22"/>
          <w:lang w:eastAsia="ar-SA"/>
        </w:rPr>
        <w:t xml:space="preserve">. </w:t>
      </w:r>
      <w:proofErr w:type="gramStart"/>
      <w:r w:rsidR="00595A19" w:rsidRPr="00323CB1">
        <w:rPr>
          <w:sz w:val="22"/>
          <w:lang w:eastAsia="ar-SA"/>
        </w:rPr>
        <w:t>Решение «</w:t>
      </w:r>
      <w:r w:rsidR="00244A2A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>» об одностороннем отказе от исполнения Договора не позднее чем в течение трех рабочих дней с даты принятия указанного решения, размещается в единой информационной системе и направляется «</w:t>
      </w:r>
      <w:r w:rsidR="00244A2A">
        <w:rPr>
          <w:sz w:val="22"/>
          <w:lang w:eastAsia="ar-SA"/>
        </w:rPr>
        <w:t>Оператору</w:t>
      </w:r>
      <w:r w:rsidR="00595A19" w:rsidRPr="00323CB1">
        <w:rPr>
          <w:sz w:val="22"/>
          <w:lang w:eastAsia="ar-SA"/>
        </w:rPr>
        <w:t>» по почте заказным письмом с уведомлением о вручении по адресу «</w:t>
      </w:r>
      <w:r w:rsidR="00244A2A">
        <w:rPr>
          <w:sz w:val="22"/>
          <w:lang w:eastAsia="ar-SA"/>
        </w:rPr>
        <w:t>Оператора</w:t>
      </w:r>
      <w:r w:rsidR="00595A19" w:rsidRPr="00323CB1">
        <w:rPr>
          <w:sz w:val="22"/>
          <w:lang w:eastAsia="ar-SA"/>
        </w:rPr>
        <w:t xml:space="preserve">», указанному в Договоре, а также телеграммой, либо посредством факсимильной связи, либо по адресу </w:t>
      </w:r>
      <w:r w:rsidR="00595A19" w:rsidRPr="00323CB1">
        <w:rPr>
          <w:sz w:val="22"/>
          <w:lang w:eastAsia="ar-SA"/>
        </w:rPr>
        <w:lastRenderedPageBreak/>
        <w:t>электронной почты, либо с использованием иных средств</w:t>
      </w:r>
      <w:proofErr w:type="gramEnd"/>
      <w:r w:rsidR="00595A19" w:rsidRPr="00323CB1">
        <w:rPr>
          <w:sz w:val="22"/>
          <w:lang w:eastAsia="ar-SA"/>
        </w:rPr>
        <w:t xml:space="preserve"> связи и доставки, обеспечивающих фиксирование такого уведомления и получение «</w:t>
      </w:r>
      <w:r w:rsidR="00244A2A">
        <w:rPr>
          <w:sz w:val="22"/>
          <w:lang w:eastAsia="ar-SA"/>
        </w:rPr>
        <w:t>Абонентом</w:t>
      </w:r>
      <w:r w:rsidR="00595A19" w:rsidRPr="00323CB1">
        <w:rPr>
          <w:sz w:val="22"/>
          <w:lang w:eastAsia="ar-SA"/>
        </w:rPr>
        <w:t>» подтверждения о его вручении «</w:t>
      </w:r>
      <w:r w:rsidR="004B1FFE">
        <w:rPr>
          <w:sz w:val="22"/>
          <w:lang w:eastAsia="ar-SA"/>
        </w:rPr>
        <w:t>Оператору</w:t>
      </w:r>
      <w:r w:rsidR="00595A19" w:rsidRPr="00323CB1">
        <w:rPr>
          <w:sz w:val="22"/>
          <w:lang w:eastAsia="ar-SA"/>
        </w:rPr>
        <w:t>». Выполнение «</w:t>
      </w:r>
      <w:r w:rsidR="00AE507D">
        <w:rPr>
          <w:sz w:val="22"/>
          <w:lang w:eastAsia="ar-SA"/>
        </w:rPr>
        <w:t>Абонентом</w:t>
      </w:r>
      <w:r w:rsidR="00595A19" w:rsidRPr="00323CB1">
        <w:rPr>
          <w:sz w:val="22"/>
          <w:lang w:eastAsia="ar-SA"/>
        </w:rPr>
        <w:t>» требований настоящей части считается надлежащим уведомлением «</w:t>
      </w:r>
      <w:r w:rsidR="00AE507D">
        <w:rPr>
          <w:sz w:val="22"/>
          <w:lang w:eastAsia="ar-SA"/>
        </w:rPr>
        <w:t>Оператора</w:t>
      </w:r>
      <w:r w:rsidR="00595A19" w:rsidRPr="00323CB1">
        <w:rPr>
          <w:sz w:val="22"/>
          <w:lang w:eastAsia="ar-SA"/>
        </w:rPr>
        <w:t>» об одностороннем отказе от исполнения Договора. Датой такого надлежащего уведомления признается дата получения «</w:t>
      </w:r>
      <w:r w:rsidR="00095804">
        <w:rPr>
          <w:sz w:val="22"/>
          <w:lang w:eastAsia="ar-SA"/>
        </w:rPr>
        <w:t>Абонентом</w:t>
      </w:r>
      <w:r w:rsidR="00595A19" w:rsidRPr="00323CB1">
        <w:rPr>
          <w:sz w:val="22"/>
          <w:lang w:eastAsia="ar-SA"/>
        </w:rPr>
        <w:t>» подтверждения о вручении «</w:t>
      </w:r>
      <w:r w:rsidR="00095804">
        <w:rPr>
          <w:sz w:val="22"/>
          <w:lang w:eastAsia="ar-SA"/>
        </w:rPr>
        <w:t>Оператору</w:t>
      </w:r>
      <w:r w:rsidR="00595A19" w:rsidRPr="00323CB1">
        <w:rPr>
          <w:sz w:val="22"/>
          <w:lang w:eastAsia="ar-SA"/>
        </w:rPr>
        <w:t>» указанного уведомления либо дата получения «</w:t>
      </w:r>
      <w:r w:rsidR="00095804">
        <w:rPr>
          <w:sz w:val="22"/>
          <w:lang w:eastAsia="ar-SA"/>
        </w:rPr>
        <w:t>Абонентом</w:t>
      </w:r>
      <w:r w:rsidR="00595A19" w:rsidRPr="00323CB1">
        <w:rPr>
          <w:sz w:val="22"/>
          <w:lang w:eastAsia="ar-SA"/>
        </w:rPr>
        <w:t>» информации об отсутствии «</w:t>
      </w:r>
      <w:r w:rsidR="00095804">
        <w:rPr>
          <w:sz w:val="22"/>
          <w:lang w:eastAsia="ar-SA"/>
        </w:rPr>
        <w:t>Оператора</w:t>
      </w:r>
      <w:r w:rsidR="00595A19" w:rsidRPr="00323CB1">
        <w:rPr>
          <w:sz w:val="22"/>
          <w:lang w:eastAsia="ar-SA"/>
        </w:rPr>
        <w:t>» по его адресу, указанному в Договоре. При невозможности получения указанных подтверждения либо информации, датой такого надлежащего уведомления признается дата по истечении тридцати дней со дня решения «</w:t>
      </w:r>
      <w:r w:rsidR="00C658E1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>» об одностороннем отказе от исполнения Договора.</w:t>
      </w:r>
    </w:p>
    <w:p w14:paraId="46F49234" w14:textId="689059C2" w:rsidR="00595A19" w:rsidRPr="00323CB1" w:rsidRDefault="00EF2CE7" w:rsidP="00595A19">
      <w:pPr>
        <w:suppressAutoHyphens/>
        <w:ind w:firstLine="708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4</w:t>
      </w:r>
      <w:r w:rsidR="00595A19" w:rsidRPr="00323CB1">
        <w:rPr>
          <w:sz w:val="22"/>
          <w:lang w:eastAsia="ar-SA"/>
        </w:rPr>
        <w:t>. Решение «</w:t>
      </w:r>
      <w:r w:rsidR="001A1C0E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 xml:space="preserve">»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="00595A19" w:rsidRPr="00323CB1">
        <w:rPr>
          <w:sz w:val="22"/>
          <w:lang w:eastAsia="ar-SA"/>
        </w:rPr>
        <w:t>с даты</w:t>
      </w:r>
      <w:proofErr w:type="gramEnd"/>
      <w:r w:rsidR="00595A19" w:rsidRPr="00323CB1">
        <w:rPr>
          <w:sz w:val="22"/>
          <w:lang w:eastAsia="ar-SA"/>
        </w:rPr>
        <w:t xml:space="preserve"> надлежащего уведомления «</w:t>
      </w:r>
      <w:r w:rsidR="001A1C0E">
        <w:rPr>
          <w:sz w:val="22"/>
          <w:lang w:eastAsia="ar-SA"/>
        </w:rPr>
        <w:t>Абонентом</w:t>
      </w:r>
      <w:r w:rsidR="00595A19" w:rsidRPr="00323CB1">
        <w:rPr>
          <w:sz w:val="22"/>
          <w:lang w:eastAsia="ar-SA"/>
        </w:rPr>
        <w:t>» «</w:t>
      </w:r>
      <w:r w:rsidR="001A1C0E">
        <w:rPr>
          <w:sz w:val="22"/>
          <w:lang w:eastAsia="ar-SA"/>
        </w:rPr>
        <w:t>Оператора</w:t>
      </w:r>
      <w:r w:rsidR="00595A19" w:rsidRPr="00323CB1">
        <w:rPr>
          <w:sz w:val="22"/>
          <w:lang w:eastAsia="ar-SA"/>
        </w:rPr>
        <w:t>» об одностороннем отказе от исполнения Договора.</w:t>
      </w:r>
    </w:p>
    <w:p w14:paraId="2F99B806" w14:textId="1EA69B02" w:rsidR="00595A19" w:rsidRPr="00323CB1" w:rsidRDefault="00EF2CE7" w:rsidP="00595A19">
      <w:pPr>
        <w:suppressAutoHyphens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5</w:t>
      </w:r>
      <w:r w:rsidR="00595A19" w:rsidRPr="00323CB1">
        <w:rPr>
          <w:sz w:val="22"/>
          <w:lang w:eastAsia="ar-SA"/>
        </w:rPr>
        <w:t xml:space="preserve">. </w:t>
      </w:r>
      <w:proofErr w:type="gramStart"/>
      <w:r w:rsidR="00595A19" w:rsidRPr="00323CB1">
        <w:rPr>
          <w:sz w:val="22"/>
          <w:lang w:eastAsia="ar-SA"/>
        </w:rPr>
        <w:t>«</w:t>
      </w:r>
      <w:r w:rsidR="00940187">
        <w:rPr>
          <w:sz w:val="22"/>
          <w:lang w:eastAsia="ar-SA"/>
        </w:rPr>
        <w:t>Абонент</w:t>
      </w:r>
      <w:r w:rsidR="00595A19" w:rsidRPr="00323CB1">
        <w:rPr>
          <w:sz w:val="22"/>
          <w:lang w:eastAsia="ar-SA"/>
        </w:rPr>
        <w:t>» обязан отменить не вступившее в силу решение об одностороннем отказе от исполнения Договора, если в течение десятидневного срока, с даты надлежащего уведомления «</w:t>
      </w:r>
      <w:r w:rsidR="00940187">
        <w:rPr>
          <w:sz w:val="22"/>
          <w:lang w:eastAsia="ar-SA"/>
        </w:rPr>
        <w:t>Оператора</w:t>
      </w:r>
      <w:r w:rsidR="00595A19" w:rsidRPr="00323CB1">
        <w:rPr>
          <w:sz w:val="22"/>
          <w:lang w:eastAsia="ar-SA"/>
        </w:rPr>
        <w:t>» о принятом решении об одностороннем отказе от исполнения Договора, устранено нарушение условий Договора, послужившее основанием для принятия указанного решения, а также «</w:t>
      </w:r>
      <w:r w:rsidR="00940187">
        <w:rPr>
          <w:sz w:val="22"/>
          <w:lang w:eastAsia="ar-SA"/>
        </w:rPr>
        <w:t>Абоненту</w:t>
      </w:r>
      <w:r w:rsidR="00595A19" w:rsidRPr="00323CB1">
        <w:rPr>
          <w:sz w:val="22"/>
          <w:lang w:eastAsia="ar-SA"/>
        </w:rPr>
        <w:t>» компенсированы затраты на проведение экспертизы в соответствии с законодательством Российской Федерации.</w:t>
      </w:r>
      <w:proofErr w:type="gramEnd"/>
      <w:r w:rsidR="00595A19" w:rsidRPr="00323CB1">
        <w:rPr>
          <w:sz w:val="22"/>
          <w:lang w:eastAsia="ar-SA"/>
        </w:rPr>
        <w:t xml:space="preserve"> Данное правило не применяется в случае повторного нарушения «</w:t>
      </w:r>
      <w:r w:rsidR="00203052">
        <w:rPr>
          <w:sz w:val="22"/>
          <w:lang w:eastAsia="ar-SA"/>
        </w:rPr>
        <w:t>Оператором</w:t>
      </w:r>
      <w:r w:rsidR="00595A19" w:rsidRPr="00323CB1">
        <w:rPr>
          <w:sz w:val="22"/>
          <w:lang w:eastAsia="ar-SA"/>
        </w:rPr>
        <w:t>» условий Договора, которые в соответствии с гражданским законодательством Российской Федерации являются основанием для одностороннего отказа «</w:t>
      </w:r>
      <w:r w:rsidR="00203052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>» от исполнения Договора.</w:t>
      </w:r>
    </w:p>
    <w:p w14:paraId="37357D92" w14:textId="22E7AC95" w:rsidR="00595A19" w:rsidRPr="00323CB1" w:rsidRDefault="00EF2CE7" w:rsidP="00595A19">
      <w:pPr>
        <w:suppressAutoHyphens/>
        <w:autoSpaceDE w:val="0"/>
        <w:autoSpaceDN w:val="0"/>
        <w:adjustRightInd w:val="0"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6</w:t>
      </w:r>
      <w:r w:rsidR="00595A19" w:rsidRPr="00323CB1">
        <w:rPr>
          <w:sz w:val="22"/>
          <w:lang w:eastAsia="ar-SA"/>
        </w:rPr>
        <w:t>. «</w:t>
      </w:r>
      <w:r w:rsidR="008D5079">
        <w:rPr>
          <w:sz w:val="22"/>
          <w:lang w:eastAsia="ar-SA"/>
        </w:rPr>
        <w:t>Оператор</w:t>
      </w:r>
      <w:r w:rsidR="00595A19" w:rsidRPr="00323CB1">
        <w:rPr>
          <w:sz w:val="22"/>
          <w:lang w:eastAsia="ar-SA"/>
        </w:rPr>
        <w:t>»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A1F1725" w14:textId="316DAB5E" w:rsidR="00595A19" w:rsidRPr="00323CB1" w:rsidRDefault="00EF2CE7" w:rsidP="00595A19">
      <w:pPr>
        <w:suppressAutoHyphens/>
        <w:autoSpaceDE w:val="0"/>
        <w:autoSpaceDN w:val="0"/>
        <w:adjustRightInd w:val="0"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7</w:t>
      </w:r>
      <w:r w:rsidR="00595A19" w:rsidRPr="00323CB1">
        <w:rPr>
          <w:sz w:val="22"/>
          <w:lang w:eastAsia="ar-SA"/>
        </w:rPr>
        <w:t xml:space="preserve">. </w:t>
      </w:r>
      <w:proofErr w:type="gramStart"/>
      <w:r w:rsidR="00595A19" w:rsidRPr="00323CB1">
        <w:rPr>
          <w:sz w:val="22"/>
          <w:lang w:eastAsia="ar-SA"/>
        </w:rPr>
        <w:t>Решение «</w:t>
      </w:r>
      <w:r w:rsidR="00E63E5C">
        <w:rPr>
          <w:sz w:val="22"/>
          <w:lang w:eastAsia="ar-SA"/>
        </w:rPr>
        <w:t>Оператора</w:t>
      </w:r>
      <w:r w:rsidR="00595A19" w:rsidRPr="00323CB1">
        <w:rPr>
          <w:sz w:val="22"/>
          <w:lang w:eastAsia="ar-SA"/>
        </w:rPr>
        <w:t>» об одностороннем отказе от исполнения Договора не позднее чем в течение трех рабочих дней с даты принятия такого решения, направляется «</w:t>
      </w:r>
      <w:r w:rsidR="00E63E5C">
        <w:rPr>
          <w:sz w:val="22"/>
          <w:lang w:eastAsia="ar-SA"/>
        </w:rPr>
        <w:t>Абоненту</w:t>
      </w:r>
      <w:r w:rsidR="00595A19" w:rsidRPr="00323CB1">
        <w:rPr>
          <w:sz w:val="22"/>
          <w:lang w:eastAsia="ar-SA"/>
        </w:rPr>
        <w:t>» по почте заказным письмом с уведомлением о вручении по адресу «</w:t>
      </w:r>
      <w:r w:rsidR="00E63E5C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>», указанному в Договоре, а также телеграммой, либо посредством факсимильной связи, либо с использованием иных средств связи и доставки, обеспечивающих фиксирование такого уведомления и получение «</w:t>
      </w:r>
      <w:r w:rsidR="00E63E5C">
        <w:rPr>
          <w:sz w:val="22"/>
          <w:lang w:eastAsia="ar-SA"/>
        </w:rPr>
        <w:t>Оператором</w:t>
      </w:r>
      <w:r w:rsidR="00595A19" w:rsidRPr="00323CB1">
        <w:rPr>
          <w:sz w:val="22"/>
          <w:lang w:eastAsia="ar-SA"/>
        </w:rPr>
        <w:t>» подтверждения</w:t>
      </w:r>
      <w:proofErr w:type="gramEnd"/>
      <w:r w:rsidR="00595A19" w:rsidRPr="00323CB1">
        <w:rPr>
          <w:sz w:val="22"/>
          <w:lang w:eastAsia="ar-SA"/>
        </w:rPr>
        <w:t xml:space="preserve"> о его вручении «</w:t>
      </w:r>
      <w:r w:rsidR="00E63E5C">
        <w:rPr>
          <w:sz w:val="22"/>
          <w:lang w:eastAsia="ar-SA"/>
        </w:rPr>
        <w:t>Абоненту</w:t>
      </w:r>
      <w:r w:rsidR="00595A19" w:rsidRPr="00323CB1">
        <w:rPr>
          <w:sz w:val="22"/>
          <w:lang w:eastAsia="ar-SA"/>
        </w:rPr>
        <w:t>». Выполнение «</w:t>
      </w:r>
      <w:r w:rsidR="00E63E5C">
        <w:rPr>
          <w:sz w:val="22"/>
          <w:lang w:eastAsia="ar-SA"/>
        </w:rPr>
        <w:t>Оператором</w:t>
      </w:r>
      <w:r w:rsidR="00595A19" w:rsidRPr="00323CB1">
        <w:rPr>
          <w:sz w:val="22"/>
          <w:lang w:eastAsia="ar-SA"/>
        </w:rPr>
        <w:t>» требований настоящей части считается надлежащим уведомлением «</w:t>
      </w:r>
      <w:r w:rsidR="00E63E5C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>» об одностороннем отказе от исполнения Договора. Датой такого надлежащего уведомления признается дата получения «</w:t>
      </w:r>
      <w:r w:rsidR="00E63E5C">
        <w:rPr>
          <w:sz w:val="22"/>
          <w:lang w:eastAsia="ar-SA"/>
        </w:rPr>
        <w:t>Оператором</w:t>
      </w:r>
      <w:r w:rsidR="00595A19" w:rsidRPr="00323CB1">
        <w:rPr>
          <w:sz w:val="22"/>
          <w:lang w:eastAsia="ar-SA"/>
        </w:rPr>
        <w:t>» подтверждения о вручении «</w:t>
      </w:r>
      <w:r w:rsidR="00E63E5C">
        <w:rPr>
          <w:sz w:val="22"/>
          <w:lang w:eastAsia="ar-SA"/>
        </w:rPr>
        <w:t>Абоненту</w:t>
      </w:r>
      <w:r w:rsidR="00595A19" w:rsidRPr="00323CB1">
        <w:rPr>
          <w:sz w:val="22"/>
          <w:lang w:eastAsia="ar-SA"/>
        </w:rPr>
        <w:t>» указанного уведомления.</w:t>
      </w:r>
    </w:p>
    <w:p w14:paraId="35C79665" w14:textId="5BB88A08" w:rsidR="00595A19" w:rsidRPr="00323CB1" w:rsidRDefault="00EF2CE7" w:rsidP="00595A19">
      <w:pPr>
        <w:suppressAutoHyphens/>
        <w:autoSpaceDE w:val="0"/>
        <w:autoSpaceDN w:val="0"/>
        <w:adjustRightInd w:val="0"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8</w:t>
      </w:r>
      <w:r w:rsidR="00595A19" w:rsidRPr="00323CB1">
        <w:rPr>
          <w:sz w:val="22"/>
          <w:lang w:eastAsia="ar-SA"/>
        </w:rPr>
        <w:t>. Решение «</w:t>
      </w:r>
      <w:r w:rsidR="000D21D2">
        <w:rPr>
          <w:sz w:val="22"/>
          <w:lang w:eastAsia="ar-SA"/>
        </w:rPr>
        <w:t>Оператора</w:t>
      </w:r>
      <w:r w:rsidR="00595A19" w:rsidRPr="00323CB1">
        <w:rPr>
          <w:sz w:val="22"/>
          <w:lang w:eastAsia="ar-SA"/>
        </w:rPr>
        <w:t xml:space="preserve">»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="00595A19" w:rsidRPr="00323CB1">
        <w:rPr>
          <w:sz w:val="22"/>
          <w:lang w:eastAsia="ar-SA"/>
        </w:rPr>
        <w:t>с даты</w:t>
      </w:r>
      <w:proofErr w:type="gramEnd"/>
      <w:r w:rsidR="00595A19" w:rsidRPr="00323CB1">
        <w:rPr>
          <w:sz w:val="22"/>
          <w:lang w:eastAsia="ar-SA"/>
        </w:rPr>
        <w:t xml:space="preserve"> надлежащего уведомления «</w:t>
      </w:r>
      <w:r w:rsidR="000D21D2">
        <w:rPr>
          <w:sz w:val="22"/>
          <w:lang w:eastAsia="ar-SA"/>
        </w:rPr>
        <w:t>Оператором</w:t>
      </w:r>
      <w:r w:rsidR="00595A19" w:rsidRPr="00323CB1">
        <w:rPr>
          <w:sz w:val="22"/>
          <w:lang w:eastAsia="ar-SA"/>
        </w:rPr>
        <w:t>» «</w:t>
      </w:r>
      <w:r w:rsidR="000D21D2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>» об одностороннем отказе от исполнения Договора.</w:t>
      </w:r>
    </w:p>
    <w:p w14:paraId="44E1841F" w14:textId="334FE700" w:rsidR="00595A19" w:rsidRPr="00323CB1" w:rsidRDefault="00EF2CE7" w:rsidP="00595A19">
      <w:pPr>
        <w:suppressAutoHyphens/>
        <w:autoSpaceDE w:val="0"/>
        <w:autoSpaceDN w:val="0"/>
        <w:adjustRightInd w:val="0"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</w:t>
      </w:r>
      <w:r w:rsidR="00595A19" w:rsidRPr="00323CB1">
        <w:rPr>
          <w:sz w:val="22"/>
          <w:lang w:eastAsia="ar-SA"/>
        </w:rPr>
        <w:t>.</w:t>
      </w:r>
      <w:r>
        <w:rPr>
          <w:sz w:val="22"/>
          <w:lang w:eastAsia="ar-SA"/>
        </w:rPr>
        <w:t>9</w:t>
      </w:r>
      <w:r w:rsidR="00595A19" w:rsidRPr="00323CB1">
        <w:rPr>
          <w:sz w:val="22"/>
          <w:lang w:eastAsia="ar-SA"/>
        </w:rPr>
        <w:t>. «</w:t>
      </w:r>
      <w:r w:rsidR="006E0C12">
        <w:rPr>
          <w:sz w:val="22"/>
          <w:lang w:eastAsia="ar-SA"/>
        </w:rPr>
        <w:t>Оператор</w:t>
      </w:r>
      <w:r w:rsidR="00595A19" w:rsidRPr="00323CB1">
        <w:rPr>
          <w:sz w:val="22"/>
          <w:lang w:eastAsia="ar-SA"/>
        </w:rPr>
        <w:t xml:space="preserve">» обязан отменить не вступившее в силу решение об одностороннем отказе от исполнения Договора, если в течение десятидневного срока </w:t>
      </w:r>
      <w:proofErr w:type="gramStart"/>
      <w:r w:rsidR="00595A19" w:rsidRPr="00323CB1">
        <w:rPr>
          <w:sz w:val="22"/>
          <w:lang w:eastAsia="ar-SA"/>
        </w:rPr>
        <w:t>с даты</w:t>
      </w:r>
      <w:proofErr w:type="gramEnd"/>
      <w:r w:rsidR="00595A19" w:rsidRPr="00323CB1">
        <w:rPr>
          <w:sz w:val="22"/>
          <w:lang w:eastAsia="ar-SA"/>
        </w:rPr>
        <w:t xml:space="preserve"> надлежащего уведомления «</w:t>
      </w:r>
      <w:r w:rsidR="006E0C12">
        <w:rPr>
          <w:sz w:val="22"/>
          <w:lang w:eastAsia="ar-SA"/>
        </w:rPr>
        <w:t>Абонента</w:t>
      </w:r>
      <w:r w:rsidR="00595A19" w:rsidRPr="00323CB1">
        <w:rPr>
          <w:sz w:val="22"/>
          <w:lang w:eastAsia="ar-SA"/>
        </w:rPr>
        <w:t>» о принятом решении, об одностороннем отказе от исполнения Договора, устранены нарушения условий Договора, послужившие основанием для принятия указанного решения.</w:t>
      </w:r>
    </w:p>
    <w:p w14:paraId="1A967487" w14:textId="4454C3D2" w:rsidR="00595A19" w:rsidRPr="00323CB1" w:rsidRDefault="00EF2CE7" w:rsidP="00595A19">
      <w:pPr>
        <w:suppressAutoHyphens/>
        <w:ind w:firstLine="720"/>
        <w:rPr>
          <w:sz w:val="22"/>
          <w:lang w:eastAsia="ar-SA"/>
        </w:rPr>
      </w:pPr>
      <w:r>
        <w:rPr>
          <w:sz w:val="22"/>
          <w:lang w:eastAsia="ar-SA"/>
        </w:rPr>
        <w:t>11.10</w:t>
      </w:r>
      <w:r w:rsidR="00595A19" w:rsidRPr="00323CB1">
        <w:rPr>
          <w:sz w:val="22"/>
          <w:lang w:eastAsia="ar-SA"/>
        </w:rPr>
        <w:t xml:space="preserve">. </w:t>
      </w:r>
      <w:r w:rsidR="00595A19" w:rsidRPr="00323CB1">
        <w:rPr>
          <w:spacing w:val="3"/>
          <w:sz w:val="22"/>
          <w:lang w:eastAsia="ar-SA"/>
        </w:rPr>
        <w:t>Договор считается измененным или расторгнутым с момента получения одной «Стороной» уведомления другой «Стороны»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«Сторон».</w:t>
      </w:r>
    </w:p>
    <w:p w14:paraId="7EEA5922" w14:textId="77777777" w:rsidR="00755296" w:rsidRPr="00755296" w:rsidRDefault="00755296" w:rsidP="00755296"/>
    <w:p w14:paraId="7F6A64B5" w14:textId="77777777" w:rsidR="00755296" w:rsidRPr="00442AF9" w:rsidRDefault="00755296">
      <w:pPr>
        <w:spacing w:after="34"/>
        <w:ind w:left="-5" w:right="212"/>
        <w:rPr>
          <w:sz w:val="22"/>
        </w:rPr>
      </w:pPr>
    </w:p>
    <w:p w14:paraId="1ACCC532" w14:textId="77777777" w:rsidR="00106502" w:rsidRDefault="009201DA">
      <w:pPr>
        <w:pStyle w:val="1"/>
        <w:ind w:left="-5" w:right="0"/>
        <w:rPr>
          <w:sz w:val="22"/>
        </w:rPr>
      </w:pPr>
      <w:r w:rsidRPr="00442AF9">
        <w:rPr>
          <w:sz w:val="22"/>
        </w:rPr>
        <w:t>12. ЗАВЕРЕНИЯ ОБ ОБСТОЯТЕЛЬСТВАХ</w:t>
      </w:r>
    </w:p>
    <w:p w14:paraId="02E9333F" w14:textId="77777777" w:rsidR="00EF2CE7" w:rsidRPr="00EF2CE7" w:rsidRDefault="00EF2CE7" w:rsidP="00EF2CE7"/>
    <w:p w14:paraId="3CB5D9DE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12.1. Каждая из Сторон заявляет и подтверждает другой Стороне, что на момент заключения Договора:</w:t>
      </w:r>
    </w:p>
    <w:p w14:paraId="2773F729" w14:textId="7479E54F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t xml:space="preserve">является надлежащим </w:t>
      </w:r>
      <w:proofErr w:type="gramStart"/>
      <w:r w:rsidRPr="00442AF9">
        <w:rPr>
          <w:sz w:val="22"/>
        </w:rPr>
        <w:t>образом</w:t>
      </w:r>
      <w:proofErr w:type="gramEnd"/>
      <w:r w:rsidRPr="00442AF9">
        <w:rPr>
          <w:sz w:val="22"/>
        </w:rPr>
        <w:t xml:space="preserve"> зарегистрированным юридическим лицом/индивидуальным предпринимателем, состоит на</w:t>
      </w:r>
      <w:r w:rsidR="00EF2CE7">
        <w:rPr>
          <w:sz w:val="22"/>
        </w:rPr>
        <w:t xml:space="preserve"> </w:t>
      </w:r>
      <w:r w:rsidRPr="00442AF9">
        <w:rPr>
          <w:sz w:val="22"/>
        </w:rPr>
        <w:t>налоговом учете и правомерно осуществляет свою деятельность в соответствии с законодательством Российской Федерации;</w:t>
      </w:r>
    </w:p>
    <w:p w14:paraId="26DDADBF" w14:textId="77777777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t>фактически находится по адресу, указанному в ЕГРЮЛ/ЕГРИП;</w:t>
      </w:r>
    </w:p>
    <w:p w14:paraId="215F47AA" w14:textId="6C683303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t>располагает полномочиями, денежными, материальными и трудовыми ресурсами, а также прочими условиями, необходимыми</w:t>
      </w:r>
      <w:r w:rsidR="00EF2CE7">
        <w:rPr>
          <w:sz w:val="22"/>
        </w:rPr>
        <w:t xml:space="preserve"> </w:t>
      </w:r>
      <w:r w:rsidRPr="00442AF9">
        <w:rPr>
          <w:sz w:val="22"/>
        </w:rPr>
        <w:t>для заключения Договора и исполнения обязательств по нему;</w:t>
      </w:r>
    </w:p>
    <w:p w14:paraId="5F4CFEFA" w14:textId="6C9D5F91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t>все полномочия, необходимые для заключения Договора и/или осуществления в связи с ним действий, получены</w:t>
      </w:r>
      <w:r w:rsidR="00EF2CE7">
        <w:rPr>
          <w:sz w:val="22"/>
        </w:rPr>
        <w:t xml:space="preserve"> </w:t>
      </w:r>
      <w:r w:rsidRPr="00442AF9">
        <w:rPr>
          <w:sz w:val="22"/>
        </w:rPr>
        <w:t>должным образом, в том числе получены все необходимые согласия, разрешения, одобрения в соответствии с действующим законодательством.</w:t>
      </w:r>
    </w:p>
    <w:p w14:paraId="27DE9BD5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12.2. Стороны подтверждают, что:</w:t>
      </w:r>
    </w:p>
    <w:p w14:paraId="220CFA25" w14:textId="0B37895D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lastRenderedPageBreak/>
        <w:t>Договор заключается добровольно, Стороны не введены в заблуждение относительно правовой природы сделки и/или правовых</w:t>
      </w:r>
      <w:r w:rsidR="00EF2CE7">
        <w:rPr>
          <w:sz w:val="22"/>
        </w:rPr>
        <w:t xml:space="preserve"> </w:t>
      </w:r>
      <w:r w:rsidRPr="00442AF9">
        <w:rPr>
          <w:sz w:val="22"/>
        </w:rPr>
        <w:t>последствий, которые возникают или могут возникнуть в связи с заключением Договора;</w:t>
      </w:r>
    </w:p>
    <w:p w14:paraId="66E52705" w14:textId="1F1F34C1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t xml:space="preserve">Договор не нарушает каких-либо прав на объекты интеллектуальной собственности или иные имущественные </w:t>
      </w:r>
      <w:proofErr w:type="gramStart"/>
      <w:r w:rsidRPr="00442AF9">
        <w:rPr>
          <w:sz w:val="22"/>
        </w:rPr>
        <w:t>права</w:t>
      </w:r>
      <w:proofErr w:type="gramEnd"/>
      <w:r w:rsidRPr="00442AF9">
        <w:rPr>
          <w:sz w:val="22"/>
        </w:rPr>
        <w:t xml:space="preserve"> какого</w:t>
      </w:r>
      <w:r w:rsidR="00EF2CE7">
        <w:rPr>
          <w:sz w:val="22"/>
        </w:rPr>
        <w:t xml:space="preserve"> </w:t>
      </w:r>
      <w:r w:rsidRPr="00442AF9">
        <w:rPr>
          <w:sz w:val="22"/>
        </w:rPr>
        <w:t>либо третьего лица;</w:t>
      </w:r>
    </w:p>
    <w:p w14:paraId="0016D2E5" w14:textId="3C4E339F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t>Договор заключается в соответствии с действующим законодательством Российской Федерации и не является сделкой, в</w:t>
      </w:r>
      <w:r w:rsidR="00EF2CE7">
        <w:rPr>
          <w:sz w:val="22"/>
        </w:rPr>
        <w:t xml:space="preserve"> </w:t>
      </w:r>
      <w:r w:rsidRPr="00442AF9">
        <w:rPr>
          <w:sz w:val="22"/>
        </w:rPr>
        <w:t>совершении которой имеется заинтересованность;</w:t>
      </w:r>
    </w:p>
    <w:p w14:paraId="06A55A23" w14:textId="3E040C07" w:rsidR="00106502" w:rsidRPr="00442AF9" w:rsidRDefault="009201DA">
      <w:pPr>
        <w:numPr>
          <w:ilvl w:val="0"/>
          <w:numId w:val="2"/>
        </w:numPr>
        <w:ind w:right="212" w:hanging="111"/>
        <w:rPr>
          <w:sz w:val="22"/>
        </w:rPr>
      </w:pPr>
      <w:r w:rsidRPr="00442AF9">
        <w:rPr>
          <w:sz w:val="22"/>
        </w:rPr>
        <w:t>исполнение Договора не влечет за собой нарушение или неисполнение положений каких-либо иных договоров, соглашений,</w:t>
      </w:r>
      <w:r w:rsidR="00EF2CE7">
        <w:rPr>
          <w:sz w:val="22"/>
        </w:rPr>
        <w:t xml:space="preserve"> </w:t>
      </w:r>
      <w:r w:rsidRPr="00442AF9">
        <w:rPr>
          <w:sz w:val="22"/>
        </w:rPr>
        <w:t>судебных и иных запретов или постановлений.</w:t>
      </w:r>
    </w:p>
    <w:p w14:paraId="107F9403" w14:textId="475FB733" w:rsidR="00106502" w:rsidRPr="00442AF9" w:rsidRDefault="009201DA">
      <w:pPr>
        <w:numPr>
          <w:ilvl w:val="1"/>
          <w:numId w:val="3"/>
        </w:numPr>
        <w:ind w:right="212"/>
        <w:rPr>
          <w:sz w:val="22"/>
        </w:rPr>
      </w:pPr>
      <w:r w:rsidRPr="00442AF9">
        <w:rPr>
          <w:sz w:val="22"/>
        </w:rPr>
        <w:t>Абонент заверяет, что при заключении договоров с лицами, обслуживание которых намеревается осуществлять с</w:t>
      </w:r>
      <w:r w:rsidR="00EF2CE7">
        <w:rPr>
          <w:sz w:val="22"/>
        </w:rPr>
        <w:t xml:space="preserve"> </w:t>
      </w:r>
      <w:r w:rsidRPr="00442AF9">
        <w:rPr>
          <w:sz w:val="22"/>
        </w:rPr>
        <w:t>использованием Системы, проявил должную осмотрительность, проверил правоспособность таких лиц и полномочия их представителей. Нарушение указанного заверения может привести к незамедлительному одностороннему отказу Оператора от Договора и блокированию Абоненту доступа к Системе.</w:t>
      </w:r>
    </w:p>
    <w:p w14:paraId="095DE711" w14:textId="035F0535" w:rsidR="00106502" w:rsidRDefault="009201DA">
      <w:pPr>
        <w:numPr>
          <w:ilvl w:val="1"/>
          <w:numId w:val="3"/>
        </w:numPr>
        <w:spacing w:after="34"/>
        <w:ind w:right="212"/>
        <w:rPr>
          <w:sz w:val="22"/>
        </w:rPr>
      </w:pPr>
      <w:r w:rsidRPr="00442AF9">
        <w:rPr>
          <w:sz w:val="22"/>
        </w:rPr>
        <w:t xml:space="preserve">Сторона, полагавшаяся на недостоверные </w:t>
      </w:r>
      <w:proofErr w:type="gramStart"/>
      <w:r w:rsidRPr="00442AF9">
        <w:rPr>
          <w:sz w:val="22"/>
        </w:rPr>
        <w:t>заверения</w:t>
      </w:r>
      <w:proofErr w:type="gramEnd"/>
      <w:r w:rsidRPr="00442AF9">
        <w:rPr>
          <w:sz w:val="22"/>
        </w:rPr>
        <w:t xml:space="preserve"> другой Стороны, вправе в одностороннем порядке отказаться от</w:t>
      </w:r>
      <w:r w:rsidR="00EF2CE7">
        <w:rPr>
          <w:sz w:val="22"/>
        </w:rPr>
        <w:t xml:space="preserve"> </w:t>
      </w:r>
      <w:r w:rsidRPr="00442AF9">
        <w:rPr>
          <w:sz w:val="22"/>
        </w:rPr>
        <w:t>Договора, независимо от наличия или отсутствия у нее убытков, в порядке, предусмотренном п. 11.4. Договора, а также потребовать возмещения убытков, причиненных недостоверностью таких заверений.</w:t>
      </w:r>
    </w:p>
    <w:p w14:paraId="2FA68198" w14:textId="77777777" w:rsidR="00755296" w:rsidRPr="00442AF9" w:rsidRDefault="00755296" w:rsidP="00755296">
      <w:pPr>
        <w:spacing w:after="34"/>
        <w:ind w:left="730" w:right="212" w:firstLine="0"/>
        <w:rPr>
          <w:sz w:val="22"/>
        </w:rPr>
      </w:pPr>
    </w:p>
    <w:p w14:paraId="72762C64" w14:textId="77777777" w:rsidR="00106502" w:rsidRDefault="009201DA">
      <w:pPr>
        <w:pStyle w:val="1"/>
        <w:ind w:left="-5" w:right="0"/>
        <w:rPr>
          <w:sz w:val="22"/>
        </w:rPr>
      </w:pPr>
      <w:r w:rsidRPr="00442AF9">
        <w:rPr>
          <w:sz w:val="22"/>
        </w:rPr>
        <w:t>13. ДОПОЛНИТЕЛЬНЫЕ УСЛОВИЯ</w:t>
      </w:r>
    </w:p>
    <w:p w14:paraId="3C77A32A" w14:textId="77777777" w:rsidR="007B2AA5" w:rsidRPr="007B2AA5" w:rsidRDefault="007B2AA5" w:rsidP="007B2AA5"/>
    <w:p w14:paraId="3A91EF55" w14:textId="77777777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13.1. Приложения к Договору:</w:t>
      </w:r>
    </w:p>
    <w:p w14:paraId="6DFD4E8B" w14:textId="77777777" w:rsidR="00F113F0" w:rsidRDefault="009201DA">
      <w:pPr>
        <w:spacing w:after="0" w:line="249" w:lineRule="auto"/>
        <w:ind w:left="-5" w:right="6655"/>
        <w:jc w:val="left"/>
        <w:rPr>
          <w:sz w:val="22"/>
        </w:rPr>
      </w:pPr>
      <w:r w:rsidRPr="00442AF9">
        <w:rPr>
          <w:sz w:val="22"/>
        </w:rPr>
        <w:t xml:space="preserve">− Спецификация (Приложение № 1); </w:t>
      </w:r>
    </w:p>
    <w:p w14:paraId="15484815" w14:textId="77777777" w:rsidR="00B84C26" w:rsidRDefault="009201DA" w:rsidP="00F113F0">
      <w:pPr>
        <w:tabs>
          <w:tab w:val="left" w:pos="4820"/>
        </w:tabs>
        <w:spacing w:after="0" w:line="249" w:lineRule="auto"/>
        <w:ind w:left="-5" w:right="6655"/>
        <w:jc w:val="left"/>
        <w:rPr>
          <w:sz w:val="22"/>
        </w:rPr>
      </w:pPr>
      <w:r w:rsidRPr="00442AF9">
        <w:rPr>
          <w:sz w:val="22"/>
        </w:rPr>
        <w:t xml:space="preserve">− Лицензионный договор (Приложение </w:t>
      </w:r>
      <w:r w:rsidR="00F113F0">
        <w:rPr>
          <w:sz w:val="22"/>
        </w:rPr>
        <w:t>№2</w:t>
      </w:r>
      <w:proofErr w:type="gramStart"/>
      <w:r w:rsidRPr="00442AF9">
        <w:rPr>
          <w:sz w:val="22"/>
        </w:rPr>
        <w:t xml:space="preserve"> )</w:t>
      </w:r>
      <w:proofErr w:type="gramEnd"/>
      <w:r w:rsidRPr="00442AF9">
        <w:rPr>
          <w:sz w:val="22"/>
        </w:rPr>
        <w:t>;</w:t>
      </w:r>
    </w:p>
    <w:p w14:paraId="0B977303" w14:textId="110201DB" w:rsidR="00106502" w:rsidRPr="00442AF9" w:rsidRDefault="009201DA" w:rsidP="00F113F0">
      <w:pPr>
        <w:tabs>
          <w:tab w:val="left" w:pos="4820"/>
        </w:tabs>
        <w:spacing w:after="0" w:line="249" w:lineRule="auto"/>
        <w:ind w:left="-5" w:right="6655"/>
        <w:jc w:val="left"/>
        <w:rPr>
          <w:sz w:val="22"/>
        </w:rPr>
      </w:pPr>
      <w:r w:rsidRPr="00442AF9">
        <w:rPr>
          <w:sz w:val="22"/>
        </w:rPr>
        <w:t xml:space="preserve"> − </w:t>
      </w:r>
      <w:proofErr w:type="spellStart"/>
      <w:r w:rsidRPr="00442AF9">
        <w:rPr>
          <w:sz w:val="22"/>
        </w:rPr>
        <w:t>Сублицензионный</w:t>
      </w:r>
      <w:proofErr w:type="spellEnd"/>
      <w:r w:rsidRPr="00442AF9">
        <w:rPr>
          <w:sz w:val="22"/>
        </w:rPr>
        <w:t xml:space="preserve"> договор (Приложение № 3).</w:t>
      </w:r>
    </w:p>
    <w:p w14:paraId="1B26B0CA" w14:textId="5BC1956D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13.</w:t>
      </w:r>
      <w:r w:rsidR="00504C90">
        <w:rPr>
          <w:sz w:val="22"/>
        </w:rPr>
        <w:t>2</w:t>
      </w:r>
      <w:r w:rsidRPr="00442AF9">
        <w:rPr>
          <w:sz w:val="22"/>
        </w:rPr>
        <w:t>. Стороны обязуются информировать друг друга в течение 15 (Пятнадцати) календарных дней об изменении своих реквизитов, указанных в Договоре и возможных приложениях к нему, а также о любых решениях, касающихся их ликвидации, реорганизации как юридического лица.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14:paraId="3658E556" w14:textId="6C403861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13.</w:t>
      </w:r>
      <w:r w:rsidR="00504C90">
        <w:rPr>
          <w:sz w:val="22"/>
        </w:rPr>
        <w:t>3</w:t>
      </w:r>
      <w:r w:rsidRPr="00442AF9">
        <w:rPr>
          <w:sz w:val="22"/>
        </w:rPr>
        <w:t>. Принимая условия Договора, Абонент дает согласие на получение дополнительной информации и информационных рассылок по указанному при регистрации, а также предоставленному Оператору в ходе исполнения Договора адресу электронной почты и телефону.</w:t>
      </w:r>
    </w:p>
    <w:p w14:paraId="0B62F7AD" w14:textId="3A8BD9F9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13.</w:t>
      </w:r>
      <w:r w:rsidR="00504C90">
        <w:rPr>
          <w:sz w:val="22"/>
        </w:rPr>
        <w:t>4</w:t>
      </w:r>
      <w:r w:rsidRPr="00442AF9">
        <w:rPr>
          <w:sz w:val="22"/>
        </w:rPr>
        <w:t>. Принимая условия Договора, Абонент подтверждает наличие у него законных оснований для обработки с использованием Системы принадлежащей ему информации.</w:t>
      </w:r>
    </w:p>
    <w:p w14:paraId="6EC45CBF" w14:textId="0BD7E090" w:rsidR="00106502" w:rsidRPr="00442AF9" w:rsidRDefault="009201DA">
      <w:pPr>
        <w:ind w:left="-5" w:right="212"/>
        <w:rPr>
          <w:sz w:val="22"/>
        </w:rPr>
      </w:pPr>
      <w:r w:rsidRPr="00442AF9">
        <w:rPr>
          <w:sz w:val="22"/>
        </w:rPr>
        <w:t>13.</w:t>
      </w:r>
      <w:r w:rsidR="00504C90">
        <w:rPr>
          <w:sz w:val="22"/>
        </w:rPr>
        <w:t>5</w:t>
      </w:r>
      <w:r w:rsidRPr="00442AF9">
        <w:rPr>
          <w:sz w:val="22"/>
        </w:rPr>
        <w:t>. Правоотношения, не урегулированные Договором, регулируются в соответствии с действующим законодательством Российской Федерации.</w:t>
      </w:r>
    </w:p>
    <w:p w14:paraId="7E26EE5D" w14:textId="593E8B1B" w:rsidR="00106502" w:rsidRDefault="009201DA">
      <w:pPr>
        <w:spacing w:after="94"/>
        <w:ind w:left="-5" w:right="212"/>
        <w:rPr>
          <w:sz w:val="22"/>
        </w:rPr>
      </w:pPr>
      <w:r w:rsidRPr="00442AF9">
        <w:rPr>
          <w:sz w:val="22"/>
        </w:rPr>
        <w:t>13.</w:t>
      </w:r>
      <w:r w:rsidR="00504C90">
        <w:rPr>
          <w:sz w:val="22"/>
        </w:rPr>
        <w:t>6</w:t>
      </w:r>
      <w:r w:rsidRPr="00442AF9">
        <w:rPr>
          <w:sz w:val="22"/>
        </w:rPr>
        <w:t>. Договор составлен в двух подлинных экземплярах, имеющих равную юридическую силу, по одному экземпляру для каждой из Сторон.</w:t>
      </w:r>
    </w:p>
    <w:p w14:paraId="00F22C88" w14:textId="77777777" w:rsidR="00244A2A" w:rsidRPr="00442AF9" w:rsidRDefault="00244A2A">
      <w:pPr>
        <w:spacing w:after="94"/>
        <w:ind w:left="-5" w:right="212"/>
        <w:rPr>
          <w:sz w:val="22"/>
        </w:rPr>
      </w:pPr>
    </w:p>
    <w:p w14:paraId="3693640A" w14:textId="77777777" w:rsidR="00106502" w:rsidRDefault="009201DA">
      <w:pPr>
        <w:pStyle w:val="1"/>
        <w:spacing w:after="92"/>
        <w:ind w:left="-5" w:right="0"/>
        <w:rPr>
          <w:sz w:val="22"/>
        </w:rPr>
      </w:pPr>
      <w:r w:rsidRPr="00442AF9">
        <w:rPr>
          <w:sz w:val="22"/>
        </w:rPr>
        <w:t>14. СВЕДЕНИЯ ОБ ОПЕРАТОРЕ</w:t>
      </w:r>
    </w:p>
    <w:p w14:paraId="5FE22270" w14:textId="77777777" w:rsidR="007B2AA5" w:rsidRDefault="007B2AA5" w:rsidP="007B2AA5"/>
    <w:p w14:paraId="01500BD1" w14:textId="77777777" w:rsidR="007B2AA5" w:rsidRDefault="007B2AA5" w:rsidP="007B2AA5"/>
    <w:p w14:paraId="76E1FE54" w14:textId="77777777" w:rsidR="007B2AA5" w:rsidRDefault="007B2AA5" w:rsidP="007B2AA5"/>
    <w:p w14:paraId="56E6DF91" w14:textId="77777777" w:rsidR="007B2AA5" w:rsidRDefault="007B2AA5" w:rsidP="007B2AA5"/>
    <w:p w14:paraId="721B9736" w14:textId="77777777" w:rsidR="007B2AA5" w:rsidRDefault="007B2AA5" w:rsidP="007B2AA5"/>
    <w:p w14:paraId="2784F525" w14:textId="77777777" w:rsidR="007B2AA5" w:rsidRDefault="007B2AA5" w:rsidP="007B2AA5"/>
    <w:p w14:paraId="32BD501A" w14:textId="77777777" w:rsidR="007B2AA5" w:rsidRDefault="007B2AA5" w:rsidP="007B2AA5"/>
    <w:p w14:paraId="23B6D01C" w14:textId="77777777" w:rsidR="007B2AA5" w:rsidRDefault="007B2AA5" w:rsidP="007B2AA5"/>
    <w:p w14:paraId="375A93C5" w14:textId="77777777" w:rsidR="007B2AA5" w:rsidRDefault="007B2AA5" w:rsidP="007B2AA5"/>
    <w:p w14:paraId="28E3BEFD" w14:textId="77777777" w:rsidR="007B2AA5" w:rsidRDefault="007B2AA5" w:rsidP="007B2AA5"/>
    <w:p w14:paraId="4422C242" w14:textId="77777777" w:rsidR="007B2AA5" w:rsidRDefault="007B2AA5" w:rsidP="007B2AA5"/>
    <w:p w14:paraId="0483295C" w14:textId="77777777" w:rsidR="007B2AA5" w:rsidRDefault="007B2AA5" w:rsidP="007B2AA5"/>
    <w:p w14:paraId="36D6578F" w14:textId="77777777" w:rsidR="007B2AA5" w:rsidRDefault="007B2AA5" w:rsidP="007B2AA5"/>
    <w:p w14:paraId="57E9D813" w14:textId="77777777" w:rsidR="007B2AA5" w:rsidRPr="007B2AA5" w:rsidRDefault="007B2AA5" w:rsidP="007B2AA5"/>
    <w:p w14:paraId="014E7AA7" w14:textId="77777777" w:rsidR="00106502" w:rsidRPr="00442AF9" w:rsidRDefault="009201DA">
      <w:pPr>
        <w:pStyle w:val="1"/>
        <w:spacing w:after="92"/>
        <w:ind w:left="-5" w:right="0"/>
        <w:rPr>
          <w:sz w:val="22"/>
        </w:rPr>
      </w:pPr>
      <w:r w:rsidRPr="00442AF9">
        <w:rPr>
          <w:sz w:val="22"/>
        </w:rPr>
        <w:lastRenderedPageBreak/>
        <w:t>15. СВЕДЕНИЯ ОБ АБОНЕНТЕ</w:t>
      </w:r>
    </w:p>
    <w:p w14:paraId="1710072B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Муниципальное автономное учреждение здравоохранения</w:t>
      </w:r>
    </w:p>
    <w:p w14:paraId="5CEFAF1F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 xml:space="preserve">«Детская городская клиническая поликлиника №1» </w:t>
      </w:r>
    </w:p>
    <w:p w14:paraId="721E226F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(МАУЗ «ДГКП №1»)</w:t>
      </w:r>
    </w:p>
    <w:p w14:paraId="091BE4EE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454080, г. Челябинск, ул. Худякова, д. 25</w:t>
      </w:r>
    </w:p>
    <w:p w14:paraId="0E2A2175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Тел.: (351) 262-91-99, 262-72-49, 778-15-77</w:t>
      </w:r>
    </w:p>
    <w:p w14:paraId="01523251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Факс: (351) 260-66-89</w:t>
      </w:r>
    </w:p>
    <w:p w14:paraId="4960F25D" w14:textId="77777777" w:rsidR="006404CE" w:rsidRPr="006404CE" w:rsidRDefault="006404CE" w:rsidP="006404CE">
      <w:pPr>
        <w:rPr>
          <w:rStyle w:val="FontStyle11"/>
          <w:b w:val="0"/>
          <w:bCs w:val="0"/>
          <w:sz w:val="20"/>
          <w:szCs w:val="20"/>
        </w:rPr>
      </w:pPr>
      <w:r w:rsidRPr="006404CE">
        <w:rPr>
          <w:sz w:val="20"/>
          <w:szCs w:val="20"/>
          <w:lang w:val="en-US"/>
        </w:rPr>
        <w:t>E</w:t>
      </w:r>
      <w:r w:rsidRPr="006404CE">
        <w:rPr>
          <w:sz w:val="20"/>
          <w:szCs w:val="20"/>
        </w:rPr>
        <w:t>-</w:t>
      </w:r>
      <w:r w:rsidRPr="006404CE">
        <w:rPr>
          <w:sz w:val="20"/>
          <w:szCs w:val="20"/>
          <w:lang w:val="en-US"/>
        </w:rPr>
        <w:t>mail</w:t>
      </w:r>
      <w:r w:rsidRPr="006404CE">
        <w:rPr>
          <w:sz w:val="20"/>
          <w:szCs w:val="20"/>
        </w:rPr>
        <w:t xml:space="preserve">: </w:t>
      </w:r>
      <w:proofErr w:type="spellStart"/>
      <w:r w:rsidRPr="006404CE">
        <w:rPr>
          <w:sz w:val="20"/>
          <w:szCs w:val="20"/>
          <w:lang w:val="en-US"/>
        </w:rPr>
        <w:t>dgp</w:t>
      </w:r>
      <w:proofErr w:type="spellEnd"/>
      <w:r w:rsidRPr="006404CE">
        <w:rPr>
          <w:sz w:val="20"/>
          <w:szCs w:val="20"/>
        </w:rPr>
        <w:t>1@</w:t>
      </w:r>
      <w:proofErr w:type="spellStart"/>
      <w:r w:rsidRPr="006404CE">
        <w:rPr>
          <w:sz w:val="20"/>
          <w:szCs w:val="20"/>
          <w:lang w:val="en-US"/>
        </w:rPr>
        <w:t>uzag</w:t>
      </w:r>
      <w:proofErr w:type="spellEnd"/>
      <w:r w:rsidRPr="006404CE">
        <w:rPr>
          <w:sz w:val="20"/>
          <w:szCs w:val="20"/>
        </w:rPr>
        <w:t>74.</w:t>
      </w:r>
      <w:proofErr w:type="spellStart"/>
      <w:r w:rsidRPr="006404CE">
        <w:rPr>
          <w:sz w:val="20"/>
          <w:szCs w:val="20"/>
          <w:lang w:val="en-US"/>
        </w:rPr>
        <w:t>ru</w:t>
      </w:r>
      <w:proofErr w:type="spellEnd"/>
    </w:p>
    <w:p w14:paraId="273EC8AF" w14:textId="77777777" w:rsidR="006404CE" w:rsidRPr="006404CE" w:rsidRDefault="006404CE" w:rsidP="006404CE">
      <w:pPr>
        <w:pStyle w:val="Style5"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ИНН 7453010715 КПП 745301001</w:t>
      </w:r>
    </w:p>
    <w:p w14:paraId="2EA599EC" w14:textId="77777777" w:rsidR="006404CE" w:rsidRPr="006404CE" w:rsidRDefault="006404CE" w:rsidP="006404CE">
      <w:pPr>
        <w:pStyle w:val="Style5"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ОГРН 1027403892328 ОКПО 31190129</w:t>
      </w:r>
    </w:p>
    <w:p w14:paraId="220EBCFE" w14:textId="77777777" w:rsidR="006404CE" w:rsidRPr="006404CE" w:rsidRDefault="006404CE" w:rsidP="006404CE">
      <w:pPr>
        <w:pStyle w:val="Style5"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ОКОГУ 4210007 ОКОПФ 75403 ОКФС 14</w:t>
      </w:r>
    </w:p>
    <w:p w14:paraId="2A750FFA" w14:textId="77777777" w:rsidR="006404CE" w:rsidRPr="006404CE" w:rsidRDefault="006404CE" w:rsidP="006404CE">
      <w:pPr>
        <w:pStyle w:val="Style5"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ОКВЭД 85.12, 85.14.1, 85.14.3</w:t>
      </w:r>
    </w:p>
    <w:p w14:paraId="67F2AA08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ОКАТО 75401386000 ОКТМО 75701390000</w:t>
      </w:r>
    </w:p>
    <w:p w14:paraId="6371E84B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Комитет финансов города Челябинска</w:t>
      </w:r>
    </w:p>
    <w:p w14:paraId="23E97AF6" w14:textId="2EFF5210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(МАУЗ «</w:t>
      </w:r>
      <w:r w:rsidRPr="00DD775F">
        <w:rPr>
          <w:rStyle w:val="FontStyle11"/>
          <w:b w:val="0"/>
          <w:iCs/>
          <w:sz w:val="20"/>
          <w:szCs w:val="20"/>
        </w:rPr>
        <w:t>ДГКП №1» л./с</w:t>
      </w:r>
      <w:r w:rsidR="00DD775F" w:rsidRPr="00DD775F">
        <w:rPr>
          <w:rStyle w:val="FontStyle11"/>
          <w:b w:val="0"/>
          <w:iCs/>
          <w:sz w:val="20"/>
          <w:szCs w:val="20"/>
        </w:rPr>
        <w:t>.3247600019А, л./с. 3047600146А)</w:t>
      </w:r>
    </w:p>
    <w:p w14:paraId="4F1EF08E" w14:textId="77777777" w:rsidR="006404CE" w:rsidRPr="006404CE" w:rsidRDefault="006404CE" w:rsidP="006404CE">
      <w:pPr>
        <w:pStyle w:val="Style5"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ИНН 7453010715 КПП 745301001</w:t>
      </w:r>
    </w:p>
    <w:p w14:paraId="70FF5279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р./счет  03234643757010006900</w:t>
      </w:r>
    </w:p>
    <w:p w14:paraId="0E0BD276" w14:textId="77777777" w:rsidR="006404CE" w:rsidRPr="006404CE" w:rsidRDefault="006404CE" w:rsidP="006404CE">
      <w:pPr>
        <w:pStyle w:val="Style5"/>
        <w:widowControl/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ОТДЕЛЕНИЕ ЧЕЛЯБИНСК БАНКА РОССИИ//УФК по Челябинской области г. Челябинск</w:t>
      </w:r>
    </w:p>
    <w:p w14:paraId="7695BEEC" w14:textId="77777777" w:rsidR="006404CE" w:rsidRPr="006404CE" w:rsidRDefault="006404CE" w:rsidP="006404CE">
      <w:pPr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БИК 017501500</w:t>
      </w:r>
    </w:p>
    <w:p w14:paraId="69CA5D91" w14:textId="77777777" w:rsidR="006404CE" w:rsidRPr="006404CE" w:rsidRDefault="006404CE" w:rsidP="006404CE">
      <w:pPr>
        <w:rPr>
          <w:rStyle w:val="FontStyle11"/>
          <w:b w:val="0"/>
          <w:iCs/>
          <w:sz w:val="20"/>
          <w:szCs w:val="20"/>
        </w:rPr>
      </w:pPr>
      <w:r w:rsidRPr="006404CE">
        <w:rPr>
          <w:rStyle w:val="FontStyle11"/>
          <w:b w:val="0"/>
          <w:iCs/>
          <w:sz w:val="20"/>
          <w:szCs w:val="20"/>
        </w:rPr>
        <w:t>к/с 40102810645370000062</w:t>
      </w:r>
    </w:p>
    <w:p w14:paraId="4113238C" w14:textId="77777777" w:rsidR="007B2AA5" w:rsidRPr="00442AF9" w:rsidRDefault="007B2AA5">
      <w:pPr>
        <w:spacing w:after="221"/>
        <w:ind w:left="-5" w:right="212"/>
        <w:rPr>
          <w:sz w:val="22"/>
        </w:rPr>
      </w:pPr>
    </w:p>
    <w:p w14:paraId="3360D10C" w14:textId="77777777" w:rsidR="00106502" w:rsidRPr="00442AF9" w:rsidRDefault="009201DA">
      <w:pPr>
        <w:pStyle w:val="1"/>
        <w:ind w:left="-5" w:right="0"/>
        <w:rPr>
          <w:sz w:val="22"/>
        </w:rPr>
      </w:pPr>
      <w:r w:rsidRPr="00442AF9">
        <w:rPr>
          <w:sz w:val="22"/>
        </w:rPr>
        <w:t>16. ПОДПИСИ СТОРОН</w:t>
      </w:r>
    </w:p>
    <w:p w14:paraId="24408C75" w14:textId="77777777" w:rsidR="00106502" w:rsidRPr="00442AF9" w:rsidRDefault="009201DA">
      <w:pPr>
        <w:tabs>
          <w:tab w:val="center" w:pos="5632"/>
        </w:tabs>
        <w:ind w:left="-15" w:firstLine="0"/>
        <w:jc w:val="left"/>
        <w:rPr>
          <w:sz w:val="22"/>
        </w:rPr>
      </w:pPr>
      <w:r w:rsidRPr="00442AF9">
        <w:rPr>
          <w:sz w:val="22"/>
        </w:rPr>
        <w:t>ОПЕРАТОР</w:t>
      </w:r>
      <w:r w:rsidRPr="00442AF9">
        <w:rPr>
          <w:sz w:val="22"/>
        </w:rPr>
        <w:tab/>
        <w:t>АБОНЕНТ</w:t>
      </w:r>
    </w:p>
    <w:p w14:paraId="5B5928D6" w14:textId="678B239D" w:rsidR="00106502" w:rsidRPr="00442AF9" w:rsidRDefault="009201DA">
      <w:pPr>
        <w:tabs>
          <w:tab w:val="center" w:pos="3166"/>
          <w:tab w:val="center" w:pos="8353"/>
        </w:tabs>
        <w:ind w:left="0" w:firstLine="0"/>
        <w:jc w:val="left"/>
        <w:rPr>
          <w:sz w:val="22"/>
        </w:rPr>
      </w:pPr>
      <w:r w:rsidRPr="00442AF9">
        <w:rPr>
          <w:rFonts w:eastAsia="Calibri"/>
          <w:sz w:val="22"/>
        </w:rPr>
        <w:tab/>
      </w:r>
      <w:r w:rsidRPr="00442AF9">
        <w:rPr>
          <w:sz w:val="22"/>
        </w:rPr>
        <w:tab/>
        <w:t>Е.В. Гриценко</w:t>
      </w:r>
    </w:p>
    <w:p w14:paraId="06808CC3" w14:textId="77777777" w:rsidR="00106502" w:rsidRDefault="009201DA">
      <w:pPr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F50698" wp14:editId="170AB669">
                <wp:extent cx="4940999" cy="1"/>
                <wp:effectExtent l="0" t="0" r="0" b="0"/>
                <wp:docPr id="13768" name="Group 13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999" cy="1"/>
                          <a:chOff x="0" y="0"/>
                          <a:chExt cx="4940999" cy="1"/>
                        </a:xfrm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0" y="1"/>
                            <a:ext cx="164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00">
                                <a:moveTo>
                                  <a:pt x="0" y="0"/>
                                </a:moveTo>
                                <a:lnTo>
                                  <a:pt x="164700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3293999" y="1"/>
                            <a:ext cx="164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00">
                                <a:moveTo>
                                  <a:pt x="0" y="0"/>
                                </a:moveTo>
                                <a:lnTo>
                                  <a:pt x="164700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164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00">
                                <a:moveTo>
                                  <a:pt x="0" y="0"/>
                                </a:moveTo>
                                <a:lnTo>
                                  <a:pt x="164700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3293999" y="0"/>
                            <a:ext cx="164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000">
                                <a:moveTo>
                                  <a:pt x="0" y="0"/>
                                </a:moveTo>
                                <a:lnTo>
                                  <a:pt x="164700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768" style="width:389.055pt;height:6.10352e-05pt;mso-position-horizontal-relative:char;mso-position-vertical-relative:line" coordsize="49409,0">
                <v:shape id="Shape 984" style="position:absolute;width:16470;height:0;left:0;top:0;" coordsize="1647000,0" path="m0,0l1647000,0">
                  <v:stroke weight="0.849999pt" endcap="flat" joinstyle="miter" miterlimit="10" on="true" color="#000000"/>
                  <v:fill on="false" color="#000000" opacity="0"/>
                </v:shape>
                <v:shape id="Shape 986" style="position:absolute;width:16470;height:0;left:32939;top:0;" coordsize="1647000,0" path="m0,0l1647000,0">
                  <v:stroke weight="0.849999pt" endcap="flat" joinstyle="miter" miterlimit="10" on="true" color="#000000"/>
                  <v:fill on="false" color="#000000" opacity="0"/>
                </v:shape>
                <v:shape id="Shape 988" style="position:absolute;width:16470;height:0;left:0;top:0;" coordsize="1647000,0" path="m0,0l1647000,0">
                  <v:stroke weight="0.85pt" endcap="flat" joinstyle="miter" miterlimit="10" on="true" color="#000000"/>
                  <v:fill on="false" color="#000000" opacity="0"/>
                </v:shape>
                <v:shape id="Shape 990" style="position:absolute;width:16470;height:0;left:32939;top:0;" coordsize="1647000,0" path="m0,0l1647000,0">
                  <v:stroke weight="0.8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A4C15A" w14:textId="77777777" w:rsidR="00106502" w:rsidRDefault="009201DA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М.П.</w:t>
      </w:r>
      <w:r>
        <w:tab/>
        <w:t>М.П.</w:t>
      </w:r>
    </w:p>
    <w:p w14:paraId="54BB4A30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3019FBAA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FD875A2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5E25AFA0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6CF7CFE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40FAFD61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77D75BA9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1BE4520A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212C15FD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335441E9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4271478F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0ED31078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522B8510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A9C9CDD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153AB343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07FBD72D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37A97E9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7122B92E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5C271D5C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39E31CE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46E98E71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424FDCA4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0CD05B72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3050CC0D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26B0EBEF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C58082A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083E1305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506C5FB0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89FB79B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525398E3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C1D25A9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353AC57F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2AB771C7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5A94B48F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15DFC6EA" w14:textId="77777777" w:rsidR="006257F4" w:rsidRDefault="006257F4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090A6064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E209FE9" w14:textId="77777777" w:rsidR="007B2AA5" w:rsidRDefault="007B2AA5">
      <w:pPr>
        <w:tabs>
          <w:tab w:val="center" w:pos="2594"/>
          <w:tab w:val="center" w:pos="7781"/>
        </w:tabs>
        <w:spacing w:after="0" w:line="259" w:lineRule="auto"/>
        <w:ind w:left="0" w:firstLine="0"/>
        <w:jc w:val="left"/>
      </w:pPr>
    </w:p>
    <w:p w14:paraId="69C407BA" w14:textId="77777777" w:rsidR="006257F4" w:rsidRPr="00587B31" w:rsidRDefault="006257F4">
      <w:pPr>
        <w:spacing w:after="0" w:line="259" w:lineRule="auto"/>
        <w:ind w:left="0" w:firstLine="151"/>
        <w:jc w:val="right"/>
        <w:rPr>
          <w:b/>
          <w:sz w:val="20"/>
          <w:szCs w:val="20"/>
        </w:rPr>
      </w:pPr>
      <w:r w:rsidRPr="00587B31">
        <w:rPr>
          <w:b/>
          <w:sz w:val="20"/>
          <w:szCs w:val="20"/>
        </w:rPr>
        <w:lastRenderedPageBreak/>
        <w:t>Пр</w:t>
      </w:r>
      <w:r w:rsidR="009201DA" w:rsidRPr="00587B31">
        <w:rPr>
          <w:b/>
          <w:sz w:val="20"/>
          <w:szCs w:val="20"/>
        </w:rPr>
        <w:t>иложение 1</w:t>
      </w:r>
    </w:p>
    <w:p w14:paraId="44DEC73D" w14:textId="61DA1107" w:rsidR="006257F4" w:rsidRPr="00587B31" w:rsidRDefault="009201DA">
      <w:pPr>
        <w:spacing w:after="0" w:line="259" w:lineRule="auto"/>
        <w:ind w:left="0" w:firstLine="151"/>
        <w:jc w:val="right"/>
        <w:rPr>
          <w:sz w:val="20"/>
          <w:szCs w:val="20"/>
        </w:rPr>
      </w:pPr>
      <w:r w:rsidRPr="00587B31">
        <w:rPr>
          <w:b/>
          <w:sz w:val="20"/>
          <w:szCs w:val="20"/>
        </w:rPr>
        <w:t xml:space="preserve"> </w:t>
      </w:r>
      <w:r w:rsidRPr="00587B31">
        <w:rPr>
          <w:sz w:val="20"/>
          <w:szCs w:val="20"/>
        </w:rPr>
        <w:t>к Договору №</w:t>
      </w:r>
      <w:r w:rsidR="006257F4" w:rsidRPr="00587B31">
        <w:rPr>
          <w:sz w:val="20"/>
          <w:szCs w:val="20"/>
        </w:rPr>
        <w:t xml:space="preserve">                   </w:t>
      </w:r>
      <w:r w:rsidRPr="00587B31">
        <w:rPr>
          <w:sz w:val="20"/>
          <w:szCs w:val="20"/>
        </w:rPr>
        <w:t xml:space="preserve"> от </w:t>
      </w:r>
      <w:r w:rsidR="006257F4" w:rsidRPr="00587B31">
        <w:rPr>
          <w:sz w:val="20"/>
          <w:szCs w:val="20"/>
        </w:rPr>
        <w:t xml:space="preserve"> "_____    "________</w:t>
      </w:r>
      <w:r w:rsidRPr="00587B31">
        <w:rPr>
          <w:sz w:val="20"/>
          <w:szCs w:val="20"/>
        </w:rPr>
        <w:t xml:space="preserve"> 2021 г. </w:t>
      </w:r>
    </w:p>
    <w:p w14:paraId="3B28CFF3" w14:textId="77777777" w:rsidR="006257F4" w:rsidRDefault="006257F4">
      <w:pPr>
        <w:spacing w:after="0" w:line="259" w:lineRule="auto"/>
        <w:ind w:left="0" w:firstLine="151"/>
        <w:jc w:val="right"/>
        <w:rPr>
          <w:sz w:val="17"/>
        </w:rPr>
      </w:pPr>
    </w:p>
    <w:p w14:paraId="27BE6031" w14:textId="77777777" w:rsidR="006257F4" w:rsidRDefault="006257F4">
      <w:pPr>
        <w:spacing w:after="0" w:line="259" w:lineRule="auto"/>
        <w:ind w:left="0" w:firstLine="151"/>
        <w:jc w:val="right"/>
        <w:rPr>
          <w:sz w:val="17"/>
        </w:rPr>
      </w:pPr>
    </w:p>
    <w:p w14:paraId="4D7CF325" w14:textId="77777777" w:rsidR="006257F4" w:rsidRDefault="006257F4">
      <w:pPr>
        <w:spacing w:after="0" w:line="259" w:lineRule="auto"/>
        <w:ind w:left="0" w:firstLine="151"/>
        <w:jc w:val="right"/>
        <w:rPr>
          <w:sz w:val="17"/>
        </w:rPr>
      </w:pPr>
    </w:p>
    <w:p w14:paraId="5DBA0E5E" w14:textId="2FF8D403" w:rsidR="006257F4" w:rsidRPr="00587B31" w:rsidRDefault="009201DA" w:rsidP="006257F4">
      <w:pPr>
        <w:spacing w:after="0" w:line="259" w:lineRule="auto"/>
        <w:ind w:left="0" w:firstLine="151"/>
        <w:jc w:val="center"/>
        <w:rPr>
          <w:b/>
          <w:sz w:val="20"/>
          <w:szCs w:val="20"/>
        </w:rPr>
      </w:pPr>
      <w:r w:rsidRPr="00587B31">
        <w:rPr>
          <w:b/>
          <w:sz w:val="20"/>
          <w:szCs w:val="20"/>
        </w:rPr>
        <w:t>Спецификация №</w:t>
      </w:r>
      <w:r w:rsidR="006257F4" w:rsidRPr="00587B31">
        <w:rPr>
          <w:b/>
          <w:sz w:val="20"/>
          <w:szCs w:val="20"/>
        </w:rPr>
        <w:t xml:space="preserve"> </w:t>
      </w:r>
      <w:r w:rsidRPr="00587B31">
        <w:rPr>
          <w:b/>
          <w:sz w:val="20"/>
          <w:szCs w:val="20"/>
        </w:rPr>
        <w:t>1 от</w:t>
      </w:r>
      <w:r w:rsidR="006257F4" w:rsidRPr="00587B31">
        <w:rPr>
          <w:b/>
          <w:sz w:val="20"/>
          <w:szCs w:val="20"/>
        </w:rPr>
        <w:t xml:space="preserve">   </w:t>
      </w:r>
      <w:r w:rsidRPr="00587B31">
        <w:rPr>
          <w:b/>
          <w:sz w:val="20"/>
          <w:szCs w:val="20"/>
        </w:rPr>
        <w:t xml:space="preserve"> </w:t>
      </w:r>
      <w:r w:rsidR="006257F4" w:rsidRPr="00587B31">
        <w:rPr>
          <w:b/>
          <w:sz w:val="20"/>
          <w:szCs w:val="20"/>
        </w:rPr>
        <w:t xml:space="preserve">"____"__________  </w:t>
      </w:r>
      <w:r w:rsidRPr="00587B31">
        <w:rPr>
          <w:b/>
          <w:sz w:val="20"/>
          <w:szCs w:val="20"/>
        </w:rPr>
        <w:t>2021</w:t>
      </w:r>
    </w:p>
    <w:p w14:paraId="2E963D21" w14:textId="77777777" w:rsidR="006257F4" w:rsidRDefault="006257F4" w:rsidP="006257F4">
      <w:pPr>
        <w:spacing w:after="0" w:line="259" w:lineRule="auto"/>
        <w:ind w:left="0" w:firstLine="151"/>
        <w:jc w:val="center"/>
        <w:rPr>
          <w:b/>
          <w:sz w:val="17"/>
        </w:rPr>
      </w:pPr>
    </w:p>
    <w:p w14:paraId="279A4920" w14:textId="15502EA9" w:rsidR="00106502" w:rsidRPr="00587B31" w:rsidRDefault="009201DA" w:rsidP="006257F4">
      <w:pPr>
        <w:pStyle w:val="a4"/>
        <w:numPr>
          <w:ilvl w:val="0"/>
          <w:numId w:val="7"/>
        </w:numPr>
        <w:spacing w:after="0" w:line="259" w:lineRule="auto"/>
        <w:jc w:val="left"/>
        <w:rPr>
          <w:sz w:val="20"/>
          <w:szCs w:val="20"/>
        </w:rPr>
      </w:pPr>
      <w:r w:rsidRPr="00587B31">
        <w:rPr>
          <w:sz w:val="20"/>
          <w:szCs w:val="20"/>
        </w:rPr>
        <w:t>Право использования программы для ЭВМ</w:t>
      </w:r>
    </w:p>
    <w:p w14:paraId="77EA4889" w14:textId="77777777" w:rsidR="006257F4" w:rsidRPr="006257F4" w:rsidRDefault="006257F4" w:rsidP="006257F4">
      <w:pPr>
        <w:spacing w:after="0" w:line="259" w:lineRule="auto"/>
        <w:ind w:left="196" w:firstLine="0"/>
        <w:jc w:val="left"/>
        <w:rPr>
          <w:sz w:val="17"/>
        </w:rPr>
      </w:pPr>
    </w:p>
    <w:p w14:paraId="5D4759E3" w14:textId="77777777" w:rsidR="006257F4" w:rsidRDefault="006257F4" w:rsidP="006257F4">
      <w:pPr>
        <w:spacing w:after="0" w:line="259" w:lineRule="auto"/>
        <w:jc w:val="left"/>
      </w:pPr>
    </w:p>
    <w:tbl>
      <w:tblPr>
        <w:tblStyle w:val="TableGrid"/>
        <w:tblW w:w="10205" w:type="dxa"/>
        <w:tblInd w:w="0" w:type="dxa"/>
        <w:tblCellMar>
          <w:top w:w="60" w:type="dxa"/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39"/>
        <w:gridCol w:w="3360"/>
        <w:gridCol w:w="453"/>
        <w:gridCol w:w="642"/>
        <w:gridCol w:w="896"/>
        <w:gridCol w:w="1240"/>
        <w:gridCol w:w="1185"/>
        <w:gridCol w:w="845"/>
        <w:gridCol w:w="1245"/>
      </w:tblGrid>
      <w:tr w:rsidR="00106502" w14:paraId="1378EF8E" w14:textId="77777777">
        <w:trPr>
          <w:trHeight w:val="506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F429A3" w14:textId="77777777" w:rsidR="00106502" w:rsidRDefault="009201DA">
            <w:pPr>
              <w:spacing w:after="0" w:line="259" w:lineRule="auto"/>
              <w:ind w:left="15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E4A54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63283" w14:textId="77777777" w:rsidR="00106502" w:rsidRDefault="009201DA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C95B1" w14:textId="77777777" w:rsidR="00106502" w:rsidRDefault="009201DA">
            <w:pPr>
              <w:spacing w:after="0" w:line="259" w:lineRule="auto"/>
              <w:ind w:left="125" w:hanging="122"/>
              <w:jc w:val="left"/>
            </w:pPr>
            <w:proofErr w:type="spellStart"/>
            <w:r>
              <w:rPr>
                <w:b/>
                <w:sz w:val="18"/>
              </w:rPr>
              <w:t>Колво</w:t>
            </w:r>
            <w:proofErr w:type="spellEnd"/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799CB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3C934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Стоимость без налога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A9C2C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Налоговая ставка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5F404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Сумма налога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F017E" w14:textId="77777777" w:rsidR="00106502" w:rsidRDefault="009201DA">
            <w:pPr>
              <w:spacing w:after="0" w:line="259" w:lineRule="auto"/>
              <w:ind w:left="78" w:right="78" w:firstLine="0"/>
              <w:jc w:val="center"/>
            </w:pPr>
            <w:r>
              <w:rPr>
                <w:b/>
                <w:sz w:val="18"/>
              </w:rPr>
              <w:t>Стоимость с налогом</w:t>
            </w:r>
          </w:p>
        </w:tc>
      </w:tr>
      <w:tr w:rsidR="00106502" w14:paraId="7A6625DC" w14:textId="77777777">
        <w:trPr>
          <w:trHeight w:val="103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AD794" w14:textId="77777777" w:rsidR="00106502" w:rsidRDefault="009201DA">
            <w:pPr>
              <w:spacing w:after="0" w:line="259" w:lineRule="auto"/>
              <w:ind w:left="65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D1D0F" w14:textId="4678423F" w:rsidR="00106502" w:rsidRPr="00DD775F" w:rsidRDefault="009201DA">
            <w:pPr>
              <w:spacing w:after="0" w:line="249" w:lineRule="auto"/>
              <w:ind w:left="0" w:right="365" w:firstLine="0"/>
              <w:jc w:val="left"/>
              <w:rPr>
                <w:sz w:val="20"/>
                <w:szCs w:val="20"/>
              </w:rPr>
            </w:pPr>
            <w:r w:rsidRPr="00DD775F">
              <w:rPr>
                <w:sz w:val="20"/>
                <w:szCs w:val="20"/>
              </w:rPr>
              <w:t>Право использования программы для ЭВМ "</w:t>
            </w:r>
            <w:r w:rsidR="00587B31" w:rsidRPr="00DD775F">
              <w:rPr>
                <w:sz w:val="20"/>
                <w:szCs w:val="20"/>
              </w:rPr>
              <w:t>____________</w:t>
            </w:r>
            <w:r w:rsidRPr="00DD775F">
              <w:rPr>
                <w:sz w:val="20"/>
                <w:szCs w:val="20"/>
              </w:rPr>
              <w:t>" по тарифному плану "</w:t>
            </w:r>
            <w:r w:rsidR="00587B31" w:rsidRPr="00DD775F">
              <w:rPr>
                <w:sz w:val="20"/>
                <w:szCs w:val="20"/>
              </w:rPr>
              <w:t>______________</w:t>
            </w:r>
            <w:r w:rsidRPr="00DD775F">
              <w:rPr>
                <w:sz w:val="20"/>
                <w:szCs w:val="20"/>
              </w:rPr>
              <w:t xml:space="preserve">" на 1 год, </w:t>
            </w:r>
            <w:proofErr w:type="gramStart"/>
            <w:r w:rsidRPr="00DD775F">
              <w:rPr>
                <w:sz w:val="20"/>
                <w:szCs w:val="20"/>
              </w:rPr>
              <w:t>с</w:t>
            </w:r>
            <w:proofErr w:type="gramEnd"/>
          </w:p>
          <w:p w14:paraId="68D0AF8C" w14:textId="77777777" w:rsidR="00106502" w:rsidRPr="00DD775F" w:rsidRDefault="009201D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D775F">
              <w:rPr>
                <w:sz w:val="20"/>
                <w:szCs w:val="20"/>
              </w:rPr>
              <w:t xml:space="preserve">применением </w:t>
            </w:r>
            <w:proofErr w:type="gramStart"/>
            <w:r w:rsidRPr="00DD775F">
              <w:rPr>
                <w:sz w:val="20"/>
                <w:szCs w:val="20"/>
              </w:rPr>
              <w:t>встроенных</w:t>
            </w:r>
            <w:proofErr w:type="gramEnd"/>
            <w:r w:rsidRPr="00DD775F">
              <w:rPr>
                <w:sz w:val="20"/>
                <w:szCs w:val="20"/>
              </w:rPr>
              <w:t xml:space="preserve"> в сертификат СКЗИ</w:t>
            </w:r>
          </w:p>
          <w:p w14:paraId="28EB8BAA" w14:textId="0E11D837" w:rsidR="00106502" w:rsidRDefault="001065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9D19F" w14:textId="77777777" w:rsidR="00106502" w:rsidRDefault="009201DA">
            <w:pPr>
              <w:spacing w:after="0" w:line="259" w:lineRule="auto"/>
              <w:ind w:left="51" w:firstLine="0"/>
              <w:jc w:val="left"/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BAAEF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1,00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697B80" w14:textId="6BEC3AF6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3ADD3" w14:textId="37F00555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046B4" w14:textId="60B9188F" w:rsidR="00106502" w:rsidRDefault="0010650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53312" w14:textId="4AB018ED" w:rsidR="00106502" w:rsidRDefault="00106502">
            <w:pPr>
              <w:spacing w:after="0" w:line="259" w:lineRule="auto"/>
              <w:ind w:left="60" w:firstLine="0"/>
              <w:jc w:val="left"/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C4FE8D" w14:textId="609EE47A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</w:tr>
      <w:tr w:rsidR="00106502" w14:paraId="2A8D5B47" w14:textId="77777777">
        <w:trPr>
          <w:trHeight w:val="266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BC7636E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3E4C33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FE272E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31E3DB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FF21B9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EBD95E5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A2C23F1" w14:textId="77777777" w:rsidR="00106502" w:rsidRDefault="009201DA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ИТОГО: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BC5C5" w14:textId="77777777" w:rsidR="00106502" w:rsidRDefault="009201DA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16"/>
              </w:rPr>
              <w:t>Без НДС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EDBA6" w14:textId="0E09707D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4928F95B" w14:textId="77777777" w:rsidR="00DD775F" w:rsidRDefault="00DD775F" w:rsidP="00DD775F">
      <w:pPr>
        <w:spacing w:after="6"/>
        <w:ind w:left="170" w:firstLine="0"/>
        <w:jc w:val="left"/>
        <w:rPr>
          <w:sz w:val="20"/>
          <w:szCs w:val="20"/>
        </w:rPr>
      </w:pPr>
    </w:p>
    <w:p w14:paraId="0BF382D2" w14:textId="43F2FB1D" w:rsidR="00106502" w:rsidRPr="00DD775F" w:rsidRDefault="00DD775F" w:rsidP="00DD775F">
      <w:pPr>
        <w:spacing w:after="6"/>
        <w:ind w:left="170" w:firstLine="0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 w:rsidR="009201DA" w:rsidRPr="00DD775F">
        <w:rPr>
          <w:sz w:val="20"/>
          <w:szCs w:val="20"/>
        </w:rPr>
        <w:t>Оказание услуг/выполнение работ/передача ТМЦ</w:t>
      </w:r>
    </w:p>
    <w:p w14:paraId="29AE9AC1" w14:textId="77777777" w:rsidR="00DD775F" w:rsidRDefault="00DD775F" w:rsidP="00DD775F">
      <w:pPr>
        <w:spacing w:after="6"/>
        <w:ind w:left="0" w:firstLine="0"/>
        <w:jc w:val="left"/>
      </w:pPr>
    </w:p>
    <w:tbl>
      <w:tblPr>
        <w:tblStyle w:val="TableGrid"/>
        <w:tblW w:w="10205" w:type="dxa"/>
        <w:tblInd w:w="0" w:type="dxa"/>
        <w:tblCellMar>
          <w:top w:w="60" w:type="dxa"/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39"/>
        <w:gridCol w:w="3357"/>
        <w:gridCol w:w="453"/>
        <w:gridCol w:w="642"/>
        <w:gridCol w:w="897"/>
        <w:gridCol w:w="1241"/>
        <w:gridCol w:w="1186"/>
        <w:gridCol w:w="845"/>
        <w:gridCol w:w="1245"/>
      </w:tblGrid>
      <w:tr w:rsidR="00106502" w14:paraId="3787D3F5" w14:textId="77777777">
        <w:trPr>
          <w:trHeight w:val="506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E6578" w14:textId="77777777" w:rsidR="00106502" w:rsidRDefault="009201DA">
            <w:pPr>
              <w:spacing w:after="0" w:line="259" w:lineRule="auto"/>
              <w:ind w:left="15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B76265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68034" w14:textId="77777777" w:rsidR="00106502" w:rsidRDefault="009201DA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8"/>
              </w:rPr>
              <w:t>Ед.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1179F" w14:textId="77777777" w:rsidR="00106502" w:rsidRDefault="009201DA">
            <w:pPr>
              <w:spacing w:after="0" w:line="259" w:lineRule="auto"/>
              <w:ind w:left="125" w:hanging="122"/>
              <w:jc w:val="left"/>
            </w:pPr>
            <w:proofErr w:type="spellStart"/>
            <w:r>
              <w:rPr>
                <w:b/>
                <w:sz w:val="18"/>
              </w:rPr>
              <w:t>Колво</w:t>
            </w:r>
            <w:proofErr w:type="spellEnd"/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3E23C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Цена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B0FD4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Стоимость без налога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B37EB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Налоговая ставка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D0E88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Сумма налога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36148" w14:textId="77777777" w:rsidR="00106502" w:rsidRDefault="009201DA">
            <w:pPr>
              <w:spacing w:after="0" w:line="259" w:lineRule="auto"/>
              <w:ind w:left="78" w:right="78" w:firstLine="0"/>
              <w:jc w:val="center"/>
            </w:pPr>
            <w:r>
              <w:rPr>
                <w:b/>
                <w:sz w:val="18"/>
              </w:rPr>
              <w:t>Стоимость с налогом</w:t>
            </w:r>
          </w:p>
        </w:tc>
      </w:tr>
      <w:tr w:rsidR="00106502" w14:paraId="12C8382D" w14:textId="77777777">
        <w:trPr>
          <w:trHeight w:val="65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DB3ECF" w14:textId="77777777" w:rsidR="00106502" w:rsidRDefault="009201DA">
            <w:pPr>
              <w:spacing w:after="0" w:line="259" w:lineRule="auto"/>
              <w:ind w:left="65" w:firstLine="0"/>
              <w:jc w:val="left"/>
            </w:pPr>
            <w:r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57F1D" w14:textId="696AF18B" w:rsidR="00106502" w:rsidRPr="00DD775F" w:rsidRDefault="009201DA" w:rsidP="00587B3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D775F">
              <w:rPr>
                <w:sz w:val="20"/>
                <w:szCs w:val="20"/>
              </w:rPr>
              <w:t>Услуги абонентского обслуживания программы для ЭВМ "</w:t>
            </w:r>
            <w:r w:rsidR="00587B31" w:rsidRPr="00DD775F">
              <w:rPr>
                <w:sz w:val="20"/>
                <w:szCs w:val="20"/>
              </w:rPr>
              <w:t>_______________" по тарифному плану "_______________</w:t>
            </w:r>
            <w:r w:rsidRPr="00DD775F">
              <w:rPr>
                <w:sz w:val="20"/>
                <w:szCs w:val="20"/>
              </w:rPr>
              <w:t>" на 1 год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A5560" w14:textId="77777777" w:rsidR="00106502" w:rsidRDefault="009201DA">
            <w:pPr>
              <w:spacing w:after="0" w:line="259" w:lineRule="auto"/>
              <w:ind w:left="51" w:firstLine="0"/>
              <w:jc w:val="left"/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A158C" w14:textId="77777777" w:rsidR="00106502" w:rsidRDefault="009201D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1,00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79753F" w14:textId="46C1429A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3E679" w14:textId="4832C0CB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DA213" w14:textId="7F24F75E" w:rsidR="00106502" w:rsidRDefault="0010650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F7EF4" w14:textId="4BACB471" w:rsidR="00106502" w:rsidRDefault="0010650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F63E7E" w14:textId="5E1AF819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</w:tr>
      <w:tr w:rsidR="00106502" w14:paraId="5B0786E2" w14:textId="77777777">
        <w:trPr>
          <w:trHeight w:val="266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61FC601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FBDBEC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30B21D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2E0A60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511138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0E4D10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0AF2FBD" w14:textId="77777777" w:rsidR="00106502" w:rsidRDefault="009201DA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ИТОГО: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71FBA" w14:textId="1A0B2309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91A02" w14:textId="3B933954" w:rsidR="00106502" w:rsidRDefault="00106502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452575E7" w14:textId="77777777" w:rsidR="00DD775F" w:rsidRDefault="00DD775F" w:rsidP="00DD775F">
      <w:pPr>
        <w:spacing w:after="52"/>
        <w:jc w:val="left"/>
        <w:rPr>
          <w:sz w:val="20"/>
          <w:szCs w:val="20"/>
        </w:rPr>
      </w:pPr>
    </w:p>
    <w:p w14:paraId="4ACE62DE" w14:textId="4E873DB6" w:rsidR="00106502" w:rsidRPr="00DD775F" w:rsidRDefault="009201DA">
      <w:pPr>
        <w:numPr>
          <w:ilvl w:val="0"/>
          <w:numId w:val="4"/>
        </w:numPr>
        <w:spacing w:after="52"/>
        <w:ind w:hanging="170"/>
        <w:jc w:val="left"/>
        <w:rPr>
          <w:sz w:val="20"/>
          <w:szCs w:val="20"/>
        </w:rPr>
      </w:pPr>
      <w:r w:rsidRPr="00DD775F">
        <w:rPr>
          <w:sz w:val="20"/>
          <w:szCs w:val="20"/>
        </w:rPr>
        <w:t xml:space="preserve">Общая стоимость настоящей Спецификации составляет: </w:t>
      </w:r>
      <w:r w:rsidR="00587B31" w:rsidRPr="00DD775F">
        <w:rPr>
          <w:sz w:val="20"/>
          <w:szCs w:val="20"/>
        </w:rPr>
        <w:t>_______________</w:t>
      </w:r>
      <w:proofErr w:type="gramStart"/>
      <w:r w:rsidR="00587B31" w:rsidRPr="00DD775F">
        <w:rPr>
          <w:sz w:val="20"/>
          <w:szCs w:val="20"/>
        </w:rPr>
        <w:t>_-</w:t>
      </w:r>
      <w:proofErr w:type="gramEnd"/>
      <w:r w:rsidRPr="00DD775F">
        <w:rPr>
          <w:sz w:val="20"/>
          <w:szCs w:val="20"/>
        </w:rPr>
        <w:t>руб.</w:t>
      </w:r>
    </w:p>
    <w:p w14:paraId="6AB3C586" w14:textId="77F3A69C" w:rsidR="00106502" w:rsidRPr="00DD775F" w:rsidRDefault="009201DA">
      <w:pPr>
        <w:spacing w:after="6"/>
        <w:ind w:left="-5"/>
        <w:jc w:val="left"/>
        <w:rPr>
          <w:sz w:val="20"/>
          <w:szCs w:val="20"/>
        </w:rPr>
      </w:pPr>
      <w:r w:rsidRPr="00DD775F">
        <w:rPr>
          <w:sz w:val="20"/>
          <w:szCs w:val="20"/>
        </w:rPr>
        <w:t xml:space="preserve">Итоговая сумма прописью: </w:t>
      </w:r>
      <w:r w:rsidR="00587B31" w:rsidRPr="00DD775F">
        <w:rPr>
          <w:sz w:val="20"/>
          <w:szCs w:val="20"/>
        </w:rPr>
        <w:t>_____________________________________</w:t>
      </w:r>
      <w:r w:rsidRPr="00DD775F">
        <w:rPr>
          <w:sz w:val="20"/>
          <w:szCs w:val="20"/>
        </w:rPr>
        <w:t xml:space="preserve"> рублей 00 копеек</w:t>
      </w:r>
    </w:p>
    <w:p w14:paraId="7EDA307F" w14:textId="56D9664F" w:rsidR="00587B31" w:rsidRPr="00DD775F" w:rsidRDefault="00587B31">
      <w:pPr>
        <w:spacing w:after="228" w:line="249" w:lineRule="auto"/>
        <w:ind w:left="0" w:right="45" w:firstLine="0"/>
        <w:jc w:val="left"/>
        <w:rPr>
          <w:sz w:val="20"/>
          <w:szCs w:val="20"/>
        </w:rPr>
      </w:pPr>
      <w:r w:rsidRPr="00DD775F">
        <w:rPr>
          <w:sz w:val="20"/>
          <w:szCs w:val="20"/>
        </w:rPr>
        <w:t>, в том числе НДС по ставке ____ %  - ____________ руб. (___________________________ рублей _________ копеек) (если предусмотрен).</w:t>
      </w:r>
    </w:p>
    <w:p w14:paraId="6D36C55B" w14:textId="77777777" w:rsidR="00587B31" w:rsidRDefault="00587B31">
      <w:pPr>
        <w:spacing w:after="0" w:line="259" w:lineRule="auto"/>
        <w:ind w:left="0" w:firstLine="0"/>
        <w:jc w:val="left"/>
        <w:rPr>
          <w:sz w:val="17"/>
        </w:rPr>
      </w:pPr>
    </w:p>
    <w:p w14:paraId="693E1A09" w14:textId="77777777" w:rsidR="00587B31" w:rsidRDefault="00587B31">
      <w:pPr>
        <w:spacing w:after="0" w:line="259" w:lineRule="auto"/>
        <w:ind w:left="0" w:firstLine="0"/>
        <w:jc w:val="left"/>
        <w:rPr>
          <w:sz w:val="17"/>
        </w:rPr>
      </w:pPr>
    </w:p>
    <w:p w14:paraId="0E79AD5B" w14:textId="77777777" w:rsidR="00587B31" w:rsidRDefault="00587B31">
      <w:pPr>
        <w:spacing w:after="0" w:line="259" w:lineRule="auto"/>
        <w:ind w:left="0" w:firstLine="0"/>
        <w:jc w:val="left"/>
        <w:rPr>
          <w:sz w:val="17"/>
        </w:rPr>
      </w:pPr>
    </w:p>
    <w:p w14:paraId="6CFC269E" w14:textId="77777777" w:rsidR="00587B31" w:rsidRDefault="00587B31">
      <w:pPr>
        <w:spacing w:after="0" w:line="259" w:lineRule="auto"/>
        <w:ind w:left="0" w:firstLine="0"/>
        <w:jc w:val="left"/>
        <w:rPr>
          <w:sz w:val="17"/>
        </w:rPr>
      </w:pPr>
    </w:p>
    <w:p w14:paraId="7CB70152" w14:textId="77777777" w:rsidR="00106502" w:rsidRDefault="009201DA">
      <w:pPr>
        <w:spacing w:after="0" w:line="259" w:lineRule="auto"/>
        <w:ind w:left="0" w:firstLine="0"/>
        <w:jc w:val="left"/>
      </w:pPr>
      <w:r>
        <w:rPr>
          <w:sz w:val="17"/>
        </w:rPr>
        <w:t xml:space="preserve">  </w:t>
      </w:r>
    </w:p>
    <w:tbl>
      <w:tblPr>
        <w:tblStyle w:val="TableGrid"/>
        <w:tblW w:w="8975" w:type="dxa"/>
        <w:tblInd w:w="0" w:type="dxa"/>
        <w:tblLook w:val="04A0" w:firstRow="1" w:lastRow="0" w:firstColumn="1" w:lastColumn="0" w:noHBand="0" w:noVBand="1"/>
      </w:tblPr>
      <w:tblGrid>
        <w:gridCol w:w="2292"/>
        <w:gridCol w:w="3008"/>
        <w:gridCol w:w="3675"/>
      </w:tblGrid>
      <w:tr w:rsidR="00106502" w14:paraId="470AD52C" w14:textId="77777777">
        <w:trPr>
          <w:trHeight w:val="177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3BA99F5" w14:textId="77777777" w:rsidR="00106502" w:rsidRDefault="009201D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ОПЕРАТОР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78B10685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541733" w14:textId="77777777" w:rsidR="00106502" w:rsidRDefault="009201D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АБОНЕНТ</w:t>
            </w:r>
          </w:p>
        </w:tc>
      </w:tr>
      <w:tr w:rsidR="00106502" w14:paraId="353579C7" w14:textId="77777777">
        <w:trPr>
          <w:trHeight w:val="20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5A0C411" w14:textId="04BA2E28" w:rsidR="00106502" w:rsidRDefault="001065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038E73CE" w14:textId="77777777" w:rsidR="00106502" w:rsidRDefault="0010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AFD5F16" w14:textId="77777777" w:rsidR="00106502" w:rsidRDefault="009201D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МАУЗ "ДГКП №1"</w:t>
            </w:r>
          </w:p>
        </w:tc>
      </w:tr>
      <w:tr w:rsidR="00106502" w14:paraId="62A083DC" w14:textId="77777777">
        <w:trPr>
          <w:trHeight w:val="204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F8D9644" w14:textId="7C671B1B" w:rsidR="00106502" w:rsidRDefault="001065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55CA99C6" w14:textId="77777777" w:rsidR="00106502" w:rsidRPr="006732CA" w:rsidRDefault="0010650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87A306C" w14:textId="77777777" w:rsidR="00106502" w:rsidRPr="006732CA" w:rsidRDefault="009201D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732CA">
              <w:rPr>
                <w:sz w:val="20"/>
                <w:szCs w:val="20"/>
              </w:rPr>
              <w:t>Главный врач</w:t>
            </w:r>
          </w:p>
        </w:tc>
      </w:tr>
      <w:tr w:rsidR="00106502" w14:paraId="5C45A21F" w14:textId="77777777">
        <w:trPr>
          <w:trHeight w:val="204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8CF4" w14:textId="77777777" w:rsidR="00106502" w:rsidRDefault="009201DA">
            <w:pPr>
              <w:spacing w:after="0" w:line="259" w:lineRule="auto"/>
              <w:ind w:left="0" w:right="-3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048EAC" wp14:editId="76E21C9F">
                      <wp:extent cx="1682991" cy="10795"/>
                      <wp:effectExtent l="0" t="0" r="0" b="0"/>
                      <wp:docPr id="13712" name="Group 13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991" cy="10795"/>
                                <a:chOff x="0" y="0"/>
                                <a:chExt cx="1682991" cy="10795"/>
                              </a:xfrm>
                            </wpg:grpSpPr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0" y="0"/>
                                  <a:ext cx="16829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991">
                                      <a:moveTo>
                                        <a:pt x="0" y="0"/>
                                      </a:moveTo>
                                      <a:lnTo>
                                        <a:pt x="1682991" y="0"/>
                                      </a:lnTo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0"/>
                                  <a:ext cx="16829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991">
                                      <a:moveTo>
                                        <a:pt x="0" y="0"/>
                                      </a:moveTo>
                                      <a:lnTo>
                                        <a:pt x="1682991" y="0"/>
                                      </a:lnTo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712" style="width:132.519pt;height:3.05176e-05pt;mso-position-horizontal-relative:char;mso-position-vertical-relative:line" coordsize="16829,0">
                      <v:shape id="Shape 1481" style="position:absolute;width:16829;height:0;left:0;top:0;" coordsize="1682991,0" path="m0,0l1682991,0">
                        <v:stroke weight="0.85pt" endcap="flat" joinstyle="miter" miterlimit="10" on="true" color="#000000"/>
                        <v:fill on="false" color="#000000" opacity="0"/>
                      </v:shape>
                      <v:shape id="Shape 1485" style="position:absolute;width:16829;height:0;left:0;top:0;" coordsize="1682991,0" path="m0,0l1682991,0">
                        <v:stroke weight="0.8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7AFF340B" w14:textId="1A87D1DF" w:rsidR="00106502" w:rsidRDefault="00106502">
            <w:pPr>
              <w:spacing w:after="0" w:line="259" w:lineRule="auto"/>
              <w:ind w:left="359" w:firstLine="0"/>
              <w:jc w:val="left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B7C8E2C" w14:textId="77777777" w:rsidR="00106502" w:rsidRPr="006732CA" w:rsidRDefault="009201DA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6732CA">
              <w:rPr>
                <w:sz w:val="20"/>
                <w:szCs w:val="20"/>
              </w:rPr>
              <w:t>Е.В. Гриценко</w:t>
            </w:r>
          </w:p>
          <w:p w14:paraId="6466F158" w14:textId="77777777" w:rsidR="00106502" w:rsidRDefault="009201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70EC2E" wp14:editId="16219A9F">
                      <wp:extent cx="1682991" cy="10795"/>
                      <wp:effectExtent l="0" t="0" r="0" b="0"/>
                      <wp:docPr id="13723" name="Group 13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991" cy="10795"/>
                                <a:chOff x="0" y="0"/>
                                <a:chExt cx="1682991" cy="10795"/>
                              </a:xfrm>
                            </wpg:grpSpPr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0" y="0"/>
                                  <a:ext cx="16829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991">
                                      <a:moveTo>
                                        <a:pt x="0" y="0"/>
                                      </a:moveTo>
                                      <a:lnTo>
                                        <a:pt x="1682991" y="0"/>
                                      </a:lnTo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0" y="0"/>
                                  <a:ext cx="16829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991">
                                      <a:moveTo>
                                        <a:pt x="0" y="0"/>
                                      </a:moveTo>
                                      <a:lnTo>
                                        <a:pt x="1682991" y="0"/>
                                      </a:lnTo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723" style="width:132.519pt;height:3.05176e-05pt;mso-position-horizontal-relative:char;mso-position-vertical-relative:line" coordsize="16829,0">
                      <v:shape id="Shape 1483" style="position:absolute;width:16829;height:0;left:0;top:0;" coordsize="1682991,0" path="m0,0l1682991,0">
                        <v:stroke weight="0.85pt" endcap="flat" joinstyle="miter" miterlimit="10" on="true" color="#000000"/>
                        <v:fill on="false" color="#000000" opacity="0"/>
                      </v:shape>
                      <v:shape id="Shape 1487" style="position:absolute;width:16829;height:0;left:0;top:0;" coordsize="1682991,0" path="m0,0l1682991,0">
                        <v:stroke weight="0.8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76696157" w14:textId="77777777" w:rsidR="00106502" w:rsidRDefault="009201DA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>М.П.</w:t>
      </w:r>
      <w:r>
        <w:rPr>
          <w:sz w:val="17"/>
        </w:rPr>
        <w:tab/>
        <w:t>М.П.</w:t>
      </w:r>
    </w:p>
    <w:p w14:paraId="032381D4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043865AE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02A17884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0799222F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18C11F2D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43D5CA76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7BC4D6FA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49783D7D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24DBCA3D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1EEA5A3B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1F945BA2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198C134C" w14:textId="77777777" w:rsidR="007B2AA5" w:rsidRDefault="007B2AA5">
      <w:pPr>
        <w:tabs>
          <w:tab w:val="center" w:pos="2471"/>
          <w:tab w:val="center" w:pos="7772"/>
        </w:tabs>
        <w:spacing w:after="6"/>
        <w:ind w:left="0" w:firstLine="0"/>
        <w:jc w:val="left"/>
        <w:rPr>
          <w:sz w:val="17"/>
        </w:rPr>
      </w:pPr>
    </w:p>
    <w:p w14:paraId="43C83DE4" w14:textId="20BDD91F" w:rsidR="00106502" w:rsidRDefault="009201DA">
      <w:pPr>
        <w:spacing w:after="6" w:line="247" w:lineRule="auto"/>
        <w:ind w:left="3229" w:firstLine="5829"/>
        <w:jc w:val="left"/>
      </w:pPr>
      <w:r>
        <w:rPr>
          <w:sz w:val="18"/>
        </w:rPr>
        <w:lastRenderedPageBreak/>
        <w:t xml:space="preserve">Приложение № 2 </w:t>
      </w:r>
      <w:r>
        <w:rPr>
          <w:b/>
          <w:sz w:val="18"/>
        </w:rPr>
        <w:t xml:space="preserve">ЛИЦЕНЗИОННЫЙ ДОГОВОР </w:t>
      </w:r>
      <w:r w:rsidR="000D2E82">
        <w:rPr>
          <w:b/>
          <w:sz w:val="18"/>
        </w:rPr>
        <w:t xml:space="preserve"> № </w:t>
      </w:r>
    </w:p>
    <w:p w14:paraId="73FB3442" w14:textId="59EA749C" w:rsidR="00106502" w:rsidRDefault="00DD775F">
      <w:pPr>
        <w:tabs>
          <w:tab w:val="center" w:pos="10015"/>
        </w:tabs>
        <w:spacing w:after="113"/>
        <w:ind w:left="-15" w:firstLine="0"/>
        <w:jc w:val="left"/>
      </w:pPr>
      <w:r w:rsidRPr="000D2292">
        <w:rPr>
          <w:sz w:val="20"/>
          <w:szCs w:val="20"/>
        </w:rPr>
        <w:t>Г. Челябинск</w:t>
      </w:r>
      <w:r w:rsidR="009201DA">
        <w:rPr>
          <w:sz w:val="16"/>
        </w:rPr>
        <w:tab/>
      </w:r>
      <w:r w:rsidR="00BC0A03">
        <w:rPr>
          <w:sz w:val="16"/>
        </w:rPr>
        <w:t>"____"_____________2021 г.</w:t>
      </w:r>
    </w:p>
    <w:p w14:paraId="0710BF6B" w14:textId="331B303A" w:rsidR="00106502" w:rsidRPr="00BC0A03" w:rsidRDefault="009201DA">
      <w:pPr>
        <w:spacing w:after="52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Лиценз</w:t>
      </w:r>
      <w:r w:rsidR="00BC0A03">
        <w:rPr>
          <w:sz w:val="20"/>
          <w:szCs w:val="20"/>
        </w:rPr>
        <w:t>ионный договор является офертой _________________</w:t>
      </w:r>
      <w:r w:rsidRPr="00BC0A03">
        <w:rPr>
          <w:sz w:val="20"/>
          <w:szCs w:val="20"/>
        </w:rPr>
        <w:t xml:space="preserve">, именуемого в дальнейшем Лицензиар, Пользователю − физическому или юридическому лицу, именуемому в дальнейшем Лицензиат, заключающему с </w:t>
      </w:r>
      <w:r w:rsidR="00BC0A03">
        <w:rPr>
          <w:sz w:val="20"/>
          <w:szCs w:val="20"/>
        </w:rPr>
        <w:t>___________</w:t>
      </w:r>
      <w:r w:rsidRPr="00BC0A03">
        <w:rPr>
          <w:sz w:val="20"/>
          <w:szCs w:val="20"/>
        </w:rPr>
        <w:t>договор на предоставление права использования и абонентское обслуживание</w:t>
      </w:r>
      <w:r w:rsidR="004446A5">
        <w:rPr>
          <w:sz w:val="20"/>
          <w:szCs w:val="20"/>
        </w:rPr>
        <w:t xml:space="preserve"> Системы</w:t>
      </w:r>
      <w:r w:rsidRPr="00BC0A03">
        <w:rPr>
          <w:sz w:val="20"/>
          <w:szCs w:val="20"/>
        </w:rPr>
        <w:t xml:space="preserve"> </w:t>
      </w:r>
      <w:r w:rsidR="00BC0A03">
        <w:rPr>
          <w:sz w:val="20"/>
          <w:szCs w:val="20"/>
        </w:rPr>
        <w:t>_______________</w:t>
      </w:r>
      <w:r w:rsidRPr="00BC0A03">
        <w:rPr>
          <w:sz w:val="20"/>
          <w:szCs w:val="20"/>
        </w:rPr>
        <w:t>. Лицензионный договор признается заключенным с момента его акцепта Лицензиатом. Под акцептом в целях Лицензионного договора признается факт оплаты вознаграждения по договору либо факт получения Лицензиатом доступа к серверу Лицензиара, в зависимости от того, какое событие наступит раньше.</w:t>
      </w:r>
    </w:p>
    <w:p w14:paraId="288C0DAA" w14:textId="77777777" w:rsidR="00106502" w:rsidRPr="00BC0A03" w:rsidRDefault="009201DA">
      <w:pPr>
        <w:pStyle w:val="2"/>
        <w:spacing w:after="50"/>
        <w:rPr>
          <w:sz w:val="20"/>
          <w:szCs w:val="20"/>
        </w:rPr>
      </w:pPr>
      <w:r w:rsidRPr="00BC0A03">
        <w:rPr>
          <w:sz w:val="20"/>
          <w:szCs w:val="20"/>
        </w:rPr>
        <w:t>1. Термины и определения</w:t>
      </w:r>
    </w:p>
    <w:p w14:paraId="1FF50987" w14:textId="59AA47F2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1.1. Система </w:t>
      </w:r>
      <w:r w:rsidR="00BC0A03">
        <w:rPr>
          <w:sz w:val="20"/>
          <w:szCs w:val="20"/>
        </w:rPr>
        <w:t>_______________</w:t>
      </w:r>
      <w:r w:rsidRPr="00BC0A03">
        <w:rPr>
          <w:sz w:val="20"/>
          <w:szCs w:val="20"/>
        </w:rPr>
        <w:t xml:space="preserve"> (далее – Система) – результат интеллектуальной деятельности – программа для ЭВМ (в том числе ее интеграционные и иные Модули), предназначенная для формирования и представления отчетности, организации электронного документооборота и иных целей.</w:t>
      </w:r>
    </w:p>
    <w:p w14:paraId="167B408F" w14:textId="77777777" w:rsidR="00106502" w:rsidRPr="00BC0A03" w:rsidRDefault="009201DA">
      <w:pPr>
        <w:spacing w:after="51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Описания Модулей и их функциональные характеристики содержатся в прайс-листах и пользовательской документации Системы.</w:t>
      </w:r>
    </w:p>
    <w:p w14:paraId="1168707D" w14:textId="77777777" w:rsidR="00106502" w:rsidRPr="00BC0A03" w:rsidRDefault="009201DA">
      <w:pPr>
        <w:numPr>
          <w:ilvl w:val="0"/>
          <w:numId w:val="5"/>
        </w:numPr>
        <w:spacing w:after="50" w:line="259" w:lineRule="auto"/>
        <w:ind w:right="227" w:hanging="160"/>
        <w:jc w:val="center"/>
        <w:rPr>
          <w:sz w:val="20"/>
          <w:szCs w:val="20"/>
        </w:rPr>
      </w:pPr>
      <w:r w:rsidRPr="00BC0A03">
        <w:rPr>
          <w:b/>
          <w:sz w:val="20"/>
          <w:szCs w:val="20"/>
        </w:rPr>
        <w:t>Предмет Лицензионного договора</w:t>
      </w:r>
    </w:p>
    <w:p w14:paraId="6EB02A46" w14:textId="77777777" w:rsidR="00106502" w:rsidRPr="00BC0A03" w:rsidRDefault="009201DA">
      <w:pPr>
        <w:spacing w:after="51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2.1. Лицензиар предоставляет Лицензиату право использования Системы на условиях простой (неисключительной) лицензии.</w:t>
      </w:r>
    </w:p>
    <w:p w14:paraId="7752A87A" w14:textId="77777777" w:rsidR="00106502" w:rsidRPr="00BC0A03" w:rsidRDefault="009201DA">
      <w:pPr>
        <w:pStyle w:val="2"/>
        <w:spacing w:after="50"/>
        <w:rPr>
          <w:sz w:val="20"/>
          <w:szCs w:val="20"/>
        </w:rPr>
      </w:pPr>
      <w:r w:rsidRPr="00BC0A03">
        <w:rPr>
          <w:sz w:val="20"/>
          <w:szCs w:val="20"/>
        </w:rPr>
        <w:t>3. Исключительные права</w:t>
      </w:r>
    </w:p>
    <w:p w14:paraId="391643A3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3.1. Лицензиар является обладателем исключительных прав на Систему.</w:t>
      </w:r>
    </w:p>
    <w:p w14:paraId="4E74FDC0" w14:textId="229055B3" w:rsidR="008A60F7" w:rsidRDefault="009201DA">
      <w:pPr>
        <w:spacing w:after="3"/>
        <w:ind w:left="-5" w:right="602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3.2. Свидетельство о государственной регистрации прав на программу для ЭВМ официально публикуется на сайте </w:t>
      </w:r>
      <w:r w:rsidR="00BC0A03">
        <w:rPr>
          <w:sz w:val="20"/>
          <w:szCs w:val="20"/>
        </w:rPr>
        <w:t>__</w:t>
      </w:r>
      <w:r w:rsidR="006E2D0B">
        <w:rPr>
          <w:sz w:val="20"/>
          <w:szCs w:val="20"/>
        </w:rPr>
        <w:t>__________________________</w:t>
      </w:r>
    </w:p>
    <w:p w14:paraId="262D8CAC" w14:textId="3515DFC9" w:rsidR="00106502" w:rsidRPr="00BC0A03" w:rsidRDefault="009201DA">
      <w:pPr>
        <w:spacing w:after="3"/>
        <w:ind w:left="-5" w:right="602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 3.3. </w:t>
      </w:r>
      <w:r w:rsidR="006E2D0B">
        <w:rPr>
          <w:sz w:val="20"/>
          <w:szCs w:val="20"/>
        </w:rPr>
        <w:t>_____________</w:t>
      </w:r>
      <w:r w:rsidRPr="00BC0A03">
        <w:rPr>
          <w:sz w:val="20"/>
          <w:szCs w:val="20"/>
        </w:rPr>
        <w:t xml:space="preserve"> </w:t>
      </w:r>
      <w:proofErr w:type="gramStart"/>
      <w:r w:rsidRPr="00BC0A03">
        <w:rPr>
          <w:sz w:val="20"/>
          <w:szCs w:val="20"/>
        </w:rPr>
        <w:t>внесен</w:t>
      </w:r>
      <w:r w:rsidR="004446A5">
        <w:rPr>
          <w:sz w:val="20"/>
          <w:szCs w:val="20"/>
        </w:rPr>
        <w:t>а</w:t>
      </w:r>
      <w:proofErr w:type="gramEnd"/>
      <w:r w:rsidR="004446A5">
        <w:rPr>
          <w:sz w:val="20"/>
          <w:szCs w:val="20"/>
        </w:rPr>
        <w:t xml:space="preserve"> </w:t>
      </w:r>
      <w:r w:rsidRPr="00BC0A03">
        <w:rPr>
          <w:sz w:val="20"/>
          <w:szCs w:val="20"/>
        </w:rPr>
        <w:t xml:space="preserve"> в единый реестр российских программ для электронных вычислительных машин и баз данных </w:t>
      </w:r>
      <w:r w:rsidR="006E2D0B">
        <w:rPr>
          <w:sz w:val="20"/>
          <w:szCs w:val="20"/>
        </w:rPr>
        <w:t>"___"</w:t>
      </w:r>
      <w:r w:rsidRPr="00BC0A03">
        <w:rPr>
          <w:sz w:val="20"/>
          <w:szCs w:val="20"/>
        </w:rPr>
        <w:t xml:space="preserve"> </w:t>
      </w:r>
      <w:r w:rsidR="006E2D0B">
        <w:rPr>
          <w:sz w:val="20"/>
          <w:szCs w:val="20"/>
        </w:rPr>
        <w:t>________</w:t>
      </w:r>
      <w:r w:rsidRPr="00BC0A03">
        <w:rPr>
          <w:sz w:val="20"/>
          <w:szCs w:val="20"/>
        </w:rPr>
        <w:t xml:space="preserve"> 20</w:t>
      </w:r>
      <w:r w:rsidR="006E2D0B">
        <w:rPr>
          <w:sz w:val="20"/>
          <w:szCs w:val="20"/>
        </w:rPr>
        <w:t xml:space="preserve">   </w:t>
      </w:r>
      <w:r w:rsidRPr="00BC0A03">
        <w:rPr>
          <w:sz w:val="20"/>
          <w:szCs w:val="20"/>
        </w:rPr>
        <w:t xml:space="preserve"> г., регистрационный номер </w:t>
      </w:r>
      <w:r w:rsidR="006E2D0B">
        <w:rPr>
          <w:sz w:val="20"/>
          <w:szCs w:val="20"/>
        </w:rPr>
        <w:t>_____</w:t>
      </w:r>
      <w:r w:rsidRPr="00BC0A03">
        <w:rPr>
          <w:sz w:val="20"/>
          <w:szCs w:val="20"/>
        </w:rPr>
        <w:t>.</w:t>
      </w:r>
    </w:p>
    <w:p w14:paraId="3C7A6EC3" w14:textId="77777777" w:rsidR="00106502" w:rsidRPr="00BC0A03" w:rsidRDefault="009201DA">
      <w:pPr>
        <w:spacing w:after="51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3.4. Право использования Системы передается исключительно Лицензиату, без права передачи третьим лицам.</w:t>
      </w:r>
    </w:p>
    <w:p w14:paraId="3FF8053C" w14:textId="77777777" w:rsidR="00106502" w:rsidRPr="00BC0A03" w:rsidRDefault="009201DA">
      <w:pPr>
        <w:pStyle w:val="2"/>
        <w:spacing w:after="50"/>
        <w:rPr>
          <w:sz w:val="20"/>
          <w:szCs w:val="20"/>
        </w:rPr>
      </w:pPr>
      <w:r w:rsidRPr="00BC0A03">
        <w:rPr>
          <w:sz w:val="20"/>
          <w:szCs w:val="20"/>
        </w:rPr>
        <w:t>4. Гарантии Лицензиара. Условия использования (объем предоставляемых прав)</w:t>
      </w:r>
    </w:p>
    <w:p w14:paraId="28ED92D5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4.1. Лицензиар гарантирует:</w:t>
      </w:r>
    </w:p>
    <w:p w14:paraId="10651D26" w14:textId="77777777" w:rsidR="0045578A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4.1.1. что является обладателем исключительных прав на Систему и что в Системе не используются никакие элементы в нарушение прав третьих лиц;</w:t>
      </w:r>
    </w:p>
    <w:p w14:paraId="3D26CC85" w14:textId="144AA29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 4.1.2. что Система сертифицирована в соответствии с действующим законодательством Российской Федерации. Данные по сертификации расположены на сайте по адресу </w:t>
      </w:r>
      <w:r w:rsidR="0045578A">
        <w:rPr>
          <w:sz w:val="20"/>
          <w:szCs w:val="20"/>
        </w:rPr>
        <w:t>_______________</w:t>
      </w:r>
      <w:r w:rsidRPr="00BC0A03">
        <w:rPr>
          <w:sz w:val="20"/>
          <w:szCs w:val="20"/>
        </w:rPr>
        <w:t>;</w:t>
      </w:r>
    </w:p>
    <w:p w14:paraId="1480EDAD" w14:textId="2874D0E8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4.1.3. что Система будет выполнять функции, описанные в пользовательской документации, публикуемой в Системе и на сайте </w:t>
      </w:r>
      <w:r w:rsidR="0045578A">
        <w:rPr>
          <w:sz w:val="20"/>
          <w:szCs w:val="20"/>
        </w:rPr>
        <w:t>_________________</w:t>
      </w:r>
      <w:r w:rsidRPr="00BC0A03">
        <w:rPr>
          <w:sz w:val="20"/>
          <w:szCs w:val="20"/>
        </w:rPr>
        <w:t>;</w:t>
      </w:r>
    </w:p>
    <w:p w14:paraId="56517DA7" w14:textId="38203EB8" w:rsidR="0045578A" w:rsidRDefault="009201DA">
      <w:pPr>
        <w:spacing w:after="3"/>
        <w:ind w:left="-5" w:right="3168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4.1.4. защиту информации, обрабатываемой на сервере Лицензиара, от </w:t>
      </w:r>
      <w:r w:rsidR="0045578A">
        <w:rPr>
          <w:sz w:val="20"/>
          <w:szCs w:val="20"/>
        </w:rPr>
        <w:t>не</w:t>
      </w:r>
      <w:r w:rsidRPr="00BC0A03">
        <w:rPr>
          <w:sz w:val="20"/>
          <w:szCs w:val="20"/>
        </w:rPr>
        <w:t>санкционированного доступа;</w:t>
      </w:r>
    </w:p>
    <w:p w14:paraId="312AB3C8" w14:textId="0F4E525A" w:rsidR="00106502" w:rsidRPr="00BC0A03" w:rsidRDefault="009201DA">
      <w:pPr>
        <w:spacing w:after="3"/>
        <w:ind w:left="-5" w:right="3168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 4.1.5. своевременное обновление вспомогательного программного обеспечения на сервере Лицензиара;</w:t>
      </w:r>
    </w:p>
    <w:p w14:paraId="4E3FC065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4.1.6. круглосуточную доступность сервера Лицензиара за исключением времени проведения профилактических работ.</w:t>
      </w:r>
    </w:p>
    <w:p w14:paraId="7EC4BA21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4.2. Система передается Лицензиату «как есть» и Лицензиар не гарантирует, что функциональные возможности Системы будут полностью отвечать ожиданиям, потребностям и представлениям Лицензиата.</w:t>
      </w:r>
    </w:p>
    <w:p w14:paraId="5C258337" w14:textId="77777777" w:rsidR="00106502" w:rsidRPr="00BC0A03" w:rsidRDefault="009201DA">
      <w:pPr>
        <w:spacing w:after="52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4.3. Лицензиар оставляет за собой право модификации или выпуска новой версии Системы в любое время и по любой причине, в том числе в целях удовлетворения потребностей Лицензиата или требований конкурентоспособности, в целях соблюдения действующего законодательства Российской Федерации. Лицензиар оставляет за собой право добавлять новые свойства и функциональные возможности в Систему или удалять из Системы уже существующие свойства и функциональные возможности.</w:t>
      </w:r>
    </w:p>
    <w:p w14:paraId="2627BF4E" w14:textId="77777777" w:rsidR="00106502" w:rsidRPr="00BC0A03" w:rsidRDefault="009201DA">
      <w:pPr>
        <w:pStyle w:val="2"/>
        <w:spacing w:after="50"/>
        <w:rPr>
          <w:sz w:val="20"/>
          <w:szCs w:val="20"/>
        </w:rPr>
      </w:pPr>
      <w:r w:rsidRPr="00BC0A03">
        <w:rPr>
          <w:sz w:val="20"/>
          <w:szCs w:val="20"/>
        </w:rPr>
        <w:t>5. Порядок предоставления доступа и способы использования</w:t>
      </w:r>
    </w:p>
    <w:p w14:paraId="5DE2E382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5.1. Неисключительное право использования Системы предоставляется Лицензиату путем открытия доступа к серверу Лицензиара и необходимым для функционирования Системы дистрибутивам программных компонентов на срок, установленный оплаченным тарифным планом.</w:t>
      </w:r>
    </w:p>
    <w:p w14:paraId="643ED9B3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При этом Лицензиат может использовать Систему следующими способами:</w:t>
      </w:r>
    </w:p>
    <w:p w14:paraId="5A32A24F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круглосуточно получать доступ к серверу Лицензиара, за исключением времени проведения профилактических работ и воспроизводить графическую часть (рабочий интерфейс) на экране персонального компьютера;</w:t>
      </w:r>
    </w:p>
    <w:p w14:paraId="63899B52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использовать все функциональные возможности Системы;</w:t>
      </w:r>
    </w:p>
    <w:p w14:paraId="311884D6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не представлять Лицензиару отчеты об использовании Системы;</w:t>
      </w:r>
    </w:p>
    <w:p w14:paraId="14ACDCBD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размножать пользовательскую документацию Системы для личного использования;</w:t>
      </w:r>
    </w:p>
    <w:p w14:paraId="469CEDB7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использовать Систему для оказания собственных услуг третьим лицам при условии приобретения тарифного плана, предусматривающего такую возможность.</w:t>
      </w:r>
    </w:p>
    <w:p w14:paraId="0D586205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5.2. Неисключительное право использования Модулей Системы (локальных версий) предоставляется Лицензиату путем передачи экземпляра Модуля на весь срок действия исключительного права Лицензиара на такой Модуль. Порядок и условия предоставления Модуля установлены прайс-листом Лицензиара.</w:t>
      </w:r>
    </w:p>
    <w:p w14:paraId="12B519CF" w14:textId="77777777" w:rsidR="00106502" w:rsidRPr="00BC0A03" w:rsidRDefault="009201DA">
      <w:pPr>
        <w:spacing w:after="3"/>
        <w:ind w:left="-5" w:right="410"/>
        <w:jc w:val="left"/>
        <w:rPr>
          <w:sz w:val="20"/>
          <w:szCs w:val="20"/>
        </w:rPr>
      </w:pPr>
      <w:r w:rsidRPr="00BC0A03">
        <w:rPr>
          <w:sz w:val="20"/>
          <w:szCs w:val="20"/>
        </w:rPr>
        <w:lastRenderedPageBreak/>
        <w:t>Обновление версий Модуля производится Лицензиаром при условии ежегодной оплаты Лицензиатом соответствующего тарифного плана. Лицензиат имеет право использовать Модуль следующими способами:</w:t>
      </w:r>
    </w:p>
    <w:p w14:paraId="50051167" w14:textId="77777777" w:rsidR="00961835" w:rsidRDefault="009201DA">
      <w:pPr>
        <w:spacing w:after="3"/>
        <w:ind w:left="-5" w:right="730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— хранить и устанавливать в память ЭВМ; </w:t>
      </w:r>
    </w:p>
    <w:p w14:paraId="68A3692C" w14:textId="77777777" w:rsidR="00961835" w:rsidRDefault="009201DA">
      <w:pPr>
        <w:spacing w:after="3"/>
        <w:ind w:left="-5" w:right="730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— воспроизводить путем записи в память ЭВМ; </w:t>
      </w:r>
    </w:p>
    <w:p w14:paraId="48ABD252" w14:textId="6006A1E9" w:rsidR="00106502" w:rsidRPr="00BC0A03" w:rsidRDefault="009201DA">
      <w:pPr>
        <w:spacing w:after="3"/>
        <w:ind w:left="-5" w:right="730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создавать резервные копии.</w:t>
      </w:r>
    </w:p>
    <w:p w14:paraId="02B06F81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5.3. Лицензиат не вправе:</w:t>
      </w:r>
    </w:p>
    <w:p w14:paraId="45B267ED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использовать Систему в нарушение действующего законодательства;</w:t>
      </w:r>
    </w:p>
    <w:p w14:paraId="6849D48D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— копировать, модифицировать, </w:t>
      </w:r>
      <w:proofErr w:type="spellStart"/>
      <w:r w:rsidRPr="00BC0A03">
        <w:rPr>
          <w:sz w:val="20"/>
          <w:szCs w:val="20"/>
        </w:rPr>
        <w:t>декомпилировать</w:t>
      </w:r>
      <w:proofErr w:type="spellEnd"/>
      <w:r w:rsidRPr="00BC0A03">
        <w:rPr>
          <w:sz w:val="20"/>
          <w:szCs w:val="20"/>
        </w:rPr>
        <w:t>, деассемблировать Систему;</w:t>
      </w:r>
    </w:p>
    <w:p w14:paraId="736C13D0" w14:textId="77777777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использовать Систему в нарушение пользовательской документации;</w:t>
      </w:r>
    </w:p>
    <w:p w14:paraId="144116AA" w14:textId="77777777" w:rsidR="00106502" w:rsidRPr="00BC0A03" w:rsidRDefault="009201DA">
      <w:pPr>
        <w:spacing w:after="52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— предоставлять Систему в прокат, в аренду или во временное пользование третьим лицам с целью извлечения прибыли, а также совершать относительно Системы другие действия, нарушающие российские и международные нормы по авторскому праву и использованию программных средств.</w:t>
      </w:r>
    </w:p>
    <w:p w14:paraId="000142DC" w14:textId="74E092F3" w:rsidR="00C21969" w:rsidRDefault="009201DA" w:rsidP="00C21969">
      <w:pPr>
        <w:tabs>
          <w:tab w:val="left" w:pos="7938"/>
        </w:tabs>
        <w:spacing w:after="3" w:line="324" w:lineRule="auto"/>
        <w:ind w:left="-15" w:right="3394" w:firstLine="3407"/>
        <w:jc w:val="left"/>
        <w:rPr>
          <w:b/>
          <w:sz w:val="20"/>
          <w:szCs w:val="20"/>
        </w:rPr>
      </w:pPr>
      <w:r w:rsidRPr="00BC0A03">
        <w:rPr>
          <w:b/>
          <w:sz w:val="20"/>
          <w:szCs w:val="20"/>
        </w:rPr>
        <w:t xml:space="preserve">6. Территория действия Лицензионного </w:t>
      </w:r>
      <w:r w:rsidR="00B4298B">
        <w:rPr>
          <w:b/>
          <w:sz w:val="20"/>
          <w:szCs w:val="20"/>
        </w:rPr>
        <w:t>договора</w:t>
      </w:r>
      <w:r w:rsidR="00C21969">
        <w:rPr>
          <w:b/>
          <w:sz w:val="20"/>
          <w:szCs w:val="20"/>
        </w:rPr>
        <w:t xml:space="preserve">                        </w:t>
      </w:r>
    </w:p>
    <w:p w14:paraId="200F343A" w14:textId="4B6EA938" w:rsidR="00106502" w:rsidRPr="00BC0A03" w:rsidRDefault="009201DA" w:rsidP="00C21969">
      <w:pPr>
        <w:tabs>
          <w:tab w:val="left" w:pos="7938"/>
        </w:tabs>
        <w:spacing w:after="3" w:line="324" w:lineRule="auto"/>
        <w:ind w:left="-15" w:right="3394" w:firstLine="15"/>
        <w:rPr>
          <w:sz w:val="20"/>
          <w:szCs w:val="20"/>
        </w:rPr>
      </w:pPr>
      <w:r w:rsidRPr="00BC0A03">
        <w:rPr>
          <w:b/>
          <w:sz w:val="20"/>
          <w:szCs w:val="20"/>
        </w:rPr>
        <w:t xml:space="preserve"> </w:t>
      </w:r>
      <w:r w:rsidRPr="00BC0A03">
        <w:rPr>
          <w:sz w:val="20"/>
          <w:szCs w:val="20"/>
        </w:rPr>
        <w:t>6.1. Лицензионный договор действует на всей территории Российской Федерации.</w:t>
      </w:r>
    </w:p>
    <w:p w14:paraId="02535EF4" w14:textId="77777777" w:rsidR="00106502" w:rsidRPr="00BC0A03" w:rsidRDefault="009201DA">
      <w:pPr>
        <w:pStyle w:val="2"/>
        <w:spacing w:after="50"/>
        <w:rPr>
          <w:sz w:val="20"/>
          <w:szCs w:val="20"/>
        </w:rPr>
      </w:pPr>
      <w:r w:rsidRPr="00BC0A03">
        <w:rPr>
          <w:sz w:val="20"/>
          <w:szCs w:val="20"/>
        </w:rPr>
        <w:t>7. Срок действия Лицензионного договора</w:t>
      </w:r>
    </w:p>
    <w:p w14:paraId="536E6DDD" w14:textId="128836FC" w:rsidR="00106502" w:rsidRPr="00BC0A03" w:rsidRDefault="009201DA">
      <w:pPr>
        <w:spacing w:after="52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7.1. Лицензионный договор действует с момента его акцепта Лицензиатом в течение срока действия договора на предоставление права использования и абонентское обслуживание </w:t>
      </w:r>
      <w:r w:rsidR="00290D43">
        <w:rPr>
          <w:sz w:val="20"/>
          <w:szCs w:val="20"/>
        </w:rPr>
        <w:t>Системы_________________</w:t>
      </w:r>
      <w:r w:rsidRPr="00BC0A03">
        <w:rPr>
          <w:sz w:val="20"/>
          <w:szCs w:val="20"/>
        </w:rPr>
        <w:t>.</w:t>
      </w:r>
    </w:p>
    <w:p w14:paraId="4E798C1B" w14:textId="77777777" w:rsidR="00106502" w:rsidRPr="00BC0A03" w:rsidRDefault="009201DA">
      <w:pPr>
        <w:pStyle w:val="2"/>
        <w:spacing w:after="50"/>
        <w:rPr>
          <w:sz w:val="20"/>
          <w:szCs w:val="20"/>
        </w:rPr>
      </w:pPr>
      <w:r w:rsidRPr="00BC0A03">
        <w:rPr>
          <w:sz w:val="20"/>
          <w:szCs w:val="20"/>
        </w:rPr>
        <w:t>8. Вознаграждение</w:t>
      </w:r>
    </w:p>
    <w:p w14:paraId="2800C9F7" w14:textId="789BF80E" w:rsidR="00106502" w:rsidRPr="00BC0A03" w:rsidRDefault="009201DA">
      <w:pPr>
        <w:spacing w:after="52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>8.1. Лицензиат уплачивает по Лицензионному договору вознаграждение Лицензиару в размере и на условиях согласно договору на предоставление права использования и абонентское обслуживание</w:t>
      </w:r>
      <w:r w:rsidR="00290D43">
        <w:rPr>
          <w:sz w:val="20"/>
          <w:szCs w:val="20"/>
        </w:rPr>
        <w:t xml:space="preserve"> Системы</w:t>
      </w:r>
      <w:r w:rsidRPr="00BC0A03">
        <w:rPr>
          <w:sz w:val="20"/>
          <w:szCs w:val="20"/>
        </w:rPr>
        <w:t xml:space="preserve"> </w:t>
      </w:r>
      <w:r w:rsidR="00290D43">
        <w:rPr>
          <w:sz w:val="20"/>
          <w:szCs w:val="20"/>
        </w:rPr>
        <w:t>___________________</w:t>
      </w:r>
      <w:r w:rsidRPr="00BC0A03">
        <w:rPr>
          <w:sz w:val="20"/>
          <w:szCs w:val="20"/>
        </w:rPr>
        <w:t>.</w:t>
      </w:r>
    </w:p>
    <w:p w14:paraId="4150E09F" w14:textId="77777777" w:rsidR="00106502" w:rsidRPr="00BC0A03" w:rsidRDefault="009201DA">
      <w:pPr>
        <w:pStyle w:val="2"/>
        <w:spacing w:after="50"/>
        <w:rPr>
          <w:sz w:val="20"/>
          <w:szCs w:val="20"/>
        </w:rPr>
      </w:pPr>
      <w:r w:rsidRPr="00BC0A03">
        <w:rPr>
          <w:sz w:val="20"/>
          <w:szCs w:val="20"/>
        </w:rPr>
        <w:t>9. Прочие условия</w:t>
      </w:r>
    </w:p>
    <w:p w14:paraId="56C61013" w14:textId="4E30B859" w:rsidR="00106502" w:rsidRPr="00BC0A03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BC0A03">
        <w:rPr>
          <w:sz w:val="20"/>
          <w:szCs w:val="20"/>
        </w:rPr>
        <w:t xml:space="preserve">9.1. Все иные условия, не урегулированные Лицензионным договором, регулируются договором на предоставление права использования и абонентское обслуживание Системы </w:t>
      </w:r>
      <w:r w:rsidR="00B4298B">
        <w:rPr>
          <w:sz w:val="20"/>
          <w:szCs w:val="20"/>
        </w:rPr>
        <w:t>________________</w:t>
      </w:r>
      <w:r w:rsidRPr="00BC0A03">
        <w:rPr>
          <w:sz w:val="20"/>
          <w:szCs w:val="20"/>
        </w:rPr>
        <w:t>.</w:t>
      </w:r>
    </w:p>
    <w:p w14:paraId="58ECA2C5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092D471F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290E24CA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1EA61986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652DEFBC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2E52F922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402C4E2A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7EBF7FAA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139197DE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37BE3E8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2E32754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6F689881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1AAF88A6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B19FE7A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0F4474AD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03CC8F8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46F6ADCE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00769E44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61A255CB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2BC22457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1F8E982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522FA24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39E30FB8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6DEDB1C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3E88B623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1DC024F3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6F5635A6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5955040F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2D899CE0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135406A8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1990273C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4A3DF838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46686ADD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2ED8770E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415C1499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048F1A7C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00F7C5EA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3C7064B2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3ED3CD78" w14:textId="77777777" w:rsidR="004446A5" w:rsidRDefault="004446A5">
      <w:pPr>
        <w:spacing w:after="22" w:line="248" w:lineRule="auto"/>
        <w:ind w:left="2993" w:right="227" w:firstLine="6523"/>
        <w:jc w:val="left"/>
        <w:rPr>
          <w:sz w:val="16"/>
        </w:rPr>
      </w:pPr>
    </w:p>
    <w:p w14:paraId="07637A5A" w14:textId="7EB928E9" w:rsidR="00106502" w:rsidRDefault="009201DA" w:rsidP="000D2292">
      <w:pPr>
        <w:spacing w:after="22" w:line="248" w:lineRule="auto"/>
        <w:ind w:left="2993" w:right="227" w:firstLine="5796"/>
        <w:jc w:val="left"/>
        <w:rPr>
          <w:b/>
          <w:sz w:val="16"/>
        </w:rPr>
      </w:pPr>
      <w:r w:rsidRPr="003F3EDD">
        <w:rPr>
          <w:sz w:val="20"/>
          <w:szCs w:val="20"/>
        </w:rPr>
        <w:lastRenderedPageBreak/>
        <w:t>Приложени</w:t>
      </w:r>
      <w:r w:rsidR="000D2292" w:rsidRPr="003F3EDD">
        <w:rPr>
          <w:sz w:val="20"/>
          <w:szCs w:val="20"/>
        </w:rPr>
        <w:t>е № 3</w:t>
      </w:r>
      <w:r>
        <w:rPr>
          <w:sz w:val="16"/>
        </w:rPr>
        <w:t xml:space="preserve"> </w:t>
      </w:r>
      <w:r>
        <w:rPr>
          <w:b/>
          <w:sz w:val="16"/>
        </w:rPr>
        <w:t>СУБЛИЦЕНЗИОННЫЙ ДОГОВОР №</w:t>
      </w:r>
      <w:r w:rsidR="000D2292">
        <w:rPr>
          <w:b/>
          <w:sz w:val="16"/>
        </w:rPr>
        <w:t xml:space="preserve">     </w:t>
      </w:r>
    </w:p>
    <w:p w14:paraId="13798E62" w14:textId="77777777" w:rsidR="000D2292" w:rsidRDefault="000D2292">
      <w:pPr>
        <w:spacing w:after="22" w:line="248" w:lineRule="auto"/>
        <w:ind w:left="2993" w:right="227" w:firstLine="6523"/>
        <w:jc w:val="left"/>
        <w:rPr>
          <w:b/>
          <w:sz w:val="16"/>
        </w:rPr>
      </w:pPr>
    </w:p>
    <w:p w14:paraId="3957F75B" w14:textId="77777777" w:rsidR="000D2292" w:rsidRDefault="000D2292">
      <w:pPr>
        <w:spacing w:after="22" w:line="248" w:lineRule="auto"/>
        <w:ind w:left="2993" w:right="227" w:firstLine="6523"/>
        <w:jc w:val="left"/>
      </w:pPr>
    </w:p>
    <w:p w14:paraId="4D36AA3C" w14:textId="7E4FEB1A" w:rsidR="000D2292" w:rsidRDefault="000D2292">
      <w:pPr>
        <w:tabs>
          <w:tab w:val="center" w:pos="10015"/>
        </w:tabs>
        <w:spacing w:after="3"/>
        <w:ind w:left="-15" w:firstLine="0"/>
        <w:jc w:val="left"/>
        <w:rPr>
          <w:sz w:val="16"/>
        </w:rPr>
      </w:pPr>
      <w:r>
        <w:rPr>
          <w:sz w:val="16"/>
        </w:rPr>
        <w:t>г. Челябинск                                                                                                                                                                                                 "_____" __________2021 г.</w:t>
      </w:r>
    </w:p>
    <w:p w14:paraId="0E59932F" w14:textId="48CAEE8D" w:rsidR="00106502" w:rsidRDefault="009201DA">
      <w:pPr>
        <w:tabs>
          <w:tab w:val="center" w:pos="10015"/>
        </w:tabs>
        <w:spacing w:after="3"/>
        <w:ind w:left="-15" w:firstLine="0"/>
        <w:jc w:val="left"/>
      </w:pPr>
      <w:r>
        <w:rPr>
          <w:sz w:val="16"/>
        </w:rPr>
        <w:tab/>
      </w:r>
    </w:p>
    <w:p w14:paraId="1D70264D" w14:textId="7DFA7D92" w:rsidR="00106502" w:rsidRPr="000D2292" w:rsidRDefault="009201DA">
      <w:pPr>
        <w:spacing w:after="112" w:line="249" w:lineRule="auto"/>
        <w:ind w:left="-5" w:right="212"/>
        <w:rPr>
          <w:sz w:val="20"/>
          <w:szCs w:val="20"/>
        </w:rPr>
      </w:pPr>
      <w:proofErr w:type="spellStart"/>
      <w:r w:rsidRPr="000D2292">
        <w:rPr>
          <w:sz w:val="20"/>
          <w:szCs w:val="20"/>
        </w:rPr>
        <w:t>Сублицензионный</w:t>
      </w:r>
      <w:proofErr w:type="spellEnd"/>
      <w:r w:rsidRPr="000D2292">
        <w:rPr>
          <w:sz w:val="20"/>
          <w:szCs w:val="20"/>
        </w:rPr>
        <w:t xml:space="preserve"> договор является офертой  </w:t>
      </w:r>
      <w:r w:rsidR="003F3EDD">
        <w:rPr>
          <w:sz w:val="20"/>
          <w:szCs w:val="20"/>
        </w:rPr>
        <w:t>________________</w:t>
      </w:r>
      <w:r w:rsidRPr="000D2292">
        <w:rPr>
          <w:sz w:val="20"/>
          <w:szCs w:val="20"/>
        </w:rPr>
        <w:t xml:space="preserve"> именуемого в дальнейшем Лицензиат, Пользователю − физическому или юридическому лицу, именуемому в дальнейшем Сублицензиат, заключающему с </w:t>
      </w:r>
      <w:r w:rsidR="003F3EDD">
        <w:rPr>
          <w:sz w:val="20"/>
          <w:szCs w:val="20"/>
        </w:rPr>
        <w:t xml:space="preserve">___________ </w:t>
      </w:r>
      <w:r w:rsidRPr="000D2292">
        <w:rPr>
          <w:sz w:val="20"/>
          <w:szCs w:val="20"/>
        </w:rPr>
        <w:t xml:space="preserve">договор на предоставление права использования и абонентское обслуживание Системы </w:t>
      </w:r>
      <w:r w:rsidR="003F3EDD">
        <w:rPr>
          <w:sz w:val="20"/>
          <w:szCs w:val="20"/>
        </w:rPr>
        <w:t>____________</w:t>
      </w:r>
      <w:r w:rsidRPr="000D2292">
        <w:rPr>
          <w:sz w:val="20"/>
          <w:szCs w:val="20"/>
        </w:rPr>
        <w:t xml:space="preserve"> (далее – Договор). </w:t>
      </w:r>
      <w:proofErr w:type="spellStart"/>
      <w:r w:rsidRPr="000D2292">
        <w:rPr>
          <w:sz w:val="20"/>
          <w:szCs w:val="20"/>
        </w:rPr>
        <w:t>Сублицензионный</w:t>
      </w:r>
      <w:proofErr w:type="spellEnd"/>
      <w:r w:rsidRPr="000D2292">
        <w:rPr>
          <w:sz w:val="20"/>
          <w:szCs w:val="20"/>
        </w:rPr>
        <w:t xml:space="preserve"> договор признается заключенным с момента его акцепта Сублицензиатом. </w:t>
      </w:r>
      <w:proofErr w:type="gramStart"/>
      <w:r w:rsidRPr="000D2292">
        <w:rPr>
          <w:sz w:val="20"/>
          <w:szCs w:val="20"/>
        </w:rPr>
        <w:t xml:space="preserve">Под акцептом в целях </w:t>
      </w:r>
      <w:proofErr w:type="spellStart"/>
      <w:r w:rsidRPr="000D2292">
        <w:rPr>
          <w:sz w:val="20"/>
          <w:szCs w:val="20"/>
        </w:rPr>
        <w:t>Сублицензионного</w:t>
      </w:r>
      <w:proofErr w:type="spellEnd"/>
      <w:r w:rsidRPr="000D2292">
        <w:rPr>
          <w:sz w:val="20"/>
          <w:szCs w:val="20"/>
        </w:rPr>
        <w:t xml:space="preserve"> договора признается факт оплаты вознаграждения по договору, либо факт получения сертификата ключа проверки электронной подписи, в составе которого имеется лицензия на использование программы для ЭВМ СКЗИ </w:t>
      </w:r>
      <w:r w:rsidR="003C3EE2">
        <w:rPr>
          <w:sz w:val="20"/>
          <w:szCs w:val="20"/>
        </w:rPr>
        <w:t>__________</w:t>
      </w:r>
      <w:r w:rsidRPr="000D2292">
        <w:rPr>
          <w:sz w:val="20"/>
          <w:szCs w:val="20"/>
        </w:rPr>
        <w:t xml:space="preserve">, либо факт передачи Лицензиатом Сублицензиату лицензии на использование программы для ЭВМ СКЗИ </w:t>
      </w:r>
      <w:r w:rsidR="003C3EE2">
        <w:rPr>
          <w:sz w:val="20"/>
          <w:szCs w:val="20"/>
        </w:rPr>
        <w:t>___________</w:t>
      </w:r>
      <w:r w:rsidRPr="000D2292">
        <w:rPr>
          <w:sz w:val="20"/>
          <w:szCs w:val="20"/>
        </w:rPr>
        <w:t>, в зависимости от того какое событие наступит раньше.</w:t>
      </w:r>
      <w:proofErr w:type="gramEnd"/>
    </w:p>
    <w:p w14:paraId="727A2299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>1. Термины и определения</w:t>
      </w:r>
    </w:p>
    <w:p w14:paraId="528E447D" w14:textId="719794D5" w:rsidR="00106502" w:rsidRPr="000D2292" w:rsidRDefault="009201DA">
      <w:pPr>
        <w:spacing w:after="0" w:line="249" w:lineRule="auto"/>
        <w:ind w:left="-5" w:right="212"/>
        <w:rPr>
          <w:sz w:val="20"/>
          <w:szCs w:val="20"/>
        </w:rPr>
      </w:pPr>
      <w:r w:rsidRPr="000D2292">
        <w:rPr>
          <w:sz w:val="20"/>
          <w:szCs w:val="20"/>
        </w:rPr>
        <w:t xml:space="preserve">1.1. СКЗИ − программа для ЭВМ, средства криптографической защиты информации (средства электронной подписи), включая носители и документацию, или иные программы для ЭВМ, исключительные права на которую принадлежат </w:t>
      </w:r>
      <w:r w:rsidR="001C3C8B">
        <w:rPr>
          <w:sz w:val="20"/>
          <w:szCs w:val="20"/>
        </w:rPr>
        <w:t>_______________________</w:t>
      </w:r>
      <w:r w:rsidRPr="000D2292">
        <w:rPr>
          <w:sz w:val="20"/>
          <w:szCs w:val="20"/>
        </w:rPr>
        <w:t xml:space="preserve"> (далее − Правообладатель). Точное наименование программ устанавливается в Спецификации в случае, если в период действия Договора Стороны согласовывают финансовые условия путем подписания Спецификаций, и/или в выставленном Лицензиатом счете.</w:t>
      </w:r>
    </w:p>
    <w:p w14:paraId="36E64175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1.2. Документация − печатные материалы и носители, содержащие документы в электронном виде. Документация является неотъемлемой частью СКЗИ.</w:t>
      </w:r>
    </w:p>
    <w:p w14:paraId="3A69FB5F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1.3. Сертификат ключа – сертификат ключа проверки электронной подписи.</w:t>
      </w:r>
    </w:p>
    <w:p w14:paraId="0EDD4B80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1.4. Бланк лицензии – документ с указанием серийного номера (лицензионного ключа), предоставляющий право использования СКЗИ на одном рабочем месте с указанием срока действия лицензии.</w:t>
      </w:r>
    </w:p>
    <w:p w14:paraId="5AA614C3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 xml:space="preserve">1.5. Лицензия в составе сертификата ключа – программные алгоритмы, встроенные в сертификат ключа, позволяющие активировать СКЗИ, </w:t>
      </w:r>
      <w:proofErr w:type="gramStart"/>
      <w:r w:rsidRPr="000D2292">
        <w:rPr>
          <w:sz w:val="20"/>
          <w:szCs w:val="20"/>
        </w:rPr>
        <w:t>установленное</w:t>
      </w:r>
      <w:proofErr w:type="gramEnd"/>
      <w:r w:rsidRPr="000D2292">
        <w:rPr>
          <w:sz w:val="20"/>
          <w:szCs w:val="20"/>
        </w:rPr>
        <w:t xml:space="preserve"> на рабочем месте. Не сопровождается бланком лицензии.</w:t>
      </w:r>
    </w:p>
    <w:p w14:paraId="30775D93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 xml:space="preserve">2. Предмет </w:t>
      </w:r>
      <w:proofErr w:type="spellStart"/>
      <w:r w:rsidRPr="000D2292">
        <w:rPr>
          <w:sz w:val="20"/>
          <w:szCs w:val="20"/>
        </w:rPr>
        <w:t>Сублицензионного</w:t>
      </w:r>
      <w:proofErr w:type="spellEnd"/>
      <w:r w:rsidRPr="000D2292">
        <w:rPr>
          <w:sz w:val="20"/>
          <w:szCs w:val="20"/>
        </w:rPr>
        <w:t xml:space="preserve"> договора</w:t>
      </w:r>
    </w:p>
    <w:p w14:paraId="6E4D96FB" w14:textId="77777777" w:rsidR="00106502" w:rsidRPr="000D2292" w:rsidRDefault="009201DA">
      <w:pPr>
        <w:spacing w:after="0" w:line="249" w:lineRule="auto"/>
        <w:ind w:left="-5" w:right="212"/>
        <w:rPr>
          <w:sz w:val="20"/>
          <w:szCs w:val="20"/>
        </w:rPr>
      </w:pPr>
      <w:r w:rsidRPr="000D2292">
        <w:rPr>
          <w:sz w:val="20"/>
          <w:szCs w:val="20"/>
        </w:rPr>
        <w:t xml:space="preserve">2.1. Предметом </w:t>
      </w:r>
      <w:proofErr w:type="spellStart"/>
      <w:r w:rsidRPr="000D2292">
        <w:rPr>
          <w:sz w:val="20"/>
          <w:szCs w:val="20"/>
        </w:rPr>
        <w:t>Сублицензионного</w:t>
      </w:r>
      <w:proofErr w:type="spellEnd"/>
      <w:r w:rsidRPr="000D2292">
        <w:rPr>
          <w:sz w:val="20"/>
          <w:szCs w:val="20"/>
        </w:rPr>
        <w:t xml:space="preserve"> договора является возмездная передача Лицензиатом неисключительных прав использования СКЗИ Сублицензиату (простая (неисключительная) лицензия). Сублицензиат не имеет права передавать третьим лицам права, принадлежащие ему на основании </w:t>
      </w:r>
      <w:proofErr w:type="spellStart"/>
      <w:r w:rsidRPr="000D2292">
        <w:rPr>
          <w:sz w:val="20"/>
          <w:szCs w:val="20"/>
        </w:rPr>
        <w:t>Сублицензионного</w:t>
      </w:r>
      <w:proofErr w:type="spellEnd"/>
      <w:r w:rsidRPr="000D2292">
        <w:rPr>
          <w:sz w:val="20"/>
          <w:szCs w:val="20"/>
        </w:rPr>
        <w:t xml:space="preserve"> договора.</w:t>
      </w:r>
    </w:p>
    <w:p w14:paraId="31A61F6F" w14:textId="77777777" w:rsidR="00106502" w:rsidRPr="000D2292" w:rsidRDefault="009201DA">
      <w:pPr>
        <w:spacing w:after="0" w:line="249" w:lineRule="auto"/>
        <w:ind w:left="-5" w:right="212"/>
        <w:rPr>
          <w:sz w:val="20"/>
          <w:szCs w:val="20"/>
        </w:rPr>
      </w:pPr>
      <w:r w:rsidRPr="000D2292">
        <w:rPr>
          <w:sz w:val="20"/>
          <w:szCs w:val="20"/>
        </w:rPr>
        <w:t>2.2. Право использования СКЗИ предоставляется только Сублицензиату (и никаким иным третьим лицам), за исключением случаев, когда Договором предусмотрено наличие Конечных пользователей, список которых устанавливается в указанном договоре или приложении к нему. В таких случаях право использования СКЗИ предоставляется также Конечным пользователям.</w:t>
      </w:r>
    </w:p>
    <w:p w14:paraId="4D10AFBA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>3. Исключительные права</w:t>
      </w:r>
    </w:p>
    <w:p w14:paraId="14325A93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3.1. СКЗИ является результатом интеллектуальной деятельности Правообладателя и защищается законодательством Российской Федерации об авторском праве.</w:t>
      </w:r>
    </w:p>
    <w:p w14:paraId="6AC9715F" w14:textId="7F5561C7" w:rsidR="00106502" w:rsidRPr="000D2292" w:rsidRDefault="009201DA">
      <w:pPr>
        <w:spacing w:after="0" w:line="249" w:lineRule="auto"/>
        <w:ind w:left="-5" w:right="212"/>
        <w:rPr>
          <w:sz w:val="20"/>
          <w:szCs w:val="20"/>
        </w:rPr>
      </w:pPr>
      <w:r w:rsidRPr="000D2292">
        <w:rPr>
          <w:sz w:val="20"/>
          <w:szCs w:val="20"/>
        </w:rPr>
        <w:t xml:space="preserve">3.2. </w:t>
      </w:r>
      <w:proofErr w:type="gramStart"/>
      <w:r w:rsidRPr="000D2292">
        <w:rPr>
          <w:sz w:val="20"/>
          <w:szCs w:val="20"/>
        </w:rPr>
        <w:t xml:space="preserve">Средство криптографической защиты информации </w:t>
      </w:r>
      <w:r w:rsidR="003F3EDD">
        <w:rPr>
          <w:sz w:val="20"/>
          <w:szCs w:val="20"/>
        </w:rPr>
        <w:t>_______________</w:t>
      </w:r>
      <w:r w:rsidRPr="000D2292">
        <w:rPr>
          <w:sz w:val="20"/>
          <w:szCs w:val="20"/>
        </w:rPr>
        <w:t xml:space="preserve"> внесено в единый реестр российских программ для электронных вычислительных машин и баз данных </w:t>
      </w:r>
      <w:r w:rsidR="003F3EDD">
        <w:rPr>
          <w:sz w:val="20"/>
          <w:szCs w:val="20"/>
        </w:rPr>
        <w:t>"____" ________ 20   г.</w:t>
      </w:r>
      <w:r w:rsidRPr="000D2292">
        <w:rPr>
          <w:sz w:val="20"/>
          <w:szCs w:val="20"/>
        </w:rPr>
        <w:t xml:space="preserve">, регистрационный номер </w:t>
      </w:r>
      <w:r w:rsidR="003F3EDD">
        <w:rPr>
          <w:sz w:val="20"/>
          <w:szCs w:val="20"/>
        </w:rPr>
        <w:t>_____</w:t>
      </w:r>
      <w:r w:rsidRPr="000D2292">
        <w:rPr>
          <w:sz w:val="20"/>
          <w:szCs w:val="20"/>
        </w:rPr>
        <w:t xml:space="preserve">. Средство криптографической защиты информации </w:t>
      </w:r>
      <w:r w:rsidR="003F3EDD">
        <w:rPr>
          <w:sz w:val="20"/>
          <w:szCs w:val="20"/>
        </w:rPr>
        <w:t>___________________</w:t>
      </w:r>
      <w:r w:rsidRPr="000D2292">
        <w:rPr>
          <w:sz w:val="20"/>
          <w:szCs w:val="20"/>
        </w:rPr>
        <w:t xml:space="preserve"> внесено в единый реестр российских программ для электронных вычислительных машин и баз данных </w:t>
      </w:r>
      <w:r w:rsidR="003F3EDD">
        <w:rPr>
          <w:sz w:val="20"/>
          <w:szCs w:val="20"/>
        </w:rPr>
        <w:t>"____"________</w:t>
      </w:r>
      <w:r w:rsidRPr="000D2292">
        <w:rPr>
          <w:sz w:val="20"/>
          <w:szCs w:val="20"/>
        </w:rPr>
        <w:t>20</w:t>
      </w:r>
      <w:r w:rsidR="003F3EDD">
        <w:rPr>
          <w:sz w:val="20"/>
          <w:szCs w:val="20"/>
        </w:rPr>
        <w:t xml:space="preserve">  г.</w:t>
      </w:r>
      <w:r w:rsidRPr="000D2292">
        <w:rPr>
          <w:sz w:val="20"/>
          <w:szCs w:val="20"/>
        </w:rPr>
        <w:t xml:space="preserve">, регистрационный номер </w:t>
      </w:r>
      <w:r w:rsidR="003F3EDD">
        <w:rPr>
          <w:sz w:val="20"/>
          <w:szCs w:val="20"/>
        </w:rPr>
        <w:t>_______</w:t>
      </w:r>
      <w:r w:rsidRPr="000D2292">
        <w:rPr>
          <w:sz w:val="20"/>
          <w:szCs w:val="20"/>
        </w:rPr>
        <w:t xml:space="preserve">. Лицензия в составе сертификата ключа позволяет Сублицензиату активировать СКЗИ версии </w:t>
      </w:r>
      <w:r w:rsidR="003F3EDD">
        <w:rPr>
          <w:sz w:val="20"/>
          <w:szCs w:val="20"/>
        </w:rPr>
        <w:t>____</w:t>
      </w:r>
      <w:r w:rsidRPr="000D2292">
        <w:rPr>
          <w:sz w:val="20"/>
          <w:szCs w:val="20"/>
        </w:rPr>
        <w:t xml:space="preserve"> либо версии </w:t>
      </w:r>
      <w:r w:rsidR="003F3EDD">
        <w:rPr>
          <w:sz w:val="20"/>
          <w:szCs w:val="20"/>
        </w:rPr>
        <w:t>____</w:t>
      </w:r>
      <w:r w:rsidRPr="000D2292">
        <w:rPr>
          <w:sz w:val="20"/>
          <w:szCs w:val="20"/>
        </w:rPr>
        <w:t>, установленное на рабочем месте Сублицензиата.</w:t>
      </w:r>
      <w:proofErr w:type="gramEnd"/>
    </w:p>
    <w:p w14:paraId="4D0F3DA6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 xml:space="preserve">3.3. Право использования СКЗИ предоставляется Сублицензиату исключительно в объеме, оговоренном </w:t>
      </w:r>
      <w:proofErr w:type="spellStart"/>
      <w:r w:rsidRPr="000D2292">
        <w:rPr>
          <w:sz w:val="20"/>
          <w:szCs w:val="20"/>
        </w:rPr>
        <w:t>Сублицензионным</w:t>
      </w:r>
      <w:proofErr w:type="spellEnd"/>
      <w:r w:rsidRPr="000D2292">
        <w:rPr>
          <w:sz w:val="20"/>
          <w:szCs w:val="20"/>
        </w:rPr>
        <w:t xml:space="preserve"> договором, если нет письменного согласия Правообладателя на иное.</w:t>
      </w:r>
    </w:p>
    <w:p w14:paraId="5CBCF81F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>4. Условия использования СКЗИ</w:t>
      </w:r>
    </w:p>
    <w:p w14:paraId="5887AFE7" w14:textId="77777777" w:rsidR="00106502" w:rsidRPr="000D2292" w:rsidRDefault="009201DA">
      <w:pPr>
        <w:spacing w:after="0" w:line="249" w:lineRule="auto"/>
        <w:ind w:left="-5" w:right="212"/>
        <w:rPr>
          <w:sz w:val="20"/>
          <w:szCs w:val="20"/>
        </w:rPr>
      </w:pPr>
      <w:r w:rsidRPr="000D2292">
        <w:rPr>
          <w:sz w:val="20"/>
          <w:szCs w:val="20"/>
        </w:rPr>
        <w:t>4.1. Сублицензиат имеет право использовать СКЗИ на одном рабочем месте (или сервере) в соответствии с объемом и типом приобретенных Лицензий, назначением и правилами пользования, изложенными в эксплуатационной документации, следующими способами: хранить и устанавливать СКЗИ в память ЭВМ, воспроизводить СКЗИ путем его записи в память ЭВМ.</w:t>
      </w:r>
    </w:p>
    <w:p w14:paraId="6874074F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4.2. Сублицензиат обязуется не распространять СКЗИ третьим лицам путем продажи, проката, сдачи внаем, предоставления взаймы или иными другими способами отчуждения.</w:t>
      </w:r>
    </w:p>
    <w:p w14:paraId="46494C19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4.3. Сублицензиат не имеет права осуществлять следующую деятельность:</w:t>
      </w:r>
    </w:p>
    <w:p w14:paraId="04F9323A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− допускать использование СКЗИ лицами, не имеющими прав на такое использование;</w:t>
      </w:r>
    </w:p>
    <w:p w14:paraId="6708980F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 xml:space="preserve">− дизассемблировать (анализировать и исследовать объектный код), </w:t>
      </w:r>
      <w:proofErr w:type="spellStart"/>
      <w:r w:rsidRPr="000D2292">
        <w:rPr>
          <w:sz w:val="20"/>
          <w:szCs w:val="20"/>
        </w:rPr>
        <w:t>декомпилировать</w:t>
      </w:r>
      <w:proofErr w:type="spellEnd"/>
      <w:r w:rsidRPr="000D2292">
        <w:rPr>
          <w:sz w:val="20"/>
          <w:szCs w:val="20"/>
        </w:rPr>
        <w:t xml:space="preserve"> (преобразовывать объектный код в исходный текст), адаптировать и модифицировать СКЗИ;</w:t>
      </w:r>
    </w:p>
    <w:p w14:paraId="4FBE721B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− вносить какие-либо изменения в объектный код программ за исключением тех, которые вносятся средствами, включенными в комплект СКЗИ, и описанными в документации;</w:t>
      </w:r>
    </w:p>
    <w:p w14:paraId="582C5CE9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− совершать относительно СКЗИ другие действия, нарушающие российские и международные нормы по авторскому праву и использованию программных средств.</w:t>
      </w:r>
    </w:p>
    <w:p w14:paraId="0DB03C75" w14:textId="77777777" w:rsidR="003C3EE2" w:rsidRDefault="009201DA">
      <w:pPr>
        <w:spacing w:after="3"/>
        <w:ind w:left="-15" w:right="3276" w:firstLine="3289"/>
        <w:jc w:val="left"/>
        <w:rPr>
          <w:b/>
          <w:sz w:val="20"/>
          <w:szCs w:val="20"/>
        </w:rPr>
      </w:pPr>
      <w:r w:rsidRPr="000D2292">
        <w:rPr>
          <w:b/>
          <w:sz w:val="20"/>
          <w:szCs w:val="20"/>
        </w:rPr>
        <w:t xml:space="preserve">5. Территория действия </w:t>
      </w:r>
      <w:proofErr w:type="spellStart"/>
      <w:r w:rsidRPr="000D2292">
        <w:rPr>
          <w:b/>
          <w:sz w:val="20"/>
          <w:szCs w:val="20"/>
        </w:rPr>
        <w:t>Сублицензионного</w:t>
      </w:r>
      <w:proofErr w:type="spellEnd"/>
      <w:r w:rsidRPr="000D2292">
        <w:rPr>
          <w:b/>
          <w:sz w:val="20"/>
          <w:szCs w:val="20"/>
        </w:rPr>
        <w:t xml:space="preserve"> договора</w:t>
      </w:r>
    </w:p>
    <w:p w14:paraId="38F52E16" w14:textId="3D0C1611" w:rsidR="00106502" w:rsidRPr="000D2292" w:rsidRDefault="009201DA" w:rsidP="003C3EE2">
      <w:pPr>
        <w:spacing w:after="3"/>
        <w:ind w:left="-15" w:right="3276" w:firstLine="15"/>
        <w:jc w:val="left"/>
        <w:rPr>
          <w:sz w:val="20"/>
          <w:szCs w:val="20"/>
        </w:rPr>
      </w:pPr>
      <w:r w:rsidRPr="000D2292">
        <w:rPr>
          <w:b/>
          <w:sz w:val="20"/>
          <w:szCs w:val="20"/>
        </w:rPr>
        <w:lastRenderedPageBreak/>
        <w:t xml:space="preserve"> </w:t>
      </w:r>
      <w:r w:rsidRPr="000D2292">
        <w:rPr>
          <w:sz w:val="20"/>
          <w:szCs w:val="20"/>
        </w:rPr>
        <w:t xml:space="preserve">5.1. </w:t>
      </w:r>
      <w:proofErr w:type="spellStart"/>
      <w:r w:rsidRPr="000D2292">
        <w:rPr>
          <w:sz w:val="20"/>
          <w:szCs w:val="20"/>
        </w:rPr>
        <w:t>Сублицензионный</w:t>
      </w:r>
      <w:proofErr w:type="spellEnd"/>
      <w:r w:rsidRPr="000D2292">
        <w:rPr>
          <w:sz w:val="20"/>
          <w:szCs w:val="20"/>
        </w:rPr>
        <w:t xml:space="preserve"> договор действует на всей территории Российской Федерации.</w:t>
      </w:r>
    </w:p>
    <w:p w14:paraId="30F5DADC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 xml:space="preserve">6. Срок действия </w:t>
      </w:r>
      <w:proofErr w:type="spellStart"/>
      <w:r w:rsidRPr="000D2292">
        <w:rPr>
          <w:sz w:val="20"/>
          <w:szCs w:val="20"/>
        </w:rPr>
        <w:t>Сублицензионного</w:t>
      </w:r>
      <w:proofErr w:type="spellEnd"/>
      <w:r w:rsidRPr="000D2292">
        <w:rPr>
          <w:sz w:val="20"/>
          <w:szCs w:val="20"/>
        </w:rPr>
        <w:t xml:space="preserve"> договора и передаваемых прав использования (лицензии)</w:t>
      </w:r>
    </w:p>
    <w:p w14:paraId="62D9EDBB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 xml:space="preserve">6.1. </w:t>
      </w:r>
      <w:proofErr w:type="spellStart"/>
      <w:r w:rsidRPr="000D2292">
        <w:rPr>
          <w:sz w:val="20"/>
          <w:szCs w:val="20"/>
        </w:rPr>
        <w:t>Сублицензионный</w:t>
      </w:r>
      <w:proofErr w:type="spellEnd"/>
      <w:r w:rsidRPr="000D2292">
        <w:rPr>
          <w:sz w:val="20"/>
          <w:szCs w:val="20"/>
        </w:rPr>
        <w:t xml:space="preserve"> договор вступает в силу с момента его акцепта Сублицензиатом и действует в течение </w:t>
      </w:r>
      <w:proofErr w:type="gramStart"/>
      <w:r w:rsidRPr="000D2292">
        <w:rPr>
          <w:sz w:val="20"/>
          <w:szCs w:val="20"/>
        </w:rPr>
        <w:t>срока, установленного заключенным между Лицензиатом и Сублицензиатом Договором и автоматически пролонгируется</w:t>
      </w:r>
      <w:proofErr w:type="gramEnd"/>
      <w:r w:rsidRPr="000D2292">
        <w:rPr>
          <w:sz w:val="20"/>
          <w:szCs w:val="20"/>
        </w:rPr>
        <w:t xml:space="preserve"> на срок и по условиям пролонгации Договора.</w:t>
      </w:r>
    </w:p>
    <w:p w14:paraId="5D820788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6.2. Передача бессрочных лицензий осуществляется на весь период действия исключительного права Правообладателя.</w:t>
      </w:r>
    </w:p>
    <w:p w14:paraId="6067DC1F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 xml:space="preserve">6.3. Передача лицензий в составе сертификата ключа осуществляется на срок, указанный в таком сертификате. В случае досрочного </w:t>
      </w:r>
      <w:proofErr w:type="gramStart"/>
      <w:r w:rsidRPr="000D2292">
        <w:rPr>
          <w:sz w:val="20"/>
          <w:szCs w:val="20"/>
        </w:rPr>
        <w:t>прекращения срока действия сертификата ключа</w:t>
      </w:r>
      <w:proofErr w:type="gramEnd"/>
      <w:r w:rsidRPr="000D2292">
        <w:rPr>
          <w:sz w:val="20"/>
          <w:szCs w:val="20"/>
        </w:rPr>
        <w:t xml:space="preserve"> по любой причине – досрочно прекращается срок действия лицензии.</w:t>
      </w:r>
    </w:p>
    <w:p w14:paraId="0B748ACD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6.4. После окончания срока действия сертификата ключа при условии сохранения ключа электронной подписи (закрытого ключа) лицензия в составе сертификата ключа позволяет производить операции расшифрования и проверки электронной подписи.</w:t>
      </w:r>
    </w:p>
    <w:p w14:paraId="10FD7F6A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 xml:space="preserve">6.5. В случае нарушения условий </w:t>
      </w:r>
      <w:proofErr w:type="spellStart"/>
      <w:r w:rsidRPr="000D2292">
        <w:rPr>
          <w:sz w:val="20"/>
          <w:szCs w:val="20"/>
        </w:rPr>
        <w:t>Сублицензионного</w:t>
      </w:r>
      <w:proofErr w:type="spellEnd"/>
      <w:r w:rsidRPr="000D2292">
        <w:rPr>
          <w:sz w:val="20"/>
          <w:szCs w:val="20"/>
        </w:rPr>
        <w:t xml:space="preserve"> договора или неспособности далее выполнять его условия, все компоненты СКЗИ (включая печатные материалы, магнитные носители, файлы с информацией, архивные копии) должны быть уничтожены, бланки лицензий возвращены.</w:t>
      </w:r>
    </w:p>
    <w:p w14:paraId="680DCE09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>7. Вознаграждение</w:t>
      </w:r>
    </w:p>
    <w:p w14:paraId="74A628E0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 xml:space="preserve">7.1. Сублицензиат уплачивает Лицензиату по </w:t>
      </w:r>
      <w:proofErr w:type="spellStart"/>
      <w:r w:rsidRPr="000D2292">
        <w:rPr>
          <w:sz w:val="20"/>
          <w:szCs w:val="20"/>
        </w:rPr>
        <w:t>Сублицензионному</w:t>
      </w:r>
      <w:proofErr w:type="spellEnd"/>
      <w:r w:rsidRPr="000D2292">
        <w:rPr>
          <w:sz w:val="20"/>
          <w:szCs w:val="20"/>
        </w:rPr>
        <w:t xml:space="preserve"> договору вознаграждение в размере и на условиях согласно заключенному между Лицензиатом и Сублицензиатом Договору.</w:t>
      </w:r>
    </w:p>
    <w:p w14:paraId="257B1203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7.2. Общий размер лицензионного вознаграждения определяется объемом и типом (количеством) приобретаемых Лицензий и/или Лицензий в составе сертификата ключа.</w:t>
      </w:r>
    </w:p>
    <w:p w14:paraId="7D6EC1A5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7.3. Количество лицензий и общий размер лицензионного вознаграждения устанавливаются Лицензиатом в Договоре.</w:t>
      </w:r>
    </w:p>
    <w:p w14:paraId="1D07DEDD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>8. Ответственность</w:t>
      </w:r>
    </w:p>
    <w:p w14:paraId="51FD8AF1" w14:textId="77777777" w:rsidR="00106502" w:rsidRPr="000D2292" w:rsidRDefault="009201DA">
      <w:pPr>
        <w:spacing w:after="0" w:line="249" w:lineRule="auto"/>
        <w:ind w:left="-5" w:right="212"/>
        <w:rPr>
          <w:sz w:val="20"/>
          <w:szCs w:val="20"/>
        </w:rPr>
      </w:pPr>
      <w:r w:rsidRPr="000D2292">
        <w:rPr>
          <w:sz w:val="20"/>
          <w:szCs w:val="20"/>
        </w:rPr>
        <w:t xml:space="preserve">8.1. Сублицензиат приобретает право использования СКЗИ в объеме, оговоренном </w:t>
      </w:r>
      <w:proofErr w:type="spellStart"/>
      <w:r w:rsidRPr="000D2292">
        <w:rPr>
          <w:sz w:val="20"/>
          <w:szCs w:val="20"/>
        </w:rPr>
        <w:t>Сублицензионным</w:t>
      </w:r>
      <w:proofErr w:type="spellEnd"/>
      <w:r w:rsidRPr="000D2292">
        <w:rPr>
          <w:sz w:val="20"/>
          <w:szCs w:val="20"/>
        </w:rPr>
        <w:t xml:space="preserve"> договором, и несет ответственность за его использование в соответствии с рекомендациями, изложенными в эксплуатационной документации, и действующим законодательством Российской Федерации.</w:t>
      </w:r>
    </w:p>
    <w:p w14:paraId="06C82468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8.2. Незаконное использование СКЗИ является нарушением законодательства Российской Федерации и преследуется по закону.</w:t>
      </w:r>
    </w:p>
    <w:p w14:paraId="47296FFD" w14:textId="77777777" w:rsidR="00106502" w:rsidRPr="000D2292" w:rsidRDefault="009201DA">
      <w:pPr>
        <w:pStyle w:val="2"/>
        <w:rPr>
          <w:sz w:val="20"/>
          <w:szCs w:val="20"/>
        </w:rPr>
      </w:pPr>
      <w:r w:rsidRPr="000D2292">
        <w:rPr>
          <w:sz w:val="20"/>
          <w:szCs w:val="20"/>
        </w:rPr>
        <w:t>9. Гарантии изготовителя (Правообладателя)</w:t>
      </w:r>
    </w:p>
    <w:p w14:paraId="1BBA1E52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9.1. Правообладатель СКЗИ гарантирует работоспособность СКЗИ при условии его эксплуатации на оборудовании, соответствующем техническим требованиям, изложенным в эксплуатационной документации, и отсутствия несанкционированного вмешательства в работу СКЗИ на низком уровне.</w:t>
      </w:r>
    </w:p>
    <w:p w14:paraId="4E29E85C" w14:textId="77777777" w:rsidR="00106502" w:rsidRPr="000D2292" w:rsidRDefault="009201DA">
      <w:pPr>
        <w:spacing w:after="3"/>
        <w:ind w:left="-5" w:right="213"/>
        <w:jc w:val="left"/>
        <w:rPr>
          <w:sz w:val="20"/>
          <w:szCs w:val="20"/>
        </w:rPr>
      </w:pPr>
      <w:r w:rsidRPr="000D2292">
        <w:rPr>
          <w:sz w:val="20"/>
          <w:szCs w:val="20"/>
        </w:rPr>
        <w:t>9.2. Гарантийный срок эксплуатации СКЗИ устанавливается 12 (двенадцать) месяцев с момента установки СКЗИ на рабочем месте пользователя СКЗИ при условии наличия у него лицензии на использование СКЗИ.</w:t>
      </w:r>
    </w:p>
    <w:sectPr w:rsidR="00106502" w:rsidRPr="000D2292">
      <w:pgSz w:w="11906" w:h="16838"/>
      <w:pgMar w:top="647" w:right="397" w:bottom="765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8D1"/>
    <w:multiLevelType w:val="hybridMultilevel"/>
    <w:tmpl w:val="6C1E475E"/>
    <w:lvl w:ilvl="0" w:tplc="7480E966">
      <w:start w:val="2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6F8F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7A6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AE9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7BC3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3C1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742E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B4C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92C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1A5FD1"/>
    <w:multiLevelType w:val="hybridMultilevel"/>
    <w:tmpl w:val="A118C4C4"/>
    <w:lvl w:ilvl="0" w:tplc="4510D5A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>
    <w:nsid w:val="49F202F3"/>
    <w:multiLevelType w:val="hybridMultilevel"/>
    <w:tmpl w:val="B1B05F54"/>
    <w:lvl w:ilvl="0" w:tplc="6B34194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4A9D1F95"/>
    <w:multiLevelType w:val="hybridMultilevel"/>
    <w:tmpl w:val="95A43556"/>
    <w:lvl w:ilvl="0" w:tplc="9256829E">
      <w:start w:val="2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D69C52">
      <w:start w:val="1"/>
      <w:numFmt w:val="lowerLetter"/>
      <w:lvlText w:val="%2"/>
      <w:lvlJc w:val="left"/>
      <w:pPr>
        <w:ind w:left="4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96690E">
      <w:start w:val="1"/>
      <w:numFmt w:val="lowerRoman"/>
      <w:lvlText w:val="%3"/>
      <w:lvlJc w:val="left"/>
      <w:pPr>
        <w:ind w:left="5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2C2FE2">
      <w:start w:val="1"/>
      <w:numFmt w:val="decimal"/>
      <w:lvlText w:val="%4"/>
      <w:lvlJc w:val="left"/>
      <w:pPr>
        <w:ind w:left="6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561C22">
      <w:start w:val="1"/>
      <w:numFmt w:val="lowerLetter"/>
      <w:lvlText w:val="%5"/>
      <w:lvlJc w:val="left"/>
      <w:pPr>
        <w:ind w:left="7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0EED22">
      <w:start w:val="1"/>
      <w:numFmt w:val="lowerRoman"/>
      <w:lvlText w:val="%6"/>
      <w:lvlJc w:val="left"/>
      <w:pPr>
        <w:ind w:left="7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CC9C06">
      <w:start w:val="1"/>
      <w:numFmt w:val="decimal"/>
      <w:lvlText w:val="%7"/>
      <w:lvlJc w:val="left"/>
      <w:pPr>
        <w:ind w:left="8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00AAA4">
      <w:start w:val="1"/>
      <w:numFmt w:val="lowerLetter"/>
      <w:lvlText w:val="%8"/>
      <w:lvlJc w:val="left"/>
      <w:pPr>
        <w:ind w:left="9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72A320">
      <w:start w:val="1"/>
      <w:numFmt w:val="lowerRoman"/>
      <w:lvlText w:val="%9"/>
      <w:lvlJc w:val="left"/>
      <w:pPr>
        <w:ind w:left="9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6F3388"/>
    <w:multiLevelType w:val="hybridMultilevel"/>
    <w:tmpl w:val="2DB498EC"/>
    <w:lvl w:ilvl="0" w:tplc="12EADA5E">
      <w:start w:val="1"/>
      <w:numFmt w:val="bullet"/>
      <w:lvlText w:val="–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E839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981D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20D9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DC6C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8CA1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2DC05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6CFA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0EE6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447E78"/>
    <w:multiLevelType w:val="hybridMultilevel"/>
    <w:tmpl w:val="4AAC0CA2"/>
    <w:lvl w:ilvl="0" w:tplc="2800FCDE">
      <w:start w:val="1"/>
      <w:numFmt w:val="bullet"/>
      <w:lvlText w:val="-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33675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5438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8CEF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FAC9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C387A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4B6AA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DEA8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910F0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6D50AD"/>
    <w:multiLevelType w:val="multilevel"/>
    <w:tmpl w:val="7B82A8A6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2"/>
    <w:rsid w:val="00095804"/>
    <w:rsid w:val="000A1923"/>
    <w:rsid w:val="000D21D2"/>
    <w:rsid w:val="000D2292"/>
    <w:rsid w:val="000D2E82"/>
    <w:rsid w:val="000F1D82"/>
    <w:rsid w:val="00106502"/>
    <w:rsid w:val="001A1C0E"/>
    <w:rsid w:val="001C3C8B"/>
    <w:rsid w:val="001E05EC"/>
    <w:rsid w:val="00203052"/>
    <w:rsid w:val="00215F6E"/>
    <w:rsid w:val="00244A2A"/>
    <w:rsid w:val="00251E9D"/>
    <w:rsid w:val="00290D43"/>
    <w:rsid w:val="00291E3C"/>
    <w:rsid w:val="002C4BDA"/>
    <w:rsid w:val="002D476E"/>
    <w:rsid w:val="002E45E2"/>
    <w:rsid w:val="00344E3B"/>
    <w:rsid w:val="003C3EE2"/>
    <w:rsid w:val="003E1204"/>
    <w:rsid w:val="003F3EDD"/>
    <w:rsid w:val="00417CFA"/>
    <w:rsid w:val="004408E5"/>
    <w:rsid w:val="00442AF9"/>
    <w:rsid w:val="004446A5"/>
    <w:rsid w:val="0045578A"/>
    <w:rsid w:val="0045688F"/>
    <w:rsid w:val="004735B3"/>
    <w:rsid w:val="004867A6"/>
    <w:rsid w:val="004B1FFE"/>
    <w:rsid w:val="004E7560"/>
    <w:rsid w:val="00504C90"/>
    <w:rsid w:val="005729A8"/>
    <w:rsid w:val="00587B31"/>
    <w:rsid w:val="00595A19"/>
    <w:rsid w:val="005B0C07"/>
    <w:rsid w:val="005D0D5C"/>
    <w:rsid w:val="006257F4"/>
    <w:rsid w:val="006404CE"/>
    <w:rsid w:val="006508D3"/>
    <w:rsid w:val="006726B9"/>
    <w:rsid w:val="006732CA"/>
    <w:rsid w:val="006E0C12"/>
    <w:rsid w:val="006E2D0B"/>
    <w:rsid w:val="00736012"/>
    <w:rsid w:val="00755296"/>
    <w:rsid w:val="00771EF6"/>
    <w:rsid w:val="007853BC"/>
    <w:rsid w:val="007A1499"/>
    <w:rsid w:val="007B2AA5"/>
    <w:rsid w:val="00804CD8"/>
    <w:rsid w:val="00826963"/>
    <w:rsid w:val="00843AF6"/>
    <w:rsid w:val="008764B5"/>
    <w:rsid w:val="008829B9"/>
    <w:rsid w:val="008A60F7"/>
    <w:rsid w:val="008D5079"/>
    <w:rsid w:val="008D6FEA"/>
    <w:rsid w:val="008E2C04"/>
    <w:rsid w:val="009201DA"/>
    <w:rsid w:val="00940187"/>
    <w:rsid w:val="00961835"/>
    <w:rsid w:val="009641F1"/>
    <w:rsid w:val="00A0516A"/>
    <w:rsid w:val="00A11C84"/>
    <w:rsid w:val="00A46EF3"/>
    <w:rsid w:val="00A72C6E"/>
    <w:rsid w:val="00AB1834"/>
    <w:rsid w:val="00AE507D"/>
    <w:rsid w:val="00B34D8D"/>
    <w:rsid w:val="00B4298B"/>
    <w:rsid w:val="00B84C26"/>
    <w:rsid w:val="00B86D0B"/>
    <w:rsid w:val="00BA6708"/>
    <w:rsid w:val="00BC0A03"/>
    <w:rsid w:val="00BF2B13"/>
    <w:rsid w:val="00C0432D"/>
    <w:rsid w:val="00C21969"/>
    <w:rsid w:val="00C658E1"/>
    <w:rsid w:val="00CC478E"/>
    <w:rsid w:val="00CC4D33"/>
    <w:rsid w:val="00D2603A"/>
    <w:rsid w:val="00D90F5C"/>
    <w:rsid w:val="00DA27B3"/>
    <w:rsid w:val="00DB13BA"/>
    <w:rsid w:val="00DD775F"/>
    <w:rsid w:val="00DE6A3A"/>
    <w:rsid w:val="00E0137F"/>
    <w:rsid w:val="00E1314C"/>
    <w:rsid w:val="00E605B9"/>
    <w:rsid w:val="00E63E5C"/>
    <w:rsid w:val="00E76629"/>
    <w:rsid w:val="00E83883"/>
    <w:rsid w:val="00EC019B"/>
    <w:rsid w:val="00EF2CE7"/>
    <w:rsid w:val="00F113F0"/>
    <w:rsid w:val="00F12D85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F31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/>
      <w:ind w:left="3393" w:right="227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rsid w:val="00843AF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843AF6"/>
    <w:pPr>
      <w:widowControl w:val="0"/>
      <w:autoSpaceDE w:val="0"/>
      <w:autoSpaceDN w:val="0"/>
      <w:adjustRightInd w:val="0"/>
      <w:spacing w:after="0" w:line="275" w:lineRule="exact"/>
      <w:ind w:left="0" w:firstLine="302"/>
    </w:pPr>
    <w:rPr>
      <w:color w:val="auto"/>
      <w:sz w:val="24"/>
      <w:szCs w:val="24"/>
    </w:rPr>
  </w:style>
  <w:style w:type="character" w:customStyle="1" w:styleId="FontStyle14">
    <w:name w:val="Font Style14"/>
    <w:rsid w:val="00843AF6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91E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478E"/>
    <w:pPr>
      <w:ind w:left="720"/>
      <w:contextualSpacing/>
    </w:pPr>
  </w:style>
  <w:style w:type="paragraph" w:styleId="a5">
    <w:name w:val="Body Text Indent"/>
    <w:aliases w:val="Основной текст с отступом Знак1,Основной текст с отступом Знак Знак,Знак7 Знак Знак,Знак7 Знак1,текст,Основной текст с отступом Знак1 Знак Знак Знак,Основной текст с отступом Знак Знак Знак Знак Знак Знак Знак"/>
    <w:basedOn w:val="a"/>
    <w:link w:val="a6"/>
    <w:rsid w:val="002D476E"/>
    <w:pPr>
      <w:spacing w:after="0" w:line="240" w:lineRule="auto"/>
      <w:ind w:left="0" w:firstLine="567"/>
    </w:pPr>
    <w:rPr>
      <w:noProof/>
      <w:color w:val="auto"/>
      <w:sz w:val="24"/>
      <w:szCs w:val="24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Знак7 Знак Знак Знак,Знак7 Знак1 Знак,текст Знак,Основной текст с отступом Знак1 Знак Знак Знак Знак"/>
    <w:basedOn w:val="a0"/>
    <w:link w:val="a5"/>
    <w:rsid w:val="002D476E"/>
    <w:rPr>
      <w:rFonts w:ascii="Times New Roman" w:eastAsia="Times New Roman" w:hAnsi="Times New Roman" w:cs="Times New Roman"/>
      <w:noProof/>
      <w:sz w:val="24"/>
      <w:szCs w:val="24"/>
    </w:rPr>
  </w:style>
  <w:style w:type="paragraph" w:styleId="a7">
    <w:name w:val="Body Text"/>
    <w:basedOn w:val="a"/>
    <w:link w:val="a8"/>
    <w:rsid w:val="002D476E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D476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D476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6404C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1">
    <w:name w:val="Font Style11"/>
    <w:rsid w:val="006404CE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/>
      <w:ind w:left="3393" w:right="227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rsid w:val="00843AF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843AF6"/>
    <w:pPr>
      <w:widowControl w:val="0"/>
      <w:autoSpaceDE w:val="0"/>
      <w:autoSpaceDN w:val="0"/>
      <w:adjustRightInd w:val="0"/>
      <w:spacing w:after="0" w:line="275" w:lineRule="exact"/>
      <w:ind w:left="0" w:firstLine="302"/>
    </w:pPr>
    <w:rPr>
      <w:color w:val="auto"/>
      <w:sz w:val="24"/>
      <w:szCs w:val="24"/>
    </w:rPr>
  </w:style>
  <w:style w:type="character" w:customStyle="1" w:styleId="FontStyle14">
    <w:name w:val="Font Style14"/>
    <w:rsid w:val="00843AF6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91E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478E"/>
    <w:pPr>
      <w:ind w:left="720"/>
      <w:contextualSpacing/>
    </w:pPr>
  </w:style>
  <w:style w:type="paragraph" w:styleId="a5">
    <w:name w:val="Body Text Indent"/>
    <w:aliases w:val="Основной текст с отступом Знак1,Основной текст с отступом Знак Знак,Знак7 Знак Знак,Знак7 Знак1,текст,Основной текст с отступом Знак1 Знак Знак Знак,Основной текст с отступом Знак Знак Знак Знак Знак Знак Знак"/>
    <w:basedOn w:val="a"/>
    <w:link w:val="a6"/>
    <w:rsid w:val="002D476E"/>
    <w:pPr>
      <w:spacing w:after="0" w:line="240" w:lineRule="auto"/>
      <w:ind w:left="0" w:firstLine="567"/>
    </w:pPr>
    <w:rPr>
      <w:noProof/>
      <w:color w:val="auto"/>
      <w:sz w:val="24"/>
      <w:szCs w:val="24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Знак7 Знак Знак Знак,Знак7 Знак1 Знак,текст Знак,Основной текст с отступом Знак1 Знак Знак Знак Знак"/>
    <w:basedOn w:val="a0"/>
    <w:link w:val="a5"/>
    <w:rsid w:val="002D476E"/>
    <w:rPr>
      <w:rFonts w:ascii="Times New Roman" w:eastAsia="Times New Roman" w:hAnsi="Times New Roman" w:cs="Times New Roman"/>
      <w:noProof/>
      <w:sz w:val="24"/>
      <w:szCs w:val="24"/>
    </w:rPr>
  </w:style>
  <w:style w:type="paragraph" w:styleId="a7">
    <w:name w:val="Body Text"/>
    <w:basedOn w:val="a"/>
    <w:link w:val="a8"/>
    <w:rsid w:val="002D476E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D476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D476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6404C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1">
    <w:name w:val="Font Style11"/>
    <w:rsid w:val="006404CE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0C68D38AF6000305CC538FB6D570BD55DDFF0770095BFB15FC86E78D11A06DA9772BFBA297AA10B5C01B7D5238B1E3413207DE4DAACs4r8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10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E467-4DA1-445F-86C1-D0A8E552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7830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User</cp:lastModifiedBy>
  <cp:revision>103</cp:revision>
  <dcterms:created xsi:type="dcterms:W3CDTF">2021-05-07T05:30:00Z</dcterms:created>
  <dcterms:modified xsi:type="dcterms:W3CDTF">2021-05-19T04:52:00Z</dcterms:modified>
</cp:coreProperties>
</file>