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52" w:rsidRDefault="00ED2B2B">
      <w:pPr>
        <w:jc w:val="center"/>
      </w:pPr>
      <w:bookmarkStart w:id="0" w:name="_GoBack"/>
      <w:bookmarkEnd w:id="0"/>
      <w:r>
        <w:t>Договор Ю-_______</w:t>
      </w:r>
    </w:p>
    <w:p w:rsidR="00092A52" w:rsidRDefault="00ED2B2B">
      <w:pPr>
        <w:jc w:val="center"/>
      </w:pPr>
      <w:r>
        <w:t>на оказание услуг контент</w:t>
      </w:r>
      <w:r w:rsidRPr="00696103">
        <w:t>-</w:t>
      </w:r>
      <w:r>
        <w:t>фильтрации</w:t>
      </w:r>
    </w:p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1"/>
        <w:gridCol w:w="4818"/>
      </w:tblGrid>
      <w:tr w:rsidR="00092A52">
        <w:tc>
          <w:tcPr>
            <w:tcW w:w="4820" w:type="dxa"/>
            <w:shd w:val="clear" w:color="auto" w:fill="auto"/>
          </w:tcPr>
          <w:p w:rsidR="00092A52" w:rsidRDefault="00ED2B2B">
            <w:pPr>
              <w:pStyle w:val="af1"/>
              <w:numPr>
                <w:ilvl w:val="0"/>
                <w:numId w:val="1"/>
              </w:numPr>
            </w:pPr>
            <w:r>
              <w:rPr>
                <w:rFonts w:cs="Times New Roman"/>
                <w:sz w:val="22"/>
                <w:szCs w:val="18"/>
              </w:rPr>
              <w:t>г. Екатеринбург</w:t>
            </w:r>
          </w:p>
        </w:tc>
        <w:tc>
          <w:tcPr>
            <w:tcW w:w="4818" w:type="dxa"/>
            <w:shd w:val="clear" w:color="auto" w:fill="auto"/>
          </w:tcPr>
          <w:p w:rsidR="00092A52" w:rsidRDefault="005C6927">
            <w:pPr>
              <w:pStyle w:val="af1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  <w:sz w:val="22"/>
                <w:szCs w:val="22"/>
              </w:rPr>
              <w:t>«___» _________ 2021</w:t>
            </w:r>
            <w:r w:rsidR="00ED2B2B">
              <w:rPr>
                <w:rFonts w:cs="Times New Roman"/>
                <w:sz w:val="22"/>
                <w:szCs w:val="22"/>
              </w:rPr>
              <w:t>г.</w:t>
            </w:r>
          </w:p>
        </w:tc>
      </w:tr>
    </w:tbl>
    <w:p w:rsidR="00092A52" w:rsidRDefault="00092A52">
      <w:pPr>
        <w:numPr>
          <w:ilvl w:val="0"/>
          <w:numId w:val="1"/>
        </w:numPr>
      </w:pPr>
    </w:p>
    <w:p w:rsidR="00696103" w:rsidRDefault="00403F22" w:rsidP="00696103">
      <w:pPr>
        <w:tabs>
          <w:tab w:val="left" w:pos="6300"/>
        </w:tabs>
        <w:jc w:val="both"/>
      </w:pPr>
      <w:r>
        <w:rPr>
          <w:sz w:val="18"/>
        </w:rPr>
        <w:t>_________________________________________________________</w:t>
      </w:r>
      <w:r w:rsidR="00ED2B2B">
        <w:rPr>
          <w:sz w:val="18"/>
        </w:rPr>
        <w:t xml:space="preserve">, именуемое в дальнейшем Исполнитель, в лице </w:t>
      </w:r>
      <w:r>
        <w:rPr>
          <w:sz w:val="18"/>
        </w:rPr>
        <w:t>_____________________________________________________</w:t>
      </w:r>
      <w:r w:rsidR="00ED2B2B">
        <w:rPr>
          <w:sz w:val="18"/>
        </w:rPr>
        <w:t xml:space="preserve">, действующего на основании </w:t>
      </w:r>
      <w:r>
        <w:rPr>
          <w:sz w:val="18"/>
        </w:rPr>
        <w:t>__________</w:t>
      </w:r>
      <w:r w:rsidR="00ED2B2B">
        <w:rPr>
          <w:sz w:val="18"/>
        </w:rPr>
        <w:t xml:space="preserve">, с одной стороны и </w:t>
      </w:r>
      <w:r w:rsidR="00ED2B2B">
        <w:rPr>
          <w:rStyle w:val="a5"/>
          <w:b w:val="0"/>
          <w:bCs w:val="0"/>
          <w:color w:val="000000"/>
          <w:sz w:val="18"/>
          <w:szCs w:val="18"/>
          <w:u w:val="single"/>
        </w:rPr>
        <w:t>_________________________________________</w:t>
      </w:r>
      <w:proofErr w:type="gramStart"/>
      <w:r w:rsidR="00ED2B2B">
        <w:rPr>
          <w:rStyle w:val="a5"/>
          <w:b w:val="0"/>
          <w:bCs w:val="0"/>
          <w:color w:val="000000"/>
          <w:sz w:val="18"/>
          <w:szCs w:val="18"/>
          <w:u w:val="single"/>
        </w:rPr>
        <w:t>_</w:t>
      </w:r>
      <w:r w:rsidR="00ED2B2B">
        <w:rPr>
          <w:sz w:val="18"/>
          <w:szCs w:val="18"/>
        </w:rPr>
        <w:t xml:space="preserve"> </w:t>
      </w:r>
      <w:r w:rsidR="00ED2B2B">
        <w:rPr>
          <w:sz w:val="18"/>
        </w:rPr>
        <w:t>,</w:t>
      </w:r>
      <w:proofErr w:type="gramEnd"/>
      <w:r w:rsidR="00ED2B2B">
        <w:rPr>
          <w:sz w:val="18"/>
        </w:rPr>
        <w:t xml:space="preserve"> именуемое в дальнейшем Заказчик, в лице </w:t>
      </w:r>
      <w:r w:rsidR="00ED2B2B">
        <w:rPr>
          <w:sz w:val="18"/>
          <w:szCs w:val="18"/>
        </w:rPr>
        <w:t xml:space="preserve">директора </w:t>
      </w:r>
      <w:r w:rsidR="00ED2B2B">
        <w:rPr>
          <w:color w:val="000000"/>
          <w:sz w:val="18"/>
          <w:szCs w:val="18"/>
        </w:rPr>
        <w:t>________________________ ,</w:t>
      </w:r>
      <w:r w:rsidR="00ED2B2B">
        <w:rPr>
          <w:sz w:val="18"/>
        </w:rPr>
        <w:t xml:space="preserve"> действующего  на основании </w:t>
      </w:r>
      <w:r w:rsidR="00696103">
        <w:rPr>
          <w:sz w:val="18"/>
          <w:szCs w:val="18"/>
          <w:u w:val="single"/>
        </w:rPr>
        <w:t>____________________</w:t>
      </w:r>
      <w:r w:rsidR="00ED2B2B">
        <w:rPr>
          <w:sz w:val="18"/>
        </w:rPr>
        <w:t>, с другой стороны, заключили настоящий Договор</w:t>
      </w:r>
      <w:r w:rsidR="00696103" w:rsidRPr="00696103">
        <w:rPr>
          <w:sz w:val="18"/>
        </w:rPr>
        <w:t xml:space="preserve"> </w:t>
      </w:r>
      <w:r w:rsidR="00696103">
        <w:rPr>
          <w:sz w:val="18"/>
        </w:rPr>
        <w:t>в соответствии с п.4 ч.1 ст.93 ФЗ №44 от 05.04.2013 г.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092A52" w:rsidRDefault="00092A52">
      <w:pPr>
        <w:tabs>
          <w:tab w:val="left" w:pos="6300"/>
        </w:tabs>
      </w:pP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1. ПРЕДМЕТ ДОГОВОРА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1.1 Предметом настоящего Договора является: предоставление Исполнителем Заказчику доступа к серверам контент-фильтрации (далее Серверам) Исполнителя и оказание Заказчику услуг по фильтрации доступа к сайтам сети Интернет на указанных серверах (далее Услуга). Стоимость услуг, оказываемых Исполнителем Заказчику, и выбранный тариф обслуживания приводится в разделе 3 настоящего договора.</w:t>
      </w: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 ПРАВА И ОБЯЗАННОСТИ СТОРОН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2.1 </w:t>
      </w:r>
      <w:r>
        <w:rPr>
          <w:b/>
          <w:sz w:val="18"/>
        </w:rPr>
        <w:t>Исполнитель обязуется: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2.1.1 Предоставлять Заказчику услуги, заказанные и оплаченные по настоящему Договору.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2.1.2 Обеспечить </w:t>
      </w:r>
      <w:proofErr w:type="gramStart"/>
      <w:r>
        <w:rPr>
          <w:sz w:val="18"/>
        </w:rPr>
        <w:t>Заказчика  необходимой</w:t>
      </w:r>
      <w:proofErr w:type="gramEnd"/>
      <w:r>
        <w:rPr>
          <w:sz w:val="18"/>
        </w:rPr>
        <w:t xml:space="preserve"> информацией для подключения к серверам Исполнителя и настройки услуг фильтрации.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2.1.3 Обеспечивать круглосуточную работоспособность серверов для обеспечения доступа Заказчика к услуге фильтрации, не менее одного работающего сервера в любой момент времени.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2.1.4 Обеспечить отсутствие несанкционированных изменений в информации предоставляемой Заказчику в пределах зоны ответственности (на оборудовании) Исполнителя.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2.1.5 Осуществлять информационную и техническую поддержку Заказчика, </w:t>
      </w:r>
      <w:proofErr w:type="gramStart"/>
      <w:r>
        <w:rPr>
          <w:sz w:val="18"/>
        </w:rPr>
        <w:t>по вопросам</w:t>
      </w:r>
      <w:proofErr w:type="gramEnd"/>
      <w:r>
        <w:rPr>
          <w:sz w:val="18"/>
        </w:rPr>
        <w:t xml:space="preserve"> связанным с предметом настоящего Договора, по телефону и через сайт Исполнителя.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2.2 </w:t>
      </w:r>
      <w:r>
        <w:rPr>
          <w:b/>
          <w:sz w:val="18"/>
        </w:rPr>
        <w:t>Исполнитель имеет право:</w:t>
      </w:r>
    </w:p>
    <w:p w:rsidR="00092A52" w:rsidRDefault="00ED2B2B">
      <w:pPr>
        <w:ind w:left="720" w:hanging="720"/>
        <w:jc w:val="both"/>
      </w:pPr>
      <w:r>
        <w:rPr>
          <w:sz w:val="18"/>
          <w:szCs w:val="18"/>
        </w:rPr>
        <w:t>2.2.1 Приостановить оказание Услуг в случаях:</w:t>
      </w:r>
    </w:p>
    <w:p w:rsidR="00092A52" w:rsidRDefault="00ED2B2B">
      <w:pPr>
        <w:numPr>
          <w:ilvl w:val="0"/>
          <w:numId w:val="2"/>
        </w:numPr>
        <w:tabs>
          <w:tab w:val="left" w:pos="265"/>
          <w:tab w:val="left" w:pos="762"/>
        </w:tabs>
        <w:ind w:left="540" w:hanging="269"/>
      </w:pPr>
      <w:r>
        <w:rPr>
          <w:sz w:val="18"/>
          <w:szCs w:val="18"/>
        </w:rPr>
        <w:t>2.2.1.1 наличия со стороны Заказчика действий, приводящих к монополизации использования ресурсов серверов Исполнителя и препятствующих получению доступа к Услуге других клиентов Исполнителя;</w:t>
      </w:r>
    </w:p>
    <w:p w:rsidR="00092A52" w:rsidRDefault="00ED2B2B">
      <w:pPr>
        <w:numPr>
          <w:ilvl w:val="0"/>
          <w:numId w:val="2"/>
        </w:numPr>
        <w:tabs>
          <w:tab w:val="left" w:pos="265"/>
          <w:tab w:val="left" w:pos="762"/>
        </w:tabs>
        <w:ind w:left="540" w:hanging="269"/>
        <w:rPr>
          <w:sz w:val="18"/>
          <w:szCs w:val="18"/>
        </w:rPr>
      </w:pPr>
      <w:r>
        <w:rPr>
          <w:sz w:val="18"/>
          <w:szCs w:val="18"/>
        </w:rPr>
        <w:t>2.2.1.2 нарушения Заказчиком условий выбранного тарифа и подключения к Услуге большего числа компьютеров, чем это определено условиями выбранного Заказчиком тарифа;</w:t>
      </w:r>
    </w:p>
    <w:p w:rsidR="00092A52" w:rsidRDefault="00ED2B2B">
      <w:pPr>
        <w:numPr>
          <w:ilvl w:val="0"/>
          <w:numId w:val="2"/>
        </w:numPr>
        <w:tabs>
          <w:tab w:val="left" w:pos="265"/>
          <w:tab w:val="left" w:pos="762"/>
        </w:tabs>
        <w:ind w:left="540" w:hanging="269"/>
        <w:rPr>
          <w:sz w:val="18"/>
          <w:szCs w:val="18"/>
        </w:rPr>
      </w:pPr>
      <w:r>
        <w:rPr>
          <w:sz w:val="18"/>
          <w:szCs w:val="18"/>
        </w:rPr>
        <w:t>2.2.1.3 за несанкционированное вмешательство в действия других клиентов Исполнителя или персонала Исполнителя;</w:t>
      </w:r>
    </w:p>
    <w:p w:rsidR="00092A52" w:rsidRDefault="00ED2B2B">
      <w:pPr>
        <w:numPr>
          <w:ilvl w:val="0"/>
          <w:numId w:val="2"/>
        </w:numPr>
        <w:tabs>
          <w:tab w:val="left" w:pos="265"/>
          <w:tab w:val="left" w:pos="762"/>
        </w:tabs>
        <w:ind w:left="540" w:hanging="269"/>
        <w:rPr>
          <w:sz w:val="18"/>
          <w:szCs w:val="18"/>
        </w:rPr>
      </w:pPr>
      <w:r>
        <w:rPr>
          <w:sz w:val="18"/>
          <w:szCs w:val="18"/>
        </w:rPr>
        <w:t>2.2.1.4 при отсутствии оплаты услуг в сроки, установленные п.3 настоящего Договора.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2.2.2 Приостанавливать предоставление Услуг для проведения плановых </w:t>
      </w:r>
      <w:proofErr w:type="gramStart"/>
      <w:r>
        <w:rPr>
          <w:sz w:val="18"/>
        </w:rPr>
        <w:t>профилактических  и</w:t>
      </w:r>
      <w:proofErr w:type="gramEnd"/>
      <w:r>
        <w:rPr>
          <w:sz w:val="18"/>
        </w:rPr>
        <w:t xml:space="preserve"> ремонтных работ на всех серверах Исполнителя единовременно, о которых Заказчик уведомляется не менее чем за 24 часа с указанием продолжительности таких работ по электронной почте.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2.2.3 Собирать, обрабатывать и использовать в любых целях информацию об использовании Услуги </w:t>
      </w:r>
      <w:proofErr w:type="gramStart"/>
      <w:r>
        <w:rPr>
          <w:sz w:val="18"/>
        </w:rPr>
        <w:t>Заказчиком</w:t>
      </w:r>
      <w:proofErr w:type="gramEnd"/>
      <w:r>
        <w:rPr>
          <w:sz w:val="18"/>
        </w:rPr>
        <w:t xml:space="preserve"> не связывая данную информацию с персональными данными Заказчика согласно Политике конфиденциальности, опубликованной на сайте Исполнителя.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2.3 </w:t>
      </w:r>
      <w:r>
        <w:rPr>
          <w:b/>
          <w:sz w:val="18"/>
        </w:rPr>
        <w:t>Заказчик обязуется: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2.3.1 Оплачивать услуги Исполнителя в порядке, предусмотренном разделом 3 настоящего Договора.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2.3.2 Настраивать услуги фильтрации строго в соответствии с требованиями Исполнителя, ра</w:t>
      </w:r>
      <w:r w:rsidR="00F42CD3">
        <w:rPr>
          <w:sz w:val="18"/>
        </w:rPr>
        <w:t xml:space="preserve">змещенными на официальном </w:t>
      </w:r>
      <w:proofErr w:type="gramStart"/>
      <w:r w:rsidR="00F42CD3">
        <w:rPr>
          <w:sz w:val="18"/>
        </w:rPr>
        <w:t>сайте:_</w:t>
      </w:r>
      <w:proofErr w:type="gramEnd"/>
      <w:r w:rsidR="00F42CD3">
        <w:rPr>
          <w:sz w:val="18"/>
        </w:rPr>
        <w:t>_____________________________________________________________________________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2.3.3 На регулярной основе производить проверку качества фильтрации и в случае выявления недочетов уведомлять Исполнителя о них для совместного устранения выявленных недочетов.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2.3.4 Своевременно возвращать Исполнителю должным образом оформленные Акты о приеме-сдаче услуг.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2.3.5 Своевременно информировать Исполнителя об изменении своего юридического и физического адреса, контактной информации.</w:t>
      </w:r>
    </w:p>
    <w:p w:rsidR="00092A52" w:rsidRDefault="00ED2B2B">
      <w:pPr>
        <w:jc w:val="both"/>
      </w:pPr>
      <w:r>
        <w:rPr>
          <w:sz w:val="18"/>
          <w:szCs w:val="18"/>
        </w:rPr>
        <w:t xml:space="preserve">2.3.6 Заказчик полностью ответственен за сохранность своего пароля к настройкам системы фильтрации и за убытки, которые могут возникнуть по причине его несанкционированного использования. 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2.4 </w:t>
      </w:r>
      <w:r>
        <w:rPr>
          <w:b/>
          <w:sz w:val="18"/>
        </w:rPr>
        <w:t>Заказчик имеет право</w:t>
      </w:r>
      <w:r>
        <w:rPr>
          <w:sz w:val="18"/>
        </w:rPr>
        <w:t>: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2.4.1 Изменять набор запрашиваемых услуг фильтрации в рамках настоящего Договора.</w:t>
      </w: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3. СТОИМОСТЬ УСЛУГ И ПОРЯДОК РАСЧЕТОВ</w:t>
      </w:r>
    </w:p>
    <w:p w:rsidR="00092A52" w:rsidRDefault="00ED2B2B">
      <w:pPr>
        <w:pStyle w:val="af1"/>
        <w:jc w:val="both"/>
      </w:pPr>
      <w:r>
        <w:rPr>
          <w:rFonts w:cs="Times New Roman"/>
          <w:sz w:val="18"/>
          <w:szCs w:val="18"/>
        </w:rPr>
        <w:t xml:space="preserve">3.1 Стоимость Услуг по фильтрации доступа к сайтам сети Интернет, оказываемых Исполнителем составляет </w:t>
      </w:r>
      <w:r>
        <w:rPr>
          <w:rFonts w:cs="Times New Roman"/>
          <w:sz w:val="18"/>
          <w:szCs w:val="18"/>
          <w:u w:val="single"/>
        </w:rPr>
        <w:t>______</w:t>
      </w:r>
      <w:r>
        <w:rPr>
          <w:rFonts w:cs="Times New Roman"/>
          <w:sz w:val="18"/>
          <w:szCs w:val="18"/>
        </w:rPr>
        <w:t xml:space="preserve"> руб. за 12 месяцев, за </w:t>
      </w:r>
      <w:r>
        <w:rPr>
          <w:rFonts w:cs="Times New Roman"/>
          <w:sz w:val="18"/>
          <w:szCs w:val="18"/>
          <w:u w:val="single"/>
        </w:rPr>
        <w:t>___</w:t>
      </w:r>
      <w:r>
        <w:rPr>
          <w:rFonts w:cs="Times New Roman"/>
          <w:sz w:val="18"/>
          <w:szCs w:val="18"/>
        </w:rPr>
        <w:t xml:space="preserve"> компьютеров. НДС не облагается. Услуги предоставляются по тарифному плану "Школа" (логин </w:t>
      </w:r>
      <w:r>
        <w:rPr>
          <w:rFonts w:cs="Times New Roman"/>
          <w:b/>
          <w:bCs/>
          <w:sz w:val="18"/>
          <w:szCs w:val="18"/>
          <w:u w:val="single"/>
        </w:rPr>
        <w:t>___________________</w:t>
      </w:r>
      <w:r>
        <w:rPr>
          <w:rFonts w:cs="Times New Roman"/>
          <w:sz w:val="18"/>
          <w:szCs w:val="18"/>
        </w:rPr>
        <w:t>).</w:t>
      </w:r>
    </w:p>
    <w:p w:rsidR="00696103" w:rsidRDefault="00696103" w:rsidP="00696103">
      <w:pPr>
        <w:pStyle w:val="af1"/>
        <w:jc w:val="both"/>
      </w:pPr>
      <w:r>
        <w:rPr>
          <w:sz w:val="18"/>
          <w:szCs w:val="18"/>
        </w:rPr>
        <w:t>3.2 Оплата услуг по настоящему Договору осуществляется Заказчиком в рублях на основании счета Исполнителя.</w:t>
      </w:r>
    </w:p>
    <w:p w:rsidR="00696103" w:rsidRDefault="00696103" w:rsidP="00696103">
      <w:pPr>
        <w:pStyle w:val="af1"/>
        <w:jc w:val="both"/>
      </w:pPr>
      <w:r>
        <w:rPr>
          <w:sz w:val="18"/>
          <w:szCs w:val="18"/>
        </w:rPr>
        <w:t>3.3 Датой надлежащего исполнения Заказчиком обязательств по оплате будет считаться дата поступления суммы платежа на расчетный счет Исполнителя.</w:t>
      </w:r>
    </w:p>
    <w:p w:rsidR="00696103" w:rsidRDefault="00696103" w:rsidP="00696103">
      <w:pPr>
        <w:pStyle w:val="af1"/>
        <w:jc w:val="both"/>
      </w:pPr>
      <w:r>
        <w:rPr>
          <w:sz w:val="18"/>
          <w:szCs w:val="18"/>
        </w:rPr>
        <w:t xml:space="preserve">3.4 Цена договора является твердой и определяется на весь срок исполнения договора. </w:t>
      </w:r>
    </w:p>
    <w:p w:rsidR="00092A52" w:rsidRDefault="00092A52">
      <w:pPr>
        <w:tabs>
          <w:tab w:val="left" w:pos="6300"/>
        </w:tabs>
        <w:jc w:val="both"/>
      </w:pPr>
    </w:p>
    <w:p w:rsidR="00092A52" w:rsidRDefault="00092A52">
      <w:pPr>
        <w:pStyle w:val="LO-Normal"/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4. ОТВЕТСТВЕННОСТЬ СТОРОН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4.1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4.2 Исполнитель не несет ответственности по претензиям Заказчика, связанными с предоставлением услуг связи третьими лицами и другими обстоятельствами, находящимися вне компетенции Исполнителя.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lastRenderedPageBreak/>
        <w:t>4.3 Исполнитель не несет ответственности по претензиям Заказчика, в случаях нарушений требований настройки услуг фильтрации согласно п. 2.3.2.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4.4 За невыполнение Заказчиком </w:t>
      </w:r>
      <w:proofErr w:type="gramStart"/>
      <w:r>
        <w:rPr>
          <w:sz w:val="18"/>
        </w:rPr>
        <w:t>обязательств</w:t>
      </w:r>
      <w:proofErr w:type="gramEnd"/>
      <w:r>
        <w:rPr>
          <w:sz w:val="18"/>
        </w:rPr>
        <w:t xml:space="preserve"> указанных в п. 2.3.1 настоящего Договора, Исполнитель приостанавливает дальнейшее предоставление услуг.</w:t>
      </w: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5. ОБСТОЯТЕЛЬСТВА НЕПРЕОДОЛИМОЙ СИЛЫ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5.1 Исполнитель и Заказчик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пожара, наводнения, землетрясения, войны или других обстоятельств, находящихся вне разумного контроля сторон, </w:t>
      </w:r>
      <w:proofErr w:type="gramStart"/>
      <w:r>
        <w:rPr>
          <w:sz w:val="18"/>
        </w:rPr>
        <w:t>и</w:t>
      </w:r>
      <w:proofErr w:type="gramEnd"/>
      <w:r>
        <w:rPr>
          <w:sz w:val="18"/>
        </w:rPr>
        <w:t xml:space="preserve"> если эти обстоятельства непосредственно повлияли на исполнение Договора. При </w:t>
      </w:r>
      <w:proofErr w:type="gramStart"/>
      <w:r>
        <w:rPr>
          <w:sz w:val="18"/>
        </w:rPr>
        <w:t>этом  исполнение</w:t>
      </w:r>
      <w:proofErr w:type="gramEnd"/>
      <w:r>
        <w:rPr>
          <w:sz w:val="18"/>
        </w:rPr>
        <w:t xml:space="preserve"> обязательств по Договору отодвигается соразмерно времени, в течение которого действовали такие обстоятельства.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5.2 Сторона, для которой создалась невозможность выполнения обязательств по Договору, должна в течение 15 дней известить другую сторону о наступлении или прекращении обстоятельств, препятствующих исполнению обязательств.</w:t>
      </w: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6. СРОК ДЕЙСТВИЯ И ПОРЯДОК РАСТОРЖЕНИЯ ДОГОВОРА</w:t>
      </w:r>
    </w:p>
    <w:p w:rsidR="00696103" w:rsidRDefault="00696103" w:rsidP="00696103">
      <w:pPr>
        <w:tabs>
          <w:tab w:val="left" w:pos="6300"/>
        </w:tabs>
        <w:jc w:val="both"/>
      </w:pPr>
      <w:r>
        <w:rPr>
          <w:sz w:val="18"/>
        </w:rPr>
        <w:t>6.1 Договор вступает в силу с момента подписания Сторонами и действует по 31.12.</w:t>
      </w:r>
      <w:r w:rsidR="00403F22">
        <w:rPr>
          <w:sz w:val="18"/>
          <w:szCs w:val="18"/>
        </w:rPr>
        <w:t>20__</w:t>
      </w:r>
      <w:r w:rsidRPr="00440960">
        <w:rPr>
          <w:sz w:val="18"/>
          <w:szCs w:val="18"/>
        </w:rPr>
        <w:t xml:space="preserve"> г.</w:t>
      </w:r>
      <w:r>
        <w:rPr>
          <w:sz w:val="18"/>
        </w:rPr>
        <w:t xml:space="preserve">, а в части оплаты — до полного исполнения своих обязательств. </w:t>
      </w:r>
    </w:p>
    <w:p w:rsidR="00696103" w:rsidRDefault="00696103" w:rsidP="00696103">
      <w:pPr>
        <w:tabs>
          <w:tab w:val="left" w:pos="6300"/>
        </w:tabs>
        <w:jc w:val="both"/>
      </w:pPr>
      <w:r>
        <w:rPr>
          <w:sz w:val="18"/>
        </w:rPr>
        <w:t>6.2 Договор может быть расторгнут по инициативе одной из сторон, направившей письменное уведомление другой стороне не позднее 30 дней до предполагаемой даты расторжения.</w:t>
      </w:r>
    </w:p>
    <w:p w:rsidR="00696103" w:rsidRDefault="00696103" w:rsidP="00696103">
      <w:pPr>
        <w:tabs>
          <w:tab w:val="left" w:pos="6300"/>
        </w:tabs>
        <w:jc w:val="both"/>
      </w:pPr>
      <w:r>
        <w:rPr>
          <w:sz w:val="18"/>
        </w:rPr>
        <w:t>6.3 Исполнитель вправе расторгнуть настоящий Договор в одностороннем порядке,</w:t>
      </w:r>
      <w:r>
        <w:t xml:space="preserve"> </w:t>
      </w:r>
      <w:r>
        <w:rPr>
          <w:sz w:val="18"/>
        </w:rPr>
        <w:t xml:space="preserve">если </w:t>
      </w:r>
      <w:proofErr w:type="gramStart"/>
      <w:r>
        <w:rPr>
          <w:sz w:val="18"/>
        </w:rPr>
        <w:t>Заказчик  не</w:t>
      </w:r>
      <w:proofErr w:type="gramEnd"/>
      <w:r>
        <w:rPr>
          <w:sz w:val="18"/>
        </w:rPr>
        <w:t xml:space="preserve"> устранил нарушение, вызвавшее приостановление Услуг, в соответствии с п.4.4, в течение 30 календарных дней.</w:t>
      </w:r>
    </w:p>
    <w:p w:rsidR="00696103" w:rsidRDefault="00696103" w:rsidP="00696103">
      <w:pPr>
        <w:tabs>
          <w:tab w:val="left" w:pos="6300"/>
        </w:tabs>
        <w:jc w:val="both"/>
        <w:rPr>
          <w:sz w:val="18"/>
        </w:rPr>
      </w:pPr>
      <w:r>
        <w:rPr>
          <w:sz w:val="18"/>
        </w:rPr>
        <w:t xml:space="preserve">6.4 Все споры и разногласия решаются путем переговоров. В случае невозможности их устранения путем переговоров, они решаются в соответствии с действующим законодательством РФ </w:t>
      </w:r>
    </w:p>
    <w:p w:rsidR="00696103" w:rsidRDefault="00696103" w:rsidP="00696103">
      <w:pPr>
        <w:tabs>
          <w:tab w:val="left" w:pos="6300"/>
        </w:tabs>
        <w:jc w:val="both"/>
        <w:rPr>
          <w:sz w:val="18"/>
        </w:rPr>
      </w:pPr>
    </w:p>
    <w:p w:rsidR="00092A52" w:rsidRDefault="00ED2B2B" w:rsidP="00696103">
      <w:pPr>
        <w:tabs>
          <w:tab w:val="left" w:pos="6300"/>
        </w:tabs>
        <w:jc w:val="both"/>
      </w:pPr>
      <w:r>
        <w:rPr>
          <w:sz w:val="18"/>
        </w:rPr>
        <w:t>7. ПРОЧИЕ УСЛОВИЯ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7.1 Договор составлен в двух экземплярах по одному для каждой из Сторон.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 xml:space="preserve">7.2 Исполнитель не гарантирует работоспособность Услуги при нарушении условий, описанных </w:t>
      </w:r>
      <w:proofErr w:type="gramStart"/>
      <w:r>
        <w:rPr>
          <w:sz w:val="18"/>
        </w:rPr>
        <w:t>в  Системных</w:t>
      </w:r>
      <w:proofErr w:type="gramEnd"/>
      <w:r>
        <w:rPr>
          <w:sz w:val="18"/>
        </w:rPr>
        <w:t xml:space="preserve"> требованиях, опубликованных на сайте Исполнителя.</w:t>
      </w: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7.3 Заказчик соглашается с тем, что никакое программное обеспечение, используемое для предоставления Услуги, не свободно от ошибок и принимает рекомендацию регулярно создавать резервные копии своих файлов и информационных систем.</w:t>
      </w:r>
    </w:p>
    <w:p w:rsidR="00092A52" w:rsidRDefault="00092A52">
      <w:pPr>
        <w:tabs>
          <w:tab w:val="left" w:pos="6300"/>
        </w:tabs>
        <w:jc w:val="both"/>
        <w:rPr>
          <w:sz w:val="18"/>
        </w:rPr>
      </w:pPr>
    </w:p>
    <w:p w:rsidR="00092A52" w:rsidRDefault="00ED2B2B">
      <w:pPr>
        <w:tabs>
          <w:tab w:val="left" w:pos="6300"/>
        </w:tabs>
        <w:jc w:val="both"/>
      </w:pPr>
      <w:r>
        <w:rPr>
          <w:sz w:val="18"/>
        </w:rPr>
        <w:t>8. АДРЕСА И ПЛАТЕЖНЫЕ РЕКВИЗИТЫ СТОРОН</w:t>
      </w:r>
    </w:p>
    <w:p w:rsidR="00092A52" w:rsidRDefault="00092A52">
      <w:pPr>
        <w:tabs>
          <w:tab w:val="left" w:pos="6300"/>
        </w:tabs>
        <w:rPr>
          <w:sz w:val="18"/>
        </w:rPr>
      </w:pPr>
    </w:p>
    <w:tbl>
      <w:tblPr>
        <w:tblW w:w="9645" w:type="dxa"/>
        <w:tblInd w:w="-24" w:type="dxa"/>
        <w:tblCellMar>
          <w:top w:w="28" w:type="dxa"/>
          <w:left w:w="2" w:type="dxa"/>
          <w:bottom w:w="28" w:type="dxa"/>
          <w:right w:w="26" w:type="dxa"/>
        </w:tblCellMar>
        <w:tblLook w:val="0000" w:firstRow="0" w:lastRow="0" w:firstColumn="0" w:lastColumn="0" w:noHBand="0" w:noVBand="0"/>
      </w:tblPr>
      <w:tblGrid>
        <w:gridCol w:w="1412"/>
        <w:gridCol w:w="3407"/>
        <w:gridCol w:w="1417"/>
        <w:gridCol w:w="3409"/>
      </w:tblGrid>
      <w:tr w:rsidR="00092A52">
        <w:tc>
          <w:tcPr>
            <w:tcW w:w="48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tabs>
                <w:tab w:val="left" w:pos="6300"/>
              </w:tabs>
              <w:snapToGrid w:val="0"/>
            </w:pPr>
            <w:r>
              <w:rPr>
                <w:sz w:val="18"/>
              </w:rPr>
              <w:t xml:space="preserve">8.1 </w:t>
            </w:r>
            <w:r>
              <w:rPr>
                <w:bCs/>
                <w:sz w:val="18"/>
              </w:rPr>
              <w:t>Исполнитель</w:t>
            </w:r>
          </w:p>
          <w:p w:rsidR="00092A52" w:rsidRDefault="00092A52">
            <w:pPr>
              <w:jc w:val="center"/>
            </w:pPr>
          </w:p>
        </w:tc>
        <w:tc>
          <w:tcPr>
            <w:tcW w:w="48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</w:pPr>
            <w:r>
              <w:rPr>
                <w:sz w:val="18"/>
              </w:rPr>
              <w:t xml:space="preserve">8.2 </w:t>
            </w:r>
            <w:r>
              <w:rPr>
                <w:bCs/>
                <w:sz w:val="18"/>
              </w:rPr>
              <w:t>Заказчик</w:t>
            </w:r>
          </w:p>
          <w:p w:rsidR="00092A52" w:rsidRDefault="00092A52">
            <w:pPr>
              <w:ind w:right="-19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  <w:szCs w:val="18"/>
              </w:rPr>
              <w:t>Юридический адрес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rPr>
          <w:trHeight w:val="391"/>
        </w:trPr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ИНН/КПП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rPr>
          <w:trHeight w:val="178"/>
        </w:trPr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</w:pPr>
            <w:r>
              <w:rPr>
                <w:sz w:val="18"/>
                <w:szCs w:val="18"/>
              </w:rPr>
              <w:t>ИНН/КПП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  <w:ind w:right="-199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ind w:right="-199"/>
              <w:jc w:val="both"/>
            </w:pPr>
            <w:r>
              <w:rPr>
                <w:sz w:val="18"/>
                <w:szCs w:val="18"/>
              </w:rPr>
              <w:t>Плательщик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Р/с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  <w:ind w:right="-199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ind w:right="-19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Банк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ind w:right="-19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К/с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ind w:right="-19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rPr>
          <w:trHeight w:val="173"/>
        </w:trPr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ind w:right="-199"/>
              <w:jc w:val="both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  <w:ind w:right="-199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  <w:szCs w:val="18"/>
              </w:rPr>
              <w:t>Тел./Факс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bCs/>
                <w:sz w:val="18"/>
                <w:szCs w:val="18"/>
                <w:lang w:val="en-US"/>
              </w:rPr>
              <w:t>Web</w:t>
            </w:r>
            <w:r>
              <w:rPr>
                <w:bCs/>
                <w:sz w:val="18"/>
                <w:szCs w:val="18"/>
              </w:rPr>
              <w:t xml:space="preserve">-сайт:   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  <w:jc w:val="both"/>
            </w:pPr>
            <w:r>
              <w:rPr>
                <w:sz w:val="18"/>
              </w:rPr>
              <w:t>Контактное лицо: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  <w:tr w:rsidR="00092A52">
        <w:trPr>
          <w:trHeight w:val="71"/>
        </w:trPr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  <w:ind w:right="-199"/>
            </w:pPr>
            <w:r>
              <w:rPr>
                <w:sz w:val="18"/>
                <w:szCs w:val="18"/>
              </w:rPr>
              <w:t>Тел./Факс</w:t>
            </w:r>
          </w:p>
        </w:tc>
        <w:tc>
          <w:tcPr>
            <w:tcW w:w="3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snapToGrid w:val="0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92A52" w:rsidRDefault="00ED2B2B">
            <w:pPr>
              <w:snapToGrid w:val="0"/>
            </w:pPr>
            <w:r>
              <w:rPr>
                <w:sz w:val="18"/>
                <w:szCs w:val="18"/>
                <w:lang w:val="en-US"/>
              </w:rPr>
              <w:t>E-Mail: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92A52" w:rsidRDefault="00092A52">
            <w:pPr>
              <w:ind w:right="-199"/>
              <w:rPr>
                <w:sz w:val="18"/>
                <w:szCs w:val="18"/>
              </w:rPr>
            </w:pPr>
          </w:p>
        </w:tc>
      </w:tr>
    </w:tbl>
    <w:p w:rsidR="00092A52" w:rsidRDefault="00092A52">
      <w:pPr>
        <w:tabs>
          <w:tab w:val="left" w:pos="6300"/>
        </w:tabs>
        <w:rPr>
          <w:sz w:val="18"/>
        </w:rPr>
      </w:pPr>
    </w:p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1"/>
        <w:gridCol w:w="4818"/>
      </w:tblGrid>
      <w:tr w:rsidR="00092A52">
        <w:tc>
          <w:tcPr>
            <w:tcW w:w="4820" w:type="dxa"/>
            <w:shd w:val="clear" w:color="auto" w:fill="auto"/>
          </w:tcPr>
          <w:p w:rsidR="00092A52" w:rsidRDefault="00ED2B2B">
            <w:pPr>
              <w:tabs>
                <w:tab w:val="left" w:pos="5940"/>
              </w:tabs>
            </w:pPr>
            <w:r>
              <w:rPr>
                <w:b/>
                <w:bCs/>
                <w:sz w:val="18"/>
                <w:szCs w:val="18"/>
              </w:rPr>
              <w:t>ИСПОЛНИТЕЛЬ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92A52" w:rsidRDefault="00092A52">
            <w:pPr>
              <w:pStyle w:val="af1"/>
            </w:pP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Генеральный директор</w:t>
            </w:r>
          </w:p>
          <w:p w:rsidR="00092A52" w:rsidRDefault="00092A52">
            <w:pPr>
              <w:pStyle w:val="af1"/>
              <w:rPr>
                <w:sz w:val="18"/>
                <w:szCs w:val="18"/>
              </w:rPr>
            </w:pPr>
          </w:p>
          <w:p w:rsidR="00092A52" w:rsidRDefault="00092A52">
            <w:pPr>
              <w:pStyle w:val="af1"/>
              <w:rPr>
                <w:sz w:val="18"/>
                <w:szCs w:val="18"/>
              </w:rPr>
            </w:pP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________________/</w:t>
            </w:r>
            <w:r w:rsidR="00403F22">
              <w:rPr>
                <w:rFonts w:cs="Times New Roman"/>
                <w:sz w:val="18"/>
                <w:szCs w:val="18"/>
              </w:rPr>
              <w:t>_________________</w:t>
            </w:r>
            <w:r>
              <w:rPr>
                <w:rFonts w:cs="Times New Roman"/>
                <w:sz w:val="18"/>
                <w:szCs w:val="18"/>
              </w:rPr>
              <w:t>/</w:t>
            </w: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МП</w:t>
            </w:r>
          </w:p>
        </w:tc>
        <w:tc>
          <w:tcPr>
            <w:tcW w:w="4818" w:type="dxa"/>
            <w:shd w:val="clear" w:color="auto" w:fill="auto"/>
          </w:tcPr>
          <w:p w:rsidR="00092A52" w:rsidRDefault="00ED2B2B">
            <w:pPr>
              <w:tabs>
                <w:tab w:val="left" w:pos="5940"/>
              </w:tabs>
            </w:pPr>
            <w:r>
              <w:rPr>
                <w:b/>
                <w:bCs/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>:</w:t>
            </w:r>
          </w:p>
          <w:p w:rsidR="00092A52" w:rsidRDefault="00092A52">
            <w:pPr>
              <w:tabs>
                <w:tab w:val="left" w:pos="5940"/>
              </w:tabs>
              <w:rPr>
                <w:sz w:val="18"/>
                <w:szCs w:val="18"/>
              </w:rPr>
            </w:pP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Директор</w:t>
            </w:r>
          </w:p>
          <w:p w:rsidR="00092A52" w:rsidRDefault="00092A52">
            <w:pPr>
              <w:pStyle w:val="af1"/>
              <w:rPr>
                <w:sz w:val="18"/>
                <w:szCs w:val="18"/>
              </w:rPr>
            </w:pPr>
          </w:p>
          <w:p w:rsidR="00092A52" w:rsidRDefault="00092A52">
            <w:pPr>
              <w:pStyle w:val="af1"/>
              <w:rPr>
                <w:sz w:val="18"/>
                <w:szCs w:val="18"/>
              </w:rPr>
            </w:pP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_________________/ ____________</w:t>
            </w:r>
            <w:r>
              <w:rPr>
                <w:rFonts w:cs="Times New Roman"/>
                <w:sz w:val="18"/>
                <w:szCs w:val="18"/>
                <w:u w:val="single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/</w:t>
            </w:r>
          </w:p>
          <w:p w:rsidR="00092A52" w:rsidRDefault="00ED2B2B">
            <w:pPr>
              <w:pStyle w:val="af1"/>
            </w:pPr>
            <w:r>
              <w:rPr>
                <w:rFonts w:cs="Times New Roman"/>
                <w:sz w:val="18"/>
                <w:szCs w:val="18"/>
              </w:rPr>
              <w:t>МП</w:t>
            </w:r>
          </w:p>
        </w:tc>
      </w:tr>
    </w:tbl>
    <w:p w:rsidR="00092A52" w:rsidRDefault="00092A52"/>
    <w:p w:rsidR="00092A52" w:rsidRDefault="00092A52"/>
    <w:p w:rsidR="00092A52" w:rsidRDefault="00092A52"/>
    <w:sectPr w:rsidR="00092A52">
      <w:footerReference w:type="default" r:id="rId7"/>
      <w:pgSz w:w="11906" w:h="16838"/>
      <w:pgMar w:top="510" w:right="850" w:bottom="491" w:left="1417" w:header="0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A8" w:rsidRDefault="009117A8">
      <w:r>
        <w:separator/>
      </w:r>
    </w:p>
  </w:endnote>
  <w:endnote w:type="continuationSeparator" w:id="0">
    <w:p w:rsidR="009117A8" w:rsidRDefault="0091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52" w:rsidRDefault="00092A52">
    <w:pPr>
      <w:pStyle w:val="ac"/>
      <w:jc w:val="right"/>
      <w:rPr>
        <w:rStyle w:val="a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A8" w:rsidRDefault="009117A8">
      <w:r>
        <w:separator/>
      </w:r>
    </w:p>
  </w:footnote>
  <w:footnote w:type="continuationSeparator" w:id="0">
    <w:p w:rsidR="009117A8" w:rsidRDefault="0091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E0F"/>
    <w:multiLevelType w:val="multilevel"/>
    <w:tmpl w:val="48D2FC86"/>
    <w:lvl w:ilvl="0">
      <w:start w:val="1"/>
      <w:numFmt w:val="bullet"/>
      <w:lvlText w:val=""/>
      <w:lvlJc w:val="left"/>
      <w:pPr>
        <w:tabs>
          <w:tab w:val="num" w:pos="1381"/>
        </w:tabs>
        <w:ind w:left="1304" w:hanging="283"/>
      </w:pPr>
      <w:rPr>
        <w:rFonts w:ascii="Symbol" w:hAnsi="Symbol" w:cs="Symbol" w:hint="default"/>
        <w:b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208D3"/>
    <w:multiLevelType w:val="multilevel"/>
    <w:tmpl w:val="64E4E6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0A031DA"/>
    <w:multiLevelType w:val="multilevel"/>
    <w:tmpl w:val="6E5C3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52"/>
    <w:rsid w:val="00092A52"/>
    <w:rsid w:val="000C4664"/>
    <w:rsid w:val="000D1746"/>
    <w:rsid w:val="00195ADA"/>
    <w:rsid w:val="00403F22"/>
    <w:rsid w:val="005C6927"/>
    <w:rsid w:val="00696103"/>
    <w:rsid w:val="009117A8"/>
    <w:rsid w:val="00ED2B2B"/>
    <w:rsid w:val="00F4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B5E96-5C79-41FA-A1DF-96CE78D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5">
    <w:name w:val="heading 5"/>
    <w:basedOn w:val="a"/>
    <w:next w:val="a"/>
    <w:qFormat/>
    <w:pPr>
      <w:keepNext/>
      <w:tabs>
        <w:tab w:val="left" w:pos="8364"/>
      </w:tabs>
      <w:ind w:right="-1"/>
      <w:jc w:val="right"/>
      <w:outlineLvl w:val="4"/>
    </w:pPr>
    <w:rPr>
      <w:b/>
      <w:bCs/>
      <w:sz w:val="32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4820"/>
      </w:tabs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styleId="a3">
    <w:name w:val="page number"/>
    <w:basedOn w:val="a0"/>
    <w:qFormat/>
  </w:style>
  <w:style w:type="character" w:customStyle="1" w:styleId="a4">
    <w:name w:val="Символ нумерации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qFormat/>
    <w:pPr>
      <w:tabs>
        <w:tab w:val="left" w:pos="6300"/>
      </w:tabs>
    </w:pPr>
    <w:rPr>
      <w:sz w:val="18"/>
    </w:rPr>
  </w:style>
  <w:style w:type="paragraph" w:styleId="a8">
    <w:name w:val="List"/>
    <w:basedOn w:val="a"/>
    <w:qFormat/>
    <w:pPr>
      <w:spacing w:before="120"/>
      <w:jc w:val="both"/>
    </w:pPr>
    <w:rPr>
      <w:rFonts w:ascii="Arial" w:hAnsi="Arial" w:cs="Arial"/>
      <w:sz w:val="21"/>
      <w:szCs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qFormat/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ae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styleId="af1">
    <w:name w:val="No Spacing"/>
    <w:qFormat/>
    <w:pPr>
      <w:suppressAutoHyphens/>
      <w:spacing w:line="100" w:lineRule="atLeast"/>
    </w:pPr>
    <w:rPr>
      <w:rFonts w:ascii="Times New Roman" w:eastAsia="SimSun" w:hAnsi="Times New Roman" w:cs="Mangal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ХЮ - ________</vt:lpstr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ХЮ - ________</dc:title>
  <dc:subject/>
  <dc:creator>User</dc:creator>
  <dc:description/>
  <cp:lastModifiedBy>sales_2</cp:lastModifiedBy>
  <cp:revision>2</cp:revision>
  <cp:lastPrinted>2016-09-02T13:18:00Z</cp:lastPrinted>
  <dcterms:created xsi:type="dcterms:W3CDTF">2021-05-27T07:02:00Z</dcterms:created>
  <dcterms:modified xsi:type="dcterms:W3CDTF">2021-05-27T07:02:00Z</dcterms:modified>
  <dc:language>ru-RU</dc:language>
</cp:coreProperties>
</file>