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23" w:rsidRPr="00E91E4C" w:rsidRDefault="00D83C72" w:rsidP="000C3323">
      <w:pPr>
        <w:jc w:val="center"/>
        <w:rPr>
          <w:b/>
        </w:rPr>
      </w:pPr>
      <w:r w:rsidRPr="000815C4">
        <w:rPr>
          <w:b/>
        </w:rPr>
        <w:t>МУНИЦИПАЛЬНЫЙ КОНТРАКТ</w:t>
      </w:r>
      <w:r w:rsidR="000C3323" w:rsidRPr="000815C4">
        <w:rPr>
          <w:b/>
        </w:rPr>
        <w:t xml:space="preserve"> № </w:t>
      </w:r>
      <w:r w:rsidR="00EE7B2C" w:rsidRPr="00E91E4C">
        <w:rPr>
          <w:b/>
        </w:rPr>
        <w:t>21/21</w:t>
      </w:r>
    </w:p>
    <w:p w:rsidR="006B2034" w:rsidRPr="000815C4" w:rsidRDefault="006B2034" w:rsidP="000C3323">
      <w:pPr>
        <w:jc w:val="center"/>
        <w:rPr>
          <w:b/>
        </w:rPr>
      </w:pPr>
    </w:p>
    <w:p w:rsidR="005C5F0A" w:rsidRPr="000815C4" w:rsidRDefault="000C3323" w:rsidP="005C5F0A">
      <w:pPr>
        <w:jc w:val="both"/>
      </w:pPr>
      <w:r w:rsidRPr="000815C4">
        <w:t xml:space="preserve">г. Челябинск                                                       </w:t>
      </w:r>
      <w:r w:rsidR="00037CA2" w:rsidRPr="000815C4">
        <w:tab/>
      </w:r>
      <w:r w:rsidR="00494905" w:rsidRPr="000815C4">
        <w:tab/>
      </w:r>
      <w:r w:rsidR="00E91E4C">
        <w:t xml:space="preserve">                           </w:t>
      </w:r>
      <w:r w:rsidRPr="000815C4">
        <w:t>«</w:t>
      </w:r>
      <w:r w:rsidR="001E0D08" w:rsidRPr="000815C4">
        <w:t>____</w:t>
      </w:r>
      <w:r w:rsidRPr="000815C4">
        <w:t>»</w:t>
      </w:r>
      <w:r w:rsidR="00555521" w:rsidRPr="000815C4">
        <w:t>______</w:t>
      </w:r>
      <w:r w:rsidRPr="000815C4">
        <w:t xml:space="preserve"> 20</w:t>
      </w:r>
      <w:r w:rsidR="000815C4">
        <w:t xml:space="preserve">20 </w:t>
      </w:r>
      <w:r w:rsidRPr="000815C4">
        <w:t>г</w:t>
      </w:r>
      <w:r w:rsidR="005C5F0A" w:rsidRPr="000815C4">
        <w:t>.</w:t>
      </w:r>
    </w:p>
    <w:p w:rsidR="005C5F0A" w:rsidRPr="000815C4" w:rsidRDefault="005C5F0A" w:rsidP="005C5F0A">
      <w:pPr>
        <w:jc w:val="both"/>
      </w:pPr>
    </w:p>
    <w:p w:rsidR="000C3323" w:rsidRPr="000815C4" w:rsidRDefault="005C5F0A" w:rsidP="005C5F0A">
      <w:pPr>
        <w:jc w:val="both"/>
      </w:pPr>
      <w:r w:rsidRPr="00EE7B2C">
        <w:tab/>
      </w:r>
      <w:r w:rsidR="00A76E08">
        <w:t>_______________________________</w:t>
      </w:r>
      <w:r w:rsidR="00EE7B2C" w:rsidRPr="00EE7B2C">
        <w:t xml:space="preserve"> действующего на основании Устава</w:t>
      </w:r>
      <w:r w:rsidR="00E76BCC" w:rsidRPr="00EE7B2C">
        <w:t>,</w:t>
      </w:r>
      <w:r w:rsidR="00E76BCC" w:rsidRPr="000815C4">
        <w:t xml:space="preserve"> именуем</w:t>
      </w:r>
      <w:r w:rsidR="00C244FE" w:rsidRPr="000815C4">
        <w:t>ое</w:t>
      </w:r>
      <w:r w:rsidR="00EE7B2C" w:rsidRPr="00EE7B2C">
        <w:t xml:space="preserve"> </w:t>
      </w:r>
      <w:r w:rsidR="000C3323" w:rsidRPr="000815C4">
        <w:t>в</w:t>
      </w:r>
      <w:r w:rsidR="00EE7B2C" w:rsidRPr="00EE7B2C">
        <w:t xml:space="preserve"> </w:t>
      </w:r>
      <w:r w:rsidR="000C3323" w:rsidRPr="000815C4">
        <w:t xml:space="preserve">дальнейшем </w:t>
      </w:r>
      <w:r w:rsidR="00E76BCC" w:rsidRPr="000815C4">
        <w:t>«</w:t>
      </w:r>
      <w:r w:rsidR="000C3323" w:rsidRPr="000815C4">
        <w:t>Исполн</w:t>
      </w:r>
      <w:r w:rsidR="00E76BCC" w:rsidRPr="000815C4">
        <w:t>итель», с одной стороны, и</w:t>
      </w:r>
      <w:r w:rsidR="0080170F" w:rsidRPr="000815C4">
        <w:t xml:space="preserve">муниципальное казенное учреждение «Единая дежурно-диспетчерская служба </w:t>
      </w:r>
      <w:r w:rsidR="00B307D1">
        <w:t xml:space="preserve">- 112 </w:t>
      </w:r>
      <w:r w:rsidR="0080170F" w:rsidRPr="000815C4">
        <w:t>города Челябинска»</w:t>
      </w:r>
      <w:r w:rsidR="000C3323" w:rsidRPr="000815C4">
        <w:t xml:space="preserve"> в  лице </w:t>
      </w:r>
      <w:r w:rsidR="0080170F" w:rsidRPr="000815C4">
        <w:t xml:space="preserve">директора </w:t>
      </w:r>
      <w:r w:rsidR="000815C4" w:rsidRPr="000815C4">
        <w:t>Воронина Алексея Юрьевича</w:t>
      </w:r>
      <w:r w:rsidR="000C3323" w:rsidRPr="000815C4">
        <w:t xml:space="preserve">, действующего на основании  </w:t>
      </w:r>
      <w:r w:rsidR="0080170F" w:rsidRPr="000815C4">
        <w:t>Устава</w:t>
      </w:r>
      <w:r w:rsidR="000C3323" w:rsidRPr="000815C4">
        <w:t xml:space="preserve">, именуемый в дальнейшем </w:t>
      </w:r>
      <w:r w:rsidR="00E76BCC" w:rsidRPr="000815C4">
        <w:t>«</w:t>
      </w:r>
      <w:r w:rsidR="000C3323" w:rsidRPr="000815C4">
        <w:t>Заказчик</w:t>
      </w:r>
      <w:r w:rsidR="00E76BCC" w:rsidRPr="000815C4">
        <w:t>»</w:t>
      </w:r>
      <w:r w:rsidR="000C3323" w:rsidRPr="000815C4">
        <w:t xml:space="preserve">, с другой стороны, </w:t>
      </w:r>
      <w:r w:rsidR="00555521" w:rsidRPr="000815C4">
        <w:t>именуемые в дальнейшем «</w:t>
      </w:r>
      <w:r w:rsidR="00FB7B0A" w:rsidRPr="000815C4">
        <w:t>Стороны</w:t>
      </w:r>
      <w:r w:rsidR="00555521" w:rsidRPr="000815C4">
        <w:t xml:space="preserve">», на основании пункта 4 части 1 статьи 93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по тексту - </w:t>
      </w:r>
      <w:r w:rsidR="00FB7B0A" w:rsidRPr="000815C4">
        <w:t>К</w:t>
      </w:r>
      <w:r w:rsidR="00555521" w:rsidRPr="000815C4">
        <w:t>онтракт) о нижеследующем:</w:t>
      </w:r>
    </w:p>
    <w:p w:rsidR="006B2034" w:rsidRPr="000815C4" w:rsidRDefault="006B2034" w:rsidP="00037CA2">
      <w:pPr>
        <w:pStyle w:val="a3"/>
        <w:ind w:firstLine="567"/>
      </w:pPr>
    </w:p>
    <w:p w:rsidR="000C3323" w:rsidRPr="000815C4" w:rsidRDefault="000C3323" w:rsidP="00037CA2">
      <w:pPr>
        <w:numPr>
          <w:ilvl w:val="0"/>
          <w:numId w:val="1"/>
        </w:numPr>
        <w:ind w:hanging="720"/>
        <w:jc w:val="center"/>
      </w:pPr>
      <w:r w:rsidRPr="000815C4">
        <w:rPr>
          <w:b/>
        </w:rPr>
        <w:t xml:space="preserve">ПРЕДМЕТ </w:t>
      </w:r>
      <w:r w:rsidR="006B2034" w:rsidRPr="000815C4">
        <w:rPr>
          <w:b/>
        </w:rPr>
        <w:t>КОНТРАКТ</w:t>
      </w:r>
      <w:r w:rsidRPr="000815C4">
        <w:rPr>
          <w:b/>
        </w:rPr>
        <w:t>А</w:t>
      </w:r>
    </w:p>
    <w:p w:rsidR="006B2034" w:rsidRPr="000815C4" w:rsidRDefault="000C3323" w:rsidP="00C244FE">
      <w:pPr>
        <w:pStyle w:val="a7"/>
        <w:numPr>
          <w:ilvl w:val="1"/>
          <w:numId w:val="2"/>
        </w:numPr>
        <w:ind w:left="0" w:firstLine="567"/>
        <w:jc w:val="both"/>
      </w:pPr>
      <w:r w:rsidRPr="000815C4">
        <w:t>Заказчик по</w:t>
      </w:r>
      <w:r w:rsidR="00365132" w:rsidRPr="000815C4">
        <w:t>р</w:t>
      </w:r>
      <w:r w:rsidRPr="000815C4">
        <w:t xml:space="preserve">учает, а Исполнитель принимает на себя обязательство </w:t>
      </w:r>
      <w:r w:rsidR="005C5F0A" w:rsidRPr="000815C4">
        <w:t>оказать услуги</w:t>
      </w:r>
      <w:r w:rsidR="00E76BCC" w:rsidRPr="000815C4">
        <w:t xml:space="preserve"> по </w:t>
      </w:r>
      <w:r w:rsidR="00C244FE" w:rsidRPr="000815C4">
        <w:t xml:space="preserve">поверке трансформаторов тока </w:t>
      </w:r>
      <w:r w:rsidR="00E76BCC" w:rsidRPr="000815C4">
        <w:t>в соответств</w:t>
      </w:r>
      <w:r w:rsidR="00C244FE" w:rsidRPr="000815C4">
        <w:t xml:space="preserve">ии со Спецификацией (Приложение </w:t>
      </w:r>
      <w:r w:rsidR="00E76BCC" w:rsidRPr="000815C4">
        <w:t xml:space="preserve">№1), </w:t>
      </w:r>
      <w:r w:rsidR="00C244FE" w:rsidRPr="000815C4">
        <w:t xml:space="preserve">являющейся </w:t>
      </w:r>
      <w:r w:rsidR="00E76BCC" w:rsidRPr="000815C4">
        <w:t xml:space="preserve">неотъемлемой частью настоящего </w:t>
      </w:r>
      <w:r w:rsidR="001E0D08" w:rsidRPr="000815C4">
        <w:t>К</w:t>
      </w:r>
      <w:r w:rsidR="00E76BCC" w:rsidRPr="000815C4">
        <w:t>онтракта</w:t>
      </w:r>
      <w:r w:rsidR="00C244FE" w:rsidRPr="000815C4">
        <w:t xml:space="preserve"> (далее по тексту - </w:t>
      </w:r>
      <w:r w:rsidR="005C5F0A" w:rsidRPr="000815C4">
        <w:t>услуги</w:t>
      </w:r>
      <w:r w:rsidR="00C244FE" w:rsidRPr="000815C4">
        <w:t>)  и сдать их результат Заказчику</w:t>
      </w:r>
      <w:r w:rsidR="00E76BCC" w:rsidRPr="000815C4">
        <w:t xml:space="preserve">, а Заказчик обязуется принять и оплатить данные </w:t>
      </w:r>
      <w:r w:rsidR="005C5F0A" w:rsidRPr="000815C4">
        <w:t>услуги</w:t>
      </w:r>
      <w:r w:rsidR="00E76BCC" w:rsidRPr="000815C4">
        <w:t>.</w:t>
      </w:r>
    </w:p>
    <w:p w:rsidR="006B2034" w:rsidRPr="000815C4" w:rsidRDefault="006B2034" w:rsidP="000815C4">
      <w:pPr>
        <w:pStyle w:val="a7"/>
        <w:numPr>
          <w:ilvl w:val="1"/>
          <w:numId w:val="2"/>
        </w:numPr>
        <w:ind w:left="0" w:firstLine="567"/>
        <w:jc w:val="both"/>
      </w:pPr>
      <w:r w:rsidRPr="000815C4">
        <w:t xml:space="preserve">Срок </w:t>
      </w:r>
      <w:r w:rsidR="005C5F0A" w:rsidRPr="000815C4">
        <w:t>оказания услуг</w:t>
      </w:r>
      <w:r w:rsidR="00FB7B0A" w:rsidRPr="000815C4">
        <w:t>:</w:t>
      </w:r>
      <w:r w:rsidRPr="000815C4">
        <w:t xml:space="preserve"> в</w:t>
      </w:r>
      <w:r w:rsidR="000815C4" w:rsidRPr="000815C4">
        <w:t>течении</w:t>
      </w:r>
      <w:r w:rsidR="00375FDE" w:rsidRPr="000815C4">
        <w:t xml:space="preserve"> 5 рабоч</w:t>
      </w:r>
      <w:r w:rsidR="00564235" w:rsidRPr="000815C4">
        <w:t xml:space="preserve">их дней с момента </w:t>
      </w:r>
      <w:r w:rsidR="000815C4" w:rsidRPr="000815C4">
        <w:t xml:space="preserve">заключения настоящего Контракта. </w:t>
      </w:r>
    </w:p>
    <w:p w:rsidR="004A6160" w:rsidRPr="000815C4" w:rsidRDefault="004A6160" w:rsidP="005C5F0A">
      <w:pPr>
        <w:pStyle w:val="a7"/>
        <w:numPr>
          <w:ilvl w:val="1"/>
          <w:numId w:val="2"/>
        </w:numPr>
        <w:ind w:firstLine="42"/>
        <w:jc w:val="both"/>
      </w:pPr>
      <w:r w:rsidRPr="000815C4">
        <w:t xml:space="preserve">Место </w:t>
      </w:r>
      <w:r w:rsidR="005C5F0A" w:rsidRPr="000815C4">
        <w:t>оказания услуг</w:t>
      </w:r>
      <w:r w:rsidRPr="000815C4">
        <w:t xml:space="preserve">: </w:t>
      </w:r>
      <w:r w:rsidR="000815C4" w:rsidRPr="000815C4">
        <w:t xml:space="preserve">г. Челябинск, </w:t>
      </w:r>
      <w:r w:rsidRPr="000815C4">
        <w:t>ул. Елькина, 81А, МКУ «ЕДДС</w:t>
      </w:r>
      <w:r w:rsidR="000815C4" w:rsidRPr="000815C4">
        <w:t>-112</w:t>
      </w:r>
      <w:r w:rsidRPr="000815C4">
        <w:t>».</w:t>
      </w:r>
    </w:p>
    <w:p w:rsidR="006B2034" w:rsidRPr="000815C4" w:rsidRDefault="005C5F0A" w:rsidP="005C5F0A">
      <w:pPr>
        <w:pStyle w:val="a7"/>
        <w:numPr>
          <w:ilvl w:val="1"/>
          <w:numId w:val="2"/>
        </w:numPr>
        <w:ind w:left="0" w:firstLine="567"/>
        <w:jc w:val="both"/>
      </w:pPr>
      <w:r w:rsidRPr="000815C4">
        <w:t>Услуги</w:t>
      </w:r>
      <w:r w:rsidR="006B2034" w:rsidRPr="000815C4">
        <w:t xml:space="preserve"> считаются </w:t>
      </w:r>
      <w:r w:rsidRPr="000815C4">
        <w:t>оказанными</w:t>
      </w:r>
      <w:r w:rsidR="006B2034" w:rsidRPr="000815C4">
        <w:t xml:space="preserve"> после </w:t>
      </w:r>
      <w:r w:rsidRPr="000815C4">
        <w:t xml:space="preserve">выдачи свидетельства о поверке установленного образца и </w:t>
      </w:r>
      <w:r w:rsidR="006B2034" w:rsidRPr="000815C4">
        <w:t xml:space="preserve">подписания </w:t>
      </w:r>
      <w:r w:rsidR="004D47EC" w:rsidRPr="000815C4">
        <w:t>а</w:t>
      </w:r>
      <w:r w:rsidR="006B2034" w:rsidRPr="000815C4">
        <w:t xml:space="preserve">кта </w:t>
      </w:r>
      <w:r w:rsidRPr="000815C4">
        <w:t>оказанных услуг</w:t>
      </w:r>
      <w:r w:rsidR="006B2034" w:rsidRPr="000815C4">
        <w:t xml:space="preserve"> Заказчиком</w:t>
      </w:r>
      <w:r w:rsidR="006651E7" w:rsidRPr="000815C4">
        <w:t>.</w:t>
      </w:r>
    </w:p>
    <w:p w:rsidR="006B2034" w:rsidRPr="000815C4" w:rsidRDefault="006B2034" w:rsidP="00037CA2">
      <w:pPr>
        <w:pStyle w:val="a7"/>
        <w:ind w:left="525" w:firstLine="567"/>
        <w:jc w:val="both"/>
      </w:pPr>
    </w:p>
    <w:p w:rsidR="006B2034" w:rsidRPr="000815C4" w:rsidRDefault="006B2034" w:rsidP="00037CA2">
      <w:pPr>
        <w:pStyle w:val="a7"/>
        <w:numPr>
          <w:ilvl w:val="0"/>
          <w:numId w:val="1"/>
        </w:numPr>
        <w:ind w:hanging="720"/>
        <w:jc w:val="center"/>
        <w:rPr>
          <w:b/>
        </w:rPr>
      </w:pPr>
      <w:r w:rsidRPr="000815C4">
        <w:rPr>
          <w:b/>
        </w:rPr>
        <w:t>ОБЯЗАТЕЛЬСТВА СТОРОН</w:t>
      </w:r>
    </w:p>
    <w:p w:rsidR="001C1506" w:rsidRPr="000815C4" w:rsidRDefault="001C1506" w:rsidP="00037CA2">
      <w:pPr>
        <w:ind w:firstLine="567"/>
        <w:jc w:val="both"/>
      </w:pPr>
      <w:r w:rsidRPr="000815C4">
        <w:t>2.1. Исполнитель обязан:</w:t>
      </w:r>
    </w:p>
    <w:p w:rsidR="004A6160" w:rsidRPr="000815C4" w:rsidRDefault="004A6160" w:rsidP="004A6160">
      <w:pPr>
        <w:ind w:firstLine="567"/>
        <w:jc w:val="both"/>
      </w:pPr>
      <w:r w:rsidRPr="000815C4">
        <w:t xml:space="preserve">2.1.1. Использовать материалы надлежащего качества для </w:t>
      </w:r>
      <w:r w:rsidR="00564235" w:rsidRPr="000815C4">
        <w:t>оказания услуг</w:t>
      </w:r>
      <w:r w:rsidRPr="000815C4">
        <w:t>.</w:t>
      </w:r>
    </w:p>
    <w:p w:rsidR="004A6160" w:rsidRPr="000815C4" w:rsidRDefault="004A6160" w:rsidP="004A6160">
      <w:pPr>
        <w:ind w:firstLine="567"/>
        <w:jc w:val="both"/>
      </w:pPr>
      <w:r w:rsidRPr="000815C4">
        <w:t xml:space="preserve">2.1.2. </w:t>
      </w:r>
      <w:r w:rsidR="005C5F0A" w:rsidRPr="000815C4">
        <w:t xml:space="preserve">Оказывать услуги </w:t>
      </w:r>
      <w:r w:rsidRPr="000815C4">
        <w:t>согласно требованиям действующей нормативно-технической документации.</w:t>
      </w:r>
      <w:r w:rsidRPr="000815C4">
        <w:tab/>
      </w:r>
      <w:r w:rsidRPr="000815C4">
        <w:tab/>
      </w:r>
    </w:p>
    <w:p w:rsidR="004A6160" w:rsidRPr="000815C4" w:rsidRDefault="004A6160" w:rsidP="004A6160">
      <w:pPr>
        <w:ind w:firstLine="567"/>
        <w:jc w:val="both"/>
      </w:pPr>
      <w:r w:rsidRPr="000815C4">
        <w:t xml:space="preserve">2.1.3. </w:t>
      </w:r>
      <w:r w:rsidR="005C5F0A" w:rsidRPr="000815C4">
        <w:t xml:space="preserve">Оказывать услуги </w:t>
      </w:r>
      <w:r w:rsidRPr="000815C4">
        <w:t>своевременно в соответствии с условиями Контракта.</w:t>
      </w:r>
    </w:p>
    <w:p w:rsidR="001C1506" w:rsidRPr="000815C4" w:rsidRDefault="004A6160" w:rsidP="004A6160">
      <w:pPr>
        <w:ind w:firstLine="567"/>
        <w:jc w:val="both"/>
      </w:pPr>
      <w:r w:rsidRPr="000815C4">
        <w:t>2.1.4. У</w:t>
      </w:r>
      <w:r w:rsidR="001C1506" w:rsidRPr="000815C4">
        <w:t>стран</w:t>
      </w:r>
      <w:r w:rsidR="00E76BCC" w:rsidRPr="000815C4">
        <w:t>и</w:t>
      </w:r>
      <w:r w:rsidR="001C1506" w:rsidRPr="000815C4">
        <w:t xml:space="preserve">ть за свой счёт и своими силами недостатки </w:t>
      </w:r>
      <w:r w:rsidR="005C5F0A" w:rsidRPr="000815C4">
        <w:t>оказанных услуг</w:t>
      </w:r>
      <w:r w:rsidR="001C1506" w:rsidRPr="000815C4">
        <w:t>, если они являются результатом некачественного исполнения обязательств Исполнителем.</w:t>
      </w:r>
    </w:p>
    <w:p w:rsidR="001C1506" w:rsidRPr="000815C4" w:rsidRDefault="001C1506" w:rsidP="00037CA2">
      <w:pPr>
        <w:ind w:firstLine="567"/>
        <w:jc w:val="both"/>
      </w:pPr>
      <w:r w:rsidRPr="000815C4">
        <w:t>2.2. Исполнитель вправе:</w:t>
      </w:r>
    </w:p>
    <w:p w:rsidR="004A6160" w:rsidRPr="000815C4" w:rsidRDefault="004A6160" w:rsidP="004A6160">
      <w:pPr>
        <w:ind w:firstLine="567"/>
        <w:jc w:val="both"/>
      </w:pPr>
      <w:r w:rsidRPr="000815C4">
        <w:t xml:space="preserve">2.2.1. Использовать при </w:t>
      </w:r>
      <w:r w:rsidR="005C5F0A" w:rsidRPr="000815C4">
        <w:t xml:space="preserve">оказании услуг </w:t>
      </w:r>
      <w:r w:rsidRPr="000815C4">
        <w:t>собственные материалы и оборудование с предъявлением их стоимости Заказчику.</w:t>
      </w:r>
      <w:r w:rsidRPr="000815C4">
        <w:tab/>
      </w:r>
      <w:r w:rsidRPr="000815C4">
        <w:tab/>
      </w:r>
      <w:r w:rsidRPr="000815C4">
        <w:tab/>
      </w:r>
      <w:r w:rsidRPr="000815C4">
        <w:tab/>
      </w:r>
      <w:r w:rsidRPr="000815C4">
        <w:tab/>
      </w:r>
      <w:r w:rsidRPr="000815C4">
        <w:tab/>
      </w:r>
      <w:r w:rsidRPr="000815C4">
        <w:tab/>
      </w:r>
      <w:r w:rsidRPr="000815C4">
        <w:tab/>
      </w:r>
    </w:p>
    <w:p w:rsidR="004A6160" w:rsidRPr="000815C4" w:rsidRDefault="004A6160" w:rsidP="004A6160">
      <w:pPr>
        <w:ind w:firstLine="567"/>
        <w:jc w:val="both"/>
      </w:pPr>
      <w:r w:rsidRPr="000815C4">
        <w:t xml:space="preserve">2.2.2. Получать от Заказчика информацию, необходимую для </w:t>
      </w:r>
      <w:r w:rsidR="005C5F0A" w:rsidRPr="000815C4">
        <w:t>ис</w:t>
      </w:r>
      <w:r w:rsidRPr="000815C4">
        <w:t>полнения настоящего Контракта, в том числе электрические схемы.</w:t>
      </w:r>
      <w:r w:rsidRPr="000815C4">
        <w:tab/>
      </w:r>
      <w:r w:rsidRPr="000815C4">
        <w:tab/>
      </w:r>
      <w:r w:rsidRPr="000815C4">
        <w:tab/>
      </w:r>
      <w:r w:rsidRPr="000815C4">
        <w:tab/>
      </w:r>
      <w:r w:rsidRPr="000815C4">
        <w:tab/>
      </w:r>
      <w:r w:rsidRPr="000815C4">
        <w:tab/>
      </w:r>
      <w:r w:rsidRPr="000815C4">
        <w:tab/>
      </w:r>
    </w:p>
    <w:p w:rsidR="004A6160" w:rsidRPr="000815C4" w:rsidRDefault="004A6160" w:rsidP="00037CA2">
      <w:pPr>
        <w:ind w:firstLine="567"/>
        <w:jc w:val="both"/>
      </w:pPr>
      <w:r w:rsidRPr="000815C4">
        <w:t xml:space="preserve">2.2.3. </w:t>
      </w:r>
      <w:r w:rsidR="00564235" w:rsidRPr="000815C4">
        <w:t>Получить оплату за оказанные услуги в размере и сроки, предусмотренные  настоящим Контрактом.</w:t>
      </w:r>
    </w:p>
    <w:p w:rsidR="001C1506" w:rsidRPr="000815C4" w:rsidRDefault="001C1506" w:rsidP="00037CA2">
      <w:pPr>
        <w:ind w:firstLine="567"/>
        <w:jc w:val="both"/>
        <w:rPr>
          <w:rFonts w:eastAsia="Calibri"/>
        </w:rPr>
      </w:pPr>
      <w:r w:rsidRPr="000815C4">
        <w:t>2.3.</w:t>
      </w:r>
      <w:r w:rsidRPr="000815C4">
        <w:rPr>
          <w:rFonts w:eastAsia="Calibri"/>
        </w:rPr>
        <w:t>Заказчик обязан:</w:t>
      </w:r>
    </w:p>
    <w:p w:rsidR="004A6160" w:rsidRPr="000815C4" w:rsidRDefault="004A6160" w:rsidP="004A6160">
      <w:pPr>
        <w:ind w:firstLine="567"/>
        <w:jc w:val="both"/>
        <w:rPr>
          <w:rFonts w:eastAsia="Calibri"/>
        </w:rPr>
      </w:pPr>
      <w:r w:rsidRPr="000815C4">
        <w:rPr>
          <w:rFonts w:eastAsia="Calibri"/>
        </w:rPr>
        <w:t xml:space="preserve">2.3.1. Обеспечить Исполнителю необходимое содействие в </w:t>
      </w:r>
      <w:r w:rsidR="00564235" w:rsidRPr="000815C4">
        <w:rPr>
          <w:rFonts w:eastAsia="Calibri"/>
        </w:rPr>
        <w:t>оказании услуг</w:t>
      </w:r>
      <w:r w:rsidRPr="000815C4">
        <w:rPr>
          <w:rFonts w:eastAsia="Calibri"/>
        </w:rPr>
        <w:t>.</w:t>
      </w:r>
    </w:p>
    <w:p w:rsidR="004A6160" w:rsidRPr="000815C4" w:rsidRDefault="004A6160" w:rsidP="004A6160">
      <w:pPr>
        <w:ind w:firstLine="567"/>
        <w:jc w:val="both"/>
        <w:rPr>
          <w:rFonts w:eastAsia="Calibri"/>
        </w:rPr>
      </w:pPr>
      <w:r w:rsidRPr="000815C4">
        <w:rPr>
          <w:rFonts w:eastAsia="Calibri"/>
        </w:rPr>
        <w:t xml:space="preserve">2.3.2. Назначить ответственного исполнителя для организации </w:t>
      </w:r>
      <w:r w:rsidR="00564235" w:rsidRPr="000815C4">
        <w:rPr>
          <w:rFonts w:eastAsia="Calibri"/>
        </w:rPr>
        <w:t>услуг</w:t>
      </w:r>
      <w:r w:rsidRPr="000815C4">
        <w:rPr>
          <w:rFonts w:eastAsia="Calibri"/>
        </w:rPr>
        <w:t xml:space="preserve"> по </w:t>
      </w:r>
      <w:r w:rsidR="00A72FB4" w:rsidRPr="000815C4">
        <w:rPr>
          <w:rFonts w:eastAsia="Calibri"/>
        </w:rPr>
        <w:t>Контракту</w:t>
      </w:r>
      <w:r w:rsidRPr="000815C4">
        <w:rPr>
          <w:rFonts w:eastAsia="Calibri"/>
        </w:rPr>
        <w:t>.</w:t>
      </w:r>
      <w:r w:rsidRPr="000815C4">
        <w:rPr>
          <w:rFonts w:eastAsia="Calibri"/>
        </w:rPr>
        <w:tab/>
      </w:r>
    </w:p>
    <w:p w:rsidR="004A6160" w:rsidRPr="000815C4" w:rsidRDefault="004A6160" w:rsidP="004A6160">
      <w:pPr>
        <w:ind w:firstLine="567"/>
        <w:jc w:val="both"/>
        <w:rPr>
          <w:rFonts w:eastAsia="Calibri"/>
        </w:rPr>
      </w:pPr>
      <w:r w:rsidRPr="000815C4">
        <w:rPr>
          <w:rFonts w:eastAsia="Calibri"/>
        </w:rPr>
        <w:t xml:space="preserve">2.3.3. Предоставить информацию, необходимую для выполнения настоящего </w:t>
      </w:r>
      <w:r w:rsidR="00A72FB4" w:rsidRPr="000815C4">
        <w:rPr>
          <w:rFonts w:eastAsia="Calibri"/>
        </w:rPr>
        <w:t>Контракт</w:t>
      </w:r>
      <w:r w:rsidRPr="000815C4">
        <w:rPr>
          <w:rFonts w:eastAsia="Calibri"/>
        </w:rPr>
        <w:t xml:space="preserve">а, в том числе электрические схемы, к сроку начала </w:t>
      </w:r>
      <w:r w:rsidR="00564235" w:rsidRPr="000815C4">
        <w:rPr>
          <w:rFonts w:eastAsia="Calibri"/>
        </w:rPr>
        <w:t>оказания услуг.</w:t>
      </w:r>
    </w:p>
    <w:p w:rsidR="00394B6A" w:rsidRPr="000815C4" w:rsidRDefault="004A6160" w:rsidP="004A6160">
      <w:pPr>
        <w:ind w:firstLine="567"/>
        <w:jc w:val="both"/>
        <w:rPr>
          <w:rFonts w:eastAsia="Calibri"/>
        </w:rPr>
      </w:pPr>
      <w:r w:rsidRPr="000815C4">
        <w:rPr>
          <w:rFonts w:eastAsia="Calibri"/>
        </w:rPr>
        <w:t xml:space="preserve">2.3.4. Обеспечить необходимые отключения электроустановок и доступ к местам проведения работ </w:t>
      </w:r>
      <w:r w:rsidR="00A72FB4" w:rsidRPr="000815C4">
        <w:rPr>
          <w:rFonts w:eastAsia="Calibri"/>
        </w:rPr>
        <w:t xml:space="preserve">на момент </w:t>
      </w:r>
      <w:r w:rsidR="00564235" w:rsidRPr="000815C4">
        <w:rPr>
          <w:rFonts w:eastAsia="Calibri"/>
        </w:rPr>
        <w:t>оказания услуг</w:t>
      </w:r>
      <w:r w:rsidR="00EE7B2C">
        <w:rPr>
          <w:rFonts w:eastAsia="Calibri"/>
        </w:rPr>
        <w:t xml:space="preserve"> </w:t>
      </w:r>
      <w:r w:rsidRPr="000815C4">
        <w:rPr>
          <w:rFonts w:eastAsia="Calibri"/>
        </w:rPr>
        <w:t xml:space="preserve">в </w:t>
      </w:r>
      <w:r w:rsidR="00A72FB4" w:rsidRPr="000815C4">
        <w:rPr>
          <w:rFonts w:eastAsia="Calibri"/>
        </w:rPr>
        <w:t>период</w:t>
      </w:r>
      <w:r w:rsidR="00EE7B2C">
        <w:rPr>
          <w:rFonts w:eastAsia="Calibri"/>
        </w:rPr>
        <w:t xml:space="preserve"> </w:t>
      </w:r>
      <w:r w:rsidR="00A72FB4" w:rsidRPr="000815C4">
        <w:rPr>
          <w:rFonts w:eastAsia="Calibri"/>
        </w:rPr>
        <w:t>5</w:t>
      </w:r>
      <w:r w:rsidRPr="000815C4">
        <w:rPr>
          <w:rFonts w:eastAsia="Calibri"/>
        </w:rPr>
        <w:t xml:space="preserve"> рабочих дней с момента оплаты </w:t>
      </w:r>
      <w:r w:rsidR="00A72FB4" w:rsidRPr="000815C4">
        <w:rPr>
          <w:rFonts w:eastAsia="Calibri"/>
        </w:rPr>
        <w:t xml:space="preserve">30% от стоимости </w:t>
      </w:r>
      <w:r w:rsidR="00564235" w:rsidRPr="000815C4">
        <w:rPr>
          <w:rFonts w:eastAsia="Calibri"/>
        </w:rPr>
        <w:t>услуг</w:t>
      </w:r>
      <w:r w:rsidRPr="000815C4">
        <w:rPr>
          <w:rFonts w:eastAsia="Calibri"/>
        </w:rPr>
        <w:t>.</w:t>
      </w:r>
    </w:p>
    <w:p w:rsidR="004A6160" w:rsidRPr="000815C4" w:rsidRDefault="004A6160" w:rsidP="004A6160">
      <w:pPr>
        <w:ind w:firstLine="567"/>
        <w:jc w:val="both"/>
        <w:rPr>
          <w:rFonts w:eastAsia="Calibri"/>
        </w:rPr>
      </w:pPr>
      <w:r w:rsidRPr="000815C4">
        <w:rPr>
          <w:rFonts w:eastAsia="Calibri"/>
        </w:rPr>
        <w:t>2.3.5. Обеспечивать безопасность условий производства работ.</w:t>
      </w:r>
      <w:r w:rsidRPr="000815C4">
        <w:rPr>
          <w:rFonts w:eastAsia="Calibri"/>
        </w:rPr>
        <w:tab/>
      </w:r>
      <w:r w:rsidRPr="000815C4">
        <w:rPr>
          <w:rFonts w:eastAsia="Calibri"/>
        </w:rPr>
        <w:tab/>
      </w:r>
      <w:r w:rsidRPr="000815C4">
        <w:rPr>
          <w:rFonts w:eastAsia="Calibri"/>
        </w:rPr>
        <w:tab/>
      </w:r>
      <w:r w:rsidRPr="000815C4">
        <w:rPr>
          <w:rFonts w:eastAsia="Calibri"/>
        </w:rPr>
        <w:tab/>
      </w:r>
    </w:p>
    <w:p w:rsidR="00A72FB4" w:rsidRPr="000815C4" w:rsidRDefault="004A6160" w:rsidP="004A6160">
      <w:pPr>
        <w:ind w:firstLine="567"/>
        <w:jc w:val="both"/>
        <w:rPr>
          <w:rFonts w:eastAsia="Calibri"/>
        </w:rPr>
      </w:pPr>
      <w:r w:rsidRPr="000815C4">
        <w:rPr>
          <w:rFonts w:eastAsia="Calibri"/>
        </w:rPr>
        <w:t xml:space="preserve">2.3.6. Принять и оплатить </w:t>
      </w:r>
      <w:r w:rsidR="008822D6" w:rsidRPr="000815C4">
        <w:rPr>
          <w:rFonts w:eastAsia="Calibri"/>
        </w:rPr>
        <w:t>услуги</w:t>
      </w:r>
      <w:r w:rsidRPr="000815C4">
        <w:rPr>
          <w:rFonts w:eastAsia="Calibri"/>
        </w:rPr>
        <w:t xml:space="preserve"> Исполнителя в размере и сроки, указанные в настоящем </w:t>
      </w:r>
      <w:r w:rsidR="00375FDE" w:rsidRPr="000815C4">
        <w:rPr>
          <w:rFonts w:eastAsia="Calibri"/>
        </w:rPr>
        <w:t>Контракте</w:t>
      </w:r>
      <w:r w:rsidRPr="000815C4">
        <w:rPr>
          <w:rFonts w:eastAsia="Calibri"/>
        </w:rPr>
        <w:t>.</w:t>
      </w:r>
    </w:p>
    <w:p w:rsidR="00375FDE" w:rsidRPr="000815C4" w:rsidRDefault="001C1506" w:rsidP="00375FDE">
      <w:pPr>
        <w:ind w:firstLine="567"/>
        <w:jc w:val="both"/>
      </w:pPr>
      <w:r w:rsidRPr="000815C4">
        <w:t>2.4.</w:t>
      </w:r>
      <w:r w:rsidRPr="000815C4">
        <w:rPr>
          <w:b/>
        </w:rPr>
        <w:t> </w:t>
      </w:r>
      <w:r w:rsidRPr="000815C4">
        <w:t>Заказчик вправе:</w:t>
      </w:r>
    </w:p>
    <w:p w:rsidR="00375FDE" w:rsidRPr="000815C4" w:rsidRDefault="00375FDE" w:rsidP="00375FDE">
      <w:pPr>
        <w:ind w:firstLine="567"/>
        <w:jc w:val="both"/>
      </w:pPr>
      <w:r w:rsidRPr="000815C4">
        <w:t xml:space="preserve">2.4.1. Проверять ход и качество </w:t>
      </w:r>
      <w:r w:rsidR="008822D6" w:rsidRPr="000815C4">
        <w:t>оказания услуг</w:t>
      </w:r>
      <w:r w:rsidRPr="000815C4">
        <w:t>.</w:t>
      </w:r>
    </w:p>
    <w:p w:rsidR="004E630D" w:rsidRDefault="00375FDE" w:rsidP="00375FDE">
      <w:pPr>
        <w:ind w:firstLine="567"/>
        <w:jc w:val="both"/>
      </w:pPr>
      <w:r w:rsidRPr="000815C4">
        <w:t xml:space="preserve">2.4.2. Требовать устранения недостатков в случае ненадлежащего </w:t>
      </w:r>
      <w:r w:rsidR="008822D6" w:rsidRPr="000815C4">
        <w:t>оказания услуг</w:t>
      </w:r>
      <w:r w:rsidRPr="000815C4">
        <w:t>.</w:t>
      </w:r>
    </w:p>
    <w:p w:rsidR="004E630D" w:rsidRDefault="004E630D" w:rsidP="00375FDE">
      <w:pPr>
        <w:ind w:firstLine="567"/>
        <w:jc w:val="both"/>
      </w:pPr>
    </w:p>
    <w:p w:rsidR="001C1506" w:rsidRPr="000815C4" w:rsidRDefault="00375FDE" w:rsidP="00375FDE">
      <w:pPr>
        <w:ind w:firstLine="567"/>
        <w:jc w:val="both"/>
      </w:pPr>
      <w:r w:rsidRPr="000815C4">
        <w:tab/>
      </w:r>
      <w:r w:rsidRPr="000815C4">
        <w:tab/>
      </w:r>
      <w:r w:rsidRPr="000815C4">
        <w:tab/>
      </w:r>
      <w:r w:rsidRPr="000815C4">
        <w:tab/>
      </w:r>
      <w:r w:rsidRPr="000815C4">
        <w:tab/>
      </w:r>
      <w:r w:rsidRPr="000815C4">
        <w:tab/>
      </w:r>
      <w:r w:rsidRPr="000815C4">
        <w:tab/>
      </w:r>
      <w:r w:rsidRPr="000815C4">
        <w:tab/>
      </w:r>
      <w:r w:rsidRPr="000815C4">
        <w:tab/>
      </w:r>
    </w:p>
    <w:p w:rsidR="006651E7" w:rsidRPr="000815C4" w:rsidRDefault="006651E7" w:rsidP="006651E7">
      <w:pPr>
        <w:ind w:firstLine="567"/>
        <w:jc w:val="center"/>
        <w:rPr>
          <w:b/>
          <w:bCs/>
        </w:rPr>
      </w:pPr>
      <w:r w:rsidRPr="000815C4">
        <w:rPr>
          <w:b/>
          <w:bCs/>
        </w:rPr>
        <w:t xml:space="preserve">3. ПОРЯДОК ПРИНЯТИЯ </w:t>
      </w:r>
      <w:r w:rsidR="008822D6" w:rsidRPr="000815C4">
        <w:rPr>
          <w:b/>
          <w:bCs/>
        </w:rPr>
        <w:t>УСЛУГ</w:t>
      </w:r>
    </w:p>
    <w:p w:rsidR="006651E7" w:rsidRPr="000815C4" w:rsidRDefault="006651E7" w:rsidP="006651E7">
      <w:pPr>
        <w:ind w:firstLine="567"/>
        <w:jc w:val="both"/>
        <w:rPr>
          <w:bCs/>
        </w:rPr>
      </w:pPr>
      <w:r w:rsidRPr="000815C4">
        <w:rPr>
          <w:bCs/>
        </w:rPr>
        <w:lastRenderedPageBreak/>
        <w:t xml:space="preserve">3.1. Приемка услуг оформляется </w:t>
      </w:r>
      <w:r w:rsidR="004D47EC" w:rsidRPr="000815C4">
        <w:rPr>
          <w:bCs/>
        </w:rPr>
        <w:t>А</w:t>
      </w:r>
      <w:r w:rsidRPr="000815C4">
        <w:rPr>
          <w:bCs/>
        </w:rPr>
        <w:t xml:space="preserve">ктом оказанных услуг. Приемка </w:t>
      </w:r>
      <w:r w:rsidR="008822D6" w:rsidRPr="000815C4">
        <w:rPr>
          <w:bCs/>
        </w:rPr>
        <w:t>услуг</w:t>
      </w:r>
      <w:r w:rsidRPr="000815C4">
        <w:rPr>
          <w:bCs/>
        </w:rPr>
        <w:t xml:space="preserve"> по нескольким точкам учета (объектам) возможна путем подписания как единого акта оказанных услуг, так и отдельного акта по каждой точке учета (объекту) на усмотрение Исполнителя.</w:t>
      </w:r>
      <w:r w:rsidRPr="000815C4">
        <w:rPr>
          <w:bCs/>
        </w:rPr>
        <w:tab/>
      </w:r>
      <w:r w:rsidRPr="000815C4">
        <w:rPr>
          <w:bCs/>
        </w:rPr>
        <w:tab/>
      </w:r>
    </w:p>
    <w:p w:rsidR="006651E7" w:rsidRPr="000815C4" w:rsidRDefault="006651E7" w:rsidP="006651E7">
      <w:pPr>
        <w:ind w:firstLine="567"/>
        <w:jc w:val="both"/>
        <w:rPr>
          <w:bCs/>
        </w:rPr>
      </w:pPr>
      <w:r w:rsidRPr="000815C4">
        <w:rPr>
          <w:bCs/>
        </w:rPr>
        <w:t xml:space="preserve">3.2. Заказчик принимает услуги и подписывает Акт оказанных услуг в момент завершения работ. Выявленные в ходе приемки недостатки отражаются Заказчиком в Акте оказанных услуг. Заказчик, не участвовавший при приемке </w:t>
      </w:r>
      <w:r w:rsidR="008822D6" w:rsidRPr="000815C4">
        <w:rPr>
          <w:bCs/>
        </w:rPr>
        <w:t>услуг</w:t>
      </w:r>
      <w:r w:rsidRPr="000815C4">
        <w:rPr>
          <w:bCs/>
        </w:rPr>
        <w:t xml:space="preserve">, обязан в течение </w:t>
      </w:r>
      <w:r w:rsidR="004D47EC" w:rsidRPr="000815C4">
        <w:rPr>
          <w:bCs/>
        </w:rPr>
        <w:t>3</w:t>
      </w:r>
      <w:r w:rsidRPr="000815C4">
        <w:rPr>
          <w:bCs/>
        </w:rPr>
        <w:t xml:space="preserve"> рабочих дней с момента их выполнения получить Акт оказанных услуг у Исполнителя, подписать и вернуть ему подписанный экземпляр, а при наличии замечаний в тот же срок предоставить мотивированный отказ от подписания, либо письменную претензию. В случае  отсутствия мотивированного отказа от подписания акта или претензии работы считаются принятыми Заказчиком без замечаний. При этом  датой приемки признается день завершения </w:t>
      </w:r>
      <w:r w:rsidR="008822D6" w:rsidRPr="000815C4">
        <w:rPr>
          <w:bCs/>
        </w:rPr>
        <w:t>оказания услуг</w:t>
      </w:r>
      <w:r w:rsidRPr="000815C4">
        <w:rPr>
          <w:bCs/>
        </w:rPr>
        <w:t>.</w:t>
      </w:r>
      <w:r w:rsidRPr="000815C4">
        <w:rPr>
          <w:bCs/>
        </w:rPr>
        <w:tab/>
      </w:r>
    </w:p>
    <w:p w:rsidR="006651E7" w:rsidRPr="000815C4" w:rsidRDefault="006651E7" w:rsidP="006651E7">
      <w:pPr>
        <w:ind w:firstLine="567"/>
        <w:jc w:val="both"/>
        <w:rPr>
          <w:bCs/>
        </w:rPr>
      </w:pPr>
      <w:r w:rsidRPr="000815C4">
        <w:rPr>
          <w:bCs/>
        </w:rPr>
        <w:t xml:space="preserve">3.3. Выявленные недостатки подлежат исправлению Исполнителем в течение 5 рабочих дней со дня их выявления при приемке или обращения Заказчика с претензией. Приемка оказанных Исполнителем услуг после исправления недостатков, производится в порядке, предусмотренном пунктом 3.2. настоящего Контракта. </w:t>
      </w:r>
    </w:p>
    <w:p w:rsidR="006651E7" w:rsidRPr="000815C4" w:rsidRDefault="006651E7" w:rsidP="006651E7">
      <w:pPr>
        <w:ind w:firstLine="567"/>
        <w:jc w:val="both"/>
        <w:rPr>
          <w:bCs/>
        </w:rPr>
      </w:pPr>
    </w:p>
    <w:p w:rsidR="006651E7" w:rsidRPr="000815C4" w:rsidRDefault="006651E7" w:rsidP="006651E7">
      <w:pPr>
        <w:ind w:firstLine="567"/>
        <w:jc w:val="center"/>
        <w:rPr>
          <w:b/>
          <w:bCs/>
        </w:rPr>
      </w:pPr>
      <w:r w:rsidRPr="000815C4">
        <w:rPr>
          <w:b/>
          <w:bCs/>
        </w:rPr>
        <w:t>4.</w:t>
      </w:r>
      <w:r w:rsidRPr="000815C4">
        <w:rPr>
          <w:b/>
          <w:bCs/>
        </w:rPr>
        <w:tab/>
        <w:t>ЦЕНА КОНТРАКТА И ПОРЯДОК РАСЧЕТОВ</w:t>
      </w:r>
    </w:p>
    <w:p w:rsidR="000815C4" w:rsidRPr="000815C4" w:rsidRDefault="000815C4" w:rsidP="000815C4">
      <w:pPr>
        <w:ind w:firstLine="567"/>
        <w:jc w:val="both"/>
        <w:rPr>
          <w:bCs/>
        </w:rPr>
      </w:pPr>
      <w:r w:rsidRPr="000815C4">
        <w:rPr>
          <w:bCs/>
        </w:rPr>
        <w:t xml:space="preserve">3.1. Цена настоящего Контракта составляет </w:t>
      </w:r>
      <w:r w:rsidR="00A76E08">
        <w:rPr>
          <w:bCs/>
        </w:rPr>
        <w:t>________________</w:t>
      </w:r>
      <w:r w:rsidRPr="000815C4">
        <w:rPr>
          <w:bCs/>
        </w:rPr>
        <w:t>, НДС не предусмотрен.</w:t>
      </w:r>
    </w:p>
    <w:p w:rsidR="000815C4" w:rsidRPr="000815C4" w:rsidRDefault="000815C4" w:rsidP="000815C4">
      <w:pPr>
        <w:ind w:firstLine="567"/>
        <w:jc w:val="both"/>
        <w:rPr>
          <w:bCs/>
        </w:rPr>
      </w:pPr>
      <w:r w:rsidRPr="000815C4">
        <w:rPr>
          <w:bCs/>
        </w:rPr>
        <w:t>3.2. Цена Контракта является твердой и не может изменяться в ходе исполнения Контракта за исключением случаев, предусмотренных действующим законодательством и условиями Контракта.</w:t>
      </w:r>
    </w:p>
    <w:p w:rsidR="000815C4" w:rsidRPr="000815C4" w:rsidRDefault="000815C4" w:rsidP="000815C4">
      <w:pPr>
        <w:ind w:firstLine="567"/>
        <w:jc w:val="both"/>
        <w:rPr>
          <w:bCs/>
        </w:rPr>
      </w:pPr>
      <w:r w:rsidRPr="000815C4">
        <w:rPr>
          <w:bCs/>
        </w:rPr>
        <w:t>3.3. Источник финансирования - бюджет города Челябинска.</w:t>
      </w:r>
    </w:p>
    <w:p w:rsidR="000815C4" w:rsidRPr="000815C4" w:rsidRDefault="000815C4" w:rsidP="000815C4">
      <w:pPr>
        <w:ind w:firstLine="567"/>
        <w:jc w:val="both"/>
        <w:rPr>
          <w:bCs/>
        </w:rPr>
      </w:pPr>
      <w:r w:rsidRPr="000815C4">
        <w:rPr>
          <w:bCs/>
        </w:rPr>
        <w:t xml:space="preserve">3.4. ИКЗ: </w:t>
      </w:r>
      <w:r w:rsidR="00886AE8" w:rsidRPr="00886AE8">
        <w:rPr>
          <w:bCs/>
        </w:rPr>
        <w:t>203745133631074510100100210000000244</w:t>
      </w:r>
      <w:r w:rsidRPr="000815C4">
        <w:rPr>
          <w:bCs/>
        </w:rPr>
        <w:t>.</w:t>
      </w:r>
    </w:p>
    <w:p w:rsidR="004D47EC" w:rsidRPr="000815C4" w:rsidRDefault="000815C4" w:rsidP="000815C4">
      <w:pPr>
        <w:ind w:firstLine="567"/>
        <w:jc w:val="both"/>
        <w:rPr>
          <w:spacing w:val="1"/>
        </w:rPr>
      </w:pPr>
      <w:r w:rsidRPr="000815C4">
        <w:rPr>
          <w:bCs/>
        </w:rPr>
        <w:t xml:space="preserve">3.5. Оплата производится Заказчиком по факту </w:t>
      </w:r>
      <w:r w:rsidR="00B307D1">
        <w:rPr>
          <w:bCs/>
        </w:rPr>
        <w:t>оказанных услуг</w:t>
      </w:r>
      <w:r w:rsidRPr="000815C4">
        <w:rPr>
          <w:bCs/>
        </w:rPr>
        <w:t xml:space="preserve"> в течение 5 (пяти) рабочих дней на основании подписанного акта оказанных услуг и предоставленных платежных документов путем перечисления денежных средств на расчетный счет Исполнителя.</w:t>
      </w:r>
      <w:r w:rsidR="006651E7" w:rsidRPr="000815C4">
        <w:rPr>
          <w:b/>
          <w:bCs/>
        </w:rPr>
        <w:tab/>
      </w:r>
      <w:r w:rsidR="006651E7" w:rsidRPr="000815C4">
        <w:rPr>
          <w:b/>
          <w:bCs/>
        </w:rPr>
        <w:tab/>
      </w:r>
      <w:r w:rsidR="006651E7" w:rsidRPr="000815C4">
        <w:rPr>
          <w:b/>
          <w:bCs/>
        </w:rPr>
        <w:tab/>
      </w:r>
      <w:r w:rsidR="006651E7" w:rsidRPr="000815C4">
        <w:rPr>
          <w:b/>
          <w:bCs/>
        </w:rPr>
        <w:tab/>
      </w:r>
      <w:r w:rsidR="006651E7" w:rsidRPr="000815C4">
        <w:rPr>
          <w:b/>
          <w:bCs/>
        </w:rPr>
        <w:tab/>
      </w:r>
      <w:r w:rsidR="006651E7" w:rsidRPr="000815C4">
        <w:rPr>
          <w:b/>
          <w:bCs/>
        </w:rPr>
        <w:tab/>
      </w:r>
      <w:r w:rsidR="006651E7" w:rsidRPr="000815C4">
        <w:rPr>
          <w:spacing w:val="1"/>
        </w:rPr>
        <w:tab/>
      </w:r>
      <w:r w:rsidR="006651E7" w:rsidRPr="000815C4">
        <w:rPr>
          <w:spacing w:val="1"/>
        </w:rPr>
        <w:tab/>
      </w:r>
      <w:r w:rsidR="006651E7" w:rsidRPr="000815C4">
        <w:rPr>
          <w:spacing w:val="1"/>
        </w:rPr>
        <w:tab/>
      </w:r>
    </w:p>
    <w:p w:rsidR="006651E7" w:rsidRPr="000815C4" w:rsidRDefault="006651E7" w:rsidP="004D47EC">
      <w:pPr>
        <w:ind w:firstLine="567"/>
        <w:jc w:val="center"/>
        <w:rPr>
          <w:b/>
          <w:spacing w:val="1"/>
        </w:rPr>
      </w:pPr>
      <w:r w:rsidRPr="000815C4">
        <w:rPr>
          <w:b/>
          <w:spacing w:val="1"/>
        </w:rPr>
        <w:t>5. ГАРАНТИЙНЫЕ ОБЯЗАТЕЛЬСТВА</w:t>
      </w:r>
    </w:p>
    <w:p w:rsidR="006651E7" w:rsidRPr="000815C4" w:rsidRDefault="008822D6" w:rsidP="008822D6">
      <w:pPr>
        <w:ind w:firstLine="567"/>
        <w:jc w:val="both"/>
        <w:rPr>
          <w:spacing w:val="1"/>
        </w:rPr>
      </w:pPr>
      <w:r w:rsidRPr="000815C4">
        <w:rPr>
          <w:spacing w:val="1"/>
        </w:rPr>
        <w:t>5</w:t>
      </w:r>
      <w:r w:rsidR="006651E7" w:rsidRPr="000815C4">
        <w:rPr>
          <w:spacing w:val="1"/>
        </w:rPr>
        <w:t xml:space="preserve">.1. Гарантийный срок на оборудование и </w:t>
      </w:r>
      <w:r w:rsidRPr="000815C4">
        <w:rPr>
          <w:spacing w:val="1"/>
        </w:rPr>
        <w:t xml:space="preserve">оказанныеуслуги </w:t>
      </w:r>
      <w:r w:rsidR="006651E7" w:rsidRPr="000815C4">
        <w:rPr>
          <w:spacing w:val="1"/>
        </w:rPr>
        <w:t>составляет один календарный год. Гарантия на метрологические работы не распространяется.</w:t>
      </w:r>
      <w:r w:rsidR="006651E7" w:rsidRPr="000815C4">
        <w:rPr>
          <w:spacing w:val="1"/>
        </w:rPr>
        <w:tab/>
      </w:r>
      <w:r w:rsidR="006651E7" w:rsidRPr="000815C4">
        <w:rPr>
          <w:spacing w:val="1"/>
        </w:rPr>
        <w:tab/>
      </w:r>
    </w:p>
    <w:p w:rsidR="006651E7" w:rsidRPr="000815C4" w:rsidRDefault="008822D6" w:rsidP="008822D6">
      <w:pPr>
        <w:ind w:firstLine="567"/>
        <w:jc w:val="both"/>
        <w:rPr>
          <w:spacing w:val="1"/>
        </w:rPr>
      </w:pPr>
      <w:r w:rsidRPr="000815C4">
        <w:rPr>
          <w:spacing w:val="1"/>
        </w:rPr>
        <w:t>5</w:t>
      </w:r>
      <w:r w:rsidR="006651E7" w:rsidRPr="000815C4">
        <w:rPr>
          <w:spacing w:val="1"/>
        </w:rPr>
        <w:t>.2. Гарантийные обязательства не действуют в случаях нарушения работоспособности оборудования по вине Заказчика или третьих лиц, не предоставления Заказчиком технической документации на оборудование (паспорт, формуляр, гарантийный талон изготовителя, инструкция по эксплуатации и т.д.) или наступления форс-мажорных обстоятельств.</w:t>
      </w:r>
      <w:r w:rsidR="006651E7" w:rsidRPr="000815C4">
        <w:rPr>
          <w:spacing w:val="1"/>
        </w:rPr>
        <w:tab/>
      </w:r>
      <w:r w:rsidR="006651E7" w:rsidRPr="000815C4">
        <w:rPr>
          <w:spacing w:val="1"/>
        </w:rPr>
        <w:tab/>
      </w:r>
      <w:r w:rsidR="006651E7" w:rsidRPr="000815C4">
        <w:rPr>
          <w:spacing w:val="1"/>
        </w:rPr>
        <w:tab/>
      </w:r>
      <w:r w:rsidR="006651E7" w:rsidRPr="000815C4">
        <w:rPr>
          <w:spacing w:val="1"/>
        </w:rPr>
        <w:tab/>
      </w:r>
      <w:r w:rsidR="006651E7" w:rsidRPr="000815C4">
        <w:rPr>
          <w:spacing w:val="1"/>
        </w:rPr>
        <w:tab/>
      </w:r>
      <w:r w:rsidR="006651E7" w:rsidRPr="000815C4">
        <w:rPr>
          <w:spacing w:val="1"/>
        </w:rPr>
        <w:tab/>
      </w:r>
      <w:r w:rsidR="006651E7" w:rsidRPr="000815C4">
        <w:rPr>
          <w:spacing w:val="1"/>
        </w:rPr>
        <w:tab/>
      </w:r>
      <w:r w:rsidR="006651E7" w:rsidRPr="000815C4">
        <w:rPr>
          <w:spacing w:val="1"/>
        </w:rPr>
        <w:tab/>
      </w:r>
      <w:r w:rsidR="006651E7" w:rsidRPr="000815C4">
        <w:rPr>
          <w:spacing w:val="1"/>
        </w:rPr>
        <w:tab/>
      </w:r>
    </w:p>
    <w:p w:rsidR="002B1A71" w:rsidRPr="000815C4" w:rsidRDefault="006651E7" w:rsidP="00037CA2">
      <w:pPr>
        <w:ind w:firstLine="567"/>
        <w:jc w:val="center"/>
        <w:rPr>
          <w:b/>
        </w:rPr>
      </w:pPr>
      <w:r w:rsidRPr="000815C4">
        <w:rPr>
          <w:b/>
        </w:rPr>
        <w:t>6</w:t>
      </w:r>
      <w:r w:rsidR="002B1A71" w:rsidRPr="000815C4">
        <w:rPr>
          <w:b/>
        </w:rPr>
        <w:t>. ОТВЕТСТВЕННОСТЬ СТОРОН</w:t>
      </w:r>
    </w:p>
    <w:p w:rsidR="000815C4" w:rsidRPr="000815C4" w:rsidRDefault="000815C4" w:rsidP="000815C4">
      <w:pPr>
        <w:jc w:val="both"/>
      </w:pPr>
      <w:r w:rsidRPr="000815C4">
        <w:tab/>
        <w:t>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0815C4" w:rsidRPr="000815C4" w:rsidRDefault="000815C4" w:rsidP="000815C4">
      <w:pPr>
        <w:jc w:val="both"/>
      </w:pPr>
      <w:r w:rsidRPr="000815C4">
        <w:tab/>
        <w:t>6.2. В случае просрочки исполнения Исполнителем обязательств, предусмотренных контрактом начисляется пеня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0815C4" w:rsidRPr="000815C4" w:rsidRDefault="000815C4" w:rsidP="000815C4">
      <w:pPr>
        <w:jc w:val="both"/>
      </w:pPr>
      <w:r w:rsidRPr="000815C4">
        <w:tab/>
        <w:t>6.3. В случае просрочки исполнения Заказчиком обязательств, предусмотренных контрактом, Исполнитель вправе потребовать уплаты Заказчиком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которая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815C4" w:rsidRPr="000815C4" w:rsidRDefault="000815C4" w:rsidP="000815C4">
      <w:pPr>
        <w:jc w:val="both"/>
      </w:pPr>
      <w:r w:rsidRPr="000815C4">
        <w:tab/>
        <w:t>6.4.</w:t>
      </w:r>
      <w:r w:rsidRPr="000815C4">
        <w:tab/>
        <w:t xml:space="preserve">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 Общая сумма начисленной неустойки (штрафов, пени) за </w:t>
      </w:r>
      <w:r w:rsidRPr="000815C4">
        <w:lastRenderedPageBreak/>
        <w:t>ненадлежащее исполнение Заказчиком обязательств, предусмотренных контрактом, не может превышать цену контракта.</w:t>
      </w:r>
    </w:p>
    <w:p w:rsidR="000815C4" w:rsidRPr="000815C4" w:rsidRDefault="000815C4" w:rsidP="000815C4">
      <w:pPr>
        <w:jc w:val="both"/>
      </w:pPr>
      <w:r w:rsidRPr="000815C4">
        <w:tab/>
        <w:t>6.5. Стороны контракта освобождаются от уплаты неустойки (пени, штрафа), если докажут, что просрочка исполнения обязательства произошла вследствие непреодолимой силы или по вине другой стороны контракта.</w:t>
      </w:r>
    </w:p>
    <w:p w:rsidR="000815C4" w:rsidRPr="000815C4" w:rsidRDefault="000815C4" w:rsidP="000815C4">
      <w:pPr>
        <w:jc w:val="both"/>
      </w:pPr>
      <w:r w:rsidRPr="000815C4">
        <w:tab/>
        <w:t xml:space="preserve">6.6. Уплата штрафов, пени не освобождает стороны от исполнения обязательств, принятых на себя по контракту.  </w:t>
      </w:r>
    </w:p>
    <w:p w:rsidR="000815C4" w:rsidRPr="000815C4" w:rsidRDefault="000815C4" w:rsidP="000815C4">
      <w:pPr>
        <w:jc w:val="both"/>
      </w:pPr>
      <w:r w:rsidRPr="000815C4">
        <w:tab/>
        <w:t>6.7.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как - то: стихийные бедствия природного или техногенного характера, забастовки, военные действия, вновь принятые нормативные акты Российской Федерации и Челябинской области, препятствующие исполнению обязательств по контракту.</w:t>
      </w:r>
    </w:p>
    <w:p w:rsidR="000815C4" w:rsidRPr="000815C4" w:rsidRDefault="000815C4" w:rsidP="000815C4">
      <w:pPr>
        <w:jc w:val="both"/>
      </w:pPr>
      <w:r w:rsidRPr="000815C4">
        <w:tab/>
        <w:t>6.8. Сторона, которая в силу форс-мажорных обстоятельств, указанных в п. 5.7. настоящего контракта, не может выполнить обязательства по настоящему контракту,  должна своевременно письменно известить другую Сторону, с предоставлением обосновывающих документов, выданных компетентными органами.</w:t>
      </w:r>
    </w:p>
    <w:p w:rsidR="006B2034" w:rsidRPr="000815C4" w:rsidRDefault="006B2034" w:rsidP="00037CA2">
      <w:pPr>
        <w:ind w:firstLine="567"/>
        <w:jc w:val="center"/>
        <w:rPr>
          <w:b/>
        </w:rPr>
      </w:pPr>
    </w:p>
    <w:p w:rsidR="000C3323" w:rsidRPr="000815C4" w:rsidRDefault="008822D6" w:rsidP="00037CA2">
      <w:pPr>
        <w:pStyle w:val="a7"/>
        <w:ind w:left="1080" w:firstLine="567"/>
        <w:jc w:val="center"/>
        <w:rPr>
          <w:b/>
        </w:rPr>
      </w:pPr>
      <w:r w:rsidRPr="000815C4">
        <w:rPr>
          <w:b/>
        </w:rPr>
        <w:t>7</w:t>
      </w:r>
      <w:r w:rsidR="002D53EA" w:rsidRPr="000815C4">
        <w:rPr>
          <w:b/>
        </w:rPr>
        <w:t xml:space="preserve">. </w:t>
      </w:r>
      <w:r w:rsidR="000C3323" w:rsidRPr="000815C4">
        <w:rPr>
          <w:b/>
        </w:rPr>
        <w:t xml:space="preserve">СРОК ДЕЙСТВИЯ </w:t>
      </w:r>
      <w:r w:rsidR="006B2034" w:rsidRPr="000815C4">
        <w:rPr>
          <w:b/>
        </w:rPr>
        <w:t>КОНТРАКТ</w:t>
      </w:r>
      <w:r w:rsidR="000C3323" w:rsidRPr="000815C4">
        <w:rPr>
          <w:b/>
        </w:rPr>
        <w:t>А</w:t>
      </w:r>
    </w:p>
    <w:p w:rsidR="001E0D08" w:rsidRPr="000815C4" w:rsidRDefault="008822D6" w:rsidP="00037CA2">
      <w:pPr>
        <w:ind w:firstLine="567"/>
        <w:jc w:val="both"/>
      </w:pPr>
      <w:r w:rsidRPr="000815C4">
        <w:t>7</w:t>
      </w:r>
      <w:r w:rsidR="001E0D08" w:rsidRPr="000815C4">
        <w:t>.1. Настоящий Контракт вступает в силу с момента его подписания Сторонами и действует по 31.12.20</w:t>
      </w:r>
      <w:r w:rsidR="000815C4" w:rsidRPr="000815C4">
        <w:t>20</w:t>
      </w:r>
      <w:r w:rsidR="001E0D08" w:rsidRPr="000815C4">
        <w:t xml:space="preserve"> года. </w:t>
      </w:r>
    </w:p>
    <w:p w:rsidR="001E0D08" w:rsidRPr="000815C4" w:rsidRDefault="008822D6" w:rsidP="00037CA2">
      <w:pPr>
        <w:ind w:firstLine="567"/>
        <w:jc w:val="both"/>
      </w:pPr>
      <w:r w:rsidRPr="000815C4">
        <w:t>7</w:t>
      </w:r>
      <w:r w:rsidR="001E0D08" w:rsidRPr="000815C4">
        <w:t>.2. Настоящий Контракт прекращает свое действие в случаях и порядке, предусмотренных настоящим Контрактом или законодательством Российской Федерации.</w:t>
      </w:r>
    </w:p>
    <w:p w:rsidR="006B2034" w:rsidRPr="000815C4" w:rsidRDefault="008822D6" w:rsidP="00037CA2">
      <w:pPr>
        <w:ind w:firstLine="567"/>
        <w:jc w:val="both"/>
      </w:pPr>
      <w:r w:rsidRPr="000815C4">
        <w:t>7</w:t>
      </w:r>
      <w:r w:rsidR="001E0D08" w:rsidRPr="000815C4">
        <w:t>.3. Расторжение настоящего Контракта допускается по соглашению Сторон, в связи с односторонним отказом или по решению суда по основаниям, предусмотренным действующим гражданским законодательством Российской Федерации.</w:t>
      </w:r>
    </w:p>
    <w:p w:rsidR="001E0D08" w:rsidRPr="000815C4" w:rsidRDefault="001E0D08" w:rsidP="00037CA2">
      <w:pPr>
        <w:ind w:firstLine="567"/>
        <w:jc w:val="both"/>
      </w:pPr>
    </w:p>
    <w:p w:rsidR="001E0D08" w:rsidRPr="000815C4" w:rsidRDefault="008822D6" w:rsidP="00037CA2">
      <w:pPr>
        <w:ind w:firstLine="567"/>
        <w:jc w:val="center"/>
        <w:rPr>
          <w:b/>
        </w:rPr>
      </w:pPr>
      <w:r w:rsidRPr="000815C4">
        <w:rPr>
          <w:b/>
        </w:rPr>
        <w:t>8</w:t>
      </w:r>
      <w:r w:rsidR="001E0D08" w:rsidRPr="000815C4">
        <w:rPr>
          <w:b/>
        </w:rPr>
        <w:t>. АНТИКОРРУПЦИОННАЯ ОГОВОРКА</w:t>
      </w:r>
    </w:p>
    <w:p w:rsidR="001E0D08" w:rsidRPr="000815C4" w:rsidRDefault="001E0D08" w:rsidP="00037CA2">
      <w:pPr>
        <w:ind w:firstLine="567"/>
        <w:jc w:val="both"/>
        <w:rPr>
          <w:b/>
        </w:rPr>
      </w:pPr>
      <w:r w:rsidRPr="000815C4">
        <w:tab/>
      </w:r>
      <w:r w:rsidR="008822D6" w:rsidRPr="000815C4">
        <w:t>8</w:t>
      </w:r>
      <w:r w:rsidRPr="000815C4">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Pr="000815C4">
        <w:tab/>
      </w:r>
      <w:r w:rsidRPr="000815C4">
        <w:tab/>
      </w:r>
      <w:r w:rsidRPr="000815C4">
        <w:tab/>
      </w:r>
      <w:r w:rsidRPr="000815C4">
        <w:tab/>
      </w:r>
      <w:r w:rsidRPr="000815C4">
        <w:tab/>
        <w:t>При исполнении своих обязательств по Контакту, Стороны, их аффилированные лица, работники или посредники не осуществляют действия, квалифицируемые применимым для целей Контакта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Pr="000815C4">
        <w:tab/>
      </w:r>
      <w:r w:rsidR="008822D6" w:rsidRPr="000815C4">
        <w:t>8</w:t>
      </w:r>
      <w:r w:rsidRPr="000815C4">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r w:rsidRPr="000815C4">
        <w:tab/>
      </w:r>
      <w:r w:rsidRPr="000815C4">
        <w:tab/>
      </w:r>
      <w:r w:rsidRPr="000815C4">
        <w:tab/>
      </w:r>
      <w:r w:rsidRPr="000815C4">
        <w:tab/>
      </w:r>
      <w:r w:rsidRPr="000815C4">
        <w:tab/>
      </w:r>
      <w:r w:rsidR="008822D6" w:rsidRPr="000815C4">
        <w:t>8</w:t>
      </w:r>
      <w:r w:rsidRPr="000815C4">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w:t>
      </w:r>
      <w:r w:rsidRPr="000815C4">
        <w:lastRenderedPageBreak/>
        <w:t xml:space="preserve">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w:t>
      </w:r>
      <w:r w:rsidRPr="000815C4">
        <w:tab/>
      </w:r>
    </w:p>
    <w:p w:rsidR="001E0D08" w:rsidRPr="000815C4" w:rsidRDefault="001E0D08" w:rsidP="00037CA2">
      <w:pPr>
        <w:ind w:firstLine="567"/>
        <w:jc w:val="center"/>
        <w:rPr>
          <w:b/>
        </w:rPr>
      </w:pPr>
    </w:p>
    <w:p w:rsidR="001E0D08" w:rsidRPr="000815C4" w:rsidRDefault="008822D6" w:rsidP="00037CA2">
      <w:pPr>
        <w:ind w:firstLine="567"/>
        <w:jc w:val="center"/>
        <w:rPr>
          <w:b/>
        </w:rPr>
      </w:pPr>
      <w:r w:rsidRPr="000815C4">
        <w:rPr>
          <w:b/>
        </w:rPr>
        <w:t>9</w:t>
      </w:r>
      <w:r w:rsidR="001E0D08" w:rsidRPr="000815C4">
        <w:rPr>
          <w:b/>
        </w:rPr>
        <w:t>. ПРОЧИЕ УСЛОВИЯ</w:t>
      </w:r>
    </w:p>
    <w:p w:rsidR="006A0B94" w:rsidRPr="000815C4" w:rsidRDefault="008822D6" w:rsidP="006A0B94">
      <w:pPr>
        <w:ind w:firstLine="567"/>
        <w:jc w:val="both"/>
      </w:pPr>
      <w:r w:rsidRPr="000815C4">
        <w:t>9</w:t>
      </w:r>
      <w:r w:rsidR="006A0B94" w:rsidRPr="000815C4">
        <w:t>.1. В части, не урегулированной настоящим Контрактом, Стороны руководствуются действующим законодательством Российской Федерации.</w:t>
      </w:r>
    </w:p>
    <w:p w:rsidR="006A0B94" w:rsidRPr="000815C4" w:rsidRDefault="008822D6" w:rsidP="006A0B94">
      <w:pPr>
        <w:ind w:firstLine="567"/>
        <w:jc w:val="both"/>
      </w:pPr>
      <w:r w:rsidRPr="000815C4">
        <w:t>9</w:t>
      </w:r>
      <w:r w:rsidR="006A0B94" w:rsidRPr="000815C4">
        <w:t>.2. Все споры и разногласия, возникающие по Контракту  или в связи  с ним, подлежат разрешению путем переговоров, а в случае недостижения согласия, передаются на  рассмотрение в Арбитражный суд Челябинской области.</w:t>
      </w:r>
    </w:p>
    <w:p w:rsidR="001E0D08" w:rsidRPr="000815C4" w:rsidRDefault="008822D6" w:rsidP="00037CA2">
      <w:pPr>
        <w:ind w:firstLine="567"/>
        <w:jc w:val="both"/>
      </w:pPr>
      <w:r w:rsidRPr="000815C4">
        <w:t>9</w:t>
      </w:r>
      <w:r w:rsidR="001E0D08" w:rsidRPr="000815C4">
        <w:t>.</w:t>
      </w:r>
      <w:r w:rsidR="006A0B94" w:rsidRPr="000815C4">
        <w:t>3</w:t>
      </w:r>
      <w:r w:rsidR="001E0D08" w:rsidRPr="000815C4">
        <w:t>. Все изменения и дополнения к настоящему Контракту действительны лишь в том случае, если они совершены в письменной форме и подписаны Сторонами.</w:t>
      </w:r>
    </w:p>
    <w:p w:rsidR="001E0D08" w:rsidRPr="000815C4" w:rsidRDefault="008822D6" w:rsidP="00037CA2">
      <w:pPr>
        <w:ind w:firstLine="567"/>
        <w:jc w:val="both"/>
      </w:pPr>
      <w:r w:rsidRPr="000815C4">
        <w:t>9</w:t>
      </w:r>
      <w:r w:rsidR="006A0B94" w:rsidRPr="000815C4">
        <w:t>.4</w:t>
      </w:r>
      <w:r w:rsidR="001E0D08" w:rsidRPr="000815C4">
        <w:t xml:space="preserve">. Настоящий Контракт составлен в двух экземплярах для каждой из Сторон, имеющих одинаковую  юридическую силу. </w:t>
      </w:r>
    </w:p>
    <w:p w:rsidR="001E0D08" w:rsidRPr="000815C4" w:rsidRDefault="008822D6" w:rsidP="00037CA2">
      <w:pPr>
        <w:ind w:firstLine="567"/>
        <w:jc w:val="both"/>
      </w:pPr>
      <w:r w:rsidRPr="000815C4">
        <w:t>9</w:t>
      </w:r>
      <w:r w:rsidR="006A0B94" w:rsidRPr="000815C4">
        <w:t>.5</w:t>
      </w:r>
      <w:r w:rsidR="001E0D08" w:rsidRPr="000815C4">
        <w:t>. Приложения к настоящему Контракту являются его неотъемлемой частью.</w:t>
      </w:r>
    </w:p>
    <w:p w:rsidR="001E0D08" w:rsidRPr="000815C4" w:rsidRDefault="008822D6" w:rsidP="00037CA2">
      <w:pPr>
        <w:ind w:firstLine="567"/>
        <w:jc w:val="both"/>
      </w:pPr>
      <w:r w:rsidRPr="000815C4">
        <w:t>9</w:t>
      </w:r>
      <w:r w:rsidR="006A0B94" w:rsidRPr="000815C4">
        <w:t>.5</w:t>
      </w:r>
      <w:r w:rsidR="001E0D08" w:rsidRPr="000815C4">
        <w:t>.1. Приложение №1 «Спецификация».</w:t>
      </w:r>
    </w:p>
    <w:p w:rsidR="001E0D08" w:rsidRPr="000815C4" w:rsidRDefault="001E0D08" w:rsidP="001E0D08">
      <w:pPr>
        <w:ind w:firstLine="709"/>
        <w:jc w:val="center"/>
        <w:rPr>
          <w:b/>
        </w:rPr>
      </w:pPr>
    </w:p>
    <w:p w:rsidR="000C3323" w:rsidRPr="000815C4" w:rsidRDefault="000C3323" w:rsidP="000815C4">
      <w:pPr>
        <w:pStyle w:val="a7"/>
        <w:numPr>
          <w:ilvl w:val="0"/>
          <w:numId w:val="5"/>
        </w:numPr>
        <w:jc w:val="center"/>
        <w:rPr>
          <w:b/>
        </w:rPr>
      </w:pPr>
      <w:r w:rsidRPr="000815C4">
        <w:rPr>
          <w:b/>
        </w:rPr>
        <w:t>АДРЕСА И БАНКОВСКИЕ РЕКВИЗИТЫ</w:t>
      </w:r>
    </w:p>
    <w:p w:rsidR="00E76BCC" w:rsidRPr="000815C4" w:rsidRDefault="00E76BCC" w:rsidP="00E76BCC">
      <w:pPr>
        <w:pStyle w:val="a7"/>
        <w:ind w:left="1080"/>
        <w:jc w:val="center"/>
        <w:rPr>
          <w:b/>
        </w:rPr>
      </w:pPr>
    </w:p>
    <w:tbl>
      <w:tblPr>
        <w:tblW w:w="9856" w:type="dxa"/>
        <w:tblLook w:val="01E0" w:firstRow="1" w:lastRow="1" w:firstColumn="1" w:lastColumn="1" w:noHBand="0" w:noVBand="0"/>
      </w:tblPr>
      <w:tblGrid>
        <w:gridCol w:w="5070"/>
        <w:gridCol w:w="4786"/>
      </w:tblGrid>
      <w:tr w:rsidR="00E76BCC" w:rsidRPr="000815C4" w:rsidTr="001A4812">
        <w:tc>
          <w:tcPr>
            <w:tcW w:w="5070" w:type="dxa"/>
          </w:tcPr>
          <w:p w:rsidR="00E76BCC" w:rsidRPr="000815C4" w:rsidRDefault="00E76BCC" w:rsidP="00E76BCC">
            <w:pPr>
              <w:rPr>
                <w:b/>
                <w:color w:val="000000"/>
              </w:rPr>
            </w:pPr>
            <w:r w:rsidRPr="000815C4">
              <w:rPr>
                <w:b/>
                <w:color w:val="000000"/>
              </w:rPr>
              <w:t>Исполнитель</w:t>
            </w:r>
            <w:r w:rsidR="004D47EC" w:rsidRPr="000815C4">
              <w:rPr>
                <w:b/>
                <w:color w:val="000000"/>
              </w:rPr>
              <w:t>:</w:t>
            </w:r>
          </w:p>
          <w:p w:rsidR="00E76BCC" w:rsidRPr="000815C4" w:rsidRDefault="00E76BCC" w:rsidP="00E76BCC">
            <w:pPr>
              <w:rPr>
                <w:b/>
                <w:color w:val="000000"/>
              </w:rPr>
            </w:pPr>
          </w:p>
          <w:p w:rsidR="00E76BCC" w:rsidRPr="000815C4" w:rsidRDefault="00E76BCC" w:rsidP="00A76E08">
            <w:pPr>
              <w:rPr>
                <w:color w:val="000000"/>
              </w:rPr>
            </w:pPr>
          </w:p>
        </w:tc>
        <w:tc>
          <w:tcPr>
            <w:tcW w:w="4786" w:type="dxa"/>
          </w:tcPr>
          <w:p w:rsidR="00E76BCC" w:rsidRPr="000815C4" w:rsidRDefault="00E76BCC" w:rsidP="00E76BCC">
            <w:pPr>
              <w:ind w:left="317"/>
              <w:rPr>
                <w:b/>
                <w:color w:val="000000"/>
              </w:rPr>
            </w:pPr>
            <w:r w:rsidRPr="000815C4">
              <w:rPr>
                <w:b/>
                <w:color w:val="000000"/>
              </w:rPr>
              <w:t>Заказчик</w:t>
            </w:r>
            <w:r w:rsidR="004D47EC" w:rsidRPr="000815C4">
              <w:rPr>
                <w:b/>
                <w:color w:val="000000"/>
              </w:rPr>
              <w:t>:</w:t>
            </w:r>
          </w:p>
          <w:p w:rsidR="00E76BCC" w:rsidRPr="000815C4" w:rsidRDefault="00E76BCC" w:rsidP="00E76BCC">
            <w:pPr>
              <w:ind w:left="317"/>
              <w:jc w:val="center"/>
              <w:rPr>
                <w:b/>
                <w:color w:val="000000"/>
              </w:rPr>
            </w:pPr>
          </w:p>
          <w:p w:rsidR="00E76BCC" w:rsidRPr="000815C4" w:rsidRDefault="00E76BCC" w:rsidP="00E76BCC">
            <w:pPr>
              <w:ind w:left="317"/>
              <w:rPr>
                <w:b/>
              </w:rPr>
            </w:pPr>
            <w:r w:rsidRPr="000815C4">
              <w:rPr>
                <w:b/>
              </w:rPr>
              <w:t xml:space="preserve">муниципальное казенное учреждение </w:t>
            </w:r>
          </w:p>
          <w:p w:rsidR="00E76BCC" w:rsidRPr="000815C4" w:rsidRDefault="00E76BCC" w:rsidP="00E76BCC">
            <w:pPr>
              <w:ind w:left="317"/>
              <w:rPr>
                <w:b/>
              </w:rPr>
            </w:pPr>
            <w:r w:rsidRPr="000815C4">
              <w:rPr>
                <w:b/>
              </w:rPr>
              <w:t xml:space="preserve">«Единая дежурно-диспетчерская служба </w:t>
            </w:r>
            <w:r w:rsidR="00B307D1">
              <w:rPr>
                <w:b/>
              </w:rPr>
              <w:t>-112</w:t>
            </w:r>
          </w:p>
          <w:p w:rsidR="00E76BCC" w:rsidRPr="000815C4" w:rsidRDefault="00E76BCC" w:rsidP="00E76BCC">
            <w:pPr>
              <w:ind w:left="317"/>
              <w:rPr>
                <w:b/>
              </w:rPr>
            </w:pPr>
            <w:r w:rsidRPr="000815C4">
              <w:rPr>
                <w:b/>
              </w:rPr>
              <w:t>города Челябинска»</w:t>
            </w:r>
          </w:p>
          <w:p w:rsidR="00E76BCC" w:rsidRPr="000815C4" w:rsidRDefault="00E76BCC" w:rsidP="00E76BCC">
            <w:pPr>
              <w:ind w:left="317"/>
            </w:pPr>
            <w:r w:rsidRPr="000815C4">
              <w:t>454048, г. Челябинск, ул. Елькина, 81А</w:t>
            </w:r>
          </w:p>
          <w:p w:rsidR="00E76BCC" w:rsidRPr="000815C4" w:rsidRDefault="00E76BCC" w:rsidP="00E76BCC">
            <w:pPr>
              <w:ind w:left="317"/>
            </w:pPr>
            <w:r w:rsidRPr="000815C4">
              <w:t>тел.: (351) 263-34-44, 263-42-10(факс)</w:t>
            </w:r>
          </w:p>
          <w:p w:rsidR="00E76BCC" w:rsidRPr="000815C4" w:rsidRDefault="00E76BCC" w:rsidP="00E76BCC">
            <w:pPr>
              <w:ind w:left="317"/>
            </w:pPr>
            <w:r w:rsidRPr="000815C4">
              <w:t>ИНН 7451336310  КПП 745101001</w:t>
            </w:r>
          </w:p>
          <w:p w:rsidR="00E76BCC" w:rsidRPr="000815C4" w:rsidRDefault="00E76BCC" w:rsidP="00E76BCC">
            <w:pPr>
              <w:ind w:left="317"/>
            </w:pPr>
            <w:r w:rsidRPr="000815C4">
              <w:t>л/сч 0346700779Б</w:t>
            </w:r>
          </w:p>
          <w:p w:rsidR="00E76BCC" w:rsidRPr="000815C4" w:rsidRDefault="00E76BCC" w:rsidP="00E76BCC">
            <w:pPr>
              <w:ind w:left="317"/>
            </w:pPr>
            <w:r w:rsidRPr="000815C4">
              <w:t>в Комитете финансов города Челябинска</w:t>
            </w:r>
          </w:p>
          <w:p w:rsidR="00E76BCC" w:rsidRPr="000815C4" w:rsidRDefault="00E76BCC" w:rsidP="00E76BCC">
            <w:pPr>
              <w:ind w:left="317"/>
            </w:pPr>
            <w:r w:rsidRPr="000815C4">
              <w:t>ОГРН 1127451003800</w:t>
            </w:r>
          </w:p>
          <w:p w:rsidR="00E76BCC" w:rsidRPr="000815C4" w:rsidRDefault="00E76BCC" w:rsidP="00E76BCC">
            <w:pPr>
              <w:ind w:left="317"/>
            </w:pPr>
          </w:p>
          <w:p w:rsidR="00EE7B2C" w:rsidRPr="00E91E4C" w:rsidRDefault="00EE7B2C" w:rsidP="00E76BCC">
            <w:pPr>
              <w:ind w:left="317"/>
              <w:jc w:val="both"/>
            </w:pPr>
          </w:p>
          <w:p w:rsidR="00EE7B2C" w:rsidRPr="00E91E4C" w:rsidRDefault="00EE7B2C" w:rsidP="00E76BCC">
            <w:pPr>
              <w:ind w:left="317"/>
              <w:jc w:val="both"/>
            </w:pPr>
          </w:p>
          <w:p w:rsidR="00EE7B2C" w:rsidRPr="00E91E4C" w:rsidRDefault="00EE7B2C" w:rsidP="00E76BCC">
            <w:pPr>
              <w:ind w:left="317"/>
              <w:jc w:val="both"/>
            </w:pPr>
          </w:p>
          <w:p w:rsidR="00E76BCC" w:rsidRPr="000815C4" w:rsidRDefault="00E76BCC" w:rsidP="00E76BCC">
            <w:pPr>
              <w:ind w:left="317"/>
              <w:jc w:val="both"/>
            </w:pPr>
            <w:r w:rsidRPr="000815C4">
              <w:t>Директор</w:t>
            </w:r>
          </w:p>
          <w:p w:rsidR="00E76BCC" w:rsidRPr="000815C4" w:rsidRDefault="00E76BCC" w:rsidP="00E76BCC">
            <w:pPr>
              <w:ind w:left="317"/>
            </w:pPr>
          </w:p>
          <w:p w:rsidR="00E76BCC" w:rsidRPr="000815C4" w:rsidRDefault="00E76BCC" w:rsidP="00E76BCC">
            <w:pPr>
              <w:ind w:left="317"/>
            </w:pPr>
          </w:p>
          <w:p w:rsidR="00B307D1" w:rsidRDefault="00E76BCC" w:rsidP="00E76BCC">
            <w:pPr>
              <w:ind w:left="317"/>
            </w:pPr>
            <w:r w:rsidRPr="000815C4">
              <w:t xml:space="preserve">_____________________ </w:t>
            </w:r>
            <w:r w:rsidR="00B307D1">
              <w:t>А. Ю. Воронин</w:t>
            </w:r>
          </w:p>
          <w:p w:rsidR="00E76BCC" w:rsidRPr="000815C4" w:rsidRDefault="00E76BCC" w:rsidP="00E76BCC">
            <w:pPr>
              <w:ind w:left="317"/>
              <w:rPr>
                <w:color w:val="000000"/>
              </w:rPr>
            </w:pPr>
            <w:r w:rsidRPr="000815C4">
              <w:t>М.П.</w:t>
            </w:r>
          </w:p>
          <w:p w:rsidR="00E76BCC" w:rsidRPr="000815C4" w:rsidRDefault="00E76BCC" w:rsidP="00E76BCC">
            <w:pPr>
              <w:ind w:left="851"/>
              <w:rPr>
                <w:color w:val="000000"/>
              </w:rPr>
            </w:pPr>
          </w:p>
        </w:tc>
      </w:tr>
    </w:tbl>
    <w:p w:rsidR="006B2034" w:rsidRPr="008822D6" w:rsidRDefault="006B2034" w:rsidP="000C3323">
      <w:pPr>
        <w:ind w:left="360"/>
        <w:jc w:val="center"/>
        <w:rPr>
          <w:b/>
          <w:sz w:val="22"/>
          <w:szCs w:val="22"/>
        </w:rPr>
      </w:pPr>
    </w:p>
    <w:p w:rsidR="006B2034" w:rsidRPr="008822D6" w:rsidRDefault="006B2034" w:rsidP="004121D3">
      <w:pPr>
        <w:jc w:val="right"/>
        <w:rPr>
          <w:sz w:val="22"/>
          <w:szCs w:val="22"/>
        </w:rPr>
        <w:sectPr w:rsidR="006B2034" w:rsidRPr="008822D6" w:rsidSect="00A72FB4">
          <w:footerReference w:type="default" r:id="rId8"/>
          <w:pgSz w:w="11906" w:h="16838"/>
          <w:pgMar w:top="567" w:right="567" w:bottom="426" w:left="1701" w:header="720" w:footer="272" w:gutter="0"/>
          <w:cols w:space="708"/>
          <w:titlePg/>
          <w:docGrid w:linePitch="326"/>
        </w:sectPr>
      </w:pPr>
    </w:p>
    <w:p w:rsidR="004121D3" w:rsidRDefault="004121D3" w:rsidP="004121D3">
      <w:pPr>
        <w:jc w:val="right"/>
        <w:rPr>
          <w:sz w:val="22"/>
          <w:szCs w:val="22"/>
        </w:rPr>
      </w:pPr>
      <w:r w:rsidRPr="008822D6">
        <w:rPr>
          <w:sz w:val="22"/>
          <w:szCs w:val="22"/>
        </w:rPr>
        <w:lastRenderedPageBreak/>
        <w:t>Приложение №1</w:t>
      </w:r>
    </w:p>
    <w:p w:rsidR="00B307D1" w:rsidRDefault="004121D3" w:rsidP="004121D3">
      <w:pPr>
        <w:jc w:val="right"/>
        <w:rPr>
          <w:sz w:val="22"/>
          <w:szCs w:val="22"/>
        </w:rPr>
      </w:pPr>
      <w:r w:rsidRPr="008822D6">
        <w:rPr>
          <w:sz w:val="22"/>
          <w:szCs w:val="22"/>
        </w:rPr>
        <w:t xml:space="preserve">к </w:t>
      </w:r>
      <w:r w:rsidR="00913997" w:rsidRPr="008822D6">
        <w:rPr>
          <w:sz w:val="22"/>
          <w:szCs w:val="22"/>
        </w:rPr>
        <w:t>муниципальному контракту</w:t>
      </w:r>
    </w:p>
    <w:p w:rsidR="004121D3" w:rsidRPr="008822D6" w:rsidRDefault="00494905" w:rsidP="004121D3">
      <w:pPr>
        <w:jc w:val="right"/>
        <w:rPr>
          <w:sz w:val="22"/>
          <w:szCs w:val="22"/>
        </w:rPr>
      </w:pPr>
      <w:r w:rsidRPr="008822D6">
        <w:rPr>
          <w:sz w:val="22"/>
          <w:szCs w:val="22"/>
        </w:rPr>
        <w:t>№</w:t>
      </w:r>
      <w:r w:rsidR="00913997" w:rsidRPr="008822D6">
        <w:rPr>
          <w:sz w:val="22"/>
          <w:szCs w:val="22"/>
        </w:rPr>
        <w:t>_</w:t>
      </w:r>
      <w:r w:rsidR="00B307D1">
        <w:rPr>
          <w:sz w:val="22"/>
          <w:szCs w:val="22"/>
        </w:rPr>
        <w:t>________</w:t>
      </w:r>
      <w:r w:rsidR="003E7841" w:rsidRPr="008822D6">
        <w:rPr>
          <w:sz w:val="22"/>
          <w:szCs w:val="22"/>
        </w:rPr>
        <w:t xml:space="preserve">от </w:t>
      </w:r>
      <w:r w:rsidR="00913997" w:rsidRPr="008822D6">
        <w:rPr>
          <w:sz w:val="22"/>
          <w:szCs w:val="22"/>
        </w:rPr>
        <w:t>___________ г</w:t>
      </w:r>
      <w:r w:rsidR="0032553A" w:rsidRPr="008822D6">
        <w:rPr>
          <w:sz w:val="22"/>
          <w:szCs w:val="22"/>
        </w:rPr>
        <w:t>.</w:t>
      </w:r>
    </w:p>
    <w:p w:rsidR="001F6FB1" w:rsidRPr="008822D6" w:rsidRDefault="001F6FB1" w:rsidP="001F6FB1">
      <w:pPr>
        <w:jc w:val="center"/>
        <w:rPr>
          <w:rFonts w:eastAsia="Calibri"/>
          <w:sz w:val="22"/>
          <w:szCs w:val="22"/>
          <w:lang w:eastAsia="en-US"/>
        </w:rPr>
      </w:pPr>
    </w:p>
    <w:p w:rsidR="001F6FB1" w:rsidRPr="008822D6" w:rsidRDefault="007B2564" w:rsidP="001F6FB1">
      <w:pPr>
        <w:jc w:val="center"/>
        <w:rPr>
          <w:rFonts w:eastAsia="Calibri"/>
          <w:sz w:val="22"/>
          <w:szCs w:val="22"/>
          <w:lang w:eastAsia="en-US"/>
        </w:rPr>
      </w:pPr>
      <w:r w:rsidRPr="008822D6">
        <w:rPr>
          <w:rFonts w:eastAsia="Calibri"/>
          <w:sz w:val="22"/>
          <w:szCs w:val="22"/>
          <w:lang w:eastAsia="en-US"/>
        </w:rPr>
        <w:t>Спецификация</w:t>
      </w:r>
    </w:p>
    <w:p w:rsidR="001E0D08" w:rsidRPr="008822D6" w:rsidRDefault="001E0D08" w:rsidP="001F6FB1">
      <w:pPr>
        <w:jc w:val="center"/>
        <w:rPr>
          <w:rFonts w:eastAsia="Calibri"/>
          <w:sz w:val="22"/>
          <w:szCs w:val="22"/>
          <w:lang w:eastAsia="en-US"/>
        </w:rPr>
      </w:pPr>
    </w:p>
    <w:tbl>
      <w:tblPr>
        <w:tblW w:w="1049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34"/>
        <w:gridCol w:w="5704"/>
        <w:gridCol w:w="708"/>
        <w:gridCol w:w="851"/>
        <w:gridCol w:w="1276"/>
        <w:gridCol w:w="1418"/>
      </w:tblGrid>
      <w:tr w:rsidR="004121D3" w:rsidRPr="008822D6" w:rsidTr="00C62675">
        <w:tc>
          <w:tcPr>
            <w:tcW w:w="534" w:type="dxa"/>
            <w:tcBorders>
              <w:top w:val="single" w:sz="4" w:space="0" w:color="auto"/>
              <w:left w:val="single" w:sz="4" w:space="0" w:color="auto"/>
              <w:bottom w:val="single" w:sz="4" w:space="0" w:color="auto"/>
              <w:right w:val="single" w:sz="4" w:space="0" w:color="auto"/>
            </w:tcBorders>
            <w:vAlign w:val="center"/>
            <w:hideMark/>
          </w:tcPr>
          <w:p w:rsidR="004121D3" w:rsidRPr="008822D6" w:rsidRDefault="004121D3" w:rsidP="001F6FB1">
            <w:pPr>
              <w:jc w:val="center"/>
              <w:rPr>
                <w:rFonts w:eastAsia="Calibri"/>
                <w:lang w:eastAsia="en-US"/>
              </w:rPr>
            </w:pPr>
            <w:r w:rsidRPr="008822D6">
              <w:rPr>
                <w:rFonts w:eastAsia="Calibri"/>
                <w:sz w:val="22"/>
                <w:szCs w:val="22"/>
                <w:lang w:eastAsia="en-US"/>
              </w:rPr>
              <w:t>№ п/п</w:t>
            </w:r>
          </w:p>
        </w:tc>
        <w:tc>
          <w:tcPr>
            <w:tcW w:w="5704" w:type="dxa"/>
            <w:tcBorders>
              <w:top w:val="single" w:sz="4" w:space="0" w:color="auto"/>
              <w:left w:val="single" w:sz="4" w:space="0" w:color="auto"/>
              <w:bottom w:val="single" w:sz="4" w:space="0" w:color="auto"/>
              <w:right w:val="single" w:sz="4" w:space="0" w:color="auto"/>
            </w:tcBorders>
            <w:vAlign w:val="center"/>
            <w:hideMark/>
          </w:tcPr>
          <w:p w:rsidR="004121D3" w:rsidRPr="008822D6" w:rsidRDefault="004121D3" w:rsidP="001F6FB1">
            <w:pPr>
              <w:jc w:val="center"/>
              <w:rPr>
                <w:rFonts w:eastAsia="Calibri"/>
                <w:lang w:eastAsia="en-US"/>
              </w:rPr>
            </w:pPr>
            <w:r w:rsidRPr="008822D6">
              <w:rPr>
                <w:rFonts w:eastAsia="Calibri"/>
                <w:sz w:val="22"/>
                <w:szCs w:val="22"/>
                <w:lang w:eastAsia="en-US"/>
              </w:rPr>
              <w:t>Наименование</w:t>
            </w:r>
            <w:r w:rsidR="00886AE8">
              <w:rPr>
                <w:rFonts w:eastAsia="Calibri"/>
                <w:sz w:val="22"/>
                <w:szCs w:val="22"/>
                <w:lang w:eastAsia="en-US"/>
              </w:rPr>
              <w:t>товара/</w:t>
            </w:r>
            <w:r w:rsidR="007B2564" w:rsidRPr="008822D6">
              <w:rPr>
                <w:rFonts w:eastAsia="Calibri"/>
                <w:sz w:val="22"/>
                <w:szCs w:val="22"/>
                <w:lang w:eastAsia="en-US"/>
              </w:rPr>
              <w:t>работ</w:t>
            </w:r>
            <w:r w:rsidR="00886AE8">
              <w:rPr>
                <w:rFonts w:eastAsia="Calibri"/>
                <w:sz w:val="22"/>
                <w:szCs w:val="22"/>
                <w:lang w:eastAsia="en-US"/>
              </w:rPr>
              <w:t>/услуг</w:t>
            </w:r>
          </w:p>
        </w:tc>
        <w:tc>
          <w:tcPr>
            <w:tcW w:w="708" w:type="dxa"/>
            <w:tcBorders>
              <w:top w:val="single" w:sz="4" w:space="0" w:color="auto"/>
              <w:left w:val="single" w:sz="4" w:space="0" w:color="auto"/>
              <w:bottom w:val="single" w:sz="4" w:space="0" w:color="auto"/>
              <w:right w:val="single" w:sz="4" w:space="0" w:color="auto"/>
            </w:tcBorders>
            <w:vAlign w:val="center"/>
          </w:tcPr>
          <w:p w:rsidR="004121D3" w:rsidRPr="008822D6" w:rsidRDefault="004121D3" w:rsidP="00866964">
            <w:pPr>
              <w:jc w:val="center"/>
              <w:rPr>
                <w:color w:val="000000"/>
              </w:rPr>
            </w:pPr>
            <w:r w:rsidRPr="008822D6">
              <w:rPr>
                <w:color w:val="000000"/>
                <w:sz w:val="22"/>
                <w:szCs w:val="22"/>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4121D3" w:rsidRPr="008822D6" w:rsidRDefault="004121D3" w:rsidP="004121D3">
            <w:pPr>
              <w:jc w:val="center"/>
              <w:rPr>
                <w:rFonts w:eastAsia="Calibri"/>
                <w:lang w:eastAsia="en-US"/>
              </w:rPr>
            </w:pPr>
            <w:r w:rsidRPr="008822D6">
              <w:rPr>
                <w:rFonts w:eastAsia="Calibri"/>
                <w:sz w:val="22"/>
                <w:szCs w:val="22"/>
                <w:lang w:eastAsia="en-US"/>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21D3" w:rsidRPr="008822D6" w:rsidRDefault="004121D3" w:rsidP="001F6FB1">
            <w:pPr>
              <w:jc w:val="center"/>
              <w:rPr>
                <w:rFonts w:eastAsia="Calibri"/>
                <w:lang w:eastAsia="en-US"/>
              </w:rPr>
            </w:pPr>
            <w:r w:rsidRPr="008822D6">
              <w:rPr>
                <w:rFonts w:eastAsia="Calibri"/>
                <w:sz w:val="22"/>
                <w:szCs w:val="22"/>
                <w:lang w:eastAsia="en-US"/>
              </w:rPr>
              <w:t>Цена за ед., руб.</w:t>
            </w:r>
          </w:p>
        </w:tc>
        <w:tc>
          <w:tcPr>
            <w:tcW w:w="1418" w:type="dxa"/>
            <w:tcBorders>
              <w:top w:val="single" w:sz="4" w:space="0" w:color="auto"/>
              <w:left w:val="single" w:sz="4" w:space="0" w:color="auto"/>
              <w:bottom w:val="single" w:sz="4" w:space="0" w:color="auto"/>
              <w:right w:val="single" w:sz="4" w:space="0" w:color="auto"/>
            </w:tcBorders>
          </w:tcPr>
          <w:p w:rsidR="004121D3" w:rsidRPr="008822D6" w:rsidRDefault="004121D3" w:rsidP="001F6FB1">
            <w:pPr>
              <w:jc w:val="center"/>
              <w:rPr>
                <w:rFonts w:eastAsia="Calibri"/>
                <w:lang w:eastAsia="en-US"/>
              </w:rPr>
            </w:pPr>
            <w:r w:rsidRPr="008822D6">
              <w:rPr>
                <w:rFonts w:eastAsia="Calibri"/>
                <w:sz w:val="22"/>
                <w:szCs w:val="22"/>
                <w:lang w:eastAsia="en-US"/>
              </w:rPr>
              <w:t>Стоимость, руб.</w:t>
            </w:r>
          </w:p>
        </w:tc>
      </w:tr>
      <w:tr w:rsidR="00913997" w:rsidRPr="008822D6" w:rsidTr="00C62675">
        <w:trPr>
          <w:trHeight w:val="469"/>
        </w:trPr>
        <w:tc>
          <w:tcPr>
            <w:tcW w:w="534" w:type="dxa"/>
            <w:tcBorders>
              <w:top w:val="single" w:sz="4" w:space="0" w:color="auto"/>
              <w:left w:val="single" w:sz="4" w:space="0" w:color="auto"/>
              <w:bottom w:val="single" w:sz="4" w:space="0" w:color="auto"/>
              <w:right w:val="single" w:sz="4" w:space="0" w:color="auto"/>
            </w:tcBorders>
            <w:vAlign w:val="center"/>
          </w:tcPr>
          <w:p w:rsidR="00913997" w:rsidRPr="008822D6" w:rsidRDefault="006A0B94" w:rsidP="001F6FB1">
            <w:pPr>
              <w:jc w:val="center"/>
              <w:rPr>
                <w:rFonts w:eastAsia="Calibri"/>
                <w:lang w:eastAsia="en-US"/>
              </w:rPr>
            </w:pPr>
            <w:r w:rsidRPr="008822D6">
              <w:rPr>
                <w:rFonts w:eastAsia="Calibri"/>
                <w:sz w:val="22"/>
                <w:szCs w:val="22"/>
                <w:lang w:eastAsia="en-US"/>
              </w:rPr>
              <w:t>1</w:t>
            </w:r>
          </w:p>
        </w:tc>
        <w:tc>
          <w:tcPr>
            <w:tcW w:w="5704" w:type="dxa"/>
            <w:tcBorders>
              <w:top w:val="single" w:sz="4" w:space="0" w:color="auto"/>
              <w:left w:val="single" w:sz="4" w:space="0" w:color="auto"/>
              <w:bottom w:val="single" w:sz="4" w:space="0" w:color="auto"/>
              <w:right w:val="single" w:sz="4" w:space="0" w:color="auto"/>
            </w:tcBorders>
            <w:vAlign w:val="center"/>
          </w:tcPr>
          <w:p w:rsidR="00913997" w:rsidRPr="008822D6" w:rsidRDefault="008822D6" w:rsidP="00B307D1">
            <w:pPr>
              <w:ind w:firstLine="33"/>
              <w:rPr>
                <w:rFonts w:eastAsia="Calibri"/>
                <w:lang w:eastAsia="en-US"/>
              </w:rPr>
            </w:pPr>
            <w:r w:rsidRPr="008822D6">
              <w:rPr>
                <w:rFonts w:eastAsia="Calibri"/>
                <w:sz w:val="22"/>
                <w:szCs w:val="22"/>
                <w:lang w:eastAsia="en-US"/>
              </w:rPr>
              <w:t>Поверка трансформаторов тока</w:t>
            </w:r>
            <w:r w:rsidR="00B307D1">
              <w:rPr>
                <w:rFonts w:eastAsia="Calibri"/>
                <w:sz w:val="22"/>
                <w:szCs w:val="22"/>
                <w:lang w:eastAsia="en-US"/>
              </w:rPr>
              <w:t xml:space="preserve"> ТТН-Ш</w:t>
            </w:r>
          </w:p>
        </w:tc>
        <w:tc>
          <w:tcPr>
            <w:tcW w:w="708" w:type="dxa"/>
            <w:tcBorders>
              <w:top w:val="single" w:sz="4" w:space="0" w:color="auto"/>
              <w:left w:val="single" w:sz="4" w:space="0" w:color="auto"/>
              <w:bottom w:val="single" w:sz="4" w:space="0" w:color="auto"/>
              <w:right w:val="single" w:sz="4" w:space="0" w:color="auto"/>
            </w:tcBorders>
            <w:vAlign w:val="center"/>
          </w:tcPr>
          <w:p w:rsidR="00913997" w:rsidRPr="008822D6" w:rsidRDefault="00886AE8" w:rsidP="00C62675">
            <w:pPr>
              <w:jc w:val="center"/>
              <w:rPr>
                <w:color w:val="000000"/>
              </w:rPr>
            </w:pPr>
            <w:r>
              <w:rPr>
                <w:color w:val="000000"/>
                <w:sz w:val="22"/>
                <w:szCs w:val="22"/>
              </w:rPr>
              <w:t>ш</w:t>
            </w:r>
            <w:r w:rsidR="00B307D1">
              <w:rPr>
                <w:color w:val="000000"/>
                <w:sz w:val="22"/>
                <w:szCs w:val="22"/>
              </w:rPr>
              <w:t>т.</w:t>
            </w:r>
          </w:p>
        </w:tc>
        <w:tc>
          <w:tcPr>
            <w:tcW w:w="851" w:type="dxa"/>
            <w:tcBorders>
              <w:top w:val="single" w:sz="4" w:space="0" w:color="auto"/>
              <w:left w:val="single" w:sz="4" w:space="0" w:color="auto"/>
              <w:bottom w:val="single" w:sz="4" w:space="0" w:color="auto"/>
              <w:right w:val="single" w:sz="4" w:space="0" w:color="auto"/>
            </w:tcBorders>
            <w:vAlign w:val="center"/>
          </w:tcPr>
          <w:p w:rsidR="00913997" w:rsidRPr="008822D6" w:rsidRDefault="00B307D1" w:rsidP="00C62675">
            <w:pPr>
              <w:jc w:val="center"/>
              <w:rPr>
                <w:rFonts w:eastAsia="Calibri"/>
                <w:lang w:eastAsia="en-US"/>
              </w:rPr>
            </w:pPr>
            <w:r>
              <w:rPr>
                <w:rFonts w:eastAsia="Calibri"/>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913997" w:rsidRPr="008822D6" w:rsidRDefault="00913997" w:rsidP="00C6267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13997" w:rsidRPr="008822D6" w:rsidRDefault="00913997" w:rsidP="00C62675">
            <w:pPr>
              <w:jc w:val="center"/>
            </w:pPr>
          </w:p>
        </w:tc>
      </w:tr>
      <w:tr w:rsidR="003E7841" w:rsidRPr="008822D6" w:rsidTr="00C62675">
        <w:trPr>
          <w:trHeight w:val="546"/>
        </w:trPr>
        <w:tc>
          <w:tcPr>
            <w:tcW w:w="534" w:type="dxa"/>
            <w:tcBorders>
              <w:top w:val="single" w:sz="4" w:space="0" w:color="auto"/>
              <w:left w:val="single" w:sz="4" w:space="0" w:color="auto"/>
              <w:bottom w:val="single" w:sz="4" w:space="0" w:color="auto"/>
              <w:right w:val="single" w:sz="4" w:space="0" w:color="auto"/>
            </w:tcBorders>
            <w:vAlign w:val="center"/>
          </w:tcPr>
          <w:p w:rsidR="003E7841" w:rsidRPr="008822D6" w:rsidRDefault="003E7841" w:rsidP="001F6FB1">
            <w:pPr>
              <w:jc w:val="center"/>
              <w:rPr>
                <w:rFonts w:eastAsia="Calibri"/>
                <w:lang w:eastAsia="en-US"/>
              </w:rPr>
            </w:pPr>
          </w:p>
        </w:tc>
        <w:tc>
          <w:tcPr>
            <w:tcW w:w="8539" w:type="dxa"/>
            <w:gridSpan w:val="4"/>
            <w:tcBorders>
              <w:top w:val="single" w:sz="4" w:space="0" w:color="auto"/>
              <w:left w:val="single" w:sz="4" w:space="0" w:color="auto"/>
              <w:bottom w:val="single" w:sz="4" w:space="0" w:color="auto"/>
              <w:right w:val="single" w:sz="4" w:space="0" w:color="auto"/>
            </w:tcBorders>
            <w:vAlign w:val="center"/>
          </w:tcPr>
          <w:p w:rsidR="003E7841" w:rsidRPr="008822D6" w:rsidRDefault="003E7841" w:rsidP="004121D3">
            <w:pPr>
              <w:jc w:val="right"/>
              <w:rPr>
                <w:rFonts w:eastAsia="Calibri"/>
                <w:lang w:eastAsia="en-US"/>
              </w:rPr>
            </w:pPr>
            <w:r w:rsidRPr="008822D6">
              <w:rPr>
                <w:rFonts w:eastAsia="Calibri"/>
                <w:sz w:val="22"/>
                <w:szCs w:val="22"/>
                <w:lang w:eastAsia="en-US"/>
              </w:rPr>
              <w:t xml:space="preserve">ИТОГО: </w:t>
            </w:r>
          </w:p>
        </w:tc>
        <w:tc>
          <w:tcPr>
            <w:tcW w:w="1418" w:type="dxa"/>
            <w:tcBorders>
              <w:top w:val="single" w:sz="4" w:space="0" w:color="auto"/>
              <w:left w:val="single" w:sz="4" w:space="0" w:color="auto"/>
              <w:bottom w:val="single" w:sz="4" w:space="0" w:color="auto"/>
              <w:right w:val="single" w:sz="4" w:space="0" w:color="auto"/>
            </w:tcBorders>
            <w:vAlign w:val="center"/>
          </w:tcPr>
          <w:p w:rsidR="003E7841" w:rsidRPr="008822D6" w:rsidRDefault="003E7841" w:rsidP="00C62675">
            <w:pPr>
              <w:jc w:val="center"/>
              <w:rPr>
                <w:rFonts w:eastAsia="Calibri"/>
                <w:lang w:eastAsia="en-US"/>
              </w:rPr>
            </w:pPr>
          </w:p>
        </w:tc>
      </w:tr>
    </w:tbl>
    <w:p w:rsidR="001F6FB1" w:rsidRPr="008822D6" w:rsidRDefault="001F6FB1">
      <w:pPr>
        <w:rPr>
          <w:sz w:val="22"/>
          <w:szCs w:val="22"/>
        </w:rPr>
      </w:pPr>
      <w:bookmarkStart w:id="0" w:name="_GoBack"/>
      <w:bookmarkEnd w:id="0"/>
    </w:p>
    <w:p w:rsidR="004121D3" w:rsidRPr="008822D6" w:rsidRDefault="004121D3" w:rsidP="007B2564">
      <w:pPr>
        <w:jc w:val="both"/>
        <w:rPr>
          <w:sz w:val="22"/>
          <w:szCs w:val="22"/>
        </w:rPr>
      </w:pPr>
      <w:r w:rsidRPr="008822D6">
        <w:rPr>
          <w:b/>
          <w:sz w:val="22"/>
          <w:szCs w:val="22"/>
        </w:rPr>
        <w:t>Всего к оплате</w:t>
      </w:r>
      <w:r w:rsidRPr="008822D6">
        <w:rPr>
          <w:sz w:val="22"/>
          <w:szCs w:val="22"/>
        </w:rPr>
        <w:t xml:space="preserve">: </w:t>
      </w:r>
      <w:r w:rsidR="004D47EC" w:rsidRPr="004D47EC">
        <w:rPr>
          <w:sz w:val="22"/>
          <w:szCs w:val="22"/>
        </w:rPr>
        <w:t>6</w:t>
      </w:r>
      <w:r w:rsidR="00B307D1">
        <w:rPr>
          <w:sz w:val="22"/>
          <w:szCs w:val="22"/>
        </w:rPr>
        <w:t>00</w:t>
      </w:r>
      <w:r w:rsidR="004D47EC" w:rsidRPr="004D47EC">
        <w:rPr>
          <w:sz w:val="22"/>
          <w:szCs w:val="22"/>
        </w:rPr>
        <w:t>0,00 (шесть тысяч) рублей 00 копеек, НДС не предусмотрен.</w:t>
      </w:r>
    </w:p>
    <w:tbl>
      <w:tblPr>
        <w:tblW w:w="0" w:type="auto"/>
        <w:tblLook w:val="04A0" w:firstRow="1" w:lastRow="0" w:firstColumn="1" w:lastColumn="0" w:noHBand="0" w:noVBand="1"/>
      </w:tblPr>
      <w:tblGrid>
        <w:gridCol w:w="5140"/>
        <w:gridCol w:w="5140"/>
      </w:tblGrid>
      <w:tr w:rsidR="004121D3" w:rsidRPr="008822D6" w:rsidTr="00866964">
        <w:tc>
          <w:tcPr>
            <w:tcW w:w="5140" w:type="dxa"/>
            <w:shd w:val="clear" w:color="auto" w:fill="auto"/>
          </w:tcPr>
          <w:p w:rsidR="004121D3" w:rsidRPr="008822D6" w:rsidRDefault="004121D3" w:rsidP="004121D3"/>
        </w:tc>
        <w:tc>
          <w:tcPr>
            <w:tcW w:w="5140" w:type="dxa"/>
            <w:shd w:val="clear" w:color="auto" w:fill="auto"/>
          </w:tcPr>
          <w:p w:rsidR="004121D3" w:rsidRPr="008822D6" w:rsidRDefault="004121D3" w:rsidP="004121D3"/>
        </w:tc>
      </w:tr>
    </w:tbl>
    <w:p w:rsidR="007B2564" w:rsidRPr="008822D6" w:rsidRDefault="007B2564" w:rsidP="007B2564">
      <w:pPr>
        <w:jc w:val="center"/>
        <w:rPr>
          <w:b/>
          <w:sz w:val="22"/>
          <w:szCs w:val="22"/>
        </w:rPr>
      </w:pPr>
      <w:r w:rsidRPr="008822D6">
        <w:rPr>
          <w:b/>
          <w:sz w:val="22"/>
          <w:szCs w:val="22"/>
        </w:rPr>
        <w:t>Подписи сторон</w:t>
      </w:r>
    </w:p>
    <w:p w:rsidR="007B2564" w:rsidRPr="008822D6" w:rsidRDefault="007B2564" w:rsidP="007B2564">
      <w:pPr>
        <w:jc w:val="both"/>
        <w:rPr>
          <w:b/>
          <w:sz w:val="22"/>
          <w:szCs w:val="22"/>
        </w:rPr>
      </w:pPr>
    </w:p>
    <w:p w:rsidR="004D47EC" w:rsidRPr="008822D6" w:rsidRDefault="007B2564" w:rsidP="004D47EC">
      <w:pPr>
        <w:jc w:val="both"/>
        <w:rPr>
          <w:sz w:val="22"/>
          <w:szCs w:val="22"/>
        </w:rPr>
      </w:pPr>
      <w:r w:rsidRPr="008822D6">
        <w:rPr>
          <w:b/>
          <w:sz w:val="22"/>
          <w:szCs w:val="22"/>
        </w:rPr>
        <w:tab/>
      </w:r>
    </w:p>
    <w:tbl>
      <w:tblPr>
        <w:tblW w:w="10822" w:type="dxa"/>
        <w:tblInd w:w="93" w:type="dxa"/>
        <w:tblLook w:val="04A0" w:firstRow="1" w:lastRow="0" w:firstColumn="1" w:lastColumn="0" w:noHBand="0" w:noVBand="1"/>
      </w:tblPr>
      <w:tblGrid>
        <w:gridCol w:w="5402"/>
        <w:gridCol w:w="5420"/>
      </w:tblGrid>
      <w:tr w:rsidR="004D47EC" w:rsidRPr="004D47EC" w:rsidTr="00084A3E">
        <w:trPr>
          <w:trHeight w:val="315"/>
        </w:trPr>
        <w:tc>
          <w:tcPr>
            <w:tcW w:w="5402" w:type="dxa"/>
            <w:tcBorders>
              <w:top w:val="nil"/>
              <w:left w:val="nil"/>
              <w:bottom w:val="nil"/>
              <w:right w:val="nil"/>
            </w:tcBorders>
            <w:shd w:val="clear" w:color="auto" w:fill="auto"/>
            <w:noWrap/>
            <w:vAlign w:val="bottom"/>
            <w:hideMark/>
          </w:tcPr>
          <w:p w:rsidR="00084A3E" w:rsidRDefault="00084A3E" w:rsidP="00084A3E">
            <w:pPr>
              <w:rPr>
                <w:b/>
                <w:bCs/>
              </w:rPr>
            </w:pPr>
            <w:r w:rsidRPr="004D47EC">
              <w:rPr>
                <w:b/>
                <w:bCs/>
                <w:sz w:val="22"/>
                <w:szCs w:val="22"/>
              </w:rPr>
              <w:t>Исполнитель:</w:t>
            </w:r>
          </w:p>
          <w:p w:rsidR="00084A3E" w:rsidRPr="004D47EC" w:rsidRDefault="00084A3E" w:rsidP="00084A3E">
            <w:pPr>
              <w:rPr>
                <w:b/>
                <w:bCs/>
              </w:rPr>
            </w:pPr>
          </w:p>
        </w:tc>
        <w:tc>
          <w:tcPr>
            <w:tcW w:w="5420" w:type="dxa"/>
            <w:vAlign w:val="bottom"/>
          </w:tcPr>
          <w:p w:rsidR="004D47EC" w:rsidRDefault="00084A3E" w:rsidP="00084A3E">
            <w:pPr>
              <w:rPr>
                <w:b/>
                <w:bCs/>
              </w:rPr>
            </w:pPr>
            <w:r>
              <w:rPr>
                <w:b/>
                <w:bCs/>
                <w:sz w:val="22"/>
                <w:szCs w:val="22"/>
              </w:rPr>
              <w:t>Заказчик:</w:t>
            </w:r>
          </w:p>
          <w:p w:rsidR="00084A3E" w:rsidRDefault="00084A3E" w:rsidP="00084A3E">
            <w:pPr>
              <w:rPr>
                <w:b/>
                <w:bCs/>
              </w:rPr>
            </w:pPr>
          </w:p>
        </w:tc>
      </w:tr>
      <w:tr w:rsidR="004D47EC" w:rsidRPr="004D47EC" w:rsidTr="00084A3E">
        <w:trPr>
          <w:trHeight w:val="582"/>
        </w:trPr>
        <w:tc>
          <w:tcPr>
            <w:tcW w:w="5402" w:type="dxa"/>
            <w:tcBorders>
              <w:top w:val="nil"/>
              <w:left w:val="nil"/>
              <w:bottom w:val="nil"/>
              <w:right w:val="nil"/>
            </w:tcBorders>
            <w:shd w:val="clear" w:color="auto" w:fill="auto"/>
            <w:hideMark/>
          </w:tcPr>
          <w:p w:rsidR="004D47EC" w:rsidRDefault="004D47EC" w:rsidP="00084A3E">
            <w:pPr>
              <w:rPr>
                <w:sz w:val="22"/>
                <w:szCs w:val="22"/>
              </w:rPr>
            </w:pPr>
            <w:r w:rsidRPr="004D47EC">
              <w:rPr>
                <w:sz w:val="22"/>
                <w:szCs w:val="22"/>
              </w:rPr>
              <w:t xml:space="preserve">ООО </w:t>
            </w:r>
            <w:r w:rsidR="00B307D1" w:rsidRPr="00B307D1">
              <w:rPr>
                <w:sz w:val="22"/>
                <w:szCs w:val="22"/>
              </w:rPr>
              <w:t>«ЮжУРАЛЭнергосервис</w:t>
            </w:r>
            <w:r w:rsidR="00084A3E">
              <w:rPr>
                <w:sz w:val="22"/>
                <w:szCs w:val="22"/>
              </w:rPr>
              <w:t>»</w:t>
            </w:r>
          </w:p>
          <w:p w:rsidR="00E91E4C" w:rsidRDefault="00E91E4C" w:rsidP="00084A3E">
            <w:pPr>
              <w:rPr>
                <w:sz w:val="22"/>
                <w:szCs w:val="22"/>
              </w:rPr>
            </w:pPr>
          </w:p>
          <w:p w:rsidR="00E91E4C" w:rsidRPr="004D47EC" w:rsidRDefault="00E91E4C" w:rsidP="00084A3E">
            <w:r>
              <w:rPr>
                <w:sz w:val="22"/>
                <w:szCs w:val="22"/>
              </w:rPr>
              <w:t>Директор</w:t>
            </w:r>
          </w:p>
        </w:tc>
        <w:tc>
          <w:tcPr>
            <w:tcW w:w="5420" w:type="dxa"/>
          </w:tcPr>
          <w:p w:rsidR="004D47EC" w:rsidRDefault="00084A3E" w:rsidP="00084A3E">
            <w:r>
              <w:rPr>
                <w:sz w:val="22"/>
                <w:szCs w:val="22"/>
              </w:rPr>
              <w:t>МКУ «ЕДДС</w:t>
            </w:r>
            <w:r w:rsidR="00B307D1">
              <w:rPr>
                <w:sz w:val="22"/>
                <w:szCs w:val="22"/>
              </w:rPr>
              <w:t>-112</w:t>
            </w:r>
            <w:r>
              <w:rPr>
                <w:sz w:val="22"/>
                <w:szCs w:val="22"/>
              </w:rPr>
              <w:t>»</w:t>
            </w:r>
          </w:p>
          <w:p w:rsidR="00084A3E" w:rsidRDefault="00084A3E" w:rsidP="00084A3E"/>
          <w:p w:rsidR="00084A3E" w:rsidRDefault="00084A3E" w:rsidP="00084A3E">
            <w:r>
              <w:rPr>
                <w:sz w:val="22"/>
                <w:szCs w:val="22"/>
              </w:rPr>
              <w:t>Директор</w:t>
            </w:r>
          </w:p>
        </w:tc>
      </w:tr>
      <w:tr w:rsidR="004D47EC" w:rsidRPr="004D47EC" w:rsidTr="00084A3E">
        <w:trPr>
          <w:trHeight w:val="495"/>
        </w:trPr>
        <w:tc>
          <w:tcPr>
            <w:tcW w:w="5402" w:type="dxa"/>
            <w:tcBorders>
              <w:top w:val="nil"/>
              <w:left w:val="nil"/>
              <w:bottom w:val="nil"/>
              <w:right w:val="nil"/>
            </w:tcBorders>
            <w:shd w:val="clear" w:color="auto" w:fill="auto"/>
            <w:noWrap/>
            <w:vAlign w:val="bottom"/>
            <w:hideMark/>
          </w:tcPr>
          <w:p w:rsidR="004D47EC" w:rsidRPr="004D47EC" w:rsidRDefault="004D47EC" w:rsidP="00B307D1">
            <w:r w:rsidRPr="004D47EC">
              <w:rPr>
                <w:sz w:val="22"/>
                <w:szCs w:val="22"/>
              </w:rPr>
              <w:t>________________</w:t>
            </w:r>
            <w:r w:rsidR="00EE7B2C">
              <w:rPr>
                <w:sz w:val="22"/>
                <w:szCs w:val="22"/>
              </w:rPr>
              <w:t>А.С. Петров</w:t>
            </w:r>
          </w:p>
        </w:tc>
        <w:tc>
          <w:tcPr>
            <w:tcW w:w="0" w:type="auto"/>
            <w:vAlign w:val="bottom"/>
          </w:tcPr>
          <w:p w:rsidR="004D47EC" w:rsidRDefault="004D47EC" w:rsidP="00B307D1">
            <w:r>
              <w:rPr>
                <w:sz w:val="22"/>
                <w:szCs w:val="22"/>
              </w:rPr>
              <w:t>_______________</w:t>
            </w:r>
            <w:r w:rsidR="00B307D1">
              <w:rPr>
                <w:sz w:val="22"/>
                <w:szCs w:val="22"/>
              </w:rPr>
              <w:t>А.Ю. Воронин</w:t>
            </w:r>
          </w:p>
        </w:tc>
      </w:tr>
    </w:tbl>
    <w:p w:rsidR="004121D3" w:rsidRPr="008822D6" w:rsidRDefault="004121D3" w:rsidP="00084A3E">
      <w:pPr>
        <w:jc w:val="both"/>
        <w:rPr>
          <w:sz w:val="22"/>
          <w:szCs w:val="22"/>
        </w:rPr>
      </w:pPr>
    </w:p>
    <w:sectPr w:rsidR="004121D3" w:rsidRPr="008822D6" w:rsidSect="00E91E4C">
      <w:pgSz w:w="11906" w:h="16838"/>
      <w:pgMar w:top="567" w:right="567" w:bottom="295" w:left="851" w:header="720" w:footer="720" w:gutter="0"/>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AA" w:rsidRDefault="006D2DAA" w:rsidP="00037CA2">
      <w:r>
        <w:separator/>
      </w:r>
    </w:p>
  </w:endnote>
  <w:endnote w:type="continuationSeparator" w:id="0">
    <w:p w:rsidR="006D2DAA" w:rsidRDefault="006D2DAA" w:rsidP="0003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559793"/>
      <w:docPartObj>
        <w:docPartGallery w:val="Page Numbers (Bottom of Page)"/>
        <w:docPartUnique/>
      </w:docPartObj>
    </w:sdtPr>
    <w:sdtEndPr/>
    <w:sdtContent>
      <w:p w:rsidR="00037CA2" w:rsidRDefault="0002507C">
        <w:pPr>
          <w:pStyle w:val="aa"/>
          <w:jc w:val="center"/>
        </w:pPr>
        <w:r w:rsidRPr="00037CA2">
          <w:rPr>
            <w:sz w:val="20"/>
            <w:szCs w:val="20"/>
          </w:rPr>
          <w:fldChar w:fldCharType="begin"/>
        </w:r>
        <w:r w:rsidR="00037CA2" w:rsidRPr="00037CA2">
          <w:rPr>
            <w:sz w:val="20"/>
            <w:szCs w:val="20"/>
          </w:rPr>
          <w:instrText>PAGE   \* MERGEFORMAT</w:instrText>
        </w:r>
        <w:r w:rsidRPr="00037CA2">
          <w:rPr>
            <w:sz w:val="20"/>
            <w:szCs w:val="20"/>
          </w:rPr>
          <w:fldChar w:fldCharType="separate"/>
        </w:r>
        <w:r w:rsidR="00A76E08">
          <w:rPr>
            <w:noProof/>
            <w:sz w:val="20"/>
            <w:szCs w:val="20"/>
          </w:rPr>
          <w:t>5</w:t>
        </w:r>
        <w:r w:rsidRPr="00037CA2">
          <w:rPr>
            <w:sz w:val="20"/>
            <w:szCs w:val="20"/>
          </w:rPr>
          <w:fldChar w:fldCharType="end"/>
        </w:r>
      </w:p>
    </w:sdtContent>
  </w:sdt>
  <w:p w:rsidR="00037CA2" w:rsidRDefault="00037C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AA" w:rsidRDefault="006D2DAA" w:rsidP="00037CA2">
      <w:r>
        <w:separator/>
      </w:r>
    </w:p>
  </w:footnote>
  <w:footnote w:type="continuationSeparator" w:id="0">
    <w:p w:rsidR="006D2DAA" w:rsidRDefault="006D2DAA" w:rsidP="00037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2C2"/>
    <w:multiLevelType w:val="multilevel"/>
    <w:tmpl w:val="7CCE780E"/>
    <w:lvl w:ilvl="0">
      <w:start w:val="6"/>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6DD5AF6"/>
    <w:multiLevelType w:val="hybridMultilevel"/>
    <w:tmpl w:val="22D0019C"/>
    <w:lvl w:ilvl="0" w:tplc="0082DF74">
      <w:start w:val="10"/>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
    <w:nsid w:val="2AF36CFE"/>
    <w:multiLevelType w:val="multilevel"/>
    <w:tmpl w:val="429810D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AD49CE"/>
    <w:multiLevelType w:val="hybridMultilevel"/>
    <w:tmpl w:val="CB9E0C18"/>
    <w:lvl w:ilvl="0" w:tplc="7AEAFE92">
      <w:start w:val="9"/>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68B068AA"/>
    <w:multiLevelType w:val="hybridMultilevel"/>
    <w:tmpl w:val="6A2816CC"/>
    <w:lvl w:ilvl="0" w:tplc="FFFFFFFF">
      <w:start w:val="1"/>
      <w:numFmt w:val="decimal"/>
      <w:lvlText w:val="%1."/>
      <w:lvlJc w:val="left"/>
      <w:pPr>
        <w:tabs>
          <w:tab w:val="num" w:pos="720"/>
        </w:tabs>
        <w:ind w:left="720" w:hanging="360"/>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23"/>
    <w:rsid w:val="0002507C"/>
    <w:rsid w:val="00037CA2"/>
    <w:rsid w:val="000671CC"/>
    <w:rsid w:val="000815C4"/>
    <w:rsid w:val="00084A3E"/>
    <w:rsid w:val="000C3323"/>
    <w:rsid w:val="0011435B"/>
    <w:rsid w:val="00135DF4"/>
    <w:rsid w:val="00155F26"/>
    <w:rsid w:val="001C1506"/>
    <w:rsid w:val="001C3122"/>
    <w:rsid w:val="001E0D08"/>
    <w:rsid w:val="001F6FB1"/>
    <w:rsid w:val="00251B09"/>
    <w:rsid w:val="002A1B33"/>
    <w:rsid w:val="002B1A71"/>
    <w:rsid w:val="002B4AAE"/>
    <w:rsid w:val="002D53EA"/>
    <w:rsid w:val="0032553A"/>
    <w:rsid w:val="00344F98"/>
    <w:rsid w:val="00346F28"/>
    <w:rsid w:val="00365132"/>
    <w:rsid w:val="00375FDE"/>
    <w:rsid w:val="00394B6A"/>
    <w:rsid w:val="003E7841"/>
    <w:rsid w:val="004121D3"/>
    <w:rsid w:val="00452B00"/>
    <w:rsid w:val="00494905"/>
    <w:rsid w:val="004A6160"/>
    <w:rsid w:val="004D47EC"/>
    <w:rsid w:val="004E630D"/>
    <w:rsid w:val="005518C6"/>
    <w:rsid w:val="00555521"/>
    <w:rsid w:val="00564235"/>
    <w:rsid w:val="005C5F0A"/>
    <w:rsid w:val="00634B24"/>
    <w:rsid w:val="006651E7"/>
    <w:rsid w:val="006A0B94"/>
    <w:rsid w:val="006B2034"/>
    <w:rsid w:val="006D2DAA"/>
    <w:rsid w:val="007B2564"/>
    <w:rsid w:val="0080170F"/>
    <w:rsid w:val="008822D6"/>
    <w:rsid w:val="00886AE8"/>
    <w:rsid w:val="008A114B"/>
    <w:rsid w:val="00913997"/>
    <w:rsid w:val="00960E6F"/>
    <w:rsid w:val="0097436D"/>
    <w:rsid w:val="00A72FB4"/>
    <w:rsid w:val="00A76E08"/>
    <w:rsid w:val="00A83430"/>
    <w:rsid w:val="00AE4EBF"/>
    <w:rsid w:val="00B307D1"/>
    <w:rsid w:val="00BB11B9"/>
    <w:rsid w:val="00C1048C"/>
    <w:rsid w:val="00C244FE"/>
    <w:rsid w:val="00C62675"/>
    <w:rsid w:val="00C66311"/>
    <w:rsid w:val="00C92853"/>
    <w:rsid w:val="00D62B87"/>
    <w:rsid w:val="00D83C72"/>
    <w:rsid w:val="00DB4093"/>
    <w:rsid w:val="00E76BCC"/>
    <w:rsid w:val="00E91E4C"/>
    <w:rsid w:val="00EE7B2C"/>
    <w:rsid w:val="00EF098D"/>
    <w:rsid w:val="00FB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C3323"/>
    <w:pPr>
      <w:jc w:val="both"/>
    </w:pPr>
  </w:style>
  <w:style w:type="character" w:customStyle="1" w:styleId="a4">
    <w:name w:val="Основной текст Знак"/>
    <w:basedOn w:val="a0"/>
    <w:link w:val="a3"/>
    <w:semiHidden/>
    <w:rsid w:val="000C332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71CC"/>
    <w:rPr>
      <w:rFonts w:ascii="Tahoma" w:hAnsi="Tahoma" w:cs="Tahoma"/>
      <w:sz w:val="16"/>
      <w:szCs w:val="16"/>
    </w:rPr>
  </w:style>
  <w:style w:type="character" w:customStyle="1" w:styleId="a6">
    <w:name w:val="Текст выноски Знак"/>
    <w:basedOn w:val="a0"/>
    <w:link w:val="a5"/>
    <w:uiPriority w:val="99"/>
    <w:semiHidden/>
    <w:rsid w:val="000671CC"/>
    <w:rPr>
      <w:rFonts w:ascii="Tahoma" w:eastAsia="Times New Roman" w:hAnsi="Tahoma" w:cs="Tahoma"/>
      <w:sz w:val="16"/>
      <w:szCs w:val="16"/>
      <w:lang w:eastAsia="ru-RU"/>
    </w:rPr>
  </w:style>
  <w:style w:type="paragraph" w:styleId="a7">
    <w:name w:val="List Paragraph"/>
    <w:basedOn w:val="a"/>
    <w:uiPriority w:val="34"/>
    <w:qFormat/>
    <w:rsid w:val="006B2034"/>
    <w:pPr>
      <w:ind w:left="720"/>
      <w:contextualSpacing/>
    </w:pPr>
  </w:style>
  <w:style w:type="paragraph" w:customStyle="1" w:styleId="1">
    <w:name w:val="Обычный1"/>
    <w:rsid w:val="002B1A71"/>
    <w:pPr>
      <w:widowControl w:val="0"/>
      <w:suppressAutoHyphens/>
      <w:snapToGrid w:val="0"/>
      <w:spacing w:after="0" w:line="300" w:lineRule="auto"/>
      <w:ind w:firstLine="720"/>
      <w:jc w:val="both"/>
    </w:pPr>
    <w:rPr>
      <w:rFonts w:ascii="Times New Roman" w:eastAsia="Arial" w:hAnsi="Times New Roman" w:cs="Times New Roman"/>
      <w:sz w:val="24"/>
      <w:szCs w:val="20"/>
      <w:lang w:eastAsia="ar-SA"/>
    </w:rPr>
  </w:style>
  <w:style w:type="character" w:customStyle="1" w:styleId="WW8Num1z2">
    <w:name w:val="WW8Num1z2"/>
    <w:rsid w:val="002B1A71"/>
    <w:rPr>
      <w:b/>
      <w:bCs w:val="0"/>
    </w:rPr>
  </w:style>
  <w:style w:type="character" w:customStyle="1" w:styleId="blk">
    <w:name w:val="blk"/>
    <w:basedOn w:val="a0"/>
    <w:rsid w:val="002B1A71"/>
  </w:style>
  <w:style w:type="paragraph" w:styleId="a8">
    <w:name w:val="header"/>
    <w:basedOn w:val="a"/>
    <w:link w:val="a9"/>
    <w:uiPriority w:val="99"/>
    <w:unhideWhenUsed/>
    <w:rsid w:val="00037CA2"/>
    <w:pPr>
      <w:tabs>
        <w:tab w:val="center" w:pos="4677"/>
        <w:tab w:val="right" w:pos="9355"/>
      </w:tabs>
    </w:pPr>
  </w:style>
  <w:style w:type="character" w:customStyle="1" w:styleId="a9">
    <w:name w:val="Верхний колонтитул Знак"/>
    <w:basedOn w:val="a0"/>
    <w:link w:val="a8"/>
    <w:uiPriority w:val="99"/>
    <w:rsid w:val="00037CA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37CA2"/>
    <w:pPr>
      <w:tabs>
        <w:tab w:val="center" w:pos="4677"/>
        <w:tab w:val="right" w:pos="9355"/>
      </w:tabs>
    </w:pPr>
  </w:style>
  <w:style w:type="character" w:customStyle="1" w:styleId="ab">
    <w:name w:val="Нижний колонтитул Знак"/>
    <w:basedOn w:val="a0"/>
    <w:link w:val="aa"/>
    <w:uiPriority w:val="99"/>
    <w:rsid w:val="00037CA2"/>
    <w:rPr>
      <w:rFonts w:ascii="Times New Roman" w:eastAsia="Times New Roman" w:hAnsi="Times New Roman" w:cs="Times New Roman"/>
      <w:sz w:val="24"/>
      <w:szCs w:val="24"/>
      <w:lang w:eastAsia="ru-RU"/>
    </w:rPr>
  </w:style>
  <w:style w:type="paragraph" w:customStyle="1" w:styleId="21">
    <w:name w:val="Основной текст 21"/>
    <w:basedOn w:val="a"/>
    <w:rsid w:val="00EE7B2C"/>
    <w:pPr>
      <w:overflowPunct w:val="0"/>
      <w:autoSpaceDE w:val="0"/>
      <w:autoSpaceDN w:val="0"/>
      <w:adjustRightInd w:val="0"/>
      <w:jc w:val="both"/>
    </w:pPr>
    <w:rPr>
      <w:szCs w:val="20"/>
    </w:rPr>
  </w:style>
  <w:style w:type="character" w:styleId="ac">
    <w:name w:val="Hyperlink"/>
    <w:rsid w:val="00EE7B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C3323"/>
    <w:pPr>
      <w:jc w:val="both"/>
    </w:pPr>
  </w:style>
  <w:style w:type="character" w:customStyle="1" w:styleId="a4">
    <w:name w:val="Основной текст Знак"/>
    <w:basedOn w:val="a0"/>
    <w:link w:val="a3"/>
    <w:semiHidden/>
    <w:rsid w:val="000C332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71CC"/>
    <w:rPr>
      <w:rFonts w:ascii="Tahoma" w:hAnsi="Tahoma" w:cs="Tahoma"/>
      <w:sz w:val="16"/>
      <w:szCs w:val="16"/>
    </w:rPr>
  </w:style>
  <w:style w:type="character" w:customStyle="1" w:styleId="a6">
    <w:name w:val="Текст выноски Знак"/>
    <w:basedOn w:val="a0"/>
    <w:link w:val="a5"/>
    <w:uiPriority w:val="99"/>
    <w:semiHidden/>
    <w:rsid w:val="000671CC"/>
    <w:rPr>
      <w:rFonts w:ascii="Tahoma" w:eastAsia="Times New Roman" w:hAnsi="Tahoma" w:cs="Tahoma"/>
      <w:sz w:val="16"/>
      <w:szCs w:val="16"/>
      <w:lang w:eastAsia="ru-RU"/>
    </w:rPr>
  </w:style>
  <w:style w:type="paragraph" w:styleId="a7">
    <w:name w:val="List Paragraph"/>
    <w:basedOn w:val="a"/>
    <w:uiPriority w:val="34"/>
    <w:qFormat/>
    <w:rsid w:val="006B2034"/>
    <w:pPr>
      <w:ind w:left="720"/>
      <w:contextualSpacing/>
    </w:pPr>
  </w:style>
  <w:style w:type="paragraph" w:customStyle="1" w:styleId="1">
    <w:name w:val="Обычный1"/>
    <w:rsid w:val="002B1A71"/>
    <w:pPr>
      <w:widowControl w:val="0"/>
      <w:suppressAutoHyphens/>
      <w:snapToGrid w:val="0"/>
      <w:spacing w:after="0" w:line="300" w:lineRule="auto"/>
      <w:ind w:firstLine="720"/>
      <w:jc w:val="both"/>
    </w:pPr>
    <w:rPr>
      <w:rFonts w:ascii="Times New Roman" w:eastAsia="Arial" w:hAnsi="Times New Roman" w:cs="Times New Roman"/>
      <w:sz w:val="24"/>
      <w:szCs w:val="20"/>
      <w:lang w:eastAsia="ar-SA"/>
    </w:rPr>
  </w:style>
  <w:style w:type="character" w:customStyle="1" w:styleId="WW8Num1z2">
    <w:name w:val="WW8Num1z2"/>
    <w:rsid w:val="002B1A71"/>
    <w:rPr>
      <w:b/>
      <w:bCs w:val="0"/>
    </w:rPr>
  </w:style>
  <w:style w:type="character" w:customStyle="1" w:styleId="blk">
    <w:name w:val="blk"/>
    <w:basedOn w:val="a0"/>
    <w:rsid w:val="002B1A71"/>
  </w:style>
  <w:style w:type="paragraph" w:styleId="a8">
    <w:name w:val="header"/>
    <w:basedOn w:val="a"/>
    <w:link w:val="a9"/>
    <w:uiPriority w:val="99"/>
    <w:unhideWhenUsed/>
    <w:rsid w:val="00037CA2"/>
    <w:pPr>
      <w:tabs>
        <w:tab w:val="center" w:pos="4677"/>
        <w:tab w:val="right" w:pos="9355"/>
      </w:tabs>
    </w:pPr>
  </w:style>
  <w:style w:type="character" w:customStyle="1" w:styleId="a9">
    <w:name w:val="Верхний колонтитул Знак"/>
    <w:basedOn w:val="a0"/>
    <w:link w:val="a8"/>
    <w:uiPriority w:val="99"/>
    <w:rsid w:val="00037CA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37CA2"/>
    <w:pPr>
      <w:tabs>
        <w:tab w:val="center" w:pos="4677"/>
        <w:tab w:val="right" w:pos="9355"/>
      </w:tabs>
    </w:pPr>
  </w:style>
  <w:style w:type="character" w:customStyle="1" w:styleId="ab">
    <w:name w:val="Нижний колонтитул Знак"/>
    <w:basedOn w:val="a0"/>
    <w:link w:val="aa"/>
    <w:uiPriority w:val="99"/>
    <w:rsid w:val="00037CA2"/>
    <w:rPr>
      <w:rFonts w:ascii="Times New Roman" w:eastAsia="Times New Roman" w:hAnsi="Times New Roman" w:cs="Times New Roman"/>
      <w:sz w:val="24"/>
      <w:szCs w:val="24"/>
      <w:lang w:eastAsia="ru-RU"/>
    </w:rPr>
  </w:style>
  <w:style w:type="paragraph" w:customStyle="1" w:styleId="21">
    <w:name w:val="Основной текст 21"/>
    <w:basedOn w:val="a"/>
    <w:rsid w:val="00EE7B2C"/>
    <w:pPr>
      <w:overflowPunct w:val="0"/>
      <w:autoSpaceDE w:val="0"/>
      <w:autoSpaceDN w:val="0"/>
      <w:adjustRightInd w:val="0"/>
      <w:jc w:val="both"/>
    </w:pPr>
    <w:rPr>
      <w:szCs w:val="20"/>
    </w:rPr>
  </w:style>
  <w:style w:type="character" w:styleId="ac">
    <w:name w:val="Hyperlink"/>
    <w:rsid w:val="00EE7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3048">
      <w:bodyDiv w:val="1"/>
      <w:marLeft w:val="0"/>
      <w:marRight w:val="0"/>
      <w:marTop w:val="0"/>
      <w:marBottom w:val="0"/>
      <w:divBdr>
        <w:top w:val="none" w:sz="0" w:space="0" w:color="auto"/>
        <w:left w:val="none" w:sz="0" w:space="0" w:color="auto"/>
        <w:bottom w:val="none" w:sz="0" w:space="0" w:color="auto"/>
        <w:right w:val="none" w:sz="0" w:space="0" w:color="auto"/>
      </w:divBdr>
    </w:div>
    <w:div w:id="630289978">
      <w:bodyDiv w:val="1"/>
      <w:marLeft w:val="0"/>
      <w:marRight w:val="0"/>
      <w:marTop w:val="0"/>
      <w:marBottom w:val="0"/>
      <w:divBdr>
        <w:top w:val="none" w:sz="0" w:space="0" w:color="auto"/>
        <w:left w:val="none" w:sz="0" w:space="0" w:color="auto"/>
        <w:bottom w:val="none" w:sz="0" w:space="0" w:color="auto"/>
        <w:right w:val="none" w:sz="0" w:space="0" w:color="auto"/>
      </w:divBdr>
    </w:div>
    <w:div w:id="1577787453">
      <w:bodyDiv w:val="1"/>
      <w:marLeft w:val="0"/>
      <w:marRight w:val="0"/>
      <w:marTop w:val="0"/>
      <w:marBottom w:val="0"/>
      <w:divBdr>
        <w:top w:val="none" w:sz="0" w:space="0" w:color="auto"/>
        <w:left w:val="none" w:sz="0" w:space="0" w:color="auto"/>
        <w:bottom w:val="none" w:sz="0" w:space="0" w:color="auto"/>
        <w:right w:val="none" w:sz="0" w:space="0" w:color="auto"/>
      </w:divBdr>
    </w:div>
    <w:div w:id="1978493330">
      <w:bodyDiv w:val="1"/>
      <w:marLeft w:val="0"/>
      <w:marRight w:val="0"/>
      <w:marTop w:val="0"/>
      <w:marBottom w:val="0"/>
      <w:divBdr>
        <w:top w:val="none" w:sz="0" w:space="0" w:color="auto"/>
        <w:left w:val="none" w:sz="0" w:space="0" w:color="auto"/>
        <w:bottom w:val="none" w:sz="0" w:space="0" w:color="auto"/>
        <w:right w:val="none" w:sz="0" w:space="0" w:color="auto"/>
      </w:divBdr>
    </w:div>
    <w:div w:id="21364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dc:creator>
  <cp:lastModifiedBy>Мирошникова</cp:lastModifiedBy>
  <cp:revision>2</cp:revision>
  <cp:lastPrinted>2020-11-25T07:03:00Z</cp:lastPrinted>
  <dcterms:created xsi:type="dcterms:W3CDTF">2020-11-26T05:28:00Z</dcterms:created>
  <dcterms:modified xsi:type="dcterms:W3CDTF">2020-11-26T05:28:00Z</dcterms:modified>
</cp:coreProperties>
</file>