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10704"/>
        <w:gridCol w:w="1500"/>
        <w:gridCol w:w="1500"/>
      </w:tblGrid>
      <w:tr w:rsidR="0025140F"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Стройка:</w:t>
            </w:r>
          </w:p>
        </w:tc>
        <w:tc>
          <w:tcPr>
            <w:tcW w:w="13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МКУ СП "ЦОДОО" по Калининскому району г. Челябинска</w:t>
            </w:r>
          </w:p>
        </w:tc>
      </w:tr>
      <w:tr w:rsidR="0025140F"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МАОУ "СОШ № 21 г. Челябинска"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р. Победы, 113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А</w:t>
            </w:r>
            <w:proofErr w:type="gramEnd"/>
          </w:p>
        </w:tc>
      </w:tr>
      <w:tr w:rsidR="0025140F"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ЛОКАЛЬНЫЙ РЕСУРСНЫЙ СМЕТНЫЙ РАСЧЕТ</w:t>
            </w:r>
          </w:p>
        </w:tc>
      </w:tr>
      <w:tr w:rsidR="0025140F"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к Локальной смете № 29</w:t>
            </w:r>
          </w:p>
        </w:tc>
      </w:tr>
      <w:tr w:rsidR="0025140F"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140F" w:rsidRDefault="00E42D80" w:rsidP="004C0C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 w:rsidR="004C0CA3">
              <w:rPr>
                <w:rFonts w:ascii="Verdana" w:hAnsi="Verdana" w:cs="Verdana"/>
                <w:sz w:val="16"/>
                <w:szCs w:val="16"/>
              </w:rPr>
              <w:t xml:space="preserve">капитальный 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ремонт  эвакуационных выходов</w:t>
            </w:r>
          </w:p>
        </w:tc>
      </w:tr>
      <w:tr w:rsidR="0025140F"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Основание: дефектная ведомость</w:t>
            </w:r>
          </w:p>
        </w:tc>
      </w:tr>
      <w:tr w:rsidR="0025140F">
        <w:trPr>
          <w:cantSplit/>
        </w:trPr>
        <w:tc>
          <w:tcPr>
            <w:tcW w:w="12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171.486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25140F">
        <w:trPr>
          <w:cantSplit/>
        </w:trPr>
        <w:tc>
          <w:tcPr>
            <w:tcW w:w="12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H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0.090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тыс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.ч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ел.ч</w:t>
            </w:r>
            <w:proofErr w:type="spellEnd"/>
          </w:p>
        </w:tc>
      </w:tr>
      <w:tr w:rsidR="0025140F">
        <w:trPr>
          <w:cantSplit/>
        </w:trPr>
        <w:tc>
          <w:tcPr>
            <w:tcW w:w="12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15.670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25140F"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Составлена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базисных ценах на 01.01.2000 и текущих ценах на 2019-IV квартал по НБ: "ТСНБ-2001 Челябинской области (эталон) с доп. и изм. 5 (приказ Минстроя России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)".</w:t>
            </w:r>
          </w:p>
        </w:tc>
      </w:tr>
      <w:tr w:rsidR="0025140F"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Текущие сметные цены ТСНБ-2001 Челябинской области (редакция 2014 г.) за 4 квартал 2019 г.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МТРиЭ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</w:tr>
    </w:tbl>
    <w:p w:rsidR="0025140F" w:rsidRDefault="0025140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1587"/>
        <w:gridCol w:w="4649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25140F">
        <w:trPr>
          <w:cantSplit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Код ресурса</w:t>
            </w:r>
          </w:p>
        </w:tc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 единиц по проектным данным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 в базисных ценах (руб.)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 в текущих ценах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Индекс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смт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цен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Обоснование</w:t>
            </w:r>
          </w:p>
        </w:tc>
      </w:tr>
      <w:tr w:rsidR="0025140F">
        <w:trPr>
          <w:cantSplit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Кол-во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механиза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-торов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5140F" w:rsidRDefault="002514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1587"/>
        <w:gridCol w:w="4649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25140F">
        <w:trPr>
          <w:cantSplit/>
          <w:tblHeader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25140F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Затраты труда рабочих-строителей</w:t>
            </w:r>
          </w:p>
        </w:tc>
      </w:tr>
      <w:tr w:rsidR="0025140F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З1-1010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строитель среднего разряда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0.2732521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строитель среднего разряда 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4.86152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строитель среднего разряда 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З1-1034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строитель среднего разряда 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2.33772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З1-1037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строитель среднего разряда 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21.589548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168.540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З1-1042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строитель среднего разряда 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44.643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180.060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З1-1045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строитель среднего разряда 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10.4504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6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по разделу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89.5344401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1 083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15 543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14.352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Затраты труда машинистов</w:t>
            </w:r>
          </w:p>
        </w:tc>
      </w:tr>
      <w:tr w:rsidR="0025140F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З1000-0001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Машины и механизмы</w:t>
            </w:r>
          </w:p>
        </w:tc>
      </w:tr>
      <w:tr w:rsidR="0025140F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Т03-02-01-035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 бортовыми грузоподъемностью до 5 т на расстояние до 35 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265.59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10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Х03-0954</w:t>
            </w:r>
          </w:p>
        </w:tc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грузоподъемностью до 500 кг одномачтовые, высота подъема 45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267.60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ЧелСЦена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, ноябрь 2019 г., ч.2</w:t>
            </w:r>
          </w:p>
        </w:tc>
      </w:tr>
      <w:tr w:rsidR="0025140F">
        <w:trPr>
          <w:cantSplit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Х03-0954</w:t>
            </w:r>
          </w:p>
        </w:tc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грузоподъемностью до 500 кг одномачтовые, высота подъема 45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267.60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ЧелСЦена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>, ноябрь 2019 г., ч.2</w:t>
            </w:r>
          </w:p>
        </w:tc>
      </w:tr>
      <w:tr w:rsidR="0025140F">
        <w:trPr>
          <w:cantSplit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Х04-0502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 ручной дуговой (постоянного тока)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МТРиЭ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ЧО, пост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т 14.11.2019 № 84/1</w:t>
            </w:r>
          </w:p>
        </w:tc>
      </w:tr>
      <w:tr w:rsidR="0025140F">
        <w:trPr>
          <w:cantSplit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Х05-0101</w:t>
            </w:r>
          </w:p>
        </w:tc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Компрессоры передвижные с двигателем внутреннего сгорания давлением до 686 кПа (7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), производительность  до 5 м3/мин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МТРиЭ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 xml:space="preserve"> ЧО, пост</w:t>
            </w:r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о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т 14.11.2019 № 84/1</w:t>
            </w:r>
          </w:p>
        </w:tc>
      </w:tr>
      <w:tr w:rsidR="0025140F">
        <w:trPr>
          <w:cantSplit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Х11-0901</w:t>
            </w:r>
          </w:p>
        </w:tc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Растворосмесители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передвижные 65 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МТРиЭ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 xml:space="preserve"> ЧО, пост</w:t>
            </w:r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о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т 14.11.2019 № 84/1</w:t>
            </w:r>
          </w:p>
        </w:tc>
      </w:tr>
      <w:tr w:rsidR="0025140F">
        <w:trPr>
          <w:cantSplit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Х13-4041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Шуруповерт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МТРиЭ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ЧО, пост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т 14.11.2019 № 84/1</w:t>
            </w: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Х33-0206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Дрели электрические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МТРиЭ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ЧО, пост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т 14.11.2019 № 84/1</w:t>
            </w: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Х33-0301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шлифовальные электрические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МТРиЭ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ЧО, пост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т 14.11.2019 № 84/1</w:t>
            </w: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Х33-0804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 отбойные пневматические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МТРиЭ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ЧО, пост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т 14.11.2019 № 84/1   (330803-1)</w:t>
            </w: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Х33-1451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Перфораторы электрические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3.1825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МТРиЭ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ЧО, пост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т 14.11.2019 № 84/1</w:t>
            </w:r>
          </w:p>
        </w:tc>
      </w:tr>
      <w:tr w:rsidR="0025140F">
        <w:trPr>
          <w:cantSplit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20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103.20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МТРиЭ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 xml:space="preserve"> ЧО, пост</w:t>
            </w:r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о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т 14.11.2019 № 84/1</w:t>
            </w:r>
          </w:p>
        </w:tc>
      </w:tr>
      <w:tr w:rsidR="0025140F">
        <w:trPr>
          <w:cantSplit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103.20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МТРиЭ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 xml:space="preserve"> ЧО, пост</w:t>
            </w:r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о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т 14.11.2019 № 84/1</w:t>
            </w:r>
          </w:p>
        </w:tc>
      </w:tr>
      <w:tr w:rsidR="0025140F">
        <w:trPr>
          <w:cantSplit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Х40-0051</w:t>
            </w:r>
          </w:p>
        </w:tc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Автомобиль-самосвал, грузоподъемность до 7 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0.13717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105.37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761.00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7.429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МТРиЭ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u w:val="single"/>
              </w:rPr>
              <w:t xml:space="preserve"> ЧО, пост</w:t>
            </w:r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о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т 14.11.2019 № 84/1</w:t>
            </w:r>
          </w:p>
        </w:tc>
      </w:tr>
      <w:tr w:rsidR="0025140F">
        <w:trPr>
          <w:cantSplit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6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по разделу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2 647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6.099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Материальные ресурсы</w:t>
            </w:r>
          </w:p>
        </w:tc>
      </w:tr>
      <w:tr w:rsidR="0025140F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С101-0951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Замок врезной оцинкованный с цилиндровым механизмом из латуни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компл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350.34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Среднее (08.06.237, 08.06.236,08.06.226)</w:t>
            </w: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С101-0953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Ручка-скоба из алюминиевого сплава анодированная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К=1,1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МТРиЭ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ЧО,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Пост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.о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14.11.2019 г. №84/1</w:t>
            </w: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С101-0961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Закрыватель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дверной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гидравлический рычажный в алюминиевом корпусе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1 151.78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Среднее (08.06.396, 08.06.398)</w:t>
            </w: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С101-1513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 4 мм Э42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11 520.00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84 328.69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08.07.006</w:t>
            </w: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С101-1596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283.48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Среднее (34.08.0544, 34.08.0543)</w:t>
            </w: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С101-1712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клеевая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4 950.00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27 050.07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13.01.138</w:t>
            </w: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С101-1757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26.10.030</w:t>
            </w: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С101-1845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Винты самонарезающие с уплотнительной прокладкой 4,8х35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К=1,1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МТРиЭ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ЧО,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Пост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.о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14.11.2019 г. №84/1</w:t>
            </w: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С101-1921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Пена монтажная для герметизации стыков в баллончике емкостью 0,85 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Среднее (Среднее (10.01.420,10.01.421,10.01.4221,10.01.423)/0.75*0.85, 10.01.424)</w:t>
            </w: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С101-1944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для внутренних работ ВАК-01-У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10 950.00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59 956.58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Среднее (14.01.343, 14.01.3435, 11.07.227)</w:t>
            </w: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С101-1959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водоэмульсионная ВЭАК-1180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43 756.32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МТРиЭ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ЧО,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Пост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.о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14.11.2019 г. №84/1, п.109</w:t>
            </w: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С101-3172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Шпатлевка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Ветонит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4 231.68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10 944.29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Среднее (13.01.194,13.01.192,13.01.1656.1,13.01.1656,13.01.176.4, 13.01.216.95)</w:t>
            </w: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С203-9066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Блоки дверные металлические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С204-0062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Детали закладные и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накладные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изготовленные без применения сварки, гнутья, сверления (пробивки) отверстий поставляемые отдельно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69 471.22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9.532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МТРиЭ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ЧО,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Пост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.о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14.11.2019 г. №84/1, п.267</w:t>
            </w: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С206-0433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Комплекты деталей для крепления дверей КД-1 в проеме двупольных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компл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1 170.67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338.99*08.09.200/59192.23</w:t>
            </w: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С206-0465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Двери распашные двупольные с импостом под одинарное заполнение ДАР 24-19И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11 573.87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34 722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31 767.83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95 303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11321.55*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МТРиЭ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ЧО,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Пост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.о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14.11.2019 г. №84/1, п.279/59192.23</w:t>
            </w: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С402-0083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 цементно-известковый 1:1:6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3 042.43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МТРиЭ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ЧО,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Пост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.о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14.11.2019 г. №84/1, п.081</w:t>
            </w: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С402-0086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 известковый 1:2,5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2 282.53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МТРиЭ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ЧО,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Пост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.о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14.11.2019 г. №84/1, п.082</w:t>
            </w: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С402-9544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сухие растворные типа 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Ветонит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С411-0001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Среднее (26.01.015, 26.01.017)</w:t>
            </w: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С509-9900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6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по разделу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40 126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112 229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2.797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ПО СМЕТЕ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41 643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130 419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112 229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2.797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ОПЛАТА ТРУДА ОСН. РАБОЧИХ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15 543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ЭКСПЛУАТАЦИЯ МАШИН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   В Т.Ч. ОПЛАТА ТРУДА МЕХАНИЗАТОРОВ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41 643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130 419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НАКЛАДНЫЕ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12.197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СМЕТНАЯ ПРИБЫЛЬ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11.516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ПО СМЕТЕ С Н/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И С/П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43 238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149 415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Справочно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                 % Н/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к ФОТ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                 % С/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к ФОТ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Накладные расходы с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понижающим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коэфф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10 571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Сметная прибыль с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понижающим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коэфф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ВСЕГО ПО СМЕТЕ 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пониж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коэф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Н/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И С/П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147 965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Начисление НДС при УСН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Сметная стоимость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112 229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на сметную стоимость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22 446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механизмов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механизмов (без з/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на эксплуатацию машин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НДС при УСН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Доля материалов в накладных расходах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НДС на долю материалов в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н.р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при УСН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Доля материалов сметной прибыли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НДС на долю материалов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с.п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при УСН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НДС при УСН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ПО СМЕТЕ С Н/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И С/П при УСН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43 238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171 486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3.966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25140F" w:rsidRDefault="0025140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25140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Стоян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Н.Н.</w:t>
            </w:r>
          </w:p>
        </w:tc>
      </w:tr>
      <w:tr w:rsidR="0025140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25140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140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5140F" w:rsidRDefault="002514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25140F" w:rsidRDefault="00E42D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E42D80" w:rsidRDefault="00E42D8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E42D80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C60" w:rsidRDefault="00B34C60">
      <w:pPr>
        <w:spacing w:after="0" w:line="240" w:lineRule="auto"/>
      </w:pPr>
      <w:r>
        <w:separator/>
      </w:r>
    </w:p>
  </w:endnote>
  <w:endnote w:type="continuationSeparator" w:id="0">
    <w:p w:rsidR="00B34C60" w:rsidRDefault="00B34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0F" w:rsidRDefault="00E42D80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4C0CA3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C60" w:rsidRDefault="00B34C60">
      <w:pPr>
        <w:spacing w:after="0" w:line="240" w:lineRule="auto"/>
      </w:pPr>
      <w:r>
        <w:separator/>
      </w:r>
    </w:p>
  </w:footnote>
  <w:footnote w:type="continuationSeparator" w:id="0">
    <w:p w:rsidR="00B34C60" w:rsidRDefault="00B34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25140F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25140F" w:rsidRDefault="00E42D8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2019-3 * 1 * 29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25140F" w:rsidRDefault="00E42D8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(вер.1.3.190311)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25140F" w:rsidRDefault="00E42D8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sz w:val="16"/>
              <w:szCs w:val="16"/>
            </w:rPr>
            <w:t>Рес.см</w:t>
          </w:r>
          <w:proofErr w:type="gramStart"/>
          <w:r>
            <w:rPr>
              <w:rFonts w:ascii="Verdana" w:hAnsi="Verdana" w:cs="Verdana"/>
              <w:sz w:val="16"/>
              <w:szCs w:val="16"/>
            </w:rPr>
            <w:t>.р</w:t>
          </w:r>
          <w:proofErr w:type="gramEnd"/>
          <w:r>
            <w:rPr>
              <w:rFonts w:ascii="Verdana" w:hAnsi="Verdana" w:cs="Verdana"/>
              <w:sz w:val="16"/>
              <w:szCs w:val="16"/>
            </w:rPr>
            <w:t>асчет</w:t>
          </w:r>
          <w:proofErr w:type="spell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62E"/>
    <w:rsid w:val="0025140F"/>
    <w:rsid w:val="004C0CA3"/>
    <w:rsid w:val="007A062E"/>
    <w:rsid w:val="00B34C60"/>
    <w:rsid w:val="00E4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Стоян</dc:creator>
  <cp:keywords/>
  <dc:description/>
  <cp:lastModifiedBy>ljv</cp:lastModifiedBy>
  <cp:revision>3</cp:revision>
  <dcterms:created xsi:type="dcterms:W3CDTF">2020-02-12T14:15:00Z</dcterms:created>
  <dcterms:modified xsi:type="dcterms:W3CDTF">2020-02-13T14:59:00Z</dcterms:modified>
</cp:coreProperties>
</file>