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D94C" w14:textId="7CD4703B" w:rsidR="000569D7" w:rsidRDefault="000569D7" w:rsidP="000569D7">
      <w:pPr>
        <w:pStyle w:val="aa"/>
        <w:rPr>
          <w:color w:val="464646"/>
          <w:sz w:val="20"/>
          <w:szCs w:val="20"/>
          <w:shd w:val="clear" w:color="auto" w:fill="FFFFFF"/>
        </w:rPr>
      </w:pPr>
      <w:proofErr w:type="gramStart"/>
      <w:r w:rsidRPr="00BB6814">
        <w:t>Договор  №</w:t>
      </w:r>
      <w:proofErr w:type="gramEnd"/>
      <w:r w:rsidRPr="00A142C4">
        <w:t xml:space="preserve"> </w:t>
      </w:r>
      <w:r w:rsidR="001765FB">
        <w:rPr>
          <w:color w:val="464646"/>
          <w:sz w:val="20"/>
          <w:szCs w:val="20"/>
          <w:shd w:val="clear" w:color="auto" w:fill="FFFFFF"/>
        </w:rPr>
        <w:t>_________</w:t>
      </w:r>
    </w:p>
    <w:p w14:paraId="7CE26F81" w14:textId="43CE1C5C" w:rsidR="00B96EBA" w:rsidRPr="00B96EBA" w:rsidRDefault="00B96EBA" w:rsidP="00B96EBA">
      <w:pPr>
        <w:pStyle w:val="ab"/>
        <w:rPr>
          <w:b/>
          <w:bCs/>
          <w:lang w:eastAsia="ar-SA"/>
        </w:rPr>
      </w:pPr>
      <w:r w:rsidRPr="00B96EBA">
        <w:rPr>
          <w:b/>
          <w:bCs/>
          <w:lang w:eastAsia="ar-SA"/>
        </w:rPr>
        <w:t>на выполнение работ по текущему ремонту</w:t>
      </w:r>
    </w:p>
    <w:p w14:paraId="2572057D" w14:textId="77777777" w:rsidR="000569D7" w:rsidRPr="00BB6814" w:rsidRDefault="000569D7" w:rsidP="000569D7">
      <w:pPr>
        <w:pStyle w:val="ab"/>
        <w:spacing w:after="0"/>
        <w:rPr>
          <w:rFonts w:ascii="Times New Roman" w:hAnsi="Times New Roman"/>
          <w:i/>
        </w:rPr>
      </w:pPr>
    </w:p>
    <w:p w14:paraId="22494DD3" w14:textId="5F7DDC30" w:rsidR="000569D7" w:rsidRPr="00676A10" w:rsidRDefault="00594B83" w:rsidP="000569D7">
      <w:pPr>
        <w:jc w:val="both"/>
      </w:pPr>
      <w:r w:rsidRPr="00641019">
        <w:rPr>
          <w:b/>
        </w:rPr>
        <w:t xml:space="preserve">г. </w:t>
      </w:r>
      <w:proofErr w:type="gramStart"/>
      <w:r w:rsidRPr="00641019">
        <w:rPr>
          <w:b/>
        </w:rPr>
        <w:t>Челябинск</w:t>
      </w:r>
      <w:r>
        <w:t xml:space="preserve">  </w:t>
      </w:r>
      <w:r w:rsidR="000569D7" w:rsidRPr="00676A10">
        <w:tab/>
      </w:r>
      <w:proofErr w:type="gramEnd"/>
      <w:r w:rsidR="000569D7" w:rsidRPr="00676A10">
        <w:tab/>
      </w:r>
      <w:r w:rsidR="000569D7" w:rsidRPr="00676A10">
        <w:tab/>
      </w:r>
      <w:r w:rsidR="000569D7" w:rsidRPr="00676A10">
        <w:tab/>
      </w:r>
      <w:r w:rsidR="000569D7" w:rsidRPr="00676A10">
        <w:tab/>
      </w:r>
      <w:r w:rsidR="000569D7" w:rsidRPr="00676A10">
        <w:tab/>
      </w:r>
      <w:r w:rsidR="000569D7" w:rsidRPr="00676A10">
        <w:tab/>
        <w:t xml:space="preserve">               </w:t>
      </w:r>
      <w:r w:rsidR="00673BCB">
        <w:t>«</w:t>
      </w:r>
      <w:r w:rsidR="002950D1">
        <w:t>___</w:t>
      </w:r>
      <w:r w:rsidR="00673BCB">
        <w:t>»</w:t>
      </w:r>
      <w:r w:rsidR="00577017">
        <w:t xml:space="preserve"> </w:t>
      </w:r>
      <w:r w:rsidR="002950D1">
        <w:t>апреля</w:t>
      </w:r>
      <w:r w:rsidR="00673BCB">
        <w:t xml:space="preserve"> 20</w:t>
      </w:r>
      <w:r w:rsidR="0035639D">
        <w:t>2</w:t>
      </w:r>
      <w:r w:rsidR="002950D1">
        <w:t>1</w:t>
      </w:r>
      <w:r w:rsidR="0035639D">
        <w:t>г.</w:t>
      </w:r>
    </w:p>
    <w:p w14:paraId="713B6114" w14:textId="77777777" w:rsidR="000569D7" w:rsidRPr="00676A10" w:rsidRDefault="000569D7" w:rsidP="000569D7">
      <w:pPr>
        <w:jc w:val="both"/>
      </w:pPr>
    </w:p>
    <w:p w14:paraId="0E083CC5" w14:textId="07E9AFFA" w:rsidR="000569D7" w:rsidRPr="0035639D" w:rsidRDefault="002950D1" w:rsidP="00C36855">
      <w:pPr>
        <w:pStyle w:val="ConsPlusNormal"/>
        <w:jc w:val="both"/>
        <w:rPr>
          <w:rFonts w:ascii="Times New Roman" w:hAnsi="Times New Roman" w:cs="Times New Roman"/>
          <w:sz w:val="24"/>
          <w:szCs w:val="24"/>
        </w:rPr>
      </w:pPr>
      <w:r>
        <w:rPr>
          <w:rFonts w:ascii="Times New Roman" w:eastAsia="Calibri" w:hAnsi="Times New Roman" w:cs="Times New Roman"/>
          <w:bCs/>
          <w:kern w:val="3"/>
          <w:szCs w:val="22"/>
        </w:rPr>
        <w:t>______________________________________</w:t>
      </w:r>
      <w:r w:rsidR="0035639D" w:rsidRPr="0035639D">
        <w:rPr>
          <w:rFonts w:ascii="Times New Roman" w:eastAsia="Calibri" w:hAnsi="Times New Roman" w:cs="Times New Roman"/>
          <w:bCs/>
          <w:kern w:val="3"/>
          <w:szCs w:val="22"/>
        </w:rPr>
        <w:t>, именуемое в дальнейшем «Подрядчик», в лице</w:t>
      </w:r>
      <w:r w:rsidR="00C36855" w:rsidRPr="00C36855">
        <w:rPr>
          <w:rFonts w:ascii="Times New Roman" w:eastAsia="Calibri" w:hAnsi="Times New Roman" w:cs="Times New Roman"/>
          <w:bCs/>
          <w:kern w:val="3"/>
          <w:szCs w:val="22"/>
        </w:rPr>
        <w:t xml:space="preserve"> генерального директора</w:t>
      </w:r>
      <w:r>
        <w:rPr>
          <w:rFonts w:ascii="Times New Roman" w:eastAsia="Calibri" w:hAnsi="Times New Roman" w:cs="Times New Roman"/>
          <w:bCs/>
          <w:kern w:val="3"/>
          <w:szCs w:val="22"/>
        </w:rPr>
        <w:t>_________________________</w:t>
      </w:r>
      <w:r w:rsidR="0035639D" w:rsidRPr="0035639D">
        <w:rPr>
          <w:rFonts w:ascii="Times New Roman" w:eastAsia="Calibri" w:hAnsi="Times New Roman" w:cs="Times New Roman"/>
          <w:bCs/>
          <w:kern w:val="3"/>
          <w:szCs w:val="22"/>
        </w:rPr>
        <w:t>, действующего на основании Устава</w:t>
      </w:r>
      <w:r w:rsidR="0035639D" w:rsidRPr="0035639D">
        <w:rPr>
          <w:rFonts w:ascii="Times New Roman" w:hAnsi="Times New Roman" w:cs="Times New Roman"/>
          <w:sz w:val="23"/>
          <w:szCs w:val="23"/>
        </w:rPr>
        <w:t xml:space="preserve">, с одной стороны, и </w:t>
      </w:r>
      <w:r w:rsidR="0035639D" w:rsidRPr="0035639D">
        <w:rPr>
          <w:rFonts w:ascii="Times New Roman" w:hAnsi="Times New Roman" w:cs="Times New Roman"/>
          <w:b/>
          <w:color w:val="000000"/>
          <w:sz w:val="23"/>
          <w:szCs w:val="23"/>
        </w:rPr>
        <w:t>МБОУ «Лицей № 11 г. Челябинска»</w:t>
      </w:r>
      <w:r w:rsidR="0035639D" w:rsidRPr="0035639D">
        <w:rPr>
          <w:rFonts w:ascii="Times New Roman" w:hAnsi="Times New Roman" w:cs="Times New Roman"/>
          <w:sz w:val="23"/>
          <w:szCs w:val="23"/>
        </w:rPr>
        <w:t xml:space="preserve">, именуемое в дальнейшем «Заказчик», в лице директора </w:t>
      </w:r>
      <w:proofErr w:type="spellStart"/>
      <w:r w:rsidR="0035639D" w:rsidRPr="0035639D">
        <w:rPr>
          <w:rFonts w:ascii="Times New Roman" w:hAnsi="Times New Roman" w:cs="Times New Roman"/>
          <w:sz w:val="23"/>
          <w:szCs w:val="23"/>
        </w:rPr>
        <w:t>Киприяновой</w:t>
      </w:r>
      <w:proofErr w:type="spellEnd"/>
      <w:r w:rsidR="0035639D" w:rsidRPr="0035639D">
        <w:rPr>
          <w:rFonts w:ascii="Times New Roman" w:hAnsi="Times New Roman" w:cs="Times New Roman"/>
          <w:sz w:val="23"/>
          <w:szCs w:val="23"/>
        </w:rPr>
        <w:t xml:space="preserve"> Елены Владимировны, действующего на основании Устава, согласовали, с другой стороны</w:t>
      </w:r>
      <w:r w:rsidR="00EF52E9" w:rsidRPr="0035639D">
        <w:rPr>
          <w:rFonts w:ascii="Times New Roman" w:hAnsi="Times New Roman" w:cs="Times New Roman"/>
          <w:szCs w:val="22"/>
        </w:rPr>
        <w:t xml:space="preserve">, </w:t>
      </w:r>
      <w:bookmarkStart w:id="0" w:name="_Hlk26747430"/>
      <w:r w:rsidR="0035639D" w:rsidRPr="0035639D">
        <w:rPr>
          <w:rFonts w:ascii="Times New Roman" w:hAnsi="Times New Roman" w:cs="Times New Roman"/>
          <w:bCs/>
          <w:kern w:val="36"/>
          <w:szCs w:val="22"/>
        </w:rPr>
        <w:t>на основании Федерального</w:t>
      </w:r>
      <w:r w:rsidR="00EF52E9" w:rsidRPr="0035639D">
        <w:rPr>
          <w:rFonts w:ascii="Times New Roman" w:hAnsi="Times New Roman" w:cs="Times New Roman"/>
          <w:bCs/>
          <w:kern w:val="36"/>
          <w:szCs w:val="22"/>
        </w:rPr>
        <w:t xml:space="preserve"> закона от 18.07.2011 N 223-Ф</w:t>
      </w:r>
      <w:r w:rsidR="00EF52E9" w:rsidRPr="0035639D">
        <w:rPr>
          <w:rFonts w:ascii="Times New Roman" w:hAnsi="Times New Roman" w:cs="Times New Roman"/>
          <w:bCs/>
          <w:kern w:val="36"/>
          <w:sz w:val="24"/>
          <w:szCs w:val="24"/>
        </w:rPr>
        <w:t>З "О закупках товаров, работ, услуг отдельными видами юридических лиц"</w:t>
      </w:r>
      <w:bookmarkEnd w:id="0"/>
      <w:r w:rsidR="00EF52E9" w:rsidRPr="0035639D">
        <w:rPr>
          <w:rFonts w:ascii="Times New Roman" w:hAnsi="Times New Roman" w:cs="Times New Roman"/>
          <w:bCs/>
          <w:kern w:val="36"/>
          <w:sz w:val="24"/>
          <w:szCs w:val="24"/>
        </w:rPr>
        <w:t>,</w:t>
      </w:r>
      <w:r w:rsidR="0035639D" w:rsidRPr="0035639D">
        <w:rPr>
          <w:rFonts w:ascii="Times New Roman" w:hAnsi="Times New Roman" w:cs="Times New Roman"/>
          <w:bCs/>
          <w:kern w:val="36"/>
          <w:sz w:val="24"/>
          <w:szCs w:val="24"/>
        </w:rPr>
        <w:t xml:space="preserve"> пп.5 п.61.1 Положения </w:t>
      </w:r>
      <w:r w:rsidR="00EF52E9" w:rsidRPr="0035639D">
        <w:rPr>
          <w:rFonts w:ascii="Times New Roman" w:hAnsi="Times New Roman" w:cs="Times New Roman"/>
          <w:bCs/>
          <w:kern w:val="36"/>
          <w:sz w:val="24"/>
          <w:szCs w:val="24"/>
        </w:rPr>
        <w:t xml:space="preserve"> </w:t>
      </w:r>
      <w:r w:rsidR="0035639D" w:rsidRPr="0035639D">
        <w:rPr>
          <w:rFonts w:ascii="Times New Roman" w:hAnsi="Times New Roman" w:cs="Times New Roman"/>
          <w:bCs/>
          <w:kern w:val="36"/>
          <w:sz w:val="24"/>
          <w:szCs w:val="24"/>
        </w:rPr>
        <w:t xml:space="preserve">о закупках товаров, работ, услуг для нужд МБОУ «Лицей №11 г. Челябинска», </w:t>
      </w:r>
      <w:r w:rsidR="000569D7" w:rsidRPr="0035639D">
        <w:rPr>
          <w:rFonts w:ascii="Times New Roman" w:hAnsi="Times New Roman" w:cs="Times New Roman"/>
          <w:sz w:val="24"/>
          <w:szCs w:val="24"/>
        </w:rPr>
        <w:t>заключили настоящий Договор подряда (далее – Договор) о нижеследующем:</w:t>
      </w:r>
    </w:p>
    <w:p w14:paraId="6D1018D2" w14:textId="77777777" w:rsidR="000569D7" w:rsidRPr="00EF52E9" w:rsidRDefault="000569D7" w:rsidP="000569D7">
      <w:pPr>
        <w:ind w:firstLine="720"/>
        <w:jc w:val="both"/>
      </w:pPr>
    </w:p>
    <w:p w14:paraId="1D952687" w14:textId="77777777" w:rsidR="000569D7" w:rsidRPr="00676A10" w:rsidRDefault="000569D7" w:rsidP="000569D7">
      <w:pPr>
        <w:tabs>
          <w:tab w:val="left" w:pos="1440"/>
        </w:tabs>
        <w:ind w:left="360"/>
        <w:jc w:val="center"/>
        <w:rPr>
          <w:b/>
          <w:bCs/>
        </w:rPr>
      </w:pPr>
      <w:r w:rsidRPr="00676A10">
        <w:rPr>
          <w:b/>
          <w:bCs/>
        </w:rPr>
        <w:t>1. Предмет Договора</w:t>
      </w:r>
    </w:p>
    <w:p w14:paraId="7DF3D4CB" w14:textId="77777777" w:rsidR="000569D7" w:rsidRPr="00676A10" w:rsidRDefault="000569D7" w:rsidP="000569D7">
      <w:pPr>
        <w:tabs>
          <w:tab w:val="left" w:pos="1440"/>
        </w:tabs>
        <w:jc w:val="center"/>
        <w:rPr>
          <w:b/>
          <w:bCs/>
        </w:rPr>
      </w:pPr>
    </w:p>
    <w:p w14:paraId="0E376217" w14:textId="6146E3B7" w:rsidR="000569D7" w:rsidRPr="00F43296" w:rsidRDefault="004D6A92" w:rsidP="00200E2B">
      <w:pPr>
        <w:ind w:right="-58" w:firstLine="426"/>
        <w:jc w:val="both"/>
        <w:rPr>
          <w:bCs/>
          <w:color w:val="000000"/>
          <w:spacing w:val="-2"/>
        </w:rPr>
      </w:pPr>
      <w:r w:rsidRPr="00F43296">
        <w:t xml:space="preserve">1.1 </w:t>
      </w:r>
      <w:r w:rsidR="000569D7" w:rsidRPr="00F43296">
        <w:t xml:space="preserve">По настоящему Договору Подрядчик обязуется выполнить по заданию Заказчика работы </w:t>
      </w:r>
      <w:r w:rsidR="000569D7" w:rsidRPr="002950D1">
        <w:rPr>
          <w:b/>
          <w:bCs/>
        </w:rPr>
        <w:t xml:space="preserve">по </w:t>
      </w:r>
      <w:r w:rsidR="002950D1" w:rsidRPr="002950D1">
        <w:rPr>
          <w:b/>
          <w:bCs/>
        </w:rPr>
        <w:t>текущему ремонту на облицовку</w:t>
      </w:r>
      <w:r w:rsidR="002950D1" w:rsidRPr="002950D1">
        <w:rPr>
          <w:b/>
        </w:rPr>
        <w:t xml:space="preserve"> стен гранитными полированными плитами </w:t>
      </w:r>
      <w:r w:rsidR="000569D7" w:rsidRPr="00641019">
        <w:t>(д</w:t>
      </w:r>
      <w:r w:rsidR="000569D7" w:rsidRPr="00F43296">
        <w:t>алее – работы)</w:t>
      </w:r>
      <w:r w:rsidR="00D50548" w:rsidRPr="00F43296">
        <w:t>,</w:t>
      </w:r>
      <w:r w:rsidR="003F5F25" w:rsidRPr="00F43296">
        <w:t xml:space="preserve"> </w:t>
      </w:r>
      <w:r w:rsidR="00200E2B" w:rsidRPr="00200E2B">
        <w:t xml:space="preserve">выявленного объекта культурного наследия </w:t>
      </w:r>
      <w:r w:rsidR="00D50548" w:rsidRPr="00F43296">
        <w:t>расположенного по адресу:</w:t>
      </w:r>
      <w:r w:rsidR="00D50548" w:rsidRPr="00F43296">
        <w:rPr>
          <w:color w:val="000000"/>
        </w:rPr>
        <w:t xml:space="preserve"> </w:t>
      </w:r>
      <w:r w:rsidR="003F5F25" w:rsidRPr="00F43296">
        <w:rPr>
          <w:bCs/>
          <w:color w:val="000000"/>
          <w:spacing w:val="-2"/>
        </w:rPr>
        <w:t xml:space="preserve">454091, Челябинск, ул. Тимирязева, д. 6 </w:t>
      </w:r>
      <w:r w:rsidR="000569D7" w:rsidRPr="00F43296">
        <w:t xml:space="preserve">(далее - объект), а Заказчик обязуется принять результат выполненных работ и оплатить его. </w:t>
      </w:r>
    </w:p>
    <w:p w14:paraId="7DBAC705" w14:textId="37CF434F" w:rsidR="000569D7" w:rsidRPr="00F43296" w:rsidRDefault="000569D7" w:rsidP="00F43296">
      <w:pPr>
        <w:tabs>
          <w:tab w:val="left" w:pos="0"/>
          <w:tab w:val="left" w:pos="426"/>
          <w:tab w:val="left" w:pos="1080"/>
          <w:tab w:val="left" w:pos="1418"/>
        </w:tabs>
        <w:ind w:firstLine="426"/>
        <w:jc w:val="both"/>
      </w:pPr>
      <w:r w:rsidRPr="00F43296">
        <w:t>1.2. Объем, содержание, цена работ и другие предъявляемые к ним требования определяются Техн</w:t>
      </w:r>
      <w:r w:rsidR="00624494" w:rsidRPr="00F43296">
        <w:t xml:space="preserve">ическим заданием (Приложение № </w:t>
      </w:r>
      <w:r w:rsidR="001A77D6" w:rsidRPr="00F43296">
        <w:t>1</w:t>
      </w:r>
      <w:r w:rsidRPr="00F43296">
        <w:t>),</w:t>
      </w:r>
      <w:r w:rsidR="003C04E6" w:rsidRPr="00F43296">
        <w:t xml:space="preserve"> Локальной сметой (Приложение №</w:t>
      </w:r>
      <w:r w:rsidR="001A77D6" w:rsidRPr="00F43296">
        <w:t>2</w:t>
      </w:r>
      <w:r w:rsidRPr="00F43296">
        <w:t>), являющимися неотъемлемой частью Договора.</w:t>
      </w:r>
    </w:p>
    <w:p w14:paraId="043DFE3C" w14:textId="2C280069" w:rsidR="00F43296" w:rsidRPr="00F43296" w:rsidRDefault="00F43296" w:rsidP="00F43296">
      <w:pPr>
        <w:widowControl w:val="0"/>
        <w:spacing w:line="20" w:lineRule="atLeast"/>
        <w:ind w:right="169" w:firstLine="426"/>
        <w:jc w:val="both"/>
      </w:pPr>
      <w:r w:rsidRPr="00F43296">
        <w:t xml:space="preserve">1.3. </w:t>
      </w:r>
      <w:r w:rsidRPr="00F43296">
        <w:rPr>
          <w:rFonts w:eastAsia="Calibri"/>
          <w:kern w:val="28"/>
          <w:lang w:eastAsia="en-US"/>
        </w:rPr>
        <w:t>Работы должны быть выполнены в полном соответствии с:</w:t>
      </w:r>
    </w:p>
    <w:p w14:paraId="594EEE94" w14:textId="77777777" w:rsidR="00F43296" w:rsidRPr="00F43296" w:rsidRDefault="00F43296" w:rsidP="00F43296">
      <w:pPr>
        <w:widowControl w:val="0"/>
        <w:spacing w:line="20" w:lineRule="atLeast"/>
        <w:ind w:right="169" w:firstLine="426"/>
        <w:jc w:val="both"/>
      </w:pPr>
      <w:r w:rsidRPr="00F43296">
        <w:t>- Федерального закона от 25.06.2002 № 73-ФЗ «Об объектах культурного наследия (памятниках истории и культуры) народов Российской Федерации»;</w:t>
      </w:r>
    </w:p>
    <w:p w14:paraId="4423991A" w14:textId="77777777" w:rsidR="00F43296" w:rsidRPr="00F43296" w:rsidRDefault="00F43296" w:rsidP="00F43296">
      <w:pPr>
        <w:widowControl w:val="0"/>
        <w:spacing w:line="20" w:lineRule="atLeast"/>
        <w:ind w:right="169" w:firstLine="426"/>
        <w:jc w:val="both"/>
      </w:pPr>
      <w:r w:rsidRPr="00F43296">
        <w:t>- Федерального закона от 30.12.2009 № 384-ФЗ «Технический регламент о безопасности зданий и сооружений»;</w:t>
      </w:r>
    </w:p>
    <w:p w14:paraId="24B56585" w14:textId="77777777" w:rsidR="00F43296" w:rsidRPr="00F43296" w:rsidRDefault="00F43296" w:rsidP="00F43296">
      <w:pPr>
        <w:widowControl w:val="0"/>
        <w:spacing w:line="20" w:lineRule="atLeast"/>
        <w:ind w:right="169" w:firstLine="426"/>
        <w:jc w:val="both"/>
      </w:pPr>
      <w:r w:rsidRPr="00F43296">
        <w:t>-ГОСТ 12.1.004-91 «Система стандартов безопасности труда. Пожарная безопасность. Общие требования»;</w:t>
      </w:r>
    </w:p>
    <w:p w14:paraId="5E046872" w14:textId="77777777" w:rsidR="00F43296" w:rsidRPr="00F43296" w:rsidRDefault="00F43296" w:rsidP="00F43296">
      <w:pPr>
        <w:widowControl w:val="0"/>
        <w:spacing w:line="20" w:lineRule="atLeast"/>
        <w:ind w:right="169" w:firstLine="426"/>
        <w:jc w:val="both"/>
      </w:pPr>
      <w:r w:rsidRPr="00F43296">
        <w:t>-ГОСТ 28013-98 «Растворы строительные. Общие технические условия»;</w:t>
      </w:r>
    </w:p>
    <w:p w14:paraId="6A27C20A" w14:textId="77777777" w:rsidR="00F43296" w:rsidRPr="00F43296" w:rsidRDefault="00F43296" w:rsidP="00F43296">
      <w:pPr>
        <w:widowControl w:val="0"/>
        <w:spacing w:line="20" w:lineRule="atLeast"/>
        <w:ind w:right="169" w:firstLine="426"/>
        <w:jc w:val="both"/>
      </w:pPr>
      <w:r w:rsidRPr="00F43296">
        <w:t>- СНиП 12-04-2002 - «Безопасность труда в строительстве». Часть 2. «Строительное производство»;</w:t>
      </w:r>
    </w:p>
    <w:p w14:paraId="124BF7AA" w14:textId="77777777" w:rsidR="00F43296" w:rsidRPr="00F43296" w:rsidRDefault="00F43296" w:rsidP="00F43296">
      <w:pPr>
        <w:widowControl w:val="0"/>
        <w:spacing w:line="20" w:lineRule="atLeast"/>
        <w:ind w:right="169" w:firstLine="426"/>
        <w:jc w:val="both"/>
      </w:pPr>
      <w:r w:rsidRPr="00F43296">
        <w:t>- СНиП 12-03-2001 - «Безопасность труда в строительстве». Часть 1. «Общие требования»</w:t>
      </w:r>
    </w:p>
    <w:p w14:paraId="0768FC2B" w14:textId="77777777" w:rsidR="00F43296" w:rsidRPr="00F43296" w:rsidRDefault="00F43296" w:rsidP="00F43296">
      <w:pPr>
        <w:widowControl w:val="0"/>
        <w:spacing w:line="20" w:lineRule="atLeast"/>
        <w:ind w:right="169" w:firstLine="426"/>
        <w:jc w:val="both"/>
      </w:pPr>
      <w:r w:rsidRPr="00F43296">
        <w:t>- СНиП 21-01-97* - «Пожарная безопасность зданий и сооружений»</w:t>
      </w:r>
    </w:p>
    <w:p w14:paraId="619EB511" w14:textId="77777777" w:rsidR="00F43296" w:rsidRPr="00F43296" w:rsidRDefault="00F43296" w:rsidP="00F43296">
      <w:pPr>
        <w:widowControl w:val="0"/>
        <w:spacing w:line="20" w:lineRule="atLeast"/>
        <w:ind w:right="169" w:firstLine="426"/>
        <w:jc w:val="both"/>
      </w:pPr>
      <w:r w:rsidRPr="00F43296">
        <w:t>- СП 48.13330.2011 - Свод правил «Организация строительства»; Актуализированная редакция СНиП 12-01-2004;</w:t>
      </w:r>
    </w:p>
    <w:p w14:paraId="209536E7" w14:textId="77777777" w:rsidR="00F43296" w:rsidRPr="00F43296" w:rsidRDefault="00F43296" w:rsidP="00F43296">
      <w:pPr>
        <w:widowControl w:val="0"/>
        <w:spacing w:line="20" w:lineRule="atLeast"/>
        <w:ind w:right="169" w:firstLine="426"/>
        <w:jc w:val="both"/>
        <w:rPr>
          <w:b/>
          <w:bCs/>
        </w:rPr>
      </w:pPr>
      <w:r w:rsidRPr="00F43296">
        <w:t xml:space="preserve">- </w:t>
      </w:r>
      <w:r w:rsidRPr="00F43296">
        <w:rPr>
          <w:bCs/>
        </w:rPr>
        <w:t>СП 68.13330.2017 Приемка в эксплуатацию законченных строительством объектов. Основные положения. Актуализированная редакция СНиП 3.01.04-87</w:t>
      </w:r>
    </w:p>
    <w:p w14:paraId="1767FAB6" w14:textId="77777777" w:rsidR="00F43296" w:rsidRPr="00F43296" w:rsidRDefault="00F43296" w:rsidP="00F43296">
      <w:pPr>
        <w:widowControl w:val="0"/>
        <w:spacing w:line="20" w:lineRule="atLeast"/>
        <w:ind w:right="169" w:firstLine="426"/>
        <w:jc w:val="both"/>
      </w:pPr>
      <w:r w:rsidRPr="00F43296">
        <w:t>- СП 118.13330.2012*«Общественные здания и сооружения»;</w:t>
      </w:r>
    </w:p>
    <w:p w14:paraId="0B09D3D7" w14:textId="77777777" w:rsidR="00F43296" w:rsidRPr="00F43296" w:rsidRDefault="00F43296" w:rsidP="00F43296">
      <w:pPr>
        <w:widowControl w:val="0"/>
        <w:spacing w:line="20" w:lineRule="atLeast"/>
        <w:ind w:right="169" w:firstLine="426"/>
        <w:jc w:val="both"/>
      </w:pPr>
      <w:r w:rsidRPr="00F43296">
        <w:t>-Федеральный закон от 22.07.2008 № 123-ФЗ «Технический регламент о требованиях пожарной безопасности»;</w:t>
      </w:r>
    </w:p>
    <w:p w14:paraId="563C41E6" w14:textId="15A481E8" w:rsidR="00F43296" w:rsidRPr="00F43296" w:rsidRDefault="00F43296" w:rsidP="00F43296">
      <w:pPr>
        <w:widowControl w:val="0"/>
        <w:spacing w:line="20" w:lineRule="atLeast"/>
        <w:ind w:right="169" w:firstLine="426"/>
        <w:jc w:val="both"/>
      </w:pPr>
      <w:r w:rsidRPr="00F43296">
        <w:t xml:space="preserve">-Постановление   Правительства РФ от 25.04.2012 № 390 "О противопожарном режиме" (вместе с "Правилами противопожарного режима в Российской Федерации"). </w:t>
      </w:r>
    </w:p>
    <w:p w14:paraId="017213A4" w14:textId="77777777" w:rsidR="000569D7" w:rsidRPr="00676A10" w:rsidRDefault="000569D7" w:rsidP="000569D7">
      <w:pPr>
        <w:tabs>
          <w:tab w:val="left" w:pos="0"/>
          <w:tab w:val="left" w:pos="426"/>
          <w:tab w:val="left" w:pos="1080"/>
          <w:tab w:val="left" w:pos="1418"/>
        </w:tabs>
        <w:jc w:val="both"/>
      </w:pPr>
    </w:p>
    <w:p w14:paraId="106821C5" w14:textId="77777777" w:rsidR="000569D7" w:rsidRPr="00676A10" w:rsidRDefault="000569D7" w:rsidP="000569D7">
      <w:pPr>
        <w:tabs>
          <w:tab w:val="left" w:pos="1200"/>
          <w:tab w:val="left" w:pos="3686"/>
        </w:tabs>
        <w:jc w:val="center"/>
        <w:rPr>
          <w:b/>
          <w:bCs/>
        </w:rPr>
      </w:pPr>
      <w:r w:rsidRPr="00676A10">
        <w:rPr>
          <w:b/>
          <w:bCs/>
        </w:rPr>
        <w:t>2. Сроки выполнения работ</w:t>
      </w:r>
    </w:p>
    <w:p w14:paraId="05E435F9" w14:textId="77777777" w:rsidR="000569D7" w:rsidRPr="00676A10" w:rsidRDefault="000569D7" w:rsidP="000569D7">
      <w:pPr>
        <w:tabs>
          <w:tab w:val="left" w:pos="1200"/>
          <w:tab w:val="left" w:pos="3686"/>
        </w:tabs>
        <w:jc w:val="center"/>
        <w:rPr>
          <w:b/>
          <w:bCs/>
        </w:rPr>
      </w:pPr>
    </w:p>
    <w:p w14:paraId="07DD64AC" w14:textId="00075547" w:rsidR="003F5F25" w:rsidRPr="00FF01EF" w:rsidRDefault="00986083" w:rsidP="00200E2B">
      <w:pPr>
        <w:ind w:right="-58" w:firstLine="426"/>
        <w:jc w:val="both"/>
        <w:rPr>
          <w:bCs/>
          <w:color w:val="000000"/>
          <w:spacing w:val="-2"/>
        </w:rPr>
      </w:pPr>
      <w:r>
        <w:t>2.1. Начало выполнения работ определяется Протоколом определения графика выполнения рабо</w:t>
      </w:r>
      <w:r w:rsidR="00200E2B">
        <w:t xml:space="preserve">т согласованного с Подрядчиками, </w:t>
      </w:r>
      <w:r w:rsidR="00200E2B" w:rsidRPr="00641019">
        <w:t>составленного с учётом полученного подрядчиком разрешения от уполномоченного органа ответственного за охрану объектов культурного наследия Челябинской области</w:t>
      </w:r>
      <w:r w:rsidR="00200E2B">
        <w:t xml:space="preserve">, а также от  </w:t>
      </w:r>
      <w:r>
        <w:t xml:space="preserve">других договоров в рамках исполнения работ по  ремонту </w:t>
      </w:r>
      <w:r w:rsidR="003E531E">
        <w:t xml:space="preserve">входной группы </w:t>
      </w:r>
      <w:r>
        <w:t>по адресу:</w:t>
      </w:r>
      <w:r w:rsidRPr="00986083">
        <w:rPr>
          <w:rFonts w:eastAsia="Calibri"/>
          <w:lang w:eastAsia="en-US"/>
        </w:rPr>
        <w:t xml:space="preserve"> </w:t>
      </w:r>
      <w:r w:rsidR="003F5F25" w:rsidRPr="00FF01EF">
        <w:rPr>
          <w:bCs/>
          <w:color w:val="000000"/>
          <w:spacing w:val="-2"/>
        </w:rPr>
        <w:t>454091, Челябинск, ул. Тимирязева, д. 6</w:t>
      </w:r>
    </w:p>
    <w:p w14:paraId="0E90ECC6" w14:textId="01091CBA" w:rsidR="000569D7" w:rsidRDefault="00AE1B33" w:rsidP="00F43296">
      <w:pPr>
        <w:ind w:firstLine="426"/>
      </w:pPr>
      <w:r w:rsidRPr="00AE0431">
        <w:t xml:space="preserve">2.3. Общий срок исполнения договора с </w:t>
      </w:r>
      <w:r w:rsidR="007B3380" w:rsidRPr="00AE0431">
        <w:t>момента заключения договора</w:t>
      </w:r>
      <w:r w:rsidRPr="00AE0431">
        <w:t xml:space="preserve"> по </w:t>
      </w:r>
      <w:r w:rsidR="00B96EBA">
        <w:t>14</w:t>
      </w:r>
      <w:r w:rsidR="003F5F25">
        <w:t>.</w:t>
      </w:r>
      <w:r w:rsidR="00B96EBA">
        <w:t>05</w:t>
      </w:r>
      <w:r w:rsidRPr="00AE0431">
        <w:t>.202</w:t>
      </w:r>
      <w:r w:rsidR="00B96EBA">
        <w:t>1</w:t>
      </w:r>
      <w:r w:rsidRPr="00AE0431">
        <w:t>г.</w:t>
      </w:r>
    </w:p>
    <w:p w14:paraId="20D6F163" w14:textId="77777777" w:rsidR="000569D7" w:rsidRPr="00676A10" w:rsidRDefault="000569D7" w:rsidP="000569D7">
      <w:pPr>
        <w:tabs>
          <w:tab w:val="left" w:pos="1440"/>
          <w:tab w:val="left" w:pos="1560"/>
        </w:tabs>
        <w:jc w:val="center"/>
        <w:rPr>
          <w:b/>
          <w:bCs/>
        </w:rPr>
      </w:pPr>
      <w:r w:rsidRPr="00676A10">
        <w:rPr>
          <w:b/>
          <w:bCs/>
        </w:rPr>
        <w:lastRenderedPageBreak/>
        <w:t>3. Цена Договора и порядок расчетов</w:t>
      </w:r>
    </w:p>
    <w:p w14:paraId="70F72D5E" w14:textId="77777777" w:rsidR="000569D7" w:rsidRPr="00676A10" w:rsidRDefault="000569D7" w:rsidP="000569D7">
      <w:pPr>
        <w:tabs>
          <w:tab w:val="left" w:pos="1440"/>
          <w:tab w:val="left" w:pos="1560"/>
        </w:tabs>
        <w:jc w:val="center"/>
        <w:rPr>
          <w:b/>
          <w:bCs/>
        </w:rPr>
      </w:pPr>
    </w:p>
    <w:p w14:paraId="55945726" w14:textId="4EEBD6F3" w:rsidR="000569D7" w:rsidRPr="00676A10" w:rsidRDefault="000569D7" w:rsidP="000569D7">
      <w:pPr>
        <w:pStyle w:val="a6"/>
        <w:tabs>
          <w:tab w:val="left" w:pos="540"/>
        </w:tabs>
        <w:ind w:firstLine="709"/>
      </w:pPr>
      <w:r w:rsidRPr="00676A10">
        <w:t xml:space="preserve">3.1. Цена Договора </w:t>
      </w:r>
      <w:r w:rsidR="00200E2B" w:rsidRPr="00676A10">
        <w:t xml:space="preserve">определяется Локальной сметой </w:t>
      </w:r>
      <w:r w:rsidR="00200E2B">
        <w:t xml:space="preserve">и </w:t>
      </w:r>
      <w:r w:rsidRPr="00676A10">
        <w:t>составляе</w:t>
      </w:r>
      <w:r w:rsidR="003F5F25">
        <w:t xml:space="preserve">т </w:t>
      </w:r>
      <w:r w:rsidR="002950D1">
        <w:t>_________</w:t>
      </w:r>
      <w:r w:rsidR="00A142C4">
        <w:t>(</w:t>
      </w:r>
      <w:r w:rsidR="002950D1">
        <w:t>__________________</w:t>
      </w:r>
      <w:r w:rsidRPr="00676A10">
        <w:t xml:space="preserve">) руб. </w:t>
      </w:r>
      <w:r w:rsidR="002950D1">
        <w:t>_____</w:t>
      </w:r>
      <w:r w:rsidRPr="00676A10">
        <w:t xml:space="preserve"> коп., </w:t>
      </w:r>
      <w:r w:rsidR="00200E2B" w:rsidRPr="00641019">
        <w:t xml:space="preserve">НДС не предусмотрен на основании статьи 149 </w:t>
      </w:r>
      <w:proofErr w:type="spellStart"/>
      <w:r w:rsidR="00200E2B" w:rsidRPr="00641019">
        <w:t>п.п</w:t>
      </w:r>
      <w:proofErr w:type="spellEnd"/>
      <w:r w:rsidR="00200E2B" w:rsidRPr="00641019">
        <w:t>. 15, Главы 21 «Налог на добавленную стоимость» Раздела  VIII , «Федеральные налоги» части второй Налогового кодекса Российской Федерации от 29.05.2002 г. №57-ФЗ</w:t>
      </w:r>
      <w:r w:rsidR="00641019">
        <w:t xml:space="preserve">. </w:t>
      </w:r>
    </w:p>
    <w:p w14:paraId="36E02B24" w14:textId="77777777" w:rsidR="000569D7" w:rsidRPr="00676A10" w:rsidRDefault="000569D7" w:rsidP="000569D7">
      <w:pPr>
        <w:widowControl w:val="0"/>
        <w:ind w:firstLine="708"/>
        <w:jc w:val="both"/>
      </w:pPr>
      <w:r w:rsidRPr="00676A10">
        <w:t>3.2. Цена Договора является твердой, определена на весь срок его действия и не подлежит изменению, за исключением ее изменения по соглашению Сторон в следующих случаях:</w:t>
      </w:r>
    </w:p>
    <w:p w14:paraId="50E3D1DA" w14:textId="77777777" w:rsidR="000569D7" w:rsidRPr="00676A10" w:rsidRDefault="000569D7" w:rsidP="000569D7">
      <w:pPr>
        <w:widowControl w:val="0"/>
        <w:ind w:firstLine="708"/>
        <w:jc w:val="both"/>
      </w:pPr>
      <w:r w:rsidRPr="00676A10">
        <w:t>- при снижении цены Договора без изменения предусмотренных Договором объема и качества работ, и иных условий Договора;</w:t>
      </w:r>
    </w:p>
    <w:p w14:paraId="4EF686DD" w14:textId="77777777" w:rsidR="000569D7" w:rsidRPr="00676A10" w:rsidRDefault="000569D7" w:rsidP="000569D7">
      <w:pPr>
        <w:ind w:firstLine="709"/>
        <w:jc w:val="both"/>
      </w:pPr>
      <w:r w:rsidRPr="00676A10">
        <w:t>- если по предложению Заказчика увеличивается предусмотренный Договором объем работ не более чем на 10 процентов или уменьшается объем работ не более чем на 10 процентов. При этом по соглашению Сторон допускается изменение цены Договора пропорционально дополнительному объему работ исходя из установленной в Договоре цены единицы работ, но не более чем на 10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работ. Цена единицы дополнительно выполняемого объема работ, или цена единицы объема работ при уменьшении предусмотренного Договором объема работ должна определяться как частное от деления первоначальной цены Договора на предусмотренный в Договоре объем таких работ.</w:t>
      </w:r>
    </w:p>
    <w:p w14:paraId="62A0B0FD" w14:textId="77777777" w:rsidR="000569D7" w:rsidRPr="00676A10" w:rsidRDefault="000569D7" w:rsidP="000569D7">
      <w:pPr>
        <w:ind w:firstLine="709"/>
        <w:jc w:val="both"/>
      </w:pPr>
      <w:r w:rsidRPr="00676A10">
        <w:rPr>
          <w:rStyle w:val="blk"/>
        </w:rPr>
        <w:t xml:space="preserve">При исполнении Договора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49B2B88B" w14:textId="77777777" w:rsidR="000569D7" w:rsidRDefault="000569D7" w:rsidP="000569D7">
      <w:pPr>
        <w:widowControl w:val="0"/>
        <w:tabs>
          <w:tab w:val="left" w:pos="0"/>
        </w:tabs>
        <w:autoSpaceDE w:val="0"/>
        <w:ind w:firstLine="680"/>
        <w:jc w:val="both"/>
      </w:pPr>
      <w:r w:rsidRPr="00676A10">
        <w:t>Соответствующие изменения положений Договора осуществляются путем подписания Сторонами дополнительного соглашения к Договору.</w:t>
      </w:r>
    </w:p>
    <w:p w14:paraId="685E9625" w14:textId="64C683C9" w:rsidR="00F80A3C" w:rsidRPr="00B75C2D" w:rsidRDefault="000569D7" w:rsidP="000569D7">
      <w:pPr>
        <w:pStyle w:val="22"/>
        <w:tabs>
          <w:tab w:val="left" w:pos="540"/>
          <w:tab w:val="left" w:pos="840"/>
        </w:tabs>
        <w:spacing w:after="0" w:line="240" w:lineRule="auto"/>
        <w:ind w:firstLine="709"/>
        <w:jc w:val="both"/>
      </w:pPr>
      <w:r w:rsidRPr="00B75C2D">
        <w:t>3.3. Расчет за выполненные работы Заказчик осуществляет</w:t>
      </w:r>
      <w:r w:rsidR="00F80A3C" w:rsidRPr="00B75C2D">
        <w:rPr>
          <w:rFonts w:ascii="Arial" w:hAnsi="Arial" w:cs="Arial"/>
          <w:color w:val="000000"/>
          <w:sz w:val="21"/>
          <w:szCs w:val="21"/>
        </w:rPr>
        <w:t xml:space="preserve"> </w:t>
      </w:r>
      <w:r w:rsidR="00F80A3C" w:rsidRPr="00B75C2D">
        <w:rPr>
          <w:color w:val="000000"/>
        </w:rPr>
        <w:t>на условии 30% предоплаты</w:t>
      </w:r>
      <w:r w:rsidRPr="00B75C2D">
        <w:t xml:space="preserve"> </w:t>
      </w:r>
      <w:r w:rsidR="00F80A3C" w:rsidRPr="00B75C2D">
        <w:t xml:space="preserve">в размере </w:t>
      </w:r>
      <w:r w:rsidR="002950D1">
        <w:t>_____________</w:t>
      </w:r>
      <w:r w:rsidR="00577017">
        <w:t xml:space="preserve"> (</w:t>
      </w:r>
      <w:r w:rsidR="002950D1">
        <w:t>___________________</w:t>
      </w:r>
      <w:r w:rsidR="00577017">
        <w:t>) рубл</w:t>
      </w:r>
      <w:r w:rsidR="00C36855" w:rsidRPr="00C36855">
        <w:t>я</w:t>
      </w:r>
      <w:r w:rsidR="00577017">
        <w:t xml:space="preserve"> </w:t>
      </w:r>
      <w:r w:rsidR="002950D1">
        <w:t>_____</w:t>
      </w:r>
      <w:r w:rsidR="00577017">
        <w:t xml:space="preserve"> копеек, </w:t>
      </w:r>
      <w:r w:rsidR="00200E2B" w:rsidRPr="00200E2B">
        <w:t>НДС не предусмотрен</w:t>
      </w:r>
      <w:r w:rsidR="00F80A3C" w:rsidRPr="00B75C2D">
        <w:t>.</w:t>
      </w:r>
    </w:p>
    <w:p w14:paraId="0FB2E7A1" w14:textId="127F4F31" w:rsidR="000569D7" w:rsidRPr="00676A10" w:rsidRDefault="00F80A3C" w:rsidP="000569D7">
      <w:pPr>
        <w:pStyle w:val="22"/>
        <w:tabs>
          <w:tab w:val="left" w:pos="540"/>
          <w:tab w:val="left" w:pos="840"/>
        </w:tabs>
        <w:spacing w:after="0" w:line="240" w:lineRule="auto"/>
        <w:ind w:firstLine="709"/>
        <w:jc w:val="both"/>
      </w:pPr>
      <w:r w:rsidRPr="004B0D31">
        <w:t xml:space="preserve">3.4. Окончательный расчет в размере 70% в сумме </w:t>
      </w:r>
      <w:r w:rsidR="002950D1">
        <w:t>_____</w:t>
      </w:r>
      <w:r w:rsidR="00577017">
        <w:t xml:space="preserve"> (</w:t>
      </w:r>
      <w:r w:rsidR="002950D1">
        <w:t>________________</w:t>
      </w:r>
      <w:r w:rsidR="00577017">
        <w:t>)</w:t>
      </w:r>
      <w:r w:rsidR="00200E2B">
        <w:t xml:space="preserve"> </w:t>
      </w:r>
      <w:r w:rsidR="00577017">
        <w:t>рублей</w:t>
      </w:r>
      <w:r w:rsidRPr="004B0D31">
        <w:t xml:space="preserve"> </w:t>
      </w:r>
      <w:r w:rsidR="002950D1">
        <w:t>__________</w:t>
      </w:r>
      <w:r w:rsidR="00577017">
        <w:t xml:space="preserve"> </w:t>
      </w:r>
      <w:r w:rsidR="00200E2B">
        <w:t>коп</w:t>
      </w:r>
      <w:r w:rsidR="00200E2B" w:rsidRPr="00C36855">
        <w:t>ейки</w:t>
      </w:r>
      <w:r w:rsidR="00577017">
        <w:t xml:space="preserve">, </w:t>
      </w:r>
      <w:r w:rsidR="00200E2B" w:rsidRPr="00200E2B">
        <w:t>НДС не предусмотрен</w:t>
      </w:r>
      <w:r w:rsidRPr="004B0D31">
        <w:t xml:space="preserve">, </w:t>
      </w:r>
      <w:r w:rsidR="000569D7" w:rsidRPr="004B0D31">
        <w:t xml:space="preserve">на основании акта о приемке выполненных работ (форма №КС-2), справки о стоимости выполненных работ и затрат (форма №КС-3), счета-фактуры, в течение </w:t>
      </w:r>
      <w:r w:rsidR="004D6A92" w:rsidRPr="004B0D31">
        <w:rPr>
          <w:sz w:val="22"/>
          <w:szCs w:val="22"/>
        </w:rPr>
        <w:t>30 (тридцати) календарных дней</w:t>
      </w:r>
      <w:r w:rsidR="000569D7" w:rsidRPr="004B0D31">
        <w:t>, с момента подписания акта о приемке выполненных работ (форма №КС-2) и справки о стоимости выполненных работ и затрат (форма №КС-3) Сторонами.</w:t>
      </w:r>
    </w:p>
    <w:p w14:paraId="5D6CCB53" w14:textId="77777777" w:rsidR="000569D7" w:rsidRPr="00676A10" w:rsidRDefault="000569D7" w:rsidP="000569D7">
      <w:pPr>
        <w:pStyle w:val="22"/>
        <w:tabs>
          <w:tab w:val="left" w:pos="540"/>
          <w:tab w:val="left" w:pos="840"/>
        </w:tabs>
        <w:spacing w:after="0" w:line="240" w:lineRule="auto"/>
        <w:ind w:firstLine="709"/>
        <w:jc w:val="both"/>
      </w:pPr>
      <w:r w:rsidRPr="00676A10">
        <w:t>3.</w:t>
      </w:r>
      <w:r w:rsidR="00F80A3C">
        <w:t>5</w:t>
      </w:r>
      <w:r w:rsidRPr="00676A10">
        <w:t>. В случае возникновения необходимости в проведении дополнительных работ и по этой причине в превышении цены работ по настоящему Договору, Подрядчик обязан своевременно предупредить об этом Заказчика. В случае согласия Заказчика на проведение дополнительных работ их цена, объем и сроки выполнения будут устанавливаться дополнительным соглашением к настоящему Договору, заключенным в письменной форме и подписанным Сторонами.</w:t>
      </w:r>
    </w:p>
    <w:p w14:paraId="31C12611" w14:textId="77777777" w:rsidR="000569D7" w:rsidRPr="00676A10" w:rsidRDefault="000569D7" w:rsidP="000569D7">
      <w:pPr>
        <w:pStyle w:val="22"/>
        <w:tabs>
          <w:tab w:val="left" w:pos="540"/>
          <w:tab w:val="left" w:pos="840"/>
        </w:tabs>
        <w:spacing w:after="0" w:line="240" w:lineRule="auto"/>
        <w:ind w:firstLine="709"/>
        <w:jc w:val="both"/>
      </w:pPr>
      <w:r w:rsidRPr="00676A10">
        <w:t>3.</w:t>
      </w:r>
      <w:r w:rsidR="00F80A3C">
        <w:t>6</w:t>
      </w:r>
      <w:r w:rsidRPr="00676A10">
        <w:t>. Моментом исполнения Заказчиком обязанности по оплате выполненных работ будет считаться дата списания денежных средств с расчетного счета Заказчика.</w:t>
      </w:r>
    </w:p>
    <w:p w14:paraId="59DE17C4" w14:textId="77777777" w:rsidR="000569D7" w:rsidRPr="00676A10" w:rsidRDefault="000569D7" w:rsidP="000569D7">
      <w:pPr>
        <w:pStyle w:val="22"/>
        <w:tabs>
          <w:tab w:val="left" w:pos="360"/>
          <w:tab w:val="left" w:pos="540"/>
          <w:tab w:val="left" w:pos="840"/>
        </w:tabs>
        <w:spacing w:after="0" w:line="240" w:lineRule="auto"/>
        <w:jc w:val="both"/>
      </w:pPr>
    </w:p>
    <w:p w14:paraId="38429FE2" w14:textId="77777777" w:rsidR="000569D7" w:rsidRPr="00676A10" w:rsidRDefault="000569D7" w:rsidP="000569D7">
      <w:pPr>
        <w:tabs>
          <w:tab w:val="left" w:pos="1200"/>
        </w:tabs>
        <w:jc w:val="center"/>
        <w:rPr>
          <w:b/>
          <w:bCs/>
        </w:rPr>
      </w:pPr>
      <w:r w:rsidRPr="00676A10">
        <w:rPr>
          <w:b/>
          <w:bCs/>
        </w:rPr>
        <w:t>4. Права и обязанности Сторон</w:t>
      </w:r>
    </w:p>
    <w:p w14:paraId="6EFC673B" w14:textId="77777777" w:rsidR="000569D7" w:rsidRPr="00676A10" w:rsidRDefault="000569D7" w:rsidP="000569D7">
      <w:pPr>
        <w:tabs>
          <w:tab w:val="left" w:pos="1200"/>
        </w:tabs>
        <w:jc w:val="center"/>
        <w:rPr>
          <w:b/>
          <w:bCs/>
        </w:rPr>
      </w:pPr>
    </w:p>
    <w:p w14:paraId="6411433C" w14:textId="77777777" w:rsidR="000569D7" w:rsidRPr="00676A10" w:rsidRDefault="000569D7" w:rsidP="000569D7">
      <w:pPr>
        <w:tabs>
          <w:tab w:val="left" w:pos="284"/>
          <w:tab w:val="left" w:pos="840"/>
        </w:tabs>
        <w:ind w:firstLine="709"/>
        <w:jc w:val="both"/>
      </w:pPr>
      <w:r w:rsidRPr="00676A10">
        <w:t>4.1 Права и обязанности Подрядчика:</w:t>
      </w:r>
    </w:p>
    <w:p w14:paraId="054D37EE" w14:textId="77777777" w:rsidR="000569D7" w:rsidRPr="00676A10" w:rsidRDefault="000569D7" w:rsidP="000569D7">
      <w:pPr>
        <w:pStyle w:val="21"/>
        <w:tabs>
          <w:tab w:val="left" w:pos="284"/>
          <w:tab w:val="left" w:pos="720"/>
          <w:tab w:val="left" w:pos="840"/>
        </w:tabs>
        <w:ind w:left="0" w:firstLine="709"/>
      </w:pPr>
      <w:r w:rsidRPr="00676A10">
        <w:t>4.1.1. Подрядчик обязуется выполнить все работы надлежащим образом в объеме и в сроки, предусмотренные настоящим Договором, в полном соответствии с Техническим заданием и Локальной сметой.</w:t>
      </w:r>
    </w:p>
    <w:p w14:paraId="7E6764D9" w14:textId="77777777" w:rsidR="000569D7" w:rsidRPr="00641019" w:rsidRDefault="000569D7" w:rsidP="000569D7">
      <w:pPr>
        <w:pStyle w:val="21"/>
        <w:tabs>
          <w:tab w:val="left" w:pos="284"/>
          <w:tab w:val="left" w:pos="720"/>
          <w:tab w:val="left" w:pos="840"/>
        </w:tabs>
        <w:ind w:left="0" w:firstLine="709"/>
        <w:rPr>
          <w:sz w:val="25"/>
          <w:szCs w:val="25"/>
        </w:rPr>
      </w:pPr>
      <w:r w:rsidRPr="00676A10">
        <w:t>4</w:t>
      </w:r>
      <w:r w:rsidRPr="00641019">
        <w:rPr>
          <w:sz w:val="25"/>
          <w:szCs w:val="25"/>
        </w:rPr>
        <w:t>.1.2. Подрядчик обязуется обеспечить выполнение, качество и безопасность работ в соответствии с действующими в Российской Федерации нормами и техническими условиями.</w:t>
      </w:r>
    </w:p>
    <w:p w14:paraId="5F94CC4C" w14:textId="77777777" w:rsidR="000569D7" w:rsidRPr="00641019" w:rsidRDefault="000569D7" w:rsidP="000569D7">
      <w:pPr>
        <w:pStyle w:val="21"/>
        <w:tabs>
          <w:tab w:val="left" w:pos="284"/>
          <w:tab w:val="left" w:pos="720"/>
          <w:tab w:val="left" w:pos="840"/>
        </w:tabs>
        <w:ind w:left="0" w:firstLine="709"/>
        <w:rPr>
          <w:sz w:val="25"/>
          <w:szCs w:val="25"/>
        </w:rPr>
      </w:pPr>
      <w:r w:rsidRPr="00641019">
        <w:rPr>
          <w:sz w:val="25"/>
          <w:szCs w:val="25"/>
        </w:rPr>
        <w:lastRenderedPageBreak/>
        <w:t>4.1.3. Подрядчик имеет право привлекать Субподрядные организации для выполнения работ по настоящему Договору по согласованию с Заказчиком. Подрядчик несет перед Заказчиком ответственность за убытки, причиненные участием субподрядных организаций в исполнении Договора. Подрядчик гарантирует, что качество материалов и оборудования, применяемых для производства работ, будет соответствовать ГОСТам, техническим условиям.</w:t>
      </w:r>
    </w:p>
    <w:p w14:paraId="6A6E5600" w14:textId="77777777" w:rsidR="000569D7" w:rsidRPr="00641019" w:rsidRDefault="000569D7" w:rsidP="000569D7">
      <w:pPr>
        <w:pStyle w:val="21"/>
        <w:tabs>
          <w:tab w:val="left" w:pos="284"/>
          <w:tab w:val="left" w:pos="720"/>
          <w:tab w:val="left" w:pos="840"/>
        </w:tabs>
        <w:ind w:left="0" w:firstLine="709"/>
        <w:rPr>
          <w:sz w:val="25"/>
          <w:szCs w:val="25"/>
        </w:rPr>
      </w:pPr>
      <w:r w:rsidRPr="00641019">
        <w:rPr>
          <w:sz w:val="25"/>
          <w:szCs w:val="25"/>
        </w:rPr>
        <w:t>4.1.4. Подрядчик обязан незамедлительно известить Заказчика и до получения от него указаний приостановить работы при обнаружении обстоятельств, угрожающих годности и прочности результата работ, либо создающих невозможность завершения работ в срок.</w:t>
      </w:r>
    </w:p>
    <w:p w14:paraId="25E62866" w14:textId="77777777" w:rsidR="000569D7" w:rsidRPr="00641019" w:rsidRDefault="000569D7" w:rsidP="000569D7">
      <w:pPr>
        <w:pStyle w:val="21"/>
        <w:tabs>
          <w:tab w:val="left" w:pos="284"/>
          <w:tab w:val="left" w:pos="720"/>
          <w:tab w:val="left" w:pos="840"/>
        </w:tabs>
        <w:ind w:left="0" w:firstLine="709"/>
        <w:rPr>
          <w:sz w:val="25"/>
          <w:szCs w:val="25"/>
        </w:rPr>
      </w:pPr>
      <w:r w:rsidRPr="00641019">
        <w:rPr>
          <w:sz w:val="25"/>
          <w:szCs w:val="25"/>
        </w:rPr>
        <w:t>4.1.5. Подрядчик несет ответственность за соблюдение правил техники безопасности и противопожарной безопасности при выполнении работ. До начала работ Подрядчик обязан представить Заказчику копию приказа о назначении ответственного за производством работ.</w:t>
      </w:r>
    </w:p>
    <w:p w14:paraId="09A8A833" w14:textId="77777777" w:rsidR="000569D7" w:rsidRPr="00641019" w:rsidRDefault="000569D7" w:rsidP="000569D7">
      <w:pPr>
        <w:pStyle w:val="21"/>
        <w:tabs>
          <w:tab w:val="left" w:pos="284"/>
          <w:tab w:val="left" w:pos="720"/>
          <w:tab w:val="left" w:pos="840"/>
        </w:tabs>
        <w:ind w:left="0" w:firstLine="709"/>
        <w:rPr>
          <w:sz w:val="25"/>
          <w:szCs w:val="25"/>
        </w:rPr>
      </w:pPr>
      <w:r w:rsidRPr="00641019">
        <w:rPr>
          <w:sz w:val="25"/>
          <w:szCs w:val="25"/>
        </w:rPr>
        <w:t>4.1.6. По согласованию с Заказчиком Подрядчик имеет право досрочно выполнить работы по настоящему Договору. В этом случае порядок оплаты, сдачи-приемки выполненных работ будет осуществляться в порядке, установленном настоящим Договором.</w:t>
      </w:r>
    </w:p>
    <w:p w14:paraId="26496985" w14:textId="77777777" w:rsidR="000569D7" w:rsidRPr="00641019" w:rsidRDefault="000569D7" w:rsidP="000569D7">
      <w:pPr>
        <w:pStyle w:val="21"/>
        <w:tabs>
          <w:tab w:val="left" w:pos="284"/>
          <w:tab w:val="left" w:pos="720"/>
          <w:tab w:val="left" w:pos="840"/>
        </w:tabs>
        <w:ind w:left="0" w:firstLine="709"/>
        <w:rPr>
          <w:sz w:val="25"/>
          <w:szCs w:val="25"/>
        </w:rPr>
      </w:pPr>
      <w:r w:rsidRPr="00641019">
        <w:rPr>
          <w:sz w:val="25"/>
          <w:szCs w:val="25"/>
        </w:rPr>
        <w:t>4.1.7. Работники Подрядчика обязаны соблюдать режим курения табака, установленный Заказчиком.</w:t>
      </w:r>
    </w:p>
    <w:p w14:paraId="6961E79C" w14:textId="77777777" w:rsidR="000569D7" w:rsidRPr="00641019" w:rsidRDefault="000569D7" w:rsidP="000569D7">
      <w:pPr>
        <w:pStyle w:val="21"/>
        <w:tabs>
          <w:tab w:val="left" w:pos="284"/>
          <w:tab w:val="left" w:pos="720"/>
          <w:tab w:val="left" w:pos="840"/>
        </w:tabs>
        <w:ind w:left="0" w:firstLine="709"/>
        <w:rPr>
          <w:sz w:val="25"/>
          <w:szCs w:val="25"/>
        </w:rPr>
      </w:pPr>
      <w:r w:rsidRPr="00641019">
        <w:rPr>
          <w:sz w:val="25"/>
          <w:szCs w:val="25"/>
        </w:rPr>
        <w:t>4.1.8. В случае привлечения Подрядчиком к выполнению работ по Договору работников, являющихся иностранными гражданами, Подрядчик обеспечивает наличие у таких работников надлежаще оформленного разрешения на осуществление трудовой деятельности на территории Российской Федерации.</w:t>
      </w:r>
    </w:p>
    <w:p w14:paraId="6BFF32C5" w14:textId="77777777" w:rsidR="000569D7" w:rsidRPr="00641019" w:rsidRDefault="000569D7" w:rsidP="000569D7">
      <w:pPr>
        <w:widowControl w:val="0"/>
        <w:shd w:val="clear" w:color="auto" w:fill="FFFFFF"/>
        <w:tabs>
          <w:tab w:val="left" w:pos="0"/>
          <w:tab w:val="left" w:pos="1134"/>
        </w:tabs>
        <w:autoSpaceDE w:val="0"/>
        <w:autoSpaceDN w:val="0"/>
        <w:adjustRightInd w:val="0"/>
        <w:ind w:firstLine="709"/>
        <w:jc w:val="both"/>
        <w:rPr>
          <w:sz w:val="25"/>
          <w:szCs w:val="25"/>
        </w:rPr>
      </w:pPr>
      <w:r w:rsidRPr="00641019">
        <w:rPr>
          <w:sz w:val="25"/>
          <w:szCs w:val="25"/>
        </w:rPr>
        <w:t>4.1.9. В случае выявления контролирующими органами применения расценок, коэффициентов, послуживших завышением стоимости выполнения работ, завышения объемов выполненных работ по настоящему Договору, Подрядчик обязан вернуть Заказчику излишне уплаченные денежные средства (штраф, пени) в течение 5 (пяти) рабочих дней после направления требования о возврате средств по выявленным нарушениям. Обязательство по возврату Подрядчиком излишне уплаченных денежных средств действует в течение трех лет с момента подписания Сторонами акта о приемке выполненных работ (форма №КС-2), справки о стоимости выполненных работ и затрат (форма №КС-3).</w:t>
      </w:r>
    </w:p>
    <w:p w14:paraId="384BAD5F" w14:textId="77777777" w:rsidR="000B3AA7" w:rsidRPr="00641019" w:rsidRDefault="000B3AA7" w:rsidP="000B3AA7">
      <w:pPr>
        <w:suppressAutoHyphens w:val="0"/>
        <w:spacing w:after="60"/>
        <w:ind w:firstLine="426"/>
        <w:jc w:val="both"/>
        <w:rPr>
          <w:iCs/>
          <w:sz w:val="25"/>
          <w:szCs w:val="25"/>
          <w:lang w:eastAsia="ru-RU"/>
        </w:rPr>
      </w:pPr>
      <w:r w:rsidRPr="00641019">
        <w:rPr>
          <w:iCs/>
          <w:sz w:val="25"/>
          <w:szCs w:val="25"/>
          <w:lang w:eastAsia="ru-RU"/>
        </w:rPr>
        <w:t xml:space="preserve">4.1.10. Письменно информировать Заказчика о происшедших с сотрудниками Подрядчика несчастных случаях, случаях </w:t>
      </w:r>
      <w:proofErr w:type="spellStart"/>
      <w:r w:rsidRPr="00641019">
        <w:rPr>
          <w:iCs/>
          <w:sz w:val="25"/>
          <w:szCs w:val="25"/>
          <w:lang w:eastAsia="ru-RU"/>
        </w:rPr>
        <w:t>микротравматизма</w:t>
      </w:r>
      <w:proofErr w:type="spellEnd"/>
      <w:r w:rsidRPr="00641019">
        <w:rPr>
          <w:iCs/>
          <w:sz w:val="25"/>
          <w:szCs w:val="25"/>
          <w:lang w:eastAsia="ru-RU"/>
        </w:rPr>
        <w:t>, профессиональных заболеваний, а также о технологических нарушениях, авариях, чрезвычайных ситуациях, экологических нарушениях, опасных инцидентах с оборудованием/материалами; включая, но не ограничиваясь:</w:t>
      </w:r>
    </w:p>
    <w:p w14:paraId="4A46EE74" w14:textId="77777777" w:rsidR="000B3AA7" w:rsidRPr="00641019" w:rsidRDefault="000B3AA7" w:rsidP="000B3AA7">
      <w:pPr>
        <w:numPr>
          <w:ilvl w:val="0"/>
          <w:numId w:val="4"/>
        </w:numPr>
        <w:suppressAutoHyphens w:val="0"/>
        <w:spacing w:after="60"/>
        <w:ind w:left="1134" w:hanging="708"/>
        <w:jc w:val="both"/>
        <w:rPr>
          <w:iCs/>
          <w:sz w:val="25"/>
          <w:szCs w:val="25"/>
          <w:lang w:eastAsia="ru-RU"/>
        </w:rPr>
      </w:pPr>
      <w:r w:rsidRPr="00641019">
        <w:rPr>
          <w:iCs/>
          <w:sz w:val="25"/>
          <w:szCs w:val="25"/>
          <w:lang w:eastAsia="ru-RU"/>
        </w:rPr>
        <w:t>аварии – в течение 2 (двух) часов;</w:t>
      </w:r>
    </w:p>
    <w:p w14:paraId="1E36A2EC" w14:textId="77777777" w:rsidR="000B3AA7" w:rsidRPr="00641019" w:rsidRDefault="000B3AA7" w:rsidP="000B3AA7">
      <w:pPr>
        <w:numPr>
          <w:ilvl w:val="0"/>
          <w:numId w:val="4"/>
        </w:numPr>
        <w:suppressAutoHyphens w:val="0"/>
        <w:spacing w:after="60"/>
        <w:ind w:left="1134" w:hanging="708"/>
        <w:jc w:val="both"/>
        <w:rPr>
          <w:iCs/>
          <w:sz w:val="25"/>
          <w:szCs w:val="25"/>
          <w:lang w:eastAsia="ru-RU"/>
        </w:rPr>
      </w:pPr>
      <w:r w:rsidRPr="00641019">
        <w:rPr>
          <w:iCs/>
          <w:sz w:val="25"/>
          <w:szCs w:val="25"/>
          <w:lang w:eastAsia="ru-RU"/>
        </w:rPr>
        <w:t>любом несчастном случае независимо от степени его тяжести – в течение суток по форме Приложения, установленной Минтрудом России, а после окончания расследования предоставлять копии соответствующих материалов;</w:t>
      </w:r>
    </w:p>
    <w:p w14:paraId="3114F5DA" w14:textId="77777777" w:rsidR="000B3AA7" w:rsidRPr="00641019" w:rsidRDefault="000B3AA7" w:rsidP="000B3AA7">
      <w:pPr>
        <w:numPr>
          <w:ilvl w:val="0"/>
          <w:numId w:val="4"/>
        </w:numPr>
        <w:suppressAutoHyphens w:val="0"/>
        <w:spacing w:after="60"/>
        <w:ind w:left="1134" w:hanging="708"/>
        <w:jc w:val="both"/>
        <w:rPr>
          <w:iCs/>
          <w:sz w:val="25"/>
          <w:szCs w:val="25"/>
          <w:lang w:eastAsia="ru-RU"/>
        </w:rPr>
      </w:pPr>
      <w:r w:rsidRPr="00641019">
        <w:rPr>
          <w:iCs/>
          <w:sz w:val="25"/>
          <w:szCs w:val="25"/>
          <w:lang w:eastAsia="ru-RU"/>
        </w:rPr>
        <w:t>хищении и иных противоправных действиях – в течение 24 (двадцати четырех) часов;</w:t>
      </w:r>
    </w:p>
    <w:p w14:paraId="0C2875EE" w14:textId="77777777" w:rsidR="000B3AA7" w:rsidRPr="00641019" w:rsidRDefault="000B3AA7" w:rsidP="000B3AA7">
      <w:pPr>
        <w:numPr>
          <w:ilvl w:val="0"/>
          <w:numId w:val="4"/>
        </w:numPr>
        <w:suppressAutoHyphens w:val="0"/>
        <w:spacing w:after="60"/>
        <w:ind w:left="1134" w:hanging="708"/>
        <w:jc w:val="both"/>
        <w:rPr>
          <w:iCs/>
          <w:sz w:val="25"/>
          <w:szCs w:val="25"/>
          <w:lang w:eastAsia="ru-RU"/>
        </w:rPr>
      </w:pPr>
      <w:r w:rsidRPr="00641019">
        <w:rPr>
          <w:iCs/>
          <w:sz w:val="25"/>
          <w:szCs w:val="25"/>
          <w:lang w:eastAsia="ru-RU"/>
        </w:rPr>
        <w:t xml:space="preserve">аресте и / или блокировании счетов и / или иных обстоятельствах, влияющих </w:t>
      </w:r>
      <w:r w:rsidRPr="00641019">
        <w:rPr>
          <w:iCs/>
          <w:sz w:val="25"/>
          <w:szCs w:val="25"/>
          <w:lang w:eastAsia="ru-RU"/>
        </w:rPr>
        <w:br/>
        <w:t>на осуществление расчетов между Сторонами – в течение 24 (двадцати четырех) часов;</w:t>
      </w:r>
    </w:p>
    <w:p w14:paraId="0740D4C0" w14:textId="77777777" w:rsidR="000B3AA7" w:rsidRPr="00641019" w:rsidRDefault="000B3AA7" w:rsidP="000B3AA7">
      <w:pPr>
        <w:numPr>
          <w:ilvl w:val="0"/>
          <w:numId w:val="4"/>
        </w:numPr>
        <w:suppressAutoHyphens w:val="0"/>
        <w:spacing w:after="60"/>
        <w:ind w:left="1134" w:hanging="708"/>
        <w:jc w:val="both"/>
        <w:rPr>
          <w:iCs/>
          <w:sz w:val="25"/>
          <w:szCs w:val="25"/>
          <w:lang w:eastAsia="ru-RU"/>
        </w:rPr>
      </w:pPr>
      <w:r w:rsidRPr="00641019">
        <w:rPr>
          <w:iCs/>
          <w:sz w:val="25"/>
          <w:szCs w:val="25"/>
          <w:lang w:eastAsia="ru-RU"/>
        </w:rPr>
        <w:t>забастовке персонала Субподрядчика, действиях третьих лиц, включая органы власти и местного самоуправления, прямо или косвенно касающихся исполнения обязательств Сторон по Договору – в течение 24 (двадцати четырех) часов;</w:t>
      </w:r>
    </w:p>
    <w:p w14:paraId="5D2E8072" w14:textId="77777777" w:rsidR="000B3AA7" w:rsidRPr="000B3AA7" w:rsidRDefault="000B3AA7" w:rsidP="000B3AA7">
      <w:pPr>
        <w:numPr>
          <w:ilvl w:val="0"/>
          <w:numId w:val="4"/>
        </w:numPr>
        <w:suppressAutoHyphens w:val="0"/>
        <w:spacing w:after="60"/>
        <w:ind w:left="1134" w:hanging="708"/>
        <w:jc w:val="both"/>
        <w:rPr>
          <w:iCs/>
          <w:sz w:val="25"/>
          <w:szCs w:val="25"/>
          <w:lang w:eastAsia="ru-RU"/>
        </w:rPr>
      </w:pPr>
      <w:r w:rsidRPr="000B3AA7">
        <w:rPr>
          <w:iCs/>
          <w:sz w:val="25"/>
          <w:szCs w:val="25"/>
          <w:lang w:eastAsia="ru-RU"/>
        </w:rPr>
        <w:lastRenderedPageBreak/>
        <w:t>иных обстоятельствах, фактах, сообщениях в средствах массовой информации – в течение 24 (двадцати четырех) часов.</w:t>
      </w:r>
    </w:p>
    <w:p w14:paraId="5C02862E" w14:textId="77777777" w:rsidR="000B3AA7" w:rsidRPr="000B3AA7" w:rsidRDefault="000B3AA7" w:rsidP="000B3AA7">
      <w:pPr>
        <w:suppressAutoHyphens w:val="0"/>
        <w:spacing w:after="60"/>
        <w:ind w:firstLine="426"/>
        <w:jc w:val="both"/>
        <w:rPr>
          <w:sz w:val="25"/>
          <w:szCs w:val="25"/>
          <w:lang w:eastAsia="ru-RU"/>
        </w:rPr>
      </w:pPr>
      <w:r>
        <w:rPr>
          <w:iCs/>
          <w:sz w:val="25"/>
          <w:szCs w:val="25"/>
          <w:lang w:eastAsia="ru-RU"/>
        </w:rPr>
        <w:t>4.1.11</w:t>
      </w:r>
      <w:r w:rsidRPr="000B3AA7">
        <w:rPr>
          <w:iCs/>
          <w:sz w:val="25"/>
          <w:szCs w:val="25"/>
          <w:lang w:eastAsia="ru-RU"/>
        </w:rPr>
        <w:t xml:space="preserve">. </w:t>
      </w:r>
      <w:r w:rsidRPr="000B3AA7">
        <w:rPr>
          <w:sz w:val="25"/>
          <w:szCs w:val="25"/>
          <w:lang w:eastAsia="ru-RU"/>
        </w:rPr>
        <w:t>Для оформления соответствующих документов своевременно известить Заказчика  об окончании работ, по завершении которых проводятся работы скрывающие результат выполненных Работ.</w:t>
      </w:r>
    </w:p>
    <w:p w14:paraId="67E27AB6" w14:textId="77777777" w:rsidR="000B3AA7" w:rsidRPr="000B3AA7" w:rsidRDefault="000B3AA7" w:rsidP="000B3AA7">
      <w:pPr>
        <w:suppressAutoHyphens w:val="0"/>
        <w:spacing w:after="60"/>
        <w:ind w:firstLine="426"/>
        <w:jc w:val="both"/>
        <w:rPr>
          <w:sz w:val="25"/>
          <w:szCs w:val="25"/>
          <w:lang w:eastAsia="ru-RU"/>
        </w:rPr>
      </w:pPr>
      <w:r>
        <w:rPr>
          <w:iCs/>
          <w:sz w:val="25"/>
          <w:szCs w:val="25"/>
          <w:lang w:eastAsia="ru-RU"/>
        </w:rPr>
        <w:t>4.1.12</w:t>
      </w:r>
      <w:r w:rsidRPr="000B3AA7">
        <w:rPr>
          <w:sz w:val="25"/>
          <w:szCs w:val="25"/>
          <w:lang w:eastAsia="ru-RU"/>
        </w:rPr>
        <w:t>.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w:t>
      </w:r>
    </w:p>
    <w:p w14:paraId="768A7673" w14:textId="77777777" w:rsidR="000B3AA7" w:rsidRDefault="000B3AA7" w:rsidP="000B3AA7">
      <w:pPr>
        <w:suppressAutoHyphens w:val="0"/>
        <w:spacing w:after="60"/>
        <w:ind w:firstLine="426"/>
        <w:jc w:val="both"/>
        <w:rPr>
          <w:sz w:val="25"/>
          <w:szCs w:val="25"/>
          <w:lang w:eastAsia="ru-RU"/>
        </w:rPr>
      </w:pPr>
      <w:r>
        <w:rPr>
          <w:iCs/>
          <w:sz w:val="25"/>
          <w:szCs w:val="25"/>
          <w:lang w:eastAsia="ru-RU"/>
        </w:rPr>
        <w:t>4.1.13</w:t>
      </w:r>
      <w:r w:rsidRPr="000B3AA7">
        <w:rPr>
          <w:sz w:val="25"/>
          <w:szCs w:val="25"/>
          <w:lang w:eastAsia="ru-RU"/>
        </w:rPr>
        <w:t>. Исполнять полученные в ходе работ указания Заказчика или уполномоченного им лица, вести исполнительную документацию, которая заносится в соответствующие журналы, а также в срок, установленный предписанием Заказчика, устранять обнаруженные им в период ремонтных работ недостатки в выполненной работе или иные отступления от условий настоящего Договора. Указания Заказчика и сроки их исполнения не должны противоречить действующему законодательству в области строительства.</w:t>
      </w:r>
    </w:p>
    <w:p w14:paraId="38EF0DEB" w14:textId="77777777" w:rsidR="000B3AA7" w:rsidRPr="000B3AA7" w:rsidRDefault="000B3AA7" w:rsidP="000B3AA7">
      <w:pPr>
        <w:shd w:val="clear" w:color="auto" w:fill="FFFFFF"/>
        <w:tabs>
          <w:tab w:val="left" w:pos="1276"/>
        </w:tabs>
        <w:suppressAutoHyphens w:val="0"/>
        <w:spacing w:after="60"/>
        <w:ind w:firstLine="426"/>
        <w:contextualSpacing/>
        <w:jc w:val="both"/>
        <w:rPr>
          <w:sz w:val="25"/>
          <w:szCs w:val="25"/>
          <w:lang w:eastAsia="ru-RU"/>
        </w:rPr>
      </w:pPr>
      <w:r>
        <w:rPr>
          <w:sz w:val="25"/>
          <w:szCs w:val="25"/>
          <w:lang w:eastAsia="ru-RU"/>
        </w:rPr>
        <w:t xml:space="preserve">4.1.14. </w:t>
      </w:r>
      <w:r w:rsidRPr="000B3AA7">
        <w:rPr>
          <w:sz w:val="25"/>
          <w:szCs w:val="25"/>
          <w:lang w:eastAsia="ru-RU"/>
        </w:rPr>
        <w:t>Проводить Работы силами только квалифицированных специалистов.</w:t>
      </w:r>
    </w:p>
    <w:p w14:paraId="45F5B8D4" w14:textId="3C8F5E2B" w:rsidR="000B3AA7" w:rsidRPr="000B3AA7" w:rsidRDefault="000B3AA7" w:rsidP="000B3AA7">
      <w:pPr>
        <w:shd w:val="clear" w:color="auto" w:fill="FFFFFF"/>
        <w:tabs>
          <w:tab w:val="left" w:pos="1276"/>
        </w:tabs>
        <w:suppressAutoHyphens w:val="0"/>
        <w:spacing w:after="60"/>
        <w:ind w:firstLine="426"/>
        <w:contextualSpacing/>
        <w:jc w:val="both"/>
        <w:rPr>
          <w:sz w:val="25"/>
          <w:szCs w:val="25"/>
          <w:lang w:eastAsia="ru-RU"/>
        </w:rPr>
      </w:pPr>
      <w:r w:rsidRPr="000B3AA7">
        <w:rPr>
          <w:sz w:val="25"/>
          <w:szCs w:val="25"/>
          <w:lang w:eastAsia="ru-RU"/>
        </w:rPr>
        <w:t xml:space="preserve">Незамедлительно, но в любом случае не позднее рабочего дня, следующего за днем наступлением соответствующего обстоятельства, сообщать Заказчику об аннулировании, признании недействительными или утрате силы по другим основаниям каких-либо допусков Подрядчика, разрешений, согласований или лицензий, необходимых для исполнения Подрядчиком, его специалистами и своих обязательств по Договору, а также получить соответствующие допуски, разрешения, согласования или лицензии в срок, обеспечивающий надлежащее исполнение Подрядчиком условий Договора. </w:t>
      </w:r>
    </w:p>
    <w:p w14:paraId="7EC0694A" w14:textId="77777777" w:rsidR="000B3AA7" w:rsidRPr="000B3AA7" w:rsidRDefault="000B3AA7" w:rsidP="000B3AA7">
      <w:pPr>
        <w:shd w:val="clear" w:color="auto" w:fill="FFFFFF"/>
        <w:tabs>
          <w:tab w:val="left" w:pos="1276"/>
        </w:tabs>
        <w:suppressAutoHyphens w:val="0"/>
        <w:spacing w:after="60"/>
        <w:ind w:firstLine="426"/>
        <w:contextualSpacing/>
        <w:jc w:val="both"/>
        <w:rPr>
          <w:sz w:val="25"/>
          <w:szCs w:val="25"/>
          <w:lang w:eastAsia="ru-RU"/>
        </w:rPr>
      </w:pPr>
      <w:r w:rsidRPr="000B3AA7">
        <w:rPr>
          <w:sz w:val="25"/>
          <w:szCs w:val="25"/>
          <w:lang w:eastAsia="ru-RU"/>
        </w:rPr>
        <w:t>Если в процессе выполнения Работ по Договору законом или иным нормативным правовым актом будет установлена обязанность Подрядчика получить дополнительные допуски, разрешения и / или лицензии, Подрядчик обязан направить Заказчику соответствующее письменное уведомление, а также в разумный срок получить необходимые допуски, разрешения и / или лицензии и направить их копии Заказчику.</w:t>
      </w:r>
    </w:p>
    <w:p w14:paraId="369438A4" w14:textId="77777777" w:rsidR="000B3AA7" w:rsidRPr="000B3AA7" w:rsidRDefault="000B3AA7" w:rsidP="000B3AA7">
      <w:pPr>
        <w:shd w:val="clear" w:color="auto" w:fill="FFFFFF"/>
        <w:tabs>
          <w:tab w:val="left" w:pos="1276"/>
        </w:tabs>
        <w:suppressAutoHyphens w:val="0"/>
        <w:spacing w:after="60"/>
        <w:ind w:firstLine="426"/>
        <w:contextualSpacing/>
        <w:jc w:val="both"/>
        <w:rPr>
          <w:sz w:val="25"/>
          <w:szCs w:val="25"/>
          <w:lang w:eastAsia="ru-RU"/>
        </w:rPr>
      </w:pPr>
      <w:r w:rsidRPr="000B3AA7">
        <w:rPr>
          <w:sz w:val="25"/>
          <w:szCs w:val="25"/>
          <w:lang w:eastAsia="ru-RU"/>
        </w:rPr>
        <w:t>Во избежание сомнений, принятие соответствующего закона или иного нормативного правового акта не будет рассматриваться для целей Договора как обстоятельство непреодолимой силы (форс-мажор) и Подрядчик не будет иметь права на продление сроков выполнения Работ или увеличение стоимости Работ, если Сторонами письменно не согласовано иное.</w:t>
      </w:r>
    </w:p>
    <w:p w14:paraId="6F4DAFAF" w14:textId="77777777" w:rsidR="000B3AA7" w:rsidRPr="000B3AA7" w:rsidRDefault="000B3AA7" w:rsidP="000B3AA7">
      <w:pPr>
        <w:suppressAutoHyphens w:val="0"/>
        <w:spacing w:after="60"/>
        <w:ind w:firstLine="426"/>
        <w:jc w:val="both"/>
        <w:rPr>
          <w:sz w:val="25"/>
          <w:szCs w:val="25"/>
          <w:lang w:eastAsia="ru-RU"/>
        </w:rPr>
      </w:pPr>
      <w:r>
        <w:rPr>
          <w:iCs/>
          <w:sz w:val="25"/>
          <w:szCs w:val="25"/>
          <w:lang w:eastAsia="ru-RU"/>
        </w:rPr>
        <w:t>4.1.15.</w:t>
      </w:r>
      <w:r w:rsidRPr="000B3AA7">
        <w:rPr>
          <w:sz w:val="25"/>
          <w:szCs w:val="25"/>
          <w:lang w:eastAsia="ru-RU"/>
        </w:rPr>
        <w:t xml:space="preserve"> Обеспечивать Заказчику или уполномоченному им лицу возможность контроля и надзора за ходом работ по объекту, качеством используемых материалов, в т.ч. беспрепятственно допускать его представителей к любому конструктивному элементу объекта, представлять по их требованию документацию, проверки соответствия используемых Подрядчиком материалов, государственным стандартам, удостоверяющих их качество.</w:t>
      </w:r>
    </w:p>
    <w:p w14:paraId="1259D10D" w14:textId="77777777" w:rsidR="000B3AA7" w:rsidRPr="00676A10" w:rsidRDefault="000B3AA7" w:rsidP="000B3AA7">
      <w:pPr>
        <w:widowControl w:val="0"/>
        <w:shd w:val="clear" w:color="auto" w:fill="FFFFFF"/>
        <w:tabs>
          <w:tab w:val="left" w:pos="0"/>
          <w:tab w:val="left" w:pos="1134"/>
        </w:tabs>
        <w:autoSpaceDE w:val="0"/>
        <w:autoSpaceDN w:val="0"/>
        <w:adjustRightInd w:val="0"/>
        <w:jc w:val="both"/>
        <w:rPr>
          <w:color w:val="000000"/>
        </w:rPr>
      </w:pPr>
    </w:p>
    <w:p w14:paraId="1AB59899" w14:textId="77777777" w:rsidR="000569D7" w:rsidRDefault="000569D7" w:rsidP="000569D7">
      <w:pPr>
        <w:tabs>
          <w:tab w:val="left" w:pos="284"/>
        </w:tabs>
        <w:ind w:firstLine="709"/>
        <w:jc w:val="both"/>
      </w:pPr>
      <w:r w:rsidRPr="00676A10">
        <w:t>4.2. Права и обязанности Заказчика:</w:t>
      </w:r>
    </w:p>
    <w:p w14:paraId="43ABD3E3" w14:textId="77777777" w:rsidR="007E1068" w:rsidRPr="007E1068" w:rsidRDefault="007E1068" w:rsidP="007E1068">
      <w:pPr>
        <w:suppressAutoHyphens w:val="0"/>
        <w:spacing w:after="60"/>
        <w:ind w:firstLine="426"/>
        <w:jc w:val="both"/>
        <w:rPr>
          <w:sz w:val="25"/>
          <w:szCs w:val="25"/>
          <w:lang w:eastAsia="ru-RU"/>
        </w:rPr>
      </w:pPr>
      <w:r>
        <w:rPr>
          <w:sz w:val="25"/>
          <w:szCs w:val="25"/>
          <w:lang w:eastAsia="ru-RU"/>
        </w:rPr>
        <w:t xml:space="preserve">4.2.1. </w:t>
      </w:r>
      <w:r w:rsidRPr="007E1068">
        <w:rPr>
          <w:sz w:val="25"/>
          <w:szCs w:val="25"/>
          <w:lang w:eastAsia="ru-RU"/>
        </w:rPr>
        <w:t>Обеспечить допуск персонала Подрядчика на Объект.</w:t>
      </w:r>
    </w:p>
    <w:p w14:paraId="31EC8F0C" w14:textId="77777777" w:rsidR="007E1068" w:rsidRPr="007E1068" w:rsidRDefault="007E1068" w:rsidP="007E1068">
      <w:pPr>
        <w:suppressAutoHyphens w:val="0"/>
        <w:spacing w:after="60"/>
        <w:ind w:firstLine="426"/>
        <w:jc w:val="both"/>
        <w:rPr>
          <w:sz w:val="25"/>
          <w:szCs w:val="25"/>
          <w:lang w:eastAsia="ru-RU"/>
        </w:rPr>
      </w:pPr>
      <w:r>
        <w:rPr>
          <w:sz w:val="25"/>
          <w:szCs w:val="25"/>
          <w:lang w:eastAsia="ru-RU"/>
        </w:rPr>
        <w:t xml:space="preserve">4.2.2. </w:t>
      </w:r>
      <w:r w:rsidRPr="007E1068">
        <w:rPr>
          <w:sz w:val="25"/>
          <w:szCs w:val="25"/>
          <w:lang w:eastAsia="ru-RU"/>
        </w:rPr>
        <w:t>Обеспечить оформление пропусков  и разрешений для въезда персонала, техники и автотранспорта Подрядчика на Объект.</w:t>
      </w:r>
    </w:p>
    <w:p w14:paraId="5B388232" w14:textId="77777777" w:rsidR="007E1068" w:rsidRPr="007E1068" w:rsidRDefault="007E1068" w:rsidP="007E1068">
      <w:pPr>
        <w:suppressAutoHyphens w:val="0"/>
        <w:spacing w:after="60"/>
        <w:ind w:firstLine="426"/>
        <w:jc w:val="both"/>
        <w:rPr>
          <w:sz w:val="25"/>
          <w:szCs w:val="25"/>
          <w:lang w:eastAsia="ru-RU"/>
        </w:rPr>
      </w:pPr>
      <w:r>
        <w:rPr>
          <w:sz w:val="25"/>
          <w:szCs w:val="25"/>
          <w:lang w:eastAsia="ru-RU"/>
        </w:rPr>
        <w:t xml:space="preserve">4.2.3. </w:t>
      </w:r>
      <w:r w:rsidRPr="007E1068">
        <w:rPr>
          <w:sz w:val="25"/>
          <w:szCs w:val="25"/>
          <w:lang w:eastAsia="ru-RU"/>
        </w:rPr>
        <w:t>При обнаружении в ходе выполнения работ отступлений от условий настоящего Договора, которые могут ухудшить качество выполняемых работ, или иных недостатков, немедленно заявить об этом Подрядчику в письменной форме, назначив срок их устранения.</w:t>
      </w:r>
    </w:p>
    <w:p w14:paraId="21E792E8" w14:textId="77777777" w:rsidR="007E1068" w:rsidRPr="007E1068" w:rsidRDefault="007E1068" w:rsidP="007E1068">
      <w:pPr>
        <w:suppressAutoHyphens w:val="0"/>
        <w:spacing w:after="60"/>
        <w:ind w:firstLine="426"/>
        <w:jc w:val="both"/>
        <w:rPr>
          <w:bCs/>
          <w:sz w:val="25"/>
          <w:szCs w:val="25"/>
          <w:lang w:eastAsia="ru-RU"/>
        </w:rPr>
      </w:pPr>
      <w:r>
        <w:rPr>
          <w:sz w:val="25"/>
          <w:szCs w:val="25"/>
          <w:lang w:eastAsia="ru-RU"/>
        </w:rPr>
        <w:t xml:space="preserve">4.2.4. </w:t>
      </w:r>
      <w:r w:rsidRPr="007E1068">
        <w:rPr>
          <w:bCs/>
          <w:sz w:val="25"/>
          <w:szCs w:val="25"/>
          <w:lang w:eastAsia="ru-RU"/>
        </w:rPr>
        <w:t xml:space="preserve">Сообщить Подрядчику контакты и должность представителей Заказчика уполномоченных на оперативное рассмотрение и решение технических и организационных вопросов, связанных с выполнением работ. </w:t>
      </w:r>
    </w:p>
    <w:p w14:paraId="4BFB807C" w14:textId="77777777" w:rsidR="007E1068" w:rsidRPr="007E1068" w:rsidRDefault="007E1068" w:rsidP="007E1068">
      <w:pPr>
        <w:suppressAutoHyphens w:val="0"/>
        <w:spacing w:after="60"/>
        <w:ind w:firstLine="426"/>
        <w:jc w:val="both"/>
        <w:rPr>
          <w:bCs/>
          <w:sz w:val="25"/>
          <w:szCs w:val="25"/>
          <w:lang w:eastAsia="ru-RU"/>
        </w:rPr>
      </w:pPr>
      <w:r>
        <w:rPr>
          <w:sz w:val="25"/>
          <w:szCs w:val="25"/>
          <w:lang w:eastAsia="ru-RU"/>
        </w:rPr>
        <w:lastRenderedPageBreak/>
        <w:t xml:space="preserve">4.2.5. </w:t>
      </w:r>
      <w:r w:rsidRPr="007E1068">
        <w:rPr>
          <w:bCs/>
          <w:sz w:val="25"/>
          <w:szCs w:val="25"/>
          <w:lang w:eastAsia="ru-RU"/>
        </w:rPr>
        <w:t>В течение 3 (трех) рабочих дней с даты вступления Договора в силу, но не ранее получения соответствующего письменного запроса Подрядчика, передать (предоставить) последнему:</w:t>
      </w:r>
    </w:p>
    <w:p w14:paraId="0A7CE35A" w14:textId="77777777" w:rsidR="007E1068" w:rsidRPr="007E1068" w:rsidRDefault="007E1068" w:rsidP="007E1068">
      <w:pPr>
        <w:numPr>
          <w:ilvl w:val="0"/>
          <w:numId w:val="5"/>
        </w:numPr>
        <w:suppressAutoHyphens w:val="0"/>
        <w:spacing w:after="60"/>
        <w:ind w:left="993" w:hanging="567"/>
        <w:jc w:val="both"/>
        <w:rPr>
          <w:sz w:val="25"/>
          <w:szCs w:val="25"/>
          <w:lang w:eastAsia="ru-RU"/>
        </w:rPr>
      </w:pPr>
      <w:r w:rsidRPr="007E1068">
        <w:rPr>
          <w:sz w:val="25"/>
          <w:szCs w:val="25"/>
          <w:lang w:eastAsia="ru-RU"/>
        </w:rPr>
        <w:t xml:space="preserve">место производства Работ, место (помещение) для складирования материалов </w:t>
      </w:r>
      <w:r w:rsidRPr="007E1068">
        <w:rPr>
          <w:sz w:val="25"/>
          <w:szCs w:val="25"/>
          <w:lang w:eastAsia="ru-RU"/>
        </w:rPr>
        <w:br/>
        <w:t>и Оборудования по соответствующим актам сдачи-</w:t>
      </w:r>
      <w:proofErr w:type="gramStart"/>
      <w:r w:rsidRPr="007E1068">
        <w:rPr>
          <w:sz w:val="25"/>
          <w:szCs w:val="25"/>
          <w:lang w:eastAsia="ru-RU"/>
        </w:rPr>
        <w:t>приемки ;</w:t>
      </w:r>
      <w:proofErr w:type="gramEnd"/>
    </w:p>
    <w:p w14:paraId="742AA00D" w14:textId="77777777" w:rsidR="007E1068" w:rsidRPr="007E1068" w:rsidRDefault="007E1068" w:rsidP="007E1068">
      <w:pPr>
        <w:numPr>
          <w:ilvl w:val="0"/>
          <w:numId w:val="5"/>
        </w:numPr>
        <w:suppressAutoHyphens w:val="0"/>
        <w:spacing w:after="60"/>
        <w:ind w:left="993" w:hanging="567"/>
        <w:jc w:val="both"/>
        <w:rPr>
          <w:sz w:val="25"/>
          <w:szCs w:val="25"/>
          <w:lang w:eastAsia="ru-RU"/>
        </w:rPr>
      </w:pPr>
      <w:r w:rsidRPr="007E1068">
        <w:rPr>
          <w:bCs/>
          <w:sz w:val="25"/>
          <w:szCs w:val="25"/>
          <w:lang w:eastAsia="ru-RU"/>
        </w:rPr>
        <w:t>техническую и иную документацию, указанную в Техническом задании, содержащую исходные данные для выполнения Подрядчиком Работ по Договору, по акту сдачи-приемки технической и иной документации.</w:t>
      </w:r>
    </w:p>
    <w:p w14:paraId="224B00F2" w14:textId="77777777" w:rsidR="007E1068" w:rsidRPr="007E1068" w:rsidRDefault="007E1068" w:rsidP="007E1068">
      <w:pPr>
        <w:suppressAutoHyphens w:val="0"/>
        <w:spacing w:after="60"/>
        <w:ind w:firstLine="426"/>
        <w:jc w:val="both"/>
        <w:rPr>
          <w:sz w:val="25"/>
          <w:szCs w:val="25"/>
          <w:lang w:eastAsia="ru-RU"/>
        </w:rPr>
      </w:pPr>
      <w:r>
        <w:rPr>
          <w:sz w:val="25"/>
          <w:szCs w:val="25"/>
          <w:lang w:eastAsia="ru-RU"/>
        </w:rPr>
        <w:t xml:space="preserve">4.2.6. </w:t>
      </w:r>
      <w:r w:rsidRPr="007E1068">
        <w:rPr>
          <w:sz w:val="25"/>
          <w:szCs w:val="25"/>
          <w:lang w:eastAsia="ru-RU"/>
        </w:rPr>
        <w:t xml:space="preserve">Осуществить необходимые мероприятия по ознакомлению Подрядчика (работников Подрядчика) с требованиями и правилами Заказчика по охране труда и технике безопасности по видам работ настоящего Договора, применимыми инструкциями, иными локальными актами, в том числе провести вводный инструктаж работников Подрядчика, ознакомить персонал Подрядчика с требованиями и правилами Заказчика пропускного и </w:t>
      </w:r>
      <w:proofErr w:type="spellStart"/>
      <w:r w:rsidRPr="007E1068">
        <w:rPr>
          <w:sz w:val="25"/>
          <w:szCs w:val="25"/>
          <w:lang w:eastAsia="ru-RU"/>
        </w:rPr>
        <w:t>внутриобъектного</w:t>
      </w:r>
      <w:proofErr w:type="spellEnd"/>
      <w:r w:rsidRPr="007E1068">
        <w:rPr>
          <w:sz w:val="25"/>
          <w:szCs w:val="25"/>
          <w:lang w:eastAsia="ru-RU"/>
        </w:rPr>
        <w:t xml:space="preserve"> режима, пожарной и промышленной безопасности;</w:t>
      </w:r>
    </w:p>
    <w:p w14:paraId="326FFEE2" w14:textId="77777777" w:rsidR="007E1068" w:rsidRPr="007E1068" w:rsidRDefault="007E1068" w:rsidP="007E1068">
      <w:pPr>
        <w:suppressAutoHyphens w:val="0"/>
        <w:spacing w:after="60"/>
        <w:ind w:firstLine="426"/>
        <w:jc w:val="both"/>
        <w:rPr>
          <w:sz w:val="25"/>
          <w:szCs w:val="25"/>
          <w:lang w:eastAsia="ru-RU"/>
        </w:rPr>
      </w:pPr>
      <w:r>
        <w:rPr>
          <w:sz w:val="25"/>
          <w:szCs w:val="25"/>
          <w:lang w:eastAsia="ru-RU"/>
        </w:rPr>
        <w:t xml:space="preserve">4.2.7. </w:t>
      </w:r>
      <w:r w:rsidRPr="007E1068">
        <w:rPr>
          <w:sz w:val="25"/>
          <w:szCs w:val="25"/>
          <w:lang w:eastAsia="ru-RU"/>
        </w:rPr>
        <w:t xml:space="preserve">  Обеспечить условия для информирования Подрядчика об опасностях на объекте и мерах по предупреждению и ограничению их воздействия.</w:t>
      </w:r>
    </w:p>
    <w:p w14:paraId="0D91FC12" w14:textId="77777777" w:rsidR="007E1068" w:rsidRPr="00676A10" w:rsidRDefault="007E1068" w:rsidP="007E1068">
      <w:pPr>
        <w:tabs>
          <w:tab w:val="left" w:pos="284"/>
        </w:tabs>
        <w:ind w:firstLine="709"/>
        <w:jc w:val="both"/>
      </w:pPr>
      <w:r>
        <w:rPr>
          <w:sz w:val="25"/>
          <w:szCs w:val="25"/>
          <w:lang w:eastAsia="ru-RU"/>
        </w:rPr>
        <w:t xml:space="preserve">4.2.8. </w:t>
      </w:r>
      <w:r w:rsidRPr="007E1068">
        <w:rPr>
          <w:bCs/>
          <w:sz w:val="25"/>
          <w:szCs w:val="25"/>
          <w:lang w:eastAsia="ru-RU"/>
        </w:rPr>
        <w:t>При наличии технической возможности обеспечить Подрядчику возможность подключения к имеющимся у Заказчика бытовым источникам электроснабжения, водоснабжения, канализации для целей выполнения Работ по Договору</w:t>
      </w:r>
    </w:p>
    <w:p w14:paraId="347FFB75" w14:textId="77777777" w:rsidR="007E1068" w:rsidRPr="007E1068" w:rsidRDefault="007E1068" w:rsidP="007E1068">
      <w:pPr>
        <w:ind w:firstLine="567"/>
        <w:contextualSpacing/>
        <w:rPr>
          <w:iCs/>
          <w:color w:val="000000"/>
          <w:sz w:val="25"/>
          <w:szCs w:val="25"/>
          <w:lang w:eastAsia="ru-RU"/>
        </w:rPr>
      </w:pPr>
      <w:r>
        <w:t>4.2.9</w:t>
      </w:r>
      <w:r w:rsidR="000569D7" w:rsidRPr="00676A10">
        <w:t>. Заказчик обязуется в сроки и в порядке, предусмотренные настоящим Договором осмотреть и принять результат выполненных работ, а при обнаружении недостатков немедленно заявить об этом Подрядчику.</w:t>
      </w:r>
      <w:r w:rsidRPr="007E1068">
        <w:rPr>
          <w:bCs/>
          <w:sz w:val="25"/>
          <w:szCs w:val="25"/>
          <w:lang w:eastAsia="ru-RU"/>
        </w:rPr>
        <w:t xml:space="preserve"> Приостанавливать осуществление любых платежей (независимо от наличия оснований и наступления сроков таких платежей) и производство Работ по Договору путем направления Подрядчику соответствующего письменного требования с указанием причин приостановления при обнаружении отступлений от условий Договора, в том числе нарушений сроков и / или качества выполнения Работ, требований Технического задания, Проектной, Рабочей и иной документации, Применимого права, до устранения таких нарушений или их последствий, устанавливать сроки устранения таких нарушений. При этом Заказчик не будет считаться просрочившим и / или нарушившим свои обязательства по Договору. Приостановка Работ не является основанием для продления сроков выполнения Подрядчиком Работ, установленных Договором. В случае, когда в результате такой приостановки становится очевидной невозможность завершения Работ в срок, установленный Договором, Заказчик вправе отказаться от его исполнения и потребовать возмещения причиненных убытков. </w:t>
      </w:r>
    </w:p>
    <w:p w14:paraId="2CDE84D5" w14:textId="77777777" w:rsidR="007E1068" w:rsidRPr="007E1068" w:rsidRDefault="007E1068" w:rsidP="007E1068">
      <w:pPr>
        <w:suppressAutoHyphens w:val="0"/>
        <w:ind w:firstLine="426"/>
        <w:contextualSpacing/>
        <w:jc w:val="both"/>
        <w:rPr>
          <w:bCs/>
          <w:sz w:val="25"/>
          <w:szCs w:val="25"/>
          <w:lang w:eastAsia="ru-RU"/>
        </w:rPr>
      </w:pPr>
      <w:r>
        <w:rPr>
          <w:sz w:val="25"/>
          <w:szCs w:val="25"/>
          <w:lang w:eastAsia="ru-RU"/>
        </w:rPr>
        <w:t xml:space="preserve">4.2.10. Заказчик в праве </w:t>
      </w:r>
      <w:r>
        <w:rPr>
          <w:bCs/>
          <w:sz w:val="25"/>
          <w:szCs w:val="25"/>
          <w:lang w:eastAsia="ru-RU"/>
        </w:rPr>
        <w:t>т</w:t>
      </w:r>
      <w:r w:rsidRPr="007E1068">
        <w:rPr>
          <w:bCs/>
          <w:sz w:val="25"/>
          <w:szCs w:val="25"/>
          <w:lang w:eastAsia="ru-RU"/>
        </w:rPr>
        <w:t>ребовать от Подрядчика представления информации и пояснений о ходе выполнения Работ, требовать представления Заказчику документов, полученных Подрядчиком в ходе выполнения своих обязательств по Договору, в том числе копий предписаний контролирующих и надзорных органов, выданных Подрядчику.</w:t>
      </w:r>
    </w:p>
    <w:p w14:paraId="6F9AA43C" w14:textId="77777777" w:rsidR="007E1068" w:rsidRPr="007E1068" w:rsidRDefault="007E1068" w:rsidP="007E1068">
      <w:pPr>
        <w:suppressAutoHyphens w:val="0"/>
        <w:jc w:val="both"/>
        <w:rPr>
          <w:bCs/>
          <w:sz w:val="25"/>
          <w:szCs w:val="25"/>
          <w:lang w:eastAsia="ru-RU"/>
        </w:rPr>
      </w:pPr>
      <w:r w:rsidRPr="007E1068">
        <w:rPr>
          <w:bCs/>
          <w:sz w:val="25"/>
          <w:szCs w:val="25"/>
          <w:lang w:eastAsia="ru-RU"/>
        </w:rPr>
        <w:t xml:space="preserve">      </w:t>
      </w:r>
      <w:r>
        <w:rPr>
          <w:sz w:val="25"/>
          <w:szCs w:val="25"/>
          <w:lang w:eastAsia="ru-RU"/>
        </w:rPr>
        <w:t xml:space="preserve">4.2.11. </w:t>
      </w:r>
      <w:r w:rsidRPr="007E1068">
        <w:rPr>
          <w:bCs/>
          <w:sz w:val="25"/>
          <w:szCs w:val="25"/>
          <w:lang w:eastAsia="ru-RU"/>
        </w:rPr>
        <w:t>В случае нарушения Подрядчиком правил промышленной безопасности, охраны труда, требований законодательства об охране окружающей среды Заказчик вправе:</w:t>
      </w:r>
    </w:p>
    <w:p w14:paraId="1A9B8F3B" w14:textId="77777777" w:rsidR="007E1068" w:rsidRPr="007E1068" w:rsidRDefault="007E1068" w:rsidP="007E1068">
      <w:pPr>
        <w:suppressAutoHyphens w:val="0"/>
        <w:contextualSpacing/>
        <w:jc w:val="both"/>
        <w:rPr>
          <w:bCs/>
          <w:sz w:val="25"/>
          <w:szCs w:val="25"/>
          <w:lang w:eastAsia="ru-RU"/>
        </w:rPr>
      </w:pPr>
      <w:r w:rsidRPr="007E1068">
        <w:rPr>
          <w:bCs/>
          <w:sz w:val="25"/>
          <w:szCs w:val="25"/>
          <w:lang w:eastAsia="ru-RU"/>
        </w:rPr>
        <w:t>- приостановить работу Подрядчика до полного устранения допущенных нарушений;</w:t>
      </w:r>
    </w:p>
    <w:p w14:paraId="5CD2809B" w14:textId="77777777" w:rsidR="000569D7" w:rsidRPr="00676A10" w:rsidRDefault="007E1068" w:rsidP="007E1068">
      <w:pPr>
        <w:tabs>
          <w:tab w:val="left" w:pos="284"/>
          <w:tab w:val="left" w:pos="720"/>
          <w:tab w:val="left" w:pos="840"/>
        </w:tabs>
        <w:ind w:firstLine="709"/>
        <w:jc w:val="both"/>
      </w:pPr>
      <w:r w:rsidRPr="007E1068">
        <w:rPr>
          <w:bCs/>
          <w:sz w:val="25"/>
          <w:szCs w:val="25"/>
          <w:lang w:eastAsia="ru-RU"/>
        </w:rPr>
        <w:t xml:space="preserve">- в одностороннем порядке отказаться от исполнения договора в случае неоднократных нарушений Подрядчиком (два и более раза) правил промышленной безопасности, охраны труда, требований законодательства об охране окружающей среды без </w:t>
      </w:r>
      <w:r w:rsidRPr="007E1068">
        <w:rPr>
          <w:bCs/>
          <w:iCs/>
          <w:sz w:val="25"/>
          <w:szCs w:val="25"/>
          <w:lang w:eastAsia="ru-RU"/>
        </w:rPr>
        <w:t>каких-либо компенсаций или платы за отказ от исполнения договора</w:t>
      </w:r>
    </w:p>
    <w:p w14:paraId="129CA0AA" w14:textId="77777777" w:rsidR="000569D7" w:rsidRPr="00676A10" w:rsidRDefault="007E1068" w:rsidP="000569D7">
      <w:pPr>
        <w:tabs>
          <w:tab w:val="left" w:pos="284"/>
          <w:tab w:val="left" w:pos="720"/>
          <w:tab w:val="left" w:pos="840"/>
        </w:tabs>
        <w:ind w:firstLine="709"/>
        <w:jc w:val="both"/>
      </w:pPr>
      <w:r>
        <w:rPr>
          <w:sz w:val="25"/>
          <w:szCs w:val="25"/>
          <w:lang w:eastAsia="ru-RU"/>
        </w:rPr>
        <w:t>4.2.12</w:t>
      </w:r>
      <w:r w:rsidR="000569D7" w:rsidRPr="00676A10">
        <w:t>. Заказчик обязуется оплатить результат выполненных работ в размере, в сроки и в порядке, предусмотренные настоящим Договором.</w:t>
      </w:r>
    </w:p>
    <w:p w14:paraId="1DCC51E2" w14:textId="77777777" w:rsidR="000569D7" w:rsidRPr="00676A10" w:rsidRDefault="007E1068" w:rsidP="000569D7">
      <w:pPr>
        <w:tabs>
          <w:tab w:val="left" w:pos="284"/>
          <w:tab w:val="left" w:pos="720"/>
          <w:tab w:val="left" w:pos="840"/>
        </w:tabs>
        <w:ind w:firstLine="709"/>
        <w:jc w:val="both"/>
      </w:pPr>
      <w:r>
        <w:rPr>
          <w:sz w:val="25"/>
          <w:szCs w:val="25"/>
          <w:lang w:eastAsia="ru-RU"/>
        </w:rPr>
        <w:lastRenderedPageBreak/>
        <w:t xml:space="preserve">4.2.13. </w:t>
      </w:r>
      <w:r w:rsidR="000569D7" w:rsidRPr="00676A10">
        <w:t xml:space="preserve"> Заказчик вправе назначить своего представителя для производства строительного контроля над ходом проведения работ.</w:t>
      </w:r>
    </w:p>
    <w:p w14:paraId="426E0073" w14:textId="77777777" w:rsidR="000569D7" w:rsidRPr="00676A10" w:rsidRDefault="000569D7" w:rsidP="000569D7">
      <w:pPr>
        <w:tabs>
          <w:tab w:val="left" w:pos="284"/>
          <w:tab w:val="left" w:pos="720"/>
          <w:tab w:val="left" w:pos="840"/>
        </w:tabs>
        <w:ind w:firstLine="709"/>
        <w:jc w:val="both"/>
      </w:pPr>
      <w:r w:rsidRPr="00676A10">
        <w:t>4.2.</w:t>
      </w:r>
      <w:r w:rsidR="007E1068">
        <w:t>1</w:t>
      </w:r>
      <w:r w:rsidRPr="00676A10">
        <w:t>4. Заказчик вправе в любое время проверять ход и качество работ, выполняемых Подрядчиком и требовать правильного оформления оговоренных ранее форм отчетности.</w:t>
      </w:r>
    </w:p>
    <w:p w14:paraId="11142235" w14:textId="77777777" w:rsidR="000569D7" w:rsidRPr="00676A10" w:rsidRDefault="000569D7" w:rsidP="000569D7">
      <w:pPr>
        <w:tabs>
          <w:tab w:val="left" w:pos="720"/>
          <w:tab w:val="left" w:pos="1200"/>
        </w:tabs>
        <w:jc w:val="center"/>
        <w:rPr>
          <w:b/>
          <w:bCs/>
        </w:rPr>
      </w:pPr>
    </w:p>
    <w:p w14:paraId="4C710A58" w14:textId="77777777" w:rsidR="000569D7" w:rsidRPr="00676A10" w:rsidRDefault="000569D7" w:rsidP="000569D7">
      <w:pPr>
        <w:tabs>
          <w:tab w:val="left" w:pos="720"/>
          <w:tab w:val="left" w:pos="1200"/>
        </w:tabs>
        <w:jc w:val="center"/>
        <w:rPr>
          <w:b/>
          <w:bCs/>
        </w:rPr>
      </w:pPr>
      <w:r w:rsidRPr="00676A10">
        <w:rPr>
          <w:b/>
          <w:bCs/>
        </w:rPr>
        <w:t>5. Порядок сдачи-приемки работ</w:t>
      </w:r>
    </w:p>
    <w:p w14:paraId="27A6A990" w14:textId="77777777" w:rsidR="000569D7" w:rsidRPr="00676A10" w:rsidRDefault="000569D7" w:rsidP="000569D7">
      <w:pPr>
        <w:tabs>
          <w:tab w:val="left" w:pos="720"/>
          <w:tab w:val="left" w:pos="1200"/>
        </w:tabs>
        <w:ind w:firstLine="709"/>
        <w:jc w:val="center"/>
        <w:rPr>
          <w:b/>
          <w:bCs/>
        </w:rPr>
      </w:pPr>
    </w:p>
    <w:p w14:paraId="3FC3B9C0" w14:textId="7A7EFA05" w:rsidR="000569D7" w:rsidRPr="00676A10" w:rsidRDefault="000569D7" w:rsidP="000569D7">
      <w:pPr>
        <w:pStyle w:val="22"/>
        <w:tabs>
          <w:tab w:val="left" w:pos="360"/>
          <w:tab w:val="left" w:pos="540"/>
        </w:tabs>
        <w:spacing w:after="0" w:line="240" w:lineRule="auto"/>
        <w:ind w:firstLine="709"/>
        <w:jc w:val="both"/>
      </w:pPr>
      <w:r w:rsidRPr="00676A10">
        <w:t xml:space="preserve">5.1. </w:t>
      </w:r>
      <w:r w:rsidRPr="00676A10">
        <w:rPr>
          <w:color w:val="000000"/>
        </w:rPr>
        <w:t xml:space="preserve">Подрядчик уведомляет Заказчика о завершении выполнения работ и предоставляет </w:t>
      </w:r>
      <w:r w:rsidR="002950D1">
        <w:t>А</w:t>
      </w:r>
      <w:r w:rsidRPr="00676A10">
        <w:t>кт о приемке выполненных работ</w:t>
      </w:r>
      <w:r w:rsidR="002950D1">
        <w:t xml:space="preserve"> (приложение №3 к договору) и </w:t>
      </w:r>
      <w:r w:rsidRPr="00676A10">
        <w:t>форма № КС-2, справку о стоимости выполненных работ и затрат (форма № КС-3), счет-фактуру.</w:t>
      </w:r>
    </w:p>
    <w:p w14:paraId="52B9DCAE" w14:textId="6408E33A" w:rsidR="000569D7" w:rsidRPr="00676A10" w:rsidRDefault="000569D7" w:rsidP="000569D7">
      <w:pPr>
        <w:pStyle w:val="210"/>
        <w:tabs>
          <w:tab w:val="left" w:pos="360"/>
          <w:tab w:val="left" w:pos="540"/>
        </w:tabs>
        <w:ind w:firstLine="709"/>
        <w:rPr>
          <w:rFonts w:ascii="Times New Roman" w:hAnsi="Times New Roman"/>
          <w:szCs w:val="24"/>
        </w:rPr>
      </w:pPr>
      <w:r w:rsidRPr="00676A10">
        <w:rPr>
          <w:rFonts w:ascii="Times New Roman" w:hAnsi="Times New Roman"/>
          <w:szCs w:val="24"/>
        </w:rPr>
        <w:t>5.2. Заказчик в течение 5 (пяти) рабочих дней со дня получения указанных в  п. 5.1. настоящего Договора документов обязан осмотреть результат выполненных работ и подписать полученные документы, либо дать Подрядчику письменный отказ от приемки работ.</w:t>
      </w:r>
    </w:p>
    <w:p w14:paraId="3F53E88F" w14:textId="77777777" w:rsidR="000569D7" w:rsidRPr="00676A10" w:rsidRDefault="000569D7" w:rsidP="000569D7">
      <w:pPr>
        <w:pStyle w:val="210"/>
        <w:tabs>
          <w:tab w:val="left" w:pos="360"/>
          <w:tab w:val="left" w:pos="540"/>
        </w:tabs>
        <w:ind w:firstLine="709"/>
        <w:rPr>
          <w:rFonts w:ascii="Times New Roman" w:hAnsi="Times New Roman"/>
          <w:szCs w:val="24"/>
        </w:rPr>
      </w:pPr>
      <w:r w:rsidRPr="00676A10">
        <w:rPr>
          <w:rFonts w:ascii="Times New Roman" w:hAnsi="Times New Roman"/>
          <w:szCs w:val="24"/>
        </w:rPr>
        <w:t>5.3. В случае мотивированного отказа Сторонами составляется акт либо иной документ, в котором указывается перечень выявленных дефектов и недостатков и сроки их устранения. Все выявленные дефекты и недостатки устраняются Подрядчиком своими силами и за свой счет.</w:t>
      </w:r>
    </w:p>
    <w:p w14:paraId="110D9EA1" w14:textId="77777777" w:rsidR="000569D7" w:rsidRPr="00676A10" w:rsidRDefault="000569D7" w:rsidP="000569D7">
      <w:pPr>
        <w:pStyle w:val="210"/>
        <w:tabs>
          <w:tab w:val="left" w:pos="360"/>
          <w:tab w:val="left" w:pos="540"/>
        </w:tabs>
        <w:ind w:firstLine="709"/>
        <w:rPr>
          <w:rFonts w:ascii="Times New Roman" w:hAnsi="Times New Roman"/>
          <w:szCs w:val="24"/>
        </w:rPr>
      </w:pPr>
      <w:r w:rsidRPr="00676A10">
        <w:rPr>
          <w:rFonts w:ascii="Times New Roman" w:hAnsi="Times New Roman"/>
          <w:szCs w:val="24"/>
        </w:rPr>
        <w:t>5.4. Работы считаются принятыми с момента подписания Сторонами документов, указанных в п.5.1. настоящего Договора.</w:t>
      </w:r>
    </w:p>
    <w:p w14:paraId="528B3073" w14:textId="77777777" w:rsidR="000569D7" w:rsidRPr="00676A10" w:rsidRDefault="000569D7" w:rsidP="000569D7">
      <w:pPr>
        <w:pStyle w:val="210"/>
        <w:tabs>
          <w:tab w:val="left" w:pos="360"/>
          <w:tab w:val="left" w:pos="540"/>
        </w:tabs>
        <w:ind w:firstLine="709"/>
        <w:rPr>
          <w:rFonts w:ascii="Times New Roman" w:hAnsi="Times New Roman"/>
          <w:szCs w:val="24"/>
        </w:rPr>
      </w:pPr>
      <w:r w:rsidRPr="00676A10">
        <w:rPr>
          <w:rFonts w:ascii="Times New Roman" w:hAnsi="Times New Roman"/>
          <w:szCs w:val="24"/>
        </w:rPr>
        <w:t>5.5. Риск случайной гибели или случайного повреждения результата выполненных работ до их приемки Заказчиком несет Подрядчик.</w:t>
      </w:r>
    </w:p>
    <w:p w14:paraId="40CE7AD4" w14:textId="77777777" w:rsidR="000569D7" w:rsidRPr="00676A10" w:rsidRDefault="000569D7" w:rsidP="000569D7">
      <w:pPr>
        <w:pStyle w:val="210"/>
        <w:tabs>
          <w:tab w:val="left" w:pos="360"/>
          <w:tab w:val="left" w:pos="540"/>
        </w:tabs>
        <w:ind w:firstLine="709"/>
        <w:rPr>
          <w:rFonts w:ascii="Times New Roman" w:hAnsi="Times New Roman"/>
          <w:szCs w:val="24"/>
        </w:rPr>
      </w:pPr>
      <w:r w:rsidRPr="00676A10">
        <w:rPr>
          <w:rFonts w:ascii="Times New Roman" w:hAnsi="Times New Roman"/>
          <w:szCs w:val="24"/>
        </w:rPr>
        <w:t>5.6. В случае выявления недостатков после приемки Работ Заказчик в срок не позднее 5-ти (пяти) рабочих дней с момента обнаружения скрытых недостатков направляет Подрядчику извещение о данном обстоятельстве. Подрядчик в течение             5-ти (пяти) рабочих дней после получения указанного извещения должен направить полномочного представителя для осмотра и составления акта о недостатках.</w:t>
      </w:r>
    </w:p>
    <w:p w14:paraId="4C4AE2B1" w14:textId="77777777" w:rsidR="000569D7" w:rsidRPr="00676A10" w:rsidRDefault="000569D7" w:rsidP="000569D7">
      <w:pPr>
        <w:pStyle w:val="210"/>
        <w:tabs>
          <w:tab w:val="left" w:pos="360"/>
          <w:tab w:val="left" w:pos="540"/>
        </w:tabs>
        <w:ind w:firstLine="709"/>
        <w:rPr>
          <w:rFonts w:ascii="Times New Roman" w:hAnsi="Times New Roman"/>
          <w:szCs w:val="24"/>
        </w:rPr>
      </w:pPr>
      <w:r w:rsidRPr="00676A10">
        <w:rPr>
          <w:rFonts w:ascii="Times New Roman" w:hAnsi="Times New Roman"/>
          <w:szCs w:val="24"/>
        </w:rPr>
        <w:t>5.7. Если Подрядчик уклоняется от осмотра либо от подписания акта о выявленных недостатках, Заказчик направляет ему подписанный со своей стороны акт заказным письмом с уведомлением о вручении. В этом случае Заказчик организовывает проведение независимой экспертизы качества и оплачивает услуги независимого эксперта.</w:t>
      </w:r>
    </w:p>
    <w:p w14:paraId="6FE78BAC" w14:textId="77777777" w:rsidR="000569D7" w:rsidRPr="00676A10" w:rsidRDefault="000569D7" w:rsidP="000569D7">
      <w:pPr>
        <w:pStyle w:val="210"/>
        <w:tabs>
          <w:tab w:val="left" w:pos="360"/>
          <w:tab w:val="left" w:pos="540"/>
        </w:tabs>
        <w:ind w:firstLine="709"/>
        <w:rPr>
          <w:rFonts w:ascii="Times New Roman" w:hAnsi="Times New Roman"/>
          <w:szCs w:val="24"/>
        </w:rPr>
      </w:pPr>
      <w:r w:rsidRPr="00676A10">
        <w:rPr>
          <w:rFonts w:ascii="Times New Roman" w:hAnsi="Times New Roman"/>
          <w:szCs w:val="24"/>
        </w:rPr>
        <w:t>Подрядчик обязан по требованию Заказчика возместить расходы на оплату услуг независимой экспертизы в течение 5-ти (пяти) рабочих дней с момента получения ее результатов. Исключение составляют случаи, когда экспертизой установлено отсутствие нарушений Договора Подрядчиком или причинной связи между действиями Подрядчика и обнаруженными недостатками.</w:t>
      </w:r>
    </w:p>
    <w:p w14:paraId="20E62A7D" w14:textId="77777777" w:rsidR="000569D7" w:rsidRPr="00676A10" w:rsidRDefault="000569D7" w:rsidP="000569D7">
      <w:pPr>
        <w:tabs>
          <w:tab w:val="left" w:pos="360"/>
          <w:tab w:val="left" w:pos="840"/>
        </w:tabs>
        <w:rPr>
          <w:b/>
          <w:bCs/>
        </w:rPr>
      </w:pPr>
    </w:p>
    <w:p w14:paraId="38F8D18E" w14:textId="77777777" w:rsidR="000569D7" w:rsidRPr="00676A10" w:rsidRDefault="00D50548" w:rsidP="000569D7">
      <w:pPr>
        <w:tabs>
          <w:tab w:val="left" w:pos="360"/>
          <w:tab w:val="left" w:pos="840"/>
        </w:tabs>
        <w:jc w:val="center"/>
        <w:rPr>
          <w:b/>
          <w:bCs/>
        </w:rPr>
      </w:pPr>
      <w:r>
        <w:rPr>
          <w:b/>
          <w:bCs/>
        </w:rPr>
        <w:t>6</w:t>
      </w:r>
      <w:r w:rsidR="000569D7" w:rsidRPr="00676A10">
        <w:rPr>
          <w:b/>
          <w:bCs/>
        </w:rPr>
        <w:t>. Гарантии</w:t>
      </w:r>
    </w:p>
    <w:p w14:paraId="3C8C0DC0" w14:textId="77777777" w:rsidR="000569D7" w:rsidRPr="00676A10" w:rsidRDefault="000569D7" w:rsidP="000569D7">
      <w:pPr>
        <w:tabs>
          <w:tab w:val="left" w:pos="360"/>
          <w:tab w:val="left" w:pos="840"/>
        </w:tabs>
        <w:jc w:val="center"/>
        <w:rPr>
          <w:b/>
          <w:bCs/>
        </w:rPr>
      </w:pPr>
    </w:p>
    <w:p w14:paraId="63F85E6E" w14:textId="77777777" w:rsidR="000569D7" w:rsidRPr="00676A10" w:rsidRDefault="00D50548" w:rsidP="000569D7">
      <w:pPr>
        <w:tabs>
          <w:tab w:val="left" w:pos="360"/>
          <w:tab w:val="left" w:pos="540"/>
        </w:tabs>
        <w:ind w:firstLine="709"/>
        <w:jc w:val="both"/>
      </w:pPr>
      <w:r>
        <w:t>6</w:t>
      </w:r>
      <w:r w:rsidR="000569D7" w:rsidRPr="00676A10">
        <w:t xml:space="preserve">.1. Срок гарантии на выполненные работы и применяемые материалы составляет </w:t>
      </w:r>
      <w:r w:rsidR="00577017">
        <w:t xml:space="preserve">24 </w:t>
      </w:r>
      <w:r w:rsidR="000569D7" w:rsidRPr="00676A10">
        <w:t>(</w:t>
      </w:r>
      <w:r w:rsidR="00577017">
        <w:t>двадцать четыре</w:t>
      </w:r>
      <w:r w:rsidR="000569D7" w:rsidRPr="00676A10">
        <w:t>) месяцев с момента подписания Сторонами акта о приемке выполненных работ.</w:t>
      </w:r>
    </w:p>
    <w:p w14:paraId="4A4BA071" w14:textId="77777777" w:rsidR="000569D7" w:rsidRDefault="00D50548" w:rsidP="000569D7">
      <w:pPr>
        <w:tabs>
          <w:tab w:val="left" w:pos="360"/>
          <w:tab w:val="left" w:pos="540"/>
        </w:tabs>
        <w:ind w:firstLine="709"/>
        <w:jc w:val="both"/>
      </w:pPr>
      <w:r>
        <w:t>6</w:t>
      </w:r>
      <w:r w:rsidR="000569D7" w:rsidRPr="00676A10">
        <w:t>.2. Подрядчик гарантирует своевременное устранение недостатков и дефектов, выявленных в период гарантийной эксплуатации результата работ.</w:t>
      </w:r>
    </w:p>
    <w:p w14:paraId="351B01C2" w14:textId="77777777" w:rsidR="000569D7" w:rsidRPr="00676A10" w:rsidRDefault="00D50548" w:rsidP="000569D7">
      <w:pPr>
        <w:tabs>
          <w:tab w:val="left" w:pos="360"/>
          <w:tab w:val="left" w:pos="840"/>
        </w:tabs>
        <w:jc w:val="center"/>
        <w:rPr>
          <w:b/>
          <w:bCs/>
        </w:rPr>
      </w:pPr>
      <w:r>
        <w:rPr>
          <w:b/>
          <w:bCs/>
        </w:rPr>
        <w:t>7</w:t>
      </w:r>
      <w:r w:rsidR="000569D7" w:rsidRPr="00676A10">
        <w:rPr>
          <w:b/>
          <w:bCs/>
        </w:rPr>
        <w:t>. Ответственность Сторон</w:t>
      </w:r>
    </w:p>
    <w:p w14:paraId="681F3F7F" w14:textId="77777777" w:rsidR="000569D7" w:rsidRPr="00676A10" w:rsidRDefault="000569D7" w:rsidP="000569D7">
      <w:pPr>
        <w:tabs>
          <w:tab w:val="left" w:pos="360"/>
          <w:tab w:val="left" w:pos="840"/>
        </w:tabs>
        <w:jc w:val="center"/>
        <w:rPr>
          <w:b/>
          <w:bCs/>
        </w:rPr>
      </w:pPr>
    </w:p>
    <w:p w14:paraId="11D3EB0B" w14:textId="77777777" w:rsidR="000569D7" w:rsidRPr="00676A10" w:rsidRDefault="00D50548" w:rsidP="000569D7">
      <w:pPr>
        <w:ind w:firstLine="709"/>
        <w:jc w:val="both"/>
        <w:rPr>
          <w:rFonts w:eastAsia="Lucida Sans Unicode"/>
          <w:lang w:eastAsia="zh-CN" w:bidi="hi-IN"/>
        </w:rPr>
      </w:pPr>
      <w:r>
        <w:rPr>
          <w:rFonts w:eastAsia="Lucida Sans Unicode"/>
          <w:lang w:eastAsia="zh-CN" w:bidi="hi-IN"/>
        </w:rPr>
        <w:t>7</w:t>
      </w:r>
      <w:r w:rsidR="000569D7" w:rsidRPr="00676A10">
        <w:rPr>
          <w:rFonts w:eastAsia="Lucida Sans Unicode"/>
          <w:lang w:eastAsia="zh-CN" w:bidi="hi-IN"/>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9ECBACC" w14:textId="77777777" w:rsidR="000569D7" w:rsidRPr="00676A10" w:rsidRDefault="00D50548" w:rsidP="000569D7">
      <w:pPr>
        <w:ind w:firstLine="709"/>
        <w:jc w:val="both"/>
        <w:rPr>
          <w:rFonts w:eastAsia="Lucida Sans Unicode"/>
          <w:lang w:eastAsia="zh-CN" w:bidi="hi-IN"/>
        </w:rPr>
      </w:pPr>
      <w:r>
        <w:rPr>
          <w:rFonts w:eastAsia="Lucida Sans Unicode"/>
          <w:lang w:eastAsia="zh-CN" w:bidi="hi-IN"/>
        </w:rPr>
        <w:t>7</w:t>
      </w:r>
      <w:r w:rsidR="000569D7" w:rsidRPr="00676A10">
        <w:rPr>
          <w:rFonts w:eastAsia="Lucida Sans Unicode"/>
          <w:lang w:eastAsia="zh-CN" w:bidi="hi-IN"/>
        </w:rPr>
        <w:t xml:space="preserve">.2. В случае просрочки исполнения Заказчиком обязательства по оплате, предусмотренного настоящим Договором, Подрядчик вправе потребовать уплату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w:t>
      </w:r>
      <w:r w:rsidR="000569D7" w:rsidRPr="00676A10">
        <w:rPr>
          <w:rFonts w:eastAsia="Lucida Sans Unicode"/>
          <w:lang w:eastAsia="zh-CN" w:bidi="hi-IN"/>
        </w:rPr>
        <w:lastRenderedPageBreak/>
        <w:t>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14:paraId="59C6E79E" w14:textId="77777777" w:rsidR="000569D7" w:rsidRPr="00676A10" w:rsidRDefault="00D50548" w:rsidP="000569D7">
      <w:pPr>
        <w:ind w:firstLine="709"/>
        <w:jc w:val="both"/>
        <w:rPr>
          <w:rFonts w:eastAsia="Lucida Sans Unicode"/>
          <w:i/>
          <w:lang w:eastAsia="zh-CN" w:bidi="hi-IN"/>
        </w:rPr>
      </w:pPr>
      <w:r>
        <w:rPr>
          <w:rFonts w:eastAsia="Lucida Sans Unicode"/>
          <w:lang w:eastAsia="zh-CN" w:bidi="hi-IN"/>
        </w:rPr>
        <w:t>7</w:t>
      </w:r>
      <w:r w:rsidR="000569D7" w:rsidRPr="00676A10">
        <w:rPr>
          <w:rFonts w:eastAsia="Lucida Sans Unicode"/>
          <w:lang w:eastAsia="zh-CN" w:bidi="hi-IN"/>
        </w:rPr>
        <w:t>.3. В случае просрочки исполнения Подрядчиком обязательства, предусмотренного Договором, в том числе гарантийного обязательства, начисляется неустойка (пени).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14:paraId="3EB08B7D" w14:textId="77777777" w:rsidR="000569D7" w:rsidRPr="00676A10" w:rsidRDefault="00D50548" w:rsidP="000569D7">
      <w:pPr>
        <w:ind w:firstLine="709"/>
        <w:jc w:val="both"/>
        <w:rPr>
          <w:rFonts w:eastAsia="Lucida Sans Unicode"/>
          <w:lang w:eastAsia="zh-CN" w:bidi="hi-IN"/>
        </w:rPr>
      </w:pPr>
      <w:r>
        <w:rPr>
          <w:rFonts w:eastAsia="Lucida Sans Unicode"/>
          <w:lang w:eastAsia="zh-CN" w:bidi="hi-IN"/>
        </w:rPr>
        <w:t>7</w:t>
      </w:r>
      <w:r w:rsidR="000569D7" w:rsidRPr="00676A10">
        <w:rPr>
          <w:rFonts w:eastAsia="Lucida Sans Unicode"/>
          <w:lang w:eastAsia="zh-CN" w:bidi="hi-IN"/>
        </w:rPr>
        <w:t>.4. Сторона освобождается от уплаты неустойки (штрафа, пени), если докажет, что неисполнение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14:paraId="15E41441" w14:textId="77777777" w:rsidR="000569D7" w:rsidRPr="00676A10" w:rsidRDefault="00D50548" w:rsidP="000569D7">
      <w:pPr>
        <w:ind w:firstLine="709"/>
        <w:jc w:val="both"/>
        <w:rPr>
          <w:rFonts w:eastAsia="Lucida Sans Unicode"/>
          <w:lang w:eastAsia="zh-CN" w:bidi="hi-IN"/>
        </w:rPr>
      </w:pPr>
      <w:r>
        <w:rPr>
          <w:rFonts w:eastAsia="Lucida Sans Unicode"/>
          <w:lang w:eastAsia="zh-CN" w:bidi="hi-IN"/>
        </w:rPr>
        <w:t>7</w:t>
      </w:r>
      <w:r w:rsidR="000569D7" w:rsidRPr="00676A10">
        <w:rPr>
          <w:rFonts w:eastAsia="Lucida Sans Unicode"/>
          <w:lang w:eastAsia="zh-CN" w:bidi="hi-IN"/>
        </w:rPr>
        <w:t>.5. Уплата неустойки (штрафа, пени) не освобождает Стороны от исполнения своих обязательств по настоящему Договору.</w:t>
      </w:r>
    </w:p>
    <w:p w14:paraId="69E9ACEB" w14:textId="77777777" w:rsidR="000569D7" w:rsidRDefault="00D50548" w:rsidP="000569D7">
      <w:pPr>
        <w:ind w:firstLine="709"/>
        <w:jc w:val="both"/>
        <w:rPr>
          <w:rFonts w:eastAsia="Lucida Sans Unicode"/>
          <w:kern w:val="1"/>
          <w:lang w:eastAsia="hi-IN" w:bidi="hi-IN"/>
        </w:rPr>
      </w:pPr>
      <w:r>
        <w:rPr>
          <w:rFonts w:eastAsia="Lucida Sans Unicode"/>
          <w:kern w:val="1"/>
          <w:lang w:eastAsia="hi-IN" w:bidi="hi-IN"/>
        </w:rPr>
        <w:t>7</w:t>
      </w:r>
      <w:r w:rsidR="000569D7" w:rsidRPr="00676A10">
        <w:rPr>
          <w:rFonts w:eastAsia="Lucida Sans Unicode"/>
          <w:kern w:val="1"/>
          <w:lang w:eastAsia="hi-IN" w:bidi="hi-IN"/>
        </w:rPr>
        <w:t>.6. В случае нарушения Подрядчиком обязательств по Договору, Заказчик вправе удержать начисленную за нарушение неустойку (штраф, пени) из суммы, подлежащей уплате по настоящему Договору.</w:t>
      </w:r>
    </w:p>
    <w:p w14:paraId="449BB320" w14:textId="77777777" w:rsidR="000569D7" w:rsidRPr="00676A10" w:rsidRDefault="000569D7" w:rsidP="000569D7">
      <w:pPr>
        <w:tabs>
          <w:tab w:val="left" w:pos="840"/>
        </w:tabs>
        <w:jc w:val="both"/>
      </w:pPr>
    </w:p>
    <w:p w14:paraId="2433A0DA" w14:textId="77777777" w:rsidR="000569D7" w:rsidRPr="00676A10" w:rsidRDefault="00D50548" w:rsidP="000569D7">
      <w:pPr>
        <w:tabs>
          <w:tab w:val="left" w:pos="360"/>
          <w:tab w:val="left" w:pos="840"/>
        </w:tabs>
        <w:jc w:val="center"/>
        <w:rPr>
          <w:b/>
          <w:bCs/>
        </w:rPr>
      </w:pPr>
      <w:r>
        <w:rPr>
          <w:b/>
          <w:bCs/>
        </w:rPr>
        <w:t>8</w:t>
      </w:r>
      <w:r w:rsidR="000569D7" w:rsidRPr="00676A10">
        <w:rPr>
          <w:b/>
          <w:bCs/>
        </w:rPr>
        <w:t>. Непреодолимая сила (форс-мажорные обстоятельства)</w:t>
      </w:r>
    </w:p>
    <w:p w14:paraId="6BAE96F2" w14:textId="77777777" w:rsidR="000569D7" w:rsidRPr="00676A10" w:rsidRDefault="000569D7" w:rsidP="000569D7">
      <w:pPr>
        <w:tabs>
          <w:tab w:val="left" w:pos="360"/>
          <w:tab w:val="left" w:pos="840"/>
        </w:tabs>
        <w:jc w:val="center"/>
        <w:rPr>
          <w:b/>
          <w:bCs/>
        </w:rPr>
      </w:pPr>
    </w:p>
    <w:p w14:paraId="23E1B442" w14:textId="77777777" w:rsidR="000569D7" w:rsidRPr="00676A10" w:rsidRDefault="00D50548" w:rsidP="000569D7">
      <w:pPr>
        <w:autoSpaceDE w:val="0"/>
        <w:autoSpaceDN w:val="0"/>
        <w:adjustRightInd w:val="0"/>
        <w:ind w:firstLine="709"/>
        <w:jc w:val="both"/>
      </w:pPr>
      <w:r>
        <w:t>8</w:t>
      </w:r>
      <w:r w:rsidR="000569D7" w:rsidRPr="00676A10">
        <w:t xml:space="preserve">.1.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000569D7" w:rsidRPr="00676A10">
        <w:rPr>
          <w:iCs/>
        </w:rPr>
        <w:t>запретные действия</w:t>
      </w:r>
      <w:r w:rsidR="000569D7" w:rsidRPr="00676A10">
        <w:rPr>
          <w:i/>
          <w:iCs/>
        </w:rPr>
        <w:t xml:space="preserve"> </w:t>
      </w:r>
      <w:r w:rsidR="000569D7" w:rsidRPr="00676A10">
        <w:rPr>
          <w:iCs/>
        </w:rPr>
        <w:t>властей, гражданские волнения, эпидемии, блокада, землетрясения, наводнения, пожары или другие стихийные бедствия</w:t>
      </w:r>
      <w:r w:rsidR="000569D7" w:rsidRPr="00676A10">
        <w:t>.</w:t>
      </w:r>
    </w:p>
    <w:p w14:paraId="24CD02A6" w14:textId="77777777" w:rsidR="000569D7" w:rsidRPr="00676A10" w:rsidRDefault="00D50548" w:rsidP="000569D7">
      <w:pPr>
        <w:autoSpaceDE w:val="0"/>
        <w:autoSpaceDN w:val="0"/>
        <w:adjustRightInd w:val="0"/>
        <w:ind w:firstLine="709"/>
        <w:jc w:val="both"/>
      </w:pPr>
      <w:r>
        <w:t>8</w:t>
      </w:r>
      <w:r w:rsidR="000569D7" w:rsidRPr="00676A10">
        <w:t>.2. В случае наступления этих обстоятельств Сторона обязана в течение 10 (десяти) рабочих дней уведомить об этом другую Сторону.</w:t>
      </w:r>
    </w:p>
    <w:p w14:paraId="67EB5665" w14:textId="77777777" w:rsidR="000569D7" w:rsidRPr="00676A10" w:rsidRDefault="00D50548" w:rsidP="000569D7">
      <w:pPr>
        <w:autoSpaceDE w:val="0"/>
        <w:autoSpaceDN w:val="0"/>
        <w:adjustRightInd w:val="0"/>
        <w:ind w:firstLine="709"/>
        <w:jc w:val="both"/>
      </w:pPr>
      <w:r>
        <w:t>8</w:t>
      </w:r>
      <w:r w:rsidR="000569D7" w:rsidRPr="00676A10">
        <w:t xml:space="preserve">.3. Документ, выданный </w:t>
      </w:r>
      <w:r w:rsidR="000569D7" w:rsidRPr="00676A10">
        <w:rPr>
          <w:iCs/>
        </w:rPr>
        <w:t>уполномоченным государственным органом, является</w:t>
      </w:r>
      <w:r w:rsidR="000569D7" w:rsidRPr="00676A10">
        <w:t xml:space="preserve"> достаточным подтверждением наличия и продолжительности действия непреодолимой силы.</w:t>
      </w:r>
    </w:p>
    <w:p w14:paraId="4A5E5475" w14:textId="77777777" w:rsidR="000569D7" w:rsidRPr="00676A10" w:rsidRDefault="00D50548" w:rsidP="000569D7">
      <w:pPr>
        <w:autoSpaceDE w:val="0"/>
        <w:autoSpaceDN w:val="0"/>
        <w:adjustRightInd w:val="0"/>
        <w:ind w:firstLine="709"/>
        <w:jc w:val="both"/>
      </w:pPr>
      <w:r>
        <w:t>8</w:t>
      </w:r>
      <w:r w:rsidR="000569D7" w:rsidRPr="00676A10">
        <w:t>.4. Если обстоятельства непреодолимой силы продолжают действовать более 30 (тридцати) рабочих дней, то каждая Сторона вправе отказаться от Договора в одностороннем порядке.</w:t>
      </w:r>
    </w:p>
    <w:p w14:paraId="1FDAD855" w14:textId="77777777" w:rsidR="000569D7" w:rsidRPr="00676A10" w:rsidRDefault="000569D7" w:rsidP="000569D7">
      <w:pPr>
        <w:tabs>
          <w:tab w:val="left" w:pos="360"/>
          <w:tab w:val="left" w:pos="540"/>
        </w:tabs>
        <w:jc w:val="both"/>
      </w:pPr>
    </w:p>
    <w:p w14:paraId="29AA07D4" w14:textId="77777777" w:rsidR="000569D7" w:rsidRPr="00676A10" w:rsidRDefault="00D50548" w:rsidP="000569D7">
      <w:pPr>
        <w:autoSpaceDE w:val="0"/>
        <w:autoSpaceDN w:val="0"/>
        <w:adjustRightInd w:val="0"/>
        <w:jc w:val="center"/>
        <w:rPr>
          <w:b/>
        </w:rPr>
      </w:pPr>
      <w:r>
        <w:rPr>
          <w:b/>
        </w:rPr>
        <w:t>9</w:t>
      </w:r>
      <w:r w:rsidR="000569D7" w:rsidRPr="00676A10">
        <w:rPr>
          <w:b/>
        </w:rPr>
        <w:t>. Срок действия/Досрочное расторжение и изменение Договора</w:t>
      </w:r>
    </w:p>
    <w:p w14:paraId="7AFB0669" w14:textId="77777777" w:rsidR="000569D7" w:rsidRPr="00676A10" w:rsidRDefault="000569D7" w:rsidP="000569D7">
      <w:pPr>
        <w:autoSpaceDE w:val="0"/>
        <w:autoSpaceDN w:val="0"/>
        <w:adjustRightInd w:val="0"/>
        <w:ind w:firstLine="540"/>
        <w:jc w:val="both"/>
      </w:pPr>
    </w:p>
    <w:p w14:paraId="0B31E568" w14:textId="77777777" w:rsidR="000569D7" w:rsidRPr="00676A10" w:rsidRDefault="00D50548" w:rsidP="000569D7">
      <w:pPr>
        <w:autoSpaceDE w:val="0"/>
        <w:autoSpaceDN w:val="0"/>
        <w:adjustRightInd w:val="0"/>
        <w:ind w:firstLine="709"/>
        <w:jc w:val="both"/>
      </w:pPr>
      <w:r>
        <w:t>9</w:t>
      </w:r>
      <w:r w:rsidR="000569D7" w:rsidRPr="00676A10">
        <w:t>.1. Настоящий Договор считается заключенным с момента его подписания Сторонами и действует до полного исполнения Сторонами принятых по Договору обязательств.</w:t>
      </w:r>
    </w:p>
    <w:p w14:paraId="143A729E" w14:textId="77777777" w:rsidR="000569D7" w:rsidRPr="00676A10" w:rsidRDefault="00D50548" w:rsidP="000569D7">
      <w:pPr>
        <w:autoSpaceDE w:val="0"/>
        <w:autoSpaceDN w:val="0"/>
        <w:adjustRightInd w:val="0"/>
        <w:ind w:firstLine="709"/>
        <w:jc w:val="both"/>
      </w:pPr>
      <w:r>
        <w:t>9</w:t>
      </w:r>
      <w:r w:rsidR="000569D7" w:rsidRPr="00676A10">
        <w:t xml:space="preserve">.2. Изменение и расторжение Договора возможны по соглашению Сторон. Все изменения и дополнения к Договору действительны, если совершены в письменной форме и подписаны обеими Сторонами. </w:t>
      </w:r>
    </w:p>
    <w:p w14:paraId="214BD4D8" w14:textId="77777777" w:rsidR="000569D7" w:rsidRPr="00676A10" w:rsidRDefault="00D50548" w:rsidP="000569D7">
      <w:pPr>
        <w:autoSpaceDE w:val="0"/>
        <w:autoSpaceDN w:val="0"/>
        <w:adjustRightInd w:val="0"/>
        <w:ind w:firstLine="709"/>
        <w:jc w:val="both"/>
      </w:pPr>
      <w:r>
        <w:t>9</w:t>
      </w:r>
      <w:r w:rsidR="000569D7" w:rsidRPr="00676A10">
        <w:t>.3. Заказчик вправе отказаться от исполнения Договора в любое время до сдачи ему результата работ, уплатив Подрядчику часть установленной цены пропорционально части работ, выполненных до даты, указанной в извещении Заказчика об отказе от исполнения Договора.</w:t>
      </w:r>
    </w:p>
    <w:p w14:paraId="753113D8" w14:textId="77777777" w:rsidR="000569D7" w:rsidRPr="00676A10" w:rsidRDefault="00D50548" w:rsidP="000569D7">
      <w:pPr>
        <w:autoSpaceDE w:val="0"/>
        <w:autoSpaceDN w:val="0"/>
        <w:adjustRightInd w:val="0"/>
        <w:ind w:firstLine="709"/>
        <w:jc w:val="both"/>
      </w:pPr>
      <w:r>
        <w:t>9</w:t>
      </w:r>
      <w:r w:rsidR="000569D7" w:rsidRPr="00676A10">
        <w:t xml:space="preserve">.4. Заказчик вправе отказаться от исполнения Договора полностью или частично в случаях, предусмотренных законодательством Российской Федерации, а также в случае следующих существенных нарушений Подрядчиком условий Договора: </w:t>
      </w:r>
    </w:p>
    <w:p w14:paraId="76D33A34" w14:textId="77777777" w:rsidR="000569D7" w:rsidRPr="00676A10" w:rsidRDefault="00D50548" w:rsidP="000569D7">
      <w:pPr>
        <w:autoSpaceDE w:val="0"/>
        <w:autoSpaceDN w:val="0"/>
        <w:adjustRightInd w:val="0"/>
        <w:ind w:firstLine="709"/>
        <w:jc w:val="both"/>
        <w:rPr>
          <w:rFonts w:eastAsia="Calibri"/>
          <w:lang w:eastAsia="en-US"/>
        </w:rPr>
      </w:pPr>
      <w:r>
        <w:rPr>
          <w:rFonts w:eastAsia="Calibri"/>
          <w:lang w:eastAsia="en-US"/>
        </w:rPr>
        <w:t>9</w:t>
      </w:r>
      <w:r w:rsidR="000569D7" w:rsidRPr="00676A10">
        <w:rPr>
          <w:rFonts w:eastAsia="Calibri"/>
          <w:lang w:eastAsia="en-US"/>
        </w:rPr>
        <w:t>.4.1.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w:t>
      </w:r>
    </w:p>
    <w:p w14:paraId="206CDD18" w14:textId="77777777" w:rsidR="000569D7" w:rsidRPr="00676A10" w:rsidRDefault="00D50548" w:rsidP="000569D7">
      <w:pPr>
        <w:autoSpaceDE w:val="0"/>
        <w:autoSpaceDN w:val="0"/>
        <w:adjustRightInd w:val="0"/>
        <w:ind w:firstLine="709"/>
        <w:jc w:val="both"/>
        <w:rPr>
          <w:rFonts w:eastAsia="Calibri"/>
          <w:lang w:eastAsia="en-US"/>
        </w:rPr>
      </w:pPr>
      <w:r>
        <w:rPr>
          <w:rFonts w:eastAsia="Calibri"/>
          <w:lang w:eastAsia="en-US"/>
        </w:rPr>
        <w:t>9</w:t>
      </w:r>
      <w:r w:rsidR="000569D7" w:rsidRPr="00676A10">
        <w:rPr>
          <w:rFonts w:eastAsia="Calibri"/>
          <w:lang w:eastAsia="en-US"/>
        </w:rPr>
        <w:t>.4.2. если Подрядчик не выполнил в назначенный срок требование Заказчика об устранении недостатков в работах либо эти недостатки являются существенными и неустранимыми;</w:t>
      </w:r>
    </w:p>
    <w:p w14:paraId="0B6AB378" w14:textId="77777777" w:rsidR="000569D7" w:rsidRPr="00676A10" w:rsidRDefault="00D50548" w:rsidP="000569D7">
      <w:pPr>
        <w:autoSpaceDE w:val="0"/>
        <w:autoSpaceDN w:val="0"/>
        <w:adjustRightInd w:val="0"/>
        <w:ind w:firstLine="709"/>
        <w:jc w:val="both"/>
        <w:rPr>
          <w:rFonts w:eastAsia="Calibri"/>
          <w:lang w:eastAsia="en-US"/>
        </w:rPr>
      </w:pPr>
      <w:r>
        <w:rPr>
          <w:rFonts w:eastAsia="Calibri"/>
          <w:lang w:eastAsia="en-US"/>
        </w:rPr>
        <w:lastRenderedPageBreak/>
        <w:t>9</w:t>
      </w:r>
      <w:r w:rsidR="000569D7" w:rsidRPr="00676A10">
        <w:rPr>
          <w:rFonts w:eastAsia="Calibri"/>
          <w:lang w:eastAsia="en-US"/>
        </w:rPr>
        <w:t>.4.3. нарушения Подрядчиком начального и конечного сроков выполнения работ, а также сроков выполнения отдельных этапов работ на 5 (пять) и более календарных дней;</w:t>
      </w:r>
    </w:p>
    <w:p w14:paraId="1773BC97" w14:textId="77777777" w:rsidR="000569D7" w:rsidRPr="00676A10" w:rsidRDefault="00D50548" w:rsidP="000569D7">
      <w:pPr>
        <w:ind w:firstLine="709"/>
        <w:jc w:val="both"/>
        <w:rPr>
          <w:rFonts w:eastAsia="Lucida Sans Unicode"/>
          <w:lang w:eastAsia="zh-CN" w:bidi="hi-IN"/>
        </w:rPr>
      </w:pPr>
      <w:r>
        <w:rPr>
          <w:rFonts w:eastAsia="Lucida Sans Unicode"/>
          <w:kern w:val="1"/>
          <w:lang w:eastAsia="hi-IN" w:bidi="hi-IN"/>
        </w:rPr>
        <w:t>9</w:t>
      </w:r>
      <w:r w:rsidR="000569D7" w:rsidRPr="00676A10">
        <w:rPr>
          <w:rFonts w:eastAsia="Lucida Sans Unicode"/>
          <w:kern w:val="1"/>
          <w:lang w:eastAsia="hi-IN" w:bidi="hi-IN"/>
        </w:rPr>
        <w:t xml:space="preserve">.5. </w:t>
      </w:r>
      <w:r w:rsidR="000569D7" w:rsidRPr="00676A10">
        <w:rPr>
          <w:rFonts w:eastAsia="Lucida Sans Unicode"/>
          <w:lang w:eastAsia="zh-CN" w:bidi="hi-IN"/>
        </w:rPr>
        <w:t>В случае одностороннего отказа от исполнения Договора, Заказчик обязан письменно уведомить об этом Подрядчика. Договор прекращается с даты, указанной в уведомлении Заказчика о расторжении или изменении Договора в одностороннем порядке.</w:t>
      </w:r>
    </w:p>
    <w:p w14:paraId="4E16B6F6" w14:textId="77777777" w:rsidR="000569D7" w:rsidRPr="00676A10" w:rsidRDefault="00D50548" w:rsidP="000569D7">
      <w:pPr>
        <w:autoSpaceDE w:val="0"/>
        <w:autoSpaceDN w:val="0"/>
        <w:adjustRightInd w:val="0"/>
        <w:ind w:firstLine="709"/>
        <w:jc w:val="both"/>
        <w:rPr>
          <w:rFonts w:eastAsia="Calibri"/>
          <w:lang w:eastAsia="en-US"/>
        </w:rPr>
      </w:pPr>
      <w:r>
        <w:rPr>
          <w:rFonts w:eastAsia="Calibri"/>
          <w:lang w:eastAsia="en-US"/>
        </w:rPr>
        <w:t>9</w:t>
      </w:r>
      <w:r w:rsidR="000569D7" w:rsidRPr="00676A10">
        <w:rPr>
          <w:rFonts w:eastAsia="Calibri"/>
          <w:lang w:eastAsia="en-US"/>
        </w:rPr>
        <w:t>.6. Окончание срока действия Договора или расторжение Договора Заказчиком в одностороннем порядке не освобождает</w:t>
      </w:r>
      <w:r>
        <w:rPr>
          <w:rFonts w:eastAsia="Calibri"/>
          <w:lang w:eastAsia="en-US"/>
        </w:rPr>
        <w:t xml:space="preserve"> Подрядчика от ответственности.</w:t>
      </w:r>
    </w:p>
    <w:p w14:paraId="5875C77E" w14:textId="77777777" w:rsidR="000569D7" w:rsidRPr="00676A10" w:rsidRDefault="00D50548" w:rsidP="000569D7">
      <w:pPr>
        <w:tabs>
          <w:tab w:val="left" w:pos="360"/>
          <w:tab w:val="left" w:pos="840"/>
        </w:tabs>
        <w:ind w:firstLine="709"/>
        <w:jc w:val="both"/>
        <w:rPr>
          <w:rFonts w:eastAsia="Lucida Sans Unicode"/>
          <w:lang w:eastAsia="zh-CN" w:bidi="hi-IN"/>
        </w:rPr>
      </w:pPr>
      <w:r>
        <w:rPr>
          <w:rFonts w:eastAsia="Lucida Sans Unicode"/>
          <w:lang w:eastAsia="zh-CN" w:bidi="hi-IN"/>
        </w:rPr>
        <w:t>9</w:t>
      </w:r>
      <w:r w:rsidR="000569D7" w:rsidRPr="00676A10">
        <w:rPr>
          <w:rFonts w:eastAsia="Lucida Sans Unicode"/>
          <w:lang w:eastAsia="zh-CN" w:bidi="hi-IN"/>
        </w:rPr>
        <w:t>.7. В случае расторжения Заказчиком Договора в одностороннем порядке в связи с существенным нарушением Подрядчиком условий Договора, Заказчик вправе включить Подрядчика в реестр недобросовестных поставщиков (подрядчиков, исполнителей) в порядке, установленном законодательством Российской Федерации.</w:t>
      </w:r>
    </w:p>
    <w:p w14:paraId="39731B98" w14:textId="77777777" w:rsidR="000569D7" w:rsidRPr="00676A10" w:rsidRDefault="000569D7" w:rsidP="000569D7">
      <w:pPr>
        <w:tabs>
          <w:tab w:val="left" w:pos="360"/>
          <w:tab w:val="left" w:pos="840"/>
        </w:tabs>
        <w:jc w:val="center"/>
        <w:rPr>
          <w:b/>
          <w:bCs/>
        </w:rPr>
      </w:pPr>
    </w:p>
    <w:p w14:paraId="0FF66280" w14:textId="77777777" w:rsidR="000569D7" w:rsidRPr="00676A10" w:rsidRDefault="00D50548" w:rsidP="000569D7">
      <w:pPr>
        <w:tabs>
          <w:tab w:val="left" w:pos="360"/>
          <w:tab w:val="left" w:pos="840"/>
        </w:tabs>
        <w:jc w:val="center"/>
        <w:rPr>
          <w:b/>
          <w:bCs/>
        </w:rPr>
      </w:pPr>
      <w:r>
        <w:rPr>
          <w:b/>
          <w:bCs/>
        </w:rPr>
        <w:t>10</w:t>
      </w:r>
      <w:r w:rsidR="000569D7" w:rsidRPr="00676A10">
        <w:rPr>
          <w:b/>
          <w:bCs/>
        </w:rPr>
        <w:t>. Порядок разрешения споров</w:t>
      </w:r>
    </w:p>
    <w:p w14:paraId="7A2D7887" w14:textId="77777777" w:rsidR="000569D7" w:rsidRPr="00676A10" w:rsidRDefault="000569D7" w:rsidP="000569D7">
      <w:pPr>
        <w:tabs>
          <w:tab w:val="left" w:pos="360"/>
          <w:tab w:val="left" w:pos="840"/>
        </w:tabs>
        <w:jc w:val="center"/>
        <w:rPr>
          <w:b/>
          <w:bCs/>
        </w:rPr>
      </w:pPr>
    </w:p>
    <w:p w14:paraId="3D75BD71" w14:textId="77777777" w:rsidR="000569D7" w:rsidRPr="00676A10" w:rsidRDefault="00D50548" w:rsidP="000569D7">
      <w:pPr>
        <w:ind w:firstLine="709"/>
        <w:jc w:val="both"/>
        <w:rPr>
          <w:rFonts w:eastAsia="Lucida Sans Unicode"/>
          <w:lang w:eastAsia="zh-CN" w:bidi="hi-IN"/>
        </w:rPr>
      </w:pPr>
      <w:r>
        <w:rPr>
          <w:rFonts w:eastAsia="Lucida Sans Unicode"/>
          <w:lang w:eastAsia="zh-CN" w:bidi="hi-IN"/>
        </w:rPr>
        <w:t>10</w:t>
      </w:r>
      <w:r w:rsidR="000569D7" w:rsidRPr="00676A10">
        <w:rPr>
          <w:rFonts w:eastAsia="Lucida Sans Unicode"/>
          <w:lang w:eastAsia="zh-CN" w:bidi="hi-IN"/>
        </w:rPr>
        <w:t>.1. Все споры и разногласия, возникшие между Сторонами в процессе исполнения настоящего Договора, разрешаются в претензионном порядке путем направления претензии. Ответ на претензию должен быть направлен другой Стороне в течение 10 (десяти) рабочих дней со дня ее получения.</w:t>
      </w:r>
    </w:p>
    <w:p w14:paraId="68F16F31" w14:textId="77777777" w:rsidR="000569D7" w:rsidRPr="00676A10" w:rsidRDefault="00D50548" w:rsidP="000569D7">
      <w:pPr>
        <w:ind w:firstLine="709"/>
        <w:jc w:val="both"/>
        <w:rPr>
          <w:rFonts w:eastAsia="Lucida Sans Unicode"/>
          <w:lang w:eastAsia="zh-CN" w:bidi="hi-IN"/>
        </w:rPr>
      </w:pPr>
      <w:r>
        <w:rPr>
          <w:rFonts w:eastAsia="Lucida Sans Unicode"/>
          <w:lang w:eastAsia="zh-CN" w:bidi="hi-IN"/>
        </w:rPr>
        <w:t>10</w:t>
      </w:r>
      <w:r w:rsidR="000569D7" w:rsidRPr="00676A10">
        <w:rPr>
          <w:rFonts w:eastAsia="Lucida Sans Unicode"/>
          <w:lang w:eastAsia="zh-CN" w:bidi="hi-IN"/>
        </w:rPr>
        <w:t xml:space="preserve">.2. При не поступлении ответа на претензию </w:t>
      </w:r>
      <w:r>
        <w:rPr>
          <w:rFonts w:eastAsia="Lucida Sans Unicode"/>
          <w:lang w:eastAsia="zh-CN" w:bidi="hi-IN"/>
        </w:rPr>
        <w:t>в срок, установленный пунктом 10</w:t>
      </w:r>
      <w:r w:rsidR="000569D7" w:rsidRPr="00676A10">
        <w:rPr>
          <w:rFonts w:eastAsia="Lucida Sans Unicode"/>
          <w:lang w:eastAsia="zh-CN" w:bidi="hi-IN"/>
        </w:rPr>
        <w:t>.1. настоящего Договора, или отказе в удовлетворении претензии спор передается на рассмотр</w:t>
      </w:r>
      <w:r>
        <w:rPr>
          <w:rFonts w:eastAsia="Lucida Sans Unicode"/>
          <w:lang w:eastAsia="zh-CN" w:bidi="hi-IN"/>
        </w:rPr>
        <w:t>ение Арбитражного суда г. Челябинска</w:t>
      </w:r>
      <w:r w:rsidR="000569D7" w:rsidRPr="00676A10">
        <w:rPr>
          <w:rFonts w:eastAsia="Lucida Sans Unicode"/>
          <w:lang w:eastAsia="zh-CN" w:bidi="hi-IN"/>
        </w:rPr>
        <w:t xml:space="preserve">. </w:t>
      </w:r>
    </w:p>
    <w:p w14:paraId="11438E29" w14:textId="77777777" w:rsidR="000569D7" w:rsidRDefault="000569D7" w:rsidP="000569D7">
      <w:pPr>
        <w:ind w:firstLine="709"/>
        <w:jc w:val="both"/>
        <w:rPr>
          <w:rFonts w:eastAsia="Lucida Sans Unicode"/>
          <w:lang w:eastAsia="zh-CN" w:bidi="hi-IN"/>
        </w:rPr>
      </w:pPr>
    </w:p>
    <w:p w14:paraId="1C0F4DC2" w14:textId="77777777" w:rsidR="00577017" w:rsidRPr="00676A10" w:rsidRDefault="00577017" w:rsidP="000569D7">
      <w:pPr>
        <w:ind w:firstLine="709"/>
        <w:jc w:val="both"/>
        <w:rPr>
          <w:rFonts w:eastAsia="Lucida Sans Unicode"/>
          <w:lang w:eastAsia="zh-CN" w:bidi="hi-IN"/>
        </w:rPr>
      </w:pPr>
    </w:p>
    <w:p w14:paraId="1226BC8F" w14:textId="77777777" w:rsidR="000569D7" w:rsidRPr="00676A10" w:rsidRDefault="00D50548" w:rsidP="000569D7">
      <w:pPr>
        <w:tabs>
          <w:tab w:val="left" w:pos="360"/>
          <w:tab w:val="left" w:pos="840"/>
        </w:tabs>
        <w:jc w:val="center"/>
        <w:rPr>
          <w:b/>
          <w:bCs/>
        </w:rPr>
      </w:pPr>
      <w:r>
        <w:rPr>
          <w:b/>
          <w:bCs/>
        </w:rPr>
        <w:t>11</w:t>
      </w:r>
      <w:r w:rsidR="000569D7" w:rsidRPr="00676A10">
        <w:rPr>
          <w:b/>
          <w:bCs/>
        </w:rPr>
        <w:t>. Антикоррупционная оговорка</w:t>
      </w:r>
    </w:p>
    <w:p w14:paraId="731C6C73" w14:textId="77777777" w:rsidR="000569D7" w:rsidRPr="00676A10" w:rsidRDefault="000569D7" w:rsidP="000569D7">
      <w:pPr>
        <w:tabs>
          <w:tab w:val="left" w:pos="360"/>
          <w:tab w:val="left" w:pos="840"/>
        </w:tabs>
        <w:jc w:val="center"/>
        <w:rPr>
          <w:bCs/>
        </w:rPr>
      </w:pPr>
    </w:p>
    <w:p w14:paraId="247961F4" w14:textId="77777777" w:rsidR="000569D7" w:rsidRPr="00676A10" w:rsidRDefault="00D50548" w:rsidP="000569D7">
      <w:pPr>
        <w:tabs>
          <w:tab w:val="left" w:pos="360"/>
          <w:tab w:val="left" w:pos="840"/>
        </w:tabs>
        <w:ind w:firstLine="709"/>
        <w:jc w:val="both"/>
        <w:rPr>
          <w:bCs/>
        </w:rPr>
      </w:pPr>
      <w:r>
        <w:rPr>
          <w:bCs/>
        </w:rPr>
        <w:t>11</w:t>
      </w:r>
      <w:r w:rsidR="000569D7" w:rsidRPr="00676A10">
        <w:rPr>
          <w:bCs/>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FAF8FF3" w14:textId="77777777" w:rsidR="000569D7" w:rsidRPr="00676A10" w:rsidRDefault="00D50548" w:rsidP="000569D7">
      <w:pPr>
        <w:tabs>
          <w:tab w:val="left" w:pos="360"/>
          <w:tab w:val="left" w:pos="840"/>
        </w:tabs>
        <w:ind w:firstLine="709"/>
        <w:jc w:val="both"/>
        <w:rPr>
          <w:bCs/>
        </w:rPr>
      </w:pPr>
      <w:r>
        <w:rPr>
          <w:bCs/>
        </w:rPr>
        <w:t>11</w:t>
      </w:r>
      <w:r w:rsidR="000569D7" w:rsidRPr="00676A10">
        <w:rPr>
          <w:bCs/>
        </w:rPr>
        <w:t>.2.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течении десяти рабочих дней с даты направления письменного уведомления.</w:t>
      </w:r>
    </w:p>
    <w:p w14:paraId="6D3253F6" w14:textId="77777777" w:rsidR="000569D7" w:rsidRPr="00676A10" w:rsidRDefault="00D50548" w:rsidP="000569D7">
      <w:pPr>
        <w:ind w:firstLine="709"/>
        <w:jc w:val="both"/>
        <w:rPr>
          <w:rFonts w:eastAsia="Lucida Sans Unicode"/>
          <w:lang w:eastAsia="zh-CN" w:bidi="hi-IN"/>
        </w:rPr>
      </w:pPr>
      <w:r>
        <w:rPr>
          <w:bCs/>
        </w:rPr>
        <w:t>11</w:t>
      </w:r>
      <w:r w:rsidR="000569D7" w:rsidRPr="00676A10">
        <w:rPr>
          <w:bCs/>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w:t>
      </w:r>
      <w:r w:rsidR="000569D7" w:rsidRPr="00676A10">
        <w:rPr>
          <w:bCs/>
        </w:rPr>
        <w:lastRenderedPageBreak/>
        <w:t>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323A3969" w14:textId="77777777" w:rsidR="000569D7" w:rsidRPr="00676A10" w:rsidRDefault="00D50548" w:rsidP="000569D7">
      <w:pPr>
        <w:tabs>
          <w:tab w:val="left" w:pos="360"/>
          <w:tab w:val="left" w:pos="840"/>
        </w:tabs>
        <w:jc w:val="center"/>
        <w:rPr>
          <w:b/>
          <w:bCs/>
        </w:rPr>
      </w:pPr>
      <w:r>
        <w:rPr>
          <w:b/>
          <w:bCs/>
        </w:rPr>
        <w:t>12</w:t>
      </w:r>
      <w:r w:rsidR="000569D7" w:rsidRPr="00676A10">
        <w:rPr>
          <w:b/>
          <w:bCs/>
        </w:rPr>
        <w:t>. Заключительные положения</w:t>
      </w:r>
    </w:p>
    <w:p w14:paraId="7EB93D1E" w14:textId="77777777" w:rsidR="000569D7" w:rsidRPr="00676A10" w:rsidRDefault="000569D7" w:rsidP="000569D7">
      <w:pPr>
        <w:tabs>
          <w:tab w:val="left" w:pos="360"/>
          <w:tab w:val="left" w:pos="840"/>
        </w:tabs>
        <w:jc w:val="center"/>
        <w:rPr>
          <w:b/>
          <w:bCs/>
        </w:rPr>
      </w:pPr>
    </w:p>
    <w:p w14:paraId="236AAF25" w14:textId="77777777" w:rsidR="000569D7" w:rsidRPr="00676A10" w:rsidRDefault="00D50548" w:rsidP="000569D7">
      <w:pPr>
        <w:tabs>
          <w:tab w:val="left" w:pos="360"/>
          <w:tab w:val="left" w:pos="540"/>
        </w:tabs>
        <w:ind w:firstLine="709"/>
        <w:jc w:val="both"/>
      </w:pPr>
      <w:r>
        <w:t>12</w:t>
      </w:r>
      <w:r w:rsidR="000569D7" w:rsidRPr="00676A10">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ECDF309" w14:textId="77777777" w:rsidR="000569D7" w:rsidRPr="00676A10" w:rsidRDefault="00D50548" w:rsidP="000569D7">
      <w:pPr>
        <w:tabs>
          <w:tab w:val="left" w:pos="360"/>
          <w:tab w:val="left" w:pos="540"/>
        </w:tabs>
        <w:ind w:firstLine="709"/>
        <w:jc w:val="both"/>
        <w:rPr>
          <w:rFonts w:eastAsia="Lucida Sans Unicode"/>
          <w:lang w:eastAsia="zh-CN" w:bidi="hi-IN"/>
        </w:rPr>
      </w:pPr>
      <w:r>
        <w:t>12</w:t>
      </w:r>
      <w:r w:rsidR="000569D7" w:rsidRPr="00676A10">
        <w:t xml:space="preserve">.2. Все уведомления и сообщения должны направляться в письменной форме. Если иное не предусмотрено Договором, уведомления и иные юридически значимые сообщения (далее – сообщения) могут направляться Сторонами по факсимильной связи, электронной почте или иным способом, позволяющим достоверно установить, от кого исходило сообщение и кому оно адресовано. </w:t>
      </w:r>
      <w:r w:rsidR="000569D7" w:rsidRPr="00676A10">
        <w:rPr>
          <w:rFonts w:eastAsia="Lucida Sans Unicode"/>
          <w:lang w:eastAsia="zh-CN" w:bidi="hi-IN"/>
        </w:rPr>
        <w:t>Последующее предоставление оригиналов документов (писем) обязательно и осуществляется в течение 10 (десяти) календарных дней.</w:t>
      </w:r>
    </w:p>
    <w:p w14:paraId="4DF17CE1" w14:textId="77777777" w:rsidR="000569D7" w:rsidRDefault="00D50548" w:rsidP="000569D7">
      <w:pPr>
        <w:tabs>
          <w:tab w:val="left" w:pos="360"/>
          <w:tab w:val="left" w:pos="540"/>
        </w:tabs>
        <w:ind w:firstLine="709"/>
        <w:jc w:val="both"/>
      </w:pPr>
      <w:r>
        <w:t>12</w:t>
      </w:r>
      <w:r w:rsidR="000569D7" w:rsidRPr="00676A10">
        <w:t>.3. Настоящий Договор составлен в двух экземплярах, имеющих одинаковую юридическую силу, по одному для каждой из Сторон.</w:t>
      </w:r>
    </w:p>
    <w:p w14:paraId="4450B10F" w14:textId="77777777" w:rsidR="000569D7" w:rsidRPr="00676A10" w:rsidRDefault="000569D7" w:rsidP="000569D7">
      <w:pPr>
        <w:tabs>
          <w:tab w:val="left" w:pos="360"/>
          <w:tab w:val="left" w:pos="540"/>
        </w:tabs>
        <w:ind w:firstLine="709"/>
        <w:jc w:val="both"/>
      </w:pPr>
    </w:p>
    <w:p w14:paraId="66A566D0" w14:textId="77777777" w:rsidR="000569D7" w:rsidRPr="00D50548" w:rsidRDefault="000569D7" w:rsidP="00D50548">
      <w:pPr>
        <w:pStyle w:val="ae"/>
        <w:numPr>
          <w:ilvl w:val="0"/>
          <w:numId w:val="3"/>
        </w:numPr>
        <w:tabs>
          <w:tab w:val="left" w:pos="360"/>
        </w:tabs>
        <w:contextualSpacing/>
        <w:jc w:val="center"/>
        <w:rPr>
          <w:b/>
          <w:bCs/>
        </w:rPr>
      </w:pPr>
      <w:r w:rsidRPr="00D50548">
        <w:rPr>
          <w:b/>
          <w:bCs/>
        </w:rPr>
        <w:t>Адреса и платежные реквизиты сторон</w:t>
      </w:r>
    </w:p>
    <w:p w14:paraId="726615A6" w14:textId="77777777" w:rsidR="000569D7" w:rsidRPr="00676A10" w:rsidRDefault="000569D7" w:rsidP="000569D7">
      <w:pPr>
        <w:tabs>
          <w:tab w:val="left" w:pos="360"/>
        </w:tabs>
        <w:jc w:val="center"/>
        <w:rPr>
          <w:b/>
          <w:bCs/>
        </w:rPr>
      </w:pPr>
    </w:p>
    <w:p w14:paraId="51596436" w14:textId="77777777" w:rsidR="000569D7" w:rsidRPr="00676A10" w:rsidRDefault="00D50548" w:rsidP="000569D7">
      <w:pPr>
        <w:tabs>
          <w:tab w:val="left" w:pos="0"/>
          <w:tab w:val="left" w:pos="567"/>
        </w:tabs>
        <w:autoSpaceDE w:val="0"/>
        <w:autoSpaceDN w:val="0"/>
        <w:adjustRightInd w:val="0"/>
        <w:ind w:firstLine="709"/>
        <w:jc w:val="both"/>
      </w:pPr>
      <w:r>
        <w:t>13</w:t>
      </w:r>
      <w:r w:rsidR="000569D7" w:rsidRPr="00676A10">
        <w:t>.1. В случае изменения адреса или обслуживающего банка Стороны обязаны в течение 2 (двух) рабочих дней уведомить об этом друг друга.</w:t>
      </w:r>
    </w:p>
    <w:p w14:paraId="6D663C76" w14:textId="77777777" w:rsidR="000569D7" w:rsidRPr="00676A10" w:rsidRDefault="000569D7" w:rsidP="000569D7">
      <w:pPr>
        <w:jc w:val="both"/>
      </w:pPr>
    </w:p>
    <w:tbl>
      <w:tblPr>
        <w:tblW w:w="10065" w:type="dxa"/>
        <w:tblInd w:w="-459" w:type="dxa"/>
        <w:tblLayout w:type="fixed"/>
        <w:tblLook w:val="0000" w:firstRow="0" w:lastRow="0" w:firstColumn="0" w:lastColumn="0" w:noHBand="0" w:noVBand="0"/>
      </w:tblPr>
      <w:tblGrid>
        <w:gridCol w:w="5103"/>
        <w:gridCol w:w="284"/>
        <w:gridCol w:w="4678"/>
      </w:tblGrid>
      <w:tr w:rsidR="000569D7" w:rsidRPr="002C6C17" w14:paraId="390CF5B8" w14:textId="77777777" w:rsidTr="00641019">
        <w:trPr>
          <w:trHeight w:val="255"/>
        </w:trPr>
        <w:tc>
          <w:tcPr>
            <w:tcW w:w="5103" w:type="dxa"/>
          </w:tcPr>
          <w:p w14:paraId="062A7AB3" w14:textId="77777777" w:rsidR="000569D7" w:rsidRPr="002C6C17" w:rsidRDefault="000569D7" w:rsidP="00D50548">
            <w:pPr>
              <w:pStyle w:val="a6"/>
              <w:tabs>
                <w:tab w:val="left" w:pos="1773"/>
              </w:tabs>
              <w:snapToGrid w:val="0"/>
              <w:ind w:left="72" w:firstLine="0"/>
              <w:rPr>
                <w:b/>
              </w:rPr>
            </w:pPr>
            <w:r w:rsidRPr="002C6C17">
              <w:rPr>
                <w:b/>
              </w:rPr>
              <w:t>ПОДРЯДЧИК</w:t>
            </w:r>
          </w:p>
        </w:tc>
        <w:tc>
          <w:tcPr>
            <w:tcW w:w="284" w:type="dxa"/>
          </w:tcPr>
          <w:p w14:paraId="26B1D402" w14:textId="77777777" w:rsidR="000569D7" w:rsidRPr="002C6C17" w:rsidRDefault="000569D7" w:rsidP="00D50548">
            <w:pPr>
              <w:pStyle w:val="a6"/>
              <w:tabs>
                <w:tab w:val="left" w:pos="2421"/>
              </w:tabs>
              <w:snapToGrid w:val="0"/>
              <w:ind w:firstLine="0"/>
              <w:rPr>
                <w:b/>
              </w:rPr>
            </w:pPr>
          </w:p>
        </w:tc>
        <w:tc>
          <w:tcPr>
            <w:tcW w:w="4678" w:type="dxa"/>
          </w:tcPr>
          <w:p w14:paraId="0F1F264C" w14:textId="77777777" w:rsidR="000569D7" w:rsidRPr="002C6C17" w:rsidRDefault="000569D7" w:rsidP="00D50548">
            <w:pPr>
              <w:pStyle w:val="a6"/>
              <w:tabs>
                <w:tab w:val="left" w:pos="2421"/>
              </w:tabs>
              <w:snapToGrid w:val="0"/>
              <w:ind w:firstLine="0"/>
              <w:rPr>
                <w:b/>
              </w:rPr>
            </w:pPr>
            <w:r w:rsidRPr="002C6C17">
              <w:rPr>
                <w:b/>
              </w:rPr>
              <w:t>ЗАКАЗЧИК</w:t>
            </w:r>
          </w:p>
        </w:tc>
      </w:tr>
      <w:tr w:rsidR="00285EAF" w:rsidRPr="0041479C" w14:paraId="6084A6DE" w14:textId="77777777" w:rsidTr="00641019">
        <w:trPr>
          <w:trHeight w:val="231"/>
        </w:trPr>
        <w:tc>
          <w:tcPr>
            <w:tcW w:w="5103" w:type="dxa"/>
          </w:tcPr>
          <w:p w14:paraId="2848CD41" w14:textId="77777777" w:rsidR="00285EAF" w:rsidRPr="00C36855" w:rsidRDefault="00285EAF" w:rsidP="002950D1">
            <w:pPr>
              <w:pStyle w:val="a8"/>
              <w:tabs>
                <w:tab w:val="left" w:pos="360"/>
                <w:tab w:val="left" w:pos="900"/>
                <w:tab w:val="left" w:pos="1080"/>
                <w:tab w:val="left" w:pos="1440"/>
              </w:tabs>
              <w:spacing w:after="0"/>
              <w:rPr>
                <w:b/>
                <w:bCs/>
                <w:color w:val="000000"/>
                <w:spacing w:val="-2"/>
                <w:sz w:val="23"/>
                <w:szCs w:val="23"/>
              </w:rPr>
            </w:pPr>
          </w:p>
        </w:tc>
        <w:tc>
          <w:tcPr>
            <w:tcW w:w="284" w:type="dxa"/>
          </w:tcPr>
          <w:p w14:paraId="0BF703B8" w14:textId="77777777" w:rsidR="00285EAF" w:rsidRPr="002C6C17" w:rsidRDefault="00285EAF" w:rsidP="00285EAF">
            <w:pPr>
              <w:pStyle w:val="31"/>
              <w:tabs>
                <w:tab w:val="left" w:pos="7281"/>
              </w:tabs>
              <w:snapToGrid w:val="0"/>
            </w:pPr>
          </w:p>
        </w:tc>
        <w:tc>
          <w:tcPr>
            <w:tcW w:w="4678" w:type="dxa"/>
          </w:tcPr>
          <w:p w14:paraId="1FA1D9F9" w14:textId="5F237679" w:rsidR="00285EAF" w:rsidRDefault="00285EAF" w:rsidP="00641019">
            <w:pPr>
              <w:shd w:val="clear" w:color="auto" w:fill="FFFFFF"/>
              <w:ind w:left="-108"/>
              <w:rPr>
                <w:bCs/>
                <w:color w:val="000000"/>
                <w:spacing w:val="-2"/>
                <w:sz w:val="23"/>
                <w:szCs w:val="23"/>
              </w:rPr>
            </w:pPr>
            <w:r w:rsidRPr="00CD5505">
              <w:rPr>
                <w:b/>
                <w:bCs/>
                <w:color w:val="000000"/>
                <w:spacing w:val="-2"/>
                <w:sz w:val="23"/>
                <w:szCs w:val="23"/>
              </w:rPr>
              <w:t xml:space="preserve">МБОУ «Лицей № 11 г. Челябинска»     </w:t>
            </w:r>
            <w:r w:rsidR="00641019">
              <w:rPr>
                <w:b/>
                <w:bCs/>
                <w:color w:val="000000"/>
                <w:spacing w:val="-2"/>
                <w:sz w:val="23"/>
                <w:szCs w:val="23"/>
              </w:rPr>
              <w:t xml:space="preserve">                              </w:t>
            </w:r>
            <w:r>
              <w:rPr>
                <w:bCs/>
                <w:color w:val="000000"/>
                <w:spacing w:val="-2"/>
                <w:sz w:val="23"/>
                <w:szCs w:val="23"/>
              </w:rPr>
              <w:t>454091, Челябинск, ул. Тимирязева, д. 6</w:t>
            </w:r>
          </w:p>
          <w:p w14:paraId="1F33EBD1" w14:textId="77777777" w:rsidR="00285EAF" w:rsidRDefault="00285EAF" w:rsidP="00285EAF">
            <w:pPr>
              <w:shd w:val="clear" w:color="auto" w:fill="FFFFFF"/>
              <w:ind w:hanging="108"/>
              <w:rPr>
                <w:bCs/>
                <w:color w:val="000000"/>
                <w:spacing w:val="-2"/>
                <w:sz w:val="23"/>
                <w:szCs w:val="23"/>
              </w:rPr>
            </w:pPr>
            <w:r>
              <w:rPr>
                <w:bCs/>
                <w:color w:val="000000"/>
                <w:spacing w:val="-2"/>
                <w:sz w:val="23"/>
                <w:szCs w:val="23"/>
              </w:rPr>
              <w:t>ИНН 7451056520 КПП 745101001</w:t>
            </w:r>
          </w:p>
          <w:p w14:paraId="25EA79E8" w14:textId="77777777" w:rsidR="00285EAF" w:rsidRDefault="00285EAF" w:rsidP="00285EAF">
            <w:pPr>
              <w:shd w:val="clear" w:color="auto" w:fill="FFFFFF"/>
              <w:ind w:hanging="108"/>
              <w:rPr>
                <w:bCs/>
                <w:color w:val="000000"/>
                <w:spacing w:val="-2"/>
                <w:sz w:val="23"/>
                <w:szCs w:val="23"/>
              </w:rPr>
            </w:pPr>
            <w:r>
              <w:rPr>
                <w:bCs/>
                <w:color w:val="000000"/>
                <w:spacing w:val="-2"/>
                <w:sz w:val="23"/>
                <w:szCs w:val="23"/>
              </w:rPr>
              <w:t>Банк получателя:</w:t>
            </w:r>
          </w:p>
          <w:p w14:paraId="2F538FFA" w14:textId="77777777" w:rsidR="00285EAF" w:rsidRDefault="00285EAF" w:rsidP="00285EAF">
            <w:pPr>
              <w:shd w:val="clear" w:color="auto" w:fill="FFFFFF"/>
              <w:ind w:hanging="108"/>
              <w:rPr>
                <w:bCs/>
                <w:color w:val="000000"/>
                <w:spacing w:val="-2"/>
                <w:sz w:val="23"/>
                <w:szCs w:val="23"/>
              </w:rPr>
            </w:pPr>
            <w:r>
              <w:rPr>
                <w:bCs/>
                <w:color w:val="000000"/>
                <w:spacing w:val="-2"/>
                <w:sz w:val="23"/>
                <w:szCs w:val="23"/>
              </w:rPr>
              <w:t>Отделение Челябинск г. Челябинск</w:t>
            </w:r>
          </w:p>
          <w:p w14:paraId="33C7235E" w14:textId="77777777" w:rsidR="00285EAF" w:rsidRDefault="00285EAF" w:rsidP="00285EAF">
            <w:pPr>
              <w:shd w:val="clear" w:color="auto" w:fill="FFFFFF"/>
              <w:ind w:hanging="108"/>
              <w:rPr>
                <w:bCs/>
                <w:color w:val="000000"/>
                <w:spacing w:val="-2"/>
                <w:sz w:val="23"/>
                <w:szCs w:val="23"/>
              </w:rPr>
            </w:pPr>
            <w:r>
              <w:rPr>
                <w:bCs/>
                <w:color w:val="000000"/>
                <w:spacing w:val="-2"/>
                <w:sz w:val="23"/>
                <w:szCs w:val="23"/>
              </w:rPr>
              <w:t>БИК 047501001</w:t>
            </w:r>
          </w:p>
          <w:p w14:paraId="79A493CD" w14:textId="77777777" w:rsidR="00285EAF" w:rsidRDefault="00285EAF" w:rsidP="00285EAF">
            <w:pPr>
              <w:shd w:val="clear" w:color="auto" w:fill="FFFFFF"/>
              <w:ind w:hanging="108"/>
              <w:rPr>
                <w:bCs/>
                <w:color w:val="000000"/>
                <w:spacing w:val="-2"/>
                <w:sz w:val="23"/>
                <w:szCs w:val="23"/>
              </w:rPr>
            </w:pPr>
            <w:r>
              <w:rPr>
                <w:bCs/>
                <w:color w:val="000000"/>
                <w:spacing w:val="-2"/>
                <w:sz w:val="23"/>
                <w:szCs w:val="23"/>
              </w:rPr>
              <w:t>Р/счет 40701810400003000001</w:t>
            </w:r>
          </w:p>
          <w:p w14:paraId="7C5EB95A" w14:textId="77777777" w:rsidR="00641019" w:rsidRDefault="00285EAF" w:rsidP="00285EAF">
            <w:pPr>
              <w:shd w:val="clear" w:color="auto" w:fill="FFFFFF"/>
              <w:ind w:hanging="108"/>
              <w:rPr>
                <w:bCs/>
                <w:color w:val="000000"/>
                <w:spacing w:val="-2"/>
                <w:sz w:val="23"/>
                <w:szCs w:val="23"/>
              </w:rPr>
            </w:pPr>
            <w:r>
              <w:rPr>
                <w:bCs/>
                <w:color w:val="000000"/>
                <w:spacing w:val="-2"/>
                <w:sz w:val="23"/>
                <w:szCs w:val="23"/>
              </w:rPr>
              <w:t xml:space="preserve">Получатель: ИНН 7451056520  </w:t>
            </w:r>
          </w:p>
          <w:p w14:paraId="39C72AB1" w14:textId="7D83DDCD" w:rsidR="00285EAF" w:rsidRDefault="00285EAF" w:rsidP="00285EAF">
            <w:pPr>
              <w:shd w:val="clear" w:color="auto" w:fill="FFFFFF"/>
              <w:ind w:hanging="108"/>
              <w:rPr>
                <w:bCs/>
                <w:color w:val="000000"/>
                <w:spacing w:val="-2"/>
                <w:sz w:val="23"/>
                <w:szCs w:val="23"/>
              </w:rPr>
            </w:pPr>
            <w:r>
              <w:rPr>
                <w:bCs/>
                <w:color w:val="000000"/>
                <w:spacing w:val="-2"/>
                <w:sz w:val="23"/>
                <w:szCs w:val="23"/>
              </w:rPr>
              <w:t>КПП</w:t>
            </w:r>
            <w:r w:rsidR="00641019">
              <w:rPr>
                <w:bCs/>
                <w:color w:val="000000"/>
                <w:spacing w:val="-2"/>
                <w:sz w:val="23"/>
                <w:szCs w:val="23"/>
              </w:rPr>
              <w:t xml:space="preserve"> </w:t>
            </w:r>
            <w:r>
              <w:rPr>
                <w:bCs/>
                <w:color w:val="000000"/>
                <w:spacing w:val="-2"/>
                <w:sz w:val="23"/>
                <w:szCs w:val="23"/>
              </w:rPr>
              <w:t xml:space="preserve"> 745101001</w:t>
            </w:r>
          </w:p>
          <w:p w14:paraId="28BD8EA9" w14:textId="77777777" w:rsidR="00285EAF" w:rsidRDefault="00285EAF" w:rsidP="00285EAF">
            <w:pPr>
              <w:shd w:val="clear" w:color="auto" w:fill="FFFFFF"/>
              <w:ind w:hanging="108"/>
              <w:rPr>
                <w:bCs/>
                <w:color w:val="000000"/>
                <w:spacing w:val="-2"/>
                <w:sz w:val="23"/>
                <w:szCs w:val="23"/>
              </w:rPr>
            </w:pPr>
            <w:r>
              <w:rPr>
                <w:bCs/>
                <w:color w:val="000000"/>
                <w:spacing w:val="-2"/>
                <w:sz w:val="23"/>
                <w:szCs w:val="23"/>
              </w:rPr>
              <w:t>Комитет финансов города Челябинска</w:t>
            </w:r>
          </w:p>
          <w:p w14:paraId="0B16B261" w14:textId="77777777" w:rsidR="00285EAF" w:rsidRDefault="00285EAF" w:rsidP="00285EAF">
            <w:pPr>
              <w:shd w:val="clear" w:color="auto" w:fill="FFFFFF"/>
              <w:ind w:hanging="108"/>
              <w:rPr>
                <w:bCs/>
                <w:color w:val="000000"/>
                <w:spacing w:val="-2"/>
                <w:sz w:val="23"/>
                <w:szCs w:val="23"/>
              </w:rPr>
            </w:pPr>
            <w:r>
              <w:rPr>
                <w:bCs/>
                <w:color w:val="000000"/>
                <w:spacing w:val="-2"/>
                <w:sz w:val="23"/>
                <w:szCs w:val="23"/>
              </w:rPr>
              <w:t>(</w:t>
            </w:r>
            <w:r w:rsidRPr="00CD5505">
              <w:rPr>
                <w:bCs/>
                <w:color w:val="000000"/>
                <w:spacing w:val="-2"/>
                <w:sz w:val="23"/>
                <w:szCs w:val="23"/>
              </w:rPr>
              <w:t>МБОУ «Лицей № 11 г. Челябинска»</w:t>
            </w:r>
            <w:r>
              <w:rPr>
                <w:bCs/>
                <w:color w:val="000000"/>
                <w:spacing w:val="-2"/>
                <w:sz w:val="23"/>
                <w:szCs w:val="23"/>
              </w:rPr>
              <w:t>,</w:t>
            </w:r>
          </w:p>
          <w:p w14:paraId="00C5E392" w14:textId="77777777" w:rsidR="00285EAF" w:rsidRDefault="00285EAF" w:rsidP="00285EAF">
            <w:pPr>
              <w:ind w:right="-58" w:hanging="108"/>
              <w:rPr>
                <w:color w:val="000000"/>
                <w:sz w:val="23"/>
                <w:szCs w:val="23"/>
              </w:rPr>
            </w:pPr>
            <w:r>
              <w:rPr>
                <w:bCs/>
                <w:color w:val="000000"/>
                <w:spacing w:val="-2"/>
                <w:sz w:val="23"/>
                <w:szCs w:val="23"/>
              </w:rPr>
              <w:t>л/с 2047308098Н)</w:t>
            </w:r>
          </w:p>
          <w:p w14:paraId="39A74166" w14:textId="70984E49" w:rsidR="00285EAF" w:rsidRPr="00641019" w:rsidRDefault="00285EAF" w:rsidP="00285EAF">
            <w:pPr>
              <w:pStyle w:val="ConsPlusNormal"/>
              <w:widowControl/>
              <w:contextualSpacing/>
              <w:jc w:val="both"/>
            </w:pPr>
          </w:p>
        </w:tc>
      </w:tr>
    </w:tbl>
    <w:p w14:paraId="0D9A2206" w14:textId="77777777" w:rsidR="000569D7" w:rsidRPr="00676A10" w:rsidRDefault="000569D7" w:rsidP="000569D7">
      <w:pPr>
        <w:jc w:val="center"/>
        <w:rPr>
          <w:b/>
        </w:rPr>
      </w:pPr>
      <w:r w:rsidRPr="00676A10">
        <w:rPr>
          <w:b/>
        </w:rPr>
        <w:t>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901"/>
      </w:tblGrid>
      <w:tr w:rsidR="000569D7" w:rsidRPr="00676A10" w14:paraId="6335A1B5" w14:textId="77777777" w:rsidTr="00D50548">
        <w:tc>
          <w:tcPr>
            <w:tcW w:w="4854" w:type="dxa"/>
          </w:tcPr>
          <w:p w14:paraId="79DC9F78" w14:textId="77777777" w:rsidR="000569D7" w:rsidRPr="00676A10" w:rsidRDefault="000569D7" w:rsidP="00641019">
            <w:pPr>
              <w:rPr>
                <w:b/>
              </w:rPr>
            </w:pPr>
          </w:p>
        </w:tc>
        <w:tc>
          <w:tcPr>
            <w:tcW w:w="4961" w:type="dxa"/>
          </w:tcPr>
          <w:p w14:paraId="1FDEBC8D" w14:textId="77777777" w:rsidR="000569D7" w:rsidRPr="00676A10" w:rsidRDefault="000569D7" w:rsidP="00D50548">
            <w:pPr>
              <w:rPr>
                <w:b/>
              </w:rPr>
            </w:pPr>
            <w:r w:rsidRPr="00676A10">
              <w:rPr>
                <w:b/>
              </w:rPr>
              <w:t>Заказчик:</w:t>
            </w:r>
          </w:p>
          <w:p w14:paraId="388B6E32" w14:textId="77777777" w:rsidR="000569D7" w:rsidRPr="00676A10" w:rsidRDefault="000569D7" w:rsidP="00D50548">
            <w:pPr>
              <w:rPr>
                <w:b/>
              </w:rPr>
            </w:pPr>
          </w:p>
          <w:p w14:paraId="0B60493A" w14:textId="77777777" w:rsidR="00285EAF" w:rsidRDefault="00285EAF" w:rsidP="00285EAF">
            <w:pPr>
              <w:ind w:right="-58" w:hanging="108"/>
              <w:rPr>
                <w:color w:val="000000"/>
                <w:sz w:val="23"/>
                <w:szCs w:val="23"/>
              </w:rPr>
            </w:pPr>
            <w:r>
              <w:rPr>
                <w:color w:val="000000"/>
                <w:sz w:val="23"/>
                <w:szCs w:val="23"/>
              </w:rPr>
              <w:t xml:space="preserve">Директор </w:t>
            </w:r>
            <w:r w:rsidRPr="00CD5505">
              <w:rPr>
                <w:color w:val="000000"/>
                <w:sz w:val="23"/>
                <w:szCs w:val="23"/>
              </w:rPr>
              <w:t>МБОУ «Лицей № 11 г. Челябинска»</w:t>
            </w:r>
          </w:p>
          <w:p w14:paraId="07E5F563" w14:textId="77777777" w:rsidR="00285EAF" w:rsidRDefault="00285EAF" w:rsidP="00285EAF">
            <w:pPr>
              <w:pStyle w:val="ConsPlusNormal"/>
              <w:widowControl/>
              <w:contextualSpacing/>
              <w:jc w:val="both"/>
              <w:rPr>
                <w:rFonts w:ascii="Times New Roman" w:hAnsi="Times New Roman" w:cs="Times New Roman"/>
                <w:color w:val="000000"/>
                <w:sz w:val="23"/>
                <w:szCs w:val="23"/>
              </w:rPr>
            </w:pPr>
          </w:p>
          <w:p w14:paraId="1C039D1A" w14:textId="77777777" w:rsidR="00285EAF" w:rsidRDefault="00285EAF" w:rsidP="00285EAF">
            <w:pPr>
              <w:pStyle w:val="ConsPlusNormal"/>
              <w:widowControl/>
              <w:contextualSpacing/>
              <w:jc w:val="both"/>
              <w:rPr>
                <w:rFonts w:ascii="Times New Roman" w:hAnsi="Times New Roman" w:cs="Times New Roman"/>
                <w:color w:val="000000"/>
                <w:sz w:val="23"/>
                <w:szCs w:val="23"/>
              </w:rPr>
            </w:pPr>
          </w:p>
          <w:p w14:paraId="75554499" w14:textId="4A026074" w:rsidR="00B96EBA" w:rsidRPr="00676A10" w:rsidRDefault="00641019" w:rsidP="00641019">
            <w:pPr>
              <w:rPr>
                <w:b/>
              </w:rPr>
            </w:pPr>
            <w:r w:rsidRPr="00676A10">
              <w:rPr>
                <w:b/>
              </w:rPr>
              <w:t>______________________</w:t>
            </w:r>
            <w:r>
              <w:rPr>
                <w:b/>
              </w:rPr>
              <w:t>/Е.В. Киприяно</w:t>
            </w:r>
            <w:r w:rsidR="00B96EBA">
              <w:rPr>
                <w:b/>
              </w:rPr>
              <w:t>ва</w:t>
            </w:r>
          </w:p>
        </w:tc>
      </w:tr>
    </w:tbl>
    <w:p w14:paraId="312332C6" w14:textId="3294FAF1" w:rsidR="006A5980" w:rsidRDefault="006A5980" w:rsidP="000569D7">
      <w:pPr>
        <w:sectPr w:rsidR="006A5980" w:rsidSect="00641019">
          <w:footerReference w:type="default" r:id="rId8"/>
          <w:footnotePr>
            <w:pos w:val="beneathText"/>
          </w:footnotePr>
          <w:pgSz w:w="11905" w:h="16837"/>
          <w:pgMar w:top="709" w:right="737" w:bottom="568" w:left="1588" w:header="720" w:footer="720" w:gutter="0"/>
          <w:cols w:space="720"/>
          <w:titlePg/>
          <w:docGrid w:linePitch="360"/>
        </w:sectPr>
      </w:pPr>
    </w:p>
    <w:p w14:paraId="583B1B4E" w14:textId="77777777" w:rsidR="00B96EBA" w:rsidRDefault="00B96EBA" w:rsidP="00B96EBA">
      <w:pPr>
        <w:shd w:val="clear" w:color="auto" w:fill="FFFFFF"/>
        <w:jc w:val="right"/>
        <w:rPr>
          <w:color w:val="000000"/>
          <w:spacing w:val="-8"/>
        </w:rPr>
      </w:pPr>
      <w:r w:rsidRPr="003F626D">
        <w:rPr>
          <w:color w:val="000000"/>
          <w:spacing w:val="-8"/>
        </w:rPr>
        <w:lastRenderedPageBreak/>
        <w:t xml:space="preserve">Приложение № </w:t>
      </w:r>
      <w:r>
        <w:rPr>
          <w:color w:val="000000"/>
          <w:spacing w:val="-8"/>
        </w:rPr>
        <w:t>1</w:t>
      </w:r>
    </w:p>
    <w:p w14:paraId="6E935F04" w14:textId="7F34872F" w:rsidR="00B96EBA" w:rsidRPr="00BB6814" w:rsidRDefault="00B96EBA" w:rsidP="00B96EBA">
      <w:pPr>
        <w:pStyle w:val="aa"/>
        <w:jc w:val="right"/>
      </w:pPr>
      <w:r w:rsidRPr="003F626D">
        <w:rPr>
          <w:color w:val="000000"/>
          <w:spacing w:val="-5"/>
        </w:rPr>
        <w:t>к Договору</w:t>
      </w:r>
      <w:r>
        <w:rPr>
          <w:color w:val="000000"/>
          <w:spacing w:val="-5"/>
        </w:rPr>
        <w:t xml:space="preserve"> </w:t>
      </w:r>
      <w:r w:rsidRPr="003F626D">
        <w:rPr>
          <w:color w:val="000000"/>
          <w:spacing w:val="-5"/>
        </w:rPr>
        <w:t>№</w:t>
      </w:r>
      <w:r>
        <w:rPr>
          <w:color w:val="464646"/>
          <w:sz w:val="20"/>
          <w:szCs w:val="20"/>
          <w:shd w:val="clear" w:color="auto" w:fill="FFFFFF"/>
        </w:rPr>
        <w:t>__________</w:t>
      </w:r>
    </w:p>
    <w:p w14:paraId="26B11AEF" w14:textId="77777777" w:rsidR="00B96EBA" w:rsidRDefault="00B96EBA" w:rsidP="00B96EBA">
      <w:pPr>
        <w:shd w:val="clear" w:color="auto" w:fill="FFFFFF"/>
        <w:jc w:val="right"/>
        <w:rPr>
          <w:color w:val="000000"/>
          <w:spacing w:val="-5"/>
        </w:rPr>
      </w:pPr>
      <w:r w:rsidRPr="003F626D">
        <w:rPr>
          <w:color w:val="000000"/>
          <w:spacing w:val="-5"/>
        </w:rPr>
        <w:t xml:space="preserve"> </w:t>
      </w:r>
    </w:p>
    <w:p w14:paraId="73630DAD" w14:textId="77777777" w:rsidR="00B96EBA" w:rsidRDefault="00B96EBA" w:rsidP="00B96EBA">
      <w:pPr>
        <w:shd w:val="clear" w:color="auto" w:fill="FFFFFF"/>
        <w:jc w:val="right"/>
        <w:rPr>
          <w:color w:val="000000"/>
          <w:spacing w:val="-4"/>
        </w:rPr>
      </w:pPr>
      <w:proofErr w:type="gramStart"/>
      <w:r w:rsidRPr="003F626D">
        <w:rPr>
          <w:color w:val="000000"/>
          <w:spacing w:val="-7"/>
        </w:rPr>
        <w:t>от  «</w:t>
      </w:r>
      <w:proofErr w:type="gramEnd"/>
      <w:r>
        <w:rPr>
          <w:color w:val="000000"/>
        </w:rPr>
        <w:t>___</w:t>
      </w:r>
      <w:r w:rsidRPr="003F626D">
        <w:rPr>
          <w:color w:val="000000"/>
          <w:spacing w:val="23"/>
        </w:rPr>
        <w:t>»</w:t>
      </w:r>
      <w:r>
        <w:rPr>
          <w:color w:val="000000"/>
          <w:spacing w:val="-5"/>
        </w:rPr>
        <w:t xml:space="preserve"> апреля </w:t>
      </w:r>
      <w:r w:rsidRPr="003F626D">
        <w:rPr>
          <w:color w:val="000000"/>
          <w:spacing w:val="23"/>
        </w:rPr>
        <w:t>20</w:t>
      </w:r>
      <w:r>
        <w:rPr>
          <w:color w:val="000000"/>
          <w:spacing w:val="23"/>
        </w:rPr>
        <w:t>21</w:t>
      </w:r>
      <w:r w:rsidRPr="003F626D">
        <w:rPr>
          <w:color w:val="000000"/>
          <w:spacing w:val="-11"/>
        </w:rPr>
        <w:t>г.</w:t>
      </w:r>
      <w:r w:rsidRPr="003F626D">
        <w:rPr>
          <w:color w:val="000000"/>
          <w:spacing w:val="-4"/>
        </w:rPr>
        <w:t xml:space="preserve"> </w:t>
      </w:r>
    </w:p>
    <w:p w14:paraId="3A10914C" w14:textId="77777777" w:rsidR="00B96EBA" w:rsidRPr="006A5980" w:rsidRDefault="00B96EBA" w:rsidP="00B96EBA">
      <w:pPr>
        <w:shd w:val="clear" w:color="auto" w:fill="FFFFFF"/>
        <w:jc w:val="center"/>
        <w:rPr>
          <w:color w:val="000000"/>
          <w:spacing w:val="-3"/>
        </w:rPr>
      </w:pPr>
      <w:r w:rsidRPr="00577017">
        <w:rPr>
          <w:rFonts w:eastAsiaTheme="minorHAnsi"/>
          <w:b/>
          <w:lang w:eastAsia="en-US"/>
        </w:rPr>
        <w:t>ТЕХНИЧЕСКОЕ ЗАДАНИЕ</w:t>
      </w:r>
    </w:p>
    <w:p w14:paraId="3AF6076B" w14:textId="77777777" w:rsidR="00B96EBA" w:rsidRDefault="00B96EBA" w:rsidP="00B96EBA">
      <w:pPr>
        <w:suppressAutoHyphens w:val="0"/>
        <w:jc w:val="center"/>
        <w:rPr>
          <w:rFonts w:eastAsiaTheme="minorHAnsi"/>
          <w:b/>
          <w:lang w:val="en-US" w:eastAsia="en-US"/>
        </w:rPr>
      </w:pPr>
    </w:p>
    <w:p w14:paraId="0B876F5D" w14:textId="77777777" w:rsidR="00B96EBA" w:rsidRPr="005D34D3" w:rsidRDefault="00B96EBA" w:rsidP="00B96EBA">
      <w:pPr>
        <w:widowControl w:val="0"/>
        <w:numPr>
          <w:ilvl w:val="0"/>
          <w:numId w:val="6"/>
        </w:numPr>
        <w:tabs>
          <w:tab w:val="clear" w:pos="0"/>
        </w:tabs>
        <w:ind w:right="169" w:firstLine="709"/>
        <w:jc w:val="both"/>
      </w:pPr>
      <w:r w:rsidRPr="005D34D3">
        <w:rPr>
          <w:b/>
          <w:bCs/>
        </w:rPr>
        <w:t>1. Наименование выполняемых работ:</w:t>
      </w:r>
      <w:r>
        <w:rPr>
          <w:b/>
          <w:bCs/>
        </w:rPr>
        <w:t xml:space="preserve"> Т</w:t>
      </w:r>
      <w:r w:rsidRPr="002950D1">
        <w:rPr>
          <w:b/>
          <w:bCs/>
        </w:rPr>
        <w:t>екущему ремонту на облицовку</w:t>
      </w:r>
      <w:r w:rsidRPr="002950D1">
        <w:rPr>
          <w:b/>
        </w:rPr>
        <w:t xml:space="preserve"> стен гранитными полированными плитами</w:t>
      </w:r>
    </w:p>
    <w:p w14:paraId="65C7EDF1" w14:textId="77777777" w:rsidR="00B96EBA" w:rsidRPr="005D34D3" w:rsidRDefault="00B96EBA" w:rsidP="00B96EBA">
      <w:pPr>
        <w:widowControl w:val="0"/>
        <w:numPr>
          <w:ilvl w:val="0"/>
          <w:numId w:val="6"/>
        </w:numPr>
        <w:tabs>
          <w:tab w:val="clear" w:pos="0"/>
        </w:tabs>
        <w:ind w:right="169" w:firstLine="709"/>
        <w:jc w:val="both"/>
      </w:pPr>
      <w:r w:rsidRPr="005D34D3">
        <w:rPr>
          <w:b/>
          <w:bCs/>
        </w:rPr>
        <w:t xml:space="preserve">2. Объем выполняемых работ: </w:t>
      </w:r>
      <w:r w:rsidRPr="005D34D3">
        <w:rPr>
          <w:bCs/>
        </w:rPr>
        <w:t>согласно</w:t>
      </w:r>
      <w:r w:rsidRPr="005D34D3">
        <w:t xml:space="preserve"> Ведомости объемов работ </w:t>
      </w:r>
    </w:p>
    <w:p w14:paraId="4200285E" w14:textId="77777777" w:rsidR="00B96EBA" w:rsidRPr="003124CB" w:rsidRDefault="00B96EBA" w:rsidP="00B96EBA">
      <w:pPr>
        <w:spacing w:after="60"/>
        <w:ind w:firstLine="709"/>
        <w:jc w:val="both"/>
      </w:pPr>
      <w:r w:rsidRPr="005D34D3">
        <w:rPr>
          <w:b/>
        </w:rPr>
        <w:t>3</w:t>
      </w:r>
      <w:r w:rsidRPr="005D34D3">
        <w:t>.</w:t>
      </w:r>
      <w:r w:rsidRPr="005D34D3">
        <w:rPr>
          <w:b/>
          <w:bCs/>
        </w:rPr>
        <w:t xml:space="preserve"> Место выполнения работ: </w:t>
      </w:r>
      <w:r w:rsidRPr="00647EF0">
        <w:t>454091, г. Челябинск, ул. Тимирязева, 6</w:t>
      </w:r>
      <w:r>
        <w:rPr>
          <w:sz w:val="22"/>
          <w:szCs w:val="22"/>
        </w:rPr>
        <w:t>. Высота здания 16,140</w:t>
      </w:r>
      <w:r w:rsidRPr="00DE7368">
        <w:rPr>
          <w:sz w:val="22"/>
          <w:szCs w:val="22"/>
        </w:rPr>
        <w:t xml:space="preserve"> м</w:t>
      </w:r>
      <w:r w:rsidRPr="00A656A5">
        <w:rPr>
          <w:color w:val="FF0000"/>
          <w:sz w:val="22"/>
          <w:szCs w:val="22"/>
        </w:rPr>
        <w:t>.</w:t>
      </w:r>
    </w:p>
    <w:p w14:paraId="1B19749E" w14:textId="77777777" w:rsidR="00B96EBA" w:rsidRPr="005D34D3" w:rsidRDefault="00B96EBA" w:rsidP="00B96EBA">
      <w:pPr>
        <w:widowControl w:val="0"/>
        <w:numPr>
          <w:ilvl w:val="0"/>
          <w:numId w:val="6"/>
        </w:numPr>
        <w:tabs>
          <w:tab w:val="clear" w:pos="0"/>
        </w:tabs>
        <w:ind w:right="169" w:firstLine="709"/>
        <w:jc w:val="both"/>
      </w:pPr>
      <w:r w:rsidRPr="005D34D3">
        <w:rPr>
          <w:b/>
          <w:bCs/>
        </w:rPr>
        <w:t>4. Срок выполнения работ:</w:t>
      </w:r>
      <w:r>
        <w:rPr>
          <w:b/>
          <w:bCs/>
        </w:rPr>
        <w:t xml:space="preserve"> </w:t>
      </w:r>
      <w:r>
        <w:t>с момента заключения контракта по 14 июня 2021 г.</w:t>
      </w:r>
    </w:p>
    <w:p w14:paraId="3A9B9C67" w14:textId="77777777" w:rsidR="00B96EBA" w:rsidRPr="005D34D3" w:rsidRDefault="00B96EBA" w:rsidP="00B96EBA">
      <w:pPr>
        <w:ind w:right="169" w:firstLine="709"/>
        <w:jc w:val="both"/>
      </w:pPr>
      <w:r w:rsidRPr="005D34D3">
        <w:rPr>
          <w:b/>
          <w:bCs/>
        </w:rPr>
        <w:t>5. Виды выполняемых работ:</w:t>
      </w:r>
      <w:r w:rsidRPr="005D34D3">
        <w:t xml:space="preserve"> согласно Ведомости объемов работ.</w:t>
      </w:r>
    </w:p>
    <w:p w14:paraId="7ECBEE6F" w14:textId="77777777" w:rsidR="00B96EBA" w:rsidRPr="005D34D3" w:rsidRDefault="00B96EBA" w:rsidP="00B96EBA">
      <w:pPr>
        <w:tabs>
          <w:tab w:val="left" w:pos="2565"/>
        </w:tabs>
        <w:ind w:right="169" w:firstLine="709"/>
        <w:jc w:val="both"/>
      </w:pPr>
      <w:r w:rsidRPr="005D34D3">
        <w:rPr>
          <w:b/>
          <w:bCs/>
        </w:rPr>
        <w:t xml:space="preserve">6. Условия выполнения работ: </w:t>
      </w:r>
      <w:r w:rsidRPr="005D34D3">
        <w:t xml:space="preserve">согласно </w:t>
      </w:r>
      <w:r>
        <w:t>контракту</w:t>
      </w:r>
      <w:r w:rsidRPr="005D34D3">
        <w:t xml:space="preserve"> с Заказчиком по прилагаемой форме.</w:t>
      </w:r>
    </w:p>
    <w:p w14:paraId="7087226A" w14:textId="77777777" w:rsidR="00B96EBA" w:rsidRPr="005D34D3" w:rsidRDefault="00B96EBA" w:rsidP="00B96EBA">
      <w:pPr>
        <w:tabs>
          <w:tab w:val="left" w:pos="2565"/>
        </w:tabs>
        <w:ind w:right="169" w:firstLine="709"/>
        <w:jc w:val="both"/>
        <w:rPr>
          <w:b/>
          <w:bCs/>
        </w:rPr>
      </w:pPr>
      <w:r w:rsidRPr="005D34D3">
        <w:rPr>
          <w:b/>
          <w:bCs/>
        </w:rPr>
        <w:t>7. Общие требования к выполнению работ:</w:t>
      </w:r>
    </w:p>
    <w:p w14:paraId="0B4033B9" w14:textId="77777777" w:rsidR="00B96EBA" w:rsidRDefault="00B96EBA" w:rsidP="00B96EBA">
      <w:pPr>
        <w:widowControl w:val="0"/>
        <w:numPr>
          <w:ilvl w:val="0"/>
          <w:numId w:val="8"/>
        </w:numPr>
        <w:tabs>
          <w:tab w:val="clear" w:pos="1080"/>
          <w:tab w:val="left" w:pos="936"/>
        </w:tabs>
        <w:ind w:left="0" w:right="169" w:firstLine="709"/>
        <w:jc w:val="both"/>
      </w:pPr>
      <w:r w:rsidRPr="005D34D3">
        <w:t>применяемые строительные материалы, изделия и оборудование должны соответствовать Ведомости материалов</w:t>
      </w:r>
    </w:p>
    <w:p w14:paraId="390CF362" w14:textId="77777777" w:rsidR="00B96EBA" w:rsidRPr="006C4722" w:rsidRDefault="00B96EBA" w:rsidP="00B96EBA">
      <w:pPr>
        <w:widowControl w:val="0"/>
        <w:numPr>
          <w:ilvl w:val="0"/>
          <w:numId w:val="8"/>
        </w:numPr>
        <w:tabs>
          <w:tab w:val="clear" w:pos="1080"/>
          <w:tab w:val="left" w:pos="936"/>
        </w:tabs>
        <w:ind w:left="0" w:right="169" w:firstLine="709"/>
        <w:jc w:val="both"/>
      </w:pPr>
      <w:r w:rsidRPr="006C4722">
        <w:t>обязательное ведение Подрядчиком «Журнала контроля за производством работ и их приемкой»;</w:t>
      </w:r>
    </w:p>
    <w:p w14:paraId="40E1D2C3" w14:textId="77777777" w:rsidR="00B96EBA" w:rsidRPr="006C4722" w:rsidRDefault="00B96EBA" w:rsidP="00B96EBA">
      <w:pPr>
        <w:widowControl w:val="0"/>
        <w:numPr>
          <w:ilvl w:val="0"/>
          <w:numId w:val="8"/>
        </w:numPr>
        <w:tabs>
          <w:tab w:val="clear" w:pos="1080"/>
          <w:tab w:val="left" w:pos="936"/>
        </w:tabs>
        <w:ind w:left="0" w:right="169" w:firstLine="709"/>
        <w:jc w:val="both"/>
      </w:pPr>
      <w:r w:rsidRPr="006C4722">
        <w:t>обязательное составление актов на скрытые работы.</w:t>
      </w:r>
    </w:p>
    <w:p w14:paraId="325F6CB7" w14:textId="77777777" w:rsidR="00B96EBA" w:rsidRPr="006C4722" w:rsidRDefault="00B96EBA" w:rsidP="00B96EBA">
      <w:pPr>
        <w:ind w:right="169" w:firstLine="709"/>
        <w:jc w:val="both"/>
      </w:pPr>
      <w:r w:rsidRPr="006C4722">
        <w:rPr>
          <w:b/>
          <w:bCs/>
        </w:rPr>
        <w:t>8. Порядок (последовательность, этапы) выполнения работ:</w:t>
      </w:r>
    </w:p>
    <w:p w14:paraId="11DA7536" w14:textId="77777777" w:rsidR="00B96EBA" w:rsidRPr="006C4722" w:rsidRDefault="00B96EBA" w:rsidP="00B96EBA">
      <w:pPr>
        <w:ind w:right="169" w:firstLine="709"/>
        <w:jc w:val="both"/>
      </w:pPr>
      <w:r w:rsidRPr="006C4722">
        <w:t xml:space="preserve">Капитальный ремонт фасада выявленного объекта культурного наследия осуществляется в один этап. </w:t>
      </w:r>
    </w:p>
    <w:p w14:paraId="04CF4C19" w14:textId="77777777" w:rsidR="00B96EBA" w:rsidRPr="006C4722" w:rsidRDefault="00B96EBA" w:rsidP="00B96EBA">
      <w:pPr>
        <w:autoSpaceDE w:val="0"/>
        <w:autoSpaceDN w:val="0"/>
        <w:adjustRightInd w:val="0"/>
        <w:ind w:right="169" w:firstLine="709"/>
        <w:jc w:val="both"/>
        <w:rPr>
          <w:b/>
          <w:bCs/>
        </w:rPr>
      </w:pPr>
      <w:r w:rsidRPr="006C4722">
        <w:rPr>
          <w:b/>
          <w:bCs/>
        </w:rPr>
        <w:t>9.Требования к качеству работ.</w:t>
      </w:r>
    </w:p>
    <w:p w14:paraId="1FA70665" w14:textId="77777777" w:rsidR="00B96EBA" w:rsidRPr="006C4722" w:rsidRDefault="00B96EBA" w:rsidP="00B96EBA">
      <w:pPr>
        <w:autoSpaceDE w:val="0"/>
        <w:autoSpaceDN w:val="0"/>
        <w:adjustRightInd w:val="0"/>
        <w:ind w:right="169" w:firstLine="709"/>
        <w:jc w:val="both"/>
      </w:pPr>
      <w:r w:rsidRPr="006C4722">
        <w:t>Работы должны быть выполнены в полном соответствии с:</w:t>
      </w:r>
    </w:p>
    <w:p w14:paraId="65AD03B7" w14:textId="77777777" w:rsidR="00B96EBA" w:rsidRPr="006C4722" w:rsidRDefault="00B96EBA" w:rsidP="00B96EBA">
      <w:pPr>
        <w:widowControl w:val="0"/>
        <w:spacing w:line="20" w:lineRule="atLeast"/>
        <w:ind w:right="169" w:firstLine="709"/>
        <w:jc w:val="both"/>
      </w:pPr>
      <w:r w:rsidRPr="006C4722">
        <w:t>- Федерального закона от 25.06.2002 № 73-ФЗ «Об объектах культурного наследия (памятниках истории и культуры) народов Российской Федерации»;</w:t>
      </w:r>
    </w:p>
    <w:p w14:paraId="39747812" w14:textId="77777777" w:rsidR="00B96EBA" w:rsidRPr="006C4722" w:rsidRDefault="00B96EBA" w:rsidP="00B96EBA">
      <w:pPr>
        <w:numPr>
          <w:ilvl w:val="0"/>
          <w:numId w:val="9"/>
        </w:numPr>
        <w:suppressAutoHyphens w:val="0"/>
        <w:ind w:left="0" w:firstLine="212"/>
        <w:contextualSpacing/>
        <w:rPr>
          <w:spacing w:val="2"/>
        </w:rPr>
      </w:pPr>
      <w:r w:rsidRPr="006C4722">
        <w:t>- ГОСТ Р58169-2018 Сохранение объектов культурного наследия. Положение о порядке производства и приемки работ по сохранению объектов культурного наследия;</w:t>
      </w:r>
    </w:p>
    <w:p w14:paraId="442F164B" w14:textId="77777777" w:rsidR="00B96EBA" w:rsidRPr="006C4722" w:rsidRDefault="00B96EBA" w:rsidP="00B96EBA">
      <w:pPr>
        <w:widowControl w:val="0"/>
        <w:spacing w:line="20" w:lineRule="atLeast"/>
        <w:ind w:right="169" w:firstLine="709"/>
        <w:jc w:val="both"/>
      </w:pPr>
      <w:r w:rsidRPr="006C4722">
        <w:t>ГОСТ Р58170-2018 Сохранение объектов культурного наследия. Положение о производителе работ;</w:t>
      </w:r>
    </w:p>
    <w:p w14:paraId="5D770739" w14:textId="77777777" w:rsidR="00B96EBA" w:rsidRPr="006C4722" w:rsidRDefault="00B96EBA" w:rsidP="00B96EBA">
      <w:pPr>
        <w:widowControl w:val="0"/>
        <w:spacing w:line="20" w:lineRule="atLeast"/>
        <w:ind w:right="169" w:firstLine="709"/>
        <w:jc w:val="both"/>
      </w:pPr>
      <w:r w:rsidRPr="006C4722">
        <w:t>- Федеральный закон от 04.05.2011г. № 99-ФЗ «О лицензировании отдельных видов деятельности»;</w:t>
      </w:r>
    </w:p>
    <w:p w14:paraId="3A5CF697" w14:textId="77777777" w:rsidR="00B96EBA" w:rsidRPr="006C4722" w:rsidRDefault="00B96EBA" w:rsidP="00B96EBA">
      <w:pPr>
        <w:widowControl w:val="0"/>
        <w:spacing w:line="20" w:lineRule="atLeast"/>
        <w:ind w:right="169" w:firstLine="709"/>
        <w:jc w:val="both"/>
      </w:pPr>
      <w:r w:rsidRPr="006C4722">
        <w:t>-Постановление Правительства РФ от 21.06.2010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1B6CD361" w14:textId="77777777" w:rsidR="00B96EBA" w:rsidRPr="006C4722" w:rsidRDefault="00B96EBA" w:rsidP="00B96EBA">
      <w:pPr>
        <w:widowControl w:val="0"/>
        <w:spacing w:line="20" w:lineRule="atLeast"/>
        <w:ind w:right="169" w:firstLine="709"/>
        <w:jc w:val="both"/>
      </w:pPr>
      <w:r w:rsidRPr="006C4722">
        <w:t>- Федерального закона от 30.12.2009 № 384-ФЗ «Технический регламент о безопасности зданий и сооружений»;</w:t>
      </w:r>
    </w:p>
    <w:p w14:paraId="38F5DF85" w14:textId="77777777" w:rsidR="00B96EBA" w:rsidRPr="006C4722" w:rsidRDefault="00B96EBA" w:rsidP="00B96EBA">
      <w:pPr>
        <w:widowControl w:val="0"/>
        <w:spacing w:line="20" w:lineRule="atLeast"/>
        <w:ind w:right="169" w:firstLine="709"/>
        <w:jc w:val="both"/>
      </w:pPr>
      <w:r w:rsidRPr="006C4722">
        <w:t>-ГОСТ 28013-98 «Растворы строительные. Общие технические условия»;</w:t>
      </w:r>
    </w:p>
    <w:p w14:paraId="4B8CBC65" w14:textId="77777777" w:rsidR="00B96EBA" w:rsidRPr="006C4722" w:rsidRDefault="00B96EBA" w:rsidP="00B96EBA">
      <w:pPr>
        <w:widowControl w:val="0"/>
        <w:spacing w:line="20" w:lineRule="atLeast"/>
        <w:ind w:right="169" w:firstLine="709"/>
        <w:jc w:val="both"/>
      </w:pPr>
      <w:r w:rsidRPr="006C4722">
        <w:t>- СНиП 12-04-2002 - «Безопасность труда в строительстве». Часть 2. «Строительное производство»;</w:t>
      </w:r>
    </w:p>
    <w:p w14:paraId="381E1DD6" w14:textId="08585A4D" w:rsidR="00B96EBA" w:rsidRPr="006C4722" w:rsidRDefault="00B96EBA" w:rsidP="00B96EBA">
      <w:pPr>
        <w:widowControl w:val="0"/>
        <w:spacing w:line="20" w:lineRule="atLeast"/>
        <w:ind w:right="169" w:firstLine="709"/>
        <w:jc w:val="both"/>
      </w:pPr>
      <w:r w:rsidRPr="006C4722">
        <w:t>- СНиП 12-03-2001 - «Безопасность труда в строительстве». Часть 1. «Общие требования»</w:t>
      </w:r>
    </w:p>
    <w:p w14:paraId="766B7268" w14:textId="77777777" w:rsidR="00B96EBA" w:rsidRPr="006C4722" w:rsidRDefault="00B96EBA" w:rsidP="00B96EBA">
      <w:pPr>
        <w:widowControl w:val="0"/>
        <w:spacing w:line="20" w:lineRule="atLeast"/>
        <w:ind w:right="169" w:firstLine="709"/>
        <w:jc w:val="both"/>
      </w:pPr>
      <w:r w:rsidRPr="006C4722">
        <w:t>- СНиП 21-01-97* - «Пожарная безопасность зданий и сооружений»</w:t>
      </w:r>
    </w:p>
    <w:p w14:paraId="1310ED8E" w14:textId="77777777" w:rsidR="00B96EBA" w:rsidRPr="006C4722" w:rsidRDefault="00B96EBA" w:rsidP="00B96EBA">
      <w:pPr>
        <w:widowControl w:val="0"/>
        <w:spacing w:line="20" w:lineRule="atLeast"/>
        <w:ind w:right="169" w:firstLine="709"/>
        <w:jc w:val="both"/>
      </w:pPr>
      <w:r w:rsidRPr="006C4722">
        <w:t>- СП 48.13330.2011 - Свод правил «Организация строительства»; Актуализированная редакция СНиП 12-01-2004;</w:t>
      </w:r>
    </w:p>
    <w:p w14:paraId="0B76181D" w14:textId="77777777" w:rsidR="00B96EBA" w:rsidRPr="006C4722" w:rsidRDefault="00B96EBA" w:rsidP="00B96EBA">
      <w:pPr>
        <w:widowControl w:val="0"/>
        <w:spacing w:line="20" w:lineRule="atLeast"/>
        <w:ind w:right="169" w:firstLine="709"/>
        <w:jc w:val="both"/>
        <w:rPr>
          <w:b/>
          <w:bCs/>
        </w:rPr>
      </w:pPr>
      <w:r w:rsidRPr="006C4722">
        <w:t xml:space="preserve">- </w:t>
      </w:r>
      <w:r w:rsidRPr="006C4722">
        <w:rPr>
          <w:bCs/>
        </w:rPr>
        <w:t>СП 68.13330.2017 Приемка в эксплуатацию законченных строительством объектов. Основные положения. Актуализированная редакция СНиП 3.01.04-87</w:t>
      </w:r>
    </w:p>
    <w:p w14:paraId="4C87B480" w14:textId="77777777" w:rsidR="00B96EBA" w:rsidRPr="006C4722" w:rsidRDefault="00B96EBA" w:rsidP="00B96EBA">
      <w:pPr>
        <w:widowControl w:val="0"/>
        <w:spacing w:line="20" w:lineRule="atLeast"/>
        <w:ind w:right="169" w:firstLine="709"/>
        <w:jc w:val="both"/>
      </w:pPr>
      <w:r w:rsidRPr="006C4722">
        <w:t>- СП 118.13330.2012*«Общественные здания и сооружения»;</w:t>
      </w:r>
    </w:p>
    <w:p w14:paraId="0D247389" w14:textId="77777777" w:rsidR="00B96EBA" w:rsidRPr="006C4722" w:rsidRDefault="00B96EBA" w:rsidP="00B96EBA">
      <w:pPr>
        <w:widowControl w:val="0"/>
        <w:spacing w:line="20" w:lineRule="atLeast"/>
        <w:ind w:right="169" w:firstLine="709"/>
        <w:jc w:val="both"/>
      </w:pPr>
      <w:r w:rsidRPr="006C4722">
        <w:t>-Федеральный закон от 22.07.2008 № 123-ФЗ «Технический регламент о требованиях пожарной безопасности»;</w:t>
      </w:r>
    </w:p>
    <w:p w14:paraId="4A710ADD" w14:textId="77777777" w:rsidR="00B96EBA" w:rsidRPr="006C4722" w:rsidRDefault="00B96EBA" w:rsidP="00B96EBA">
      <w:pPr>
        <w:pStyle w:val="a4"/>
        <w:ind w:right="169" w:firstLine="709"/>
        <w:jc w:val="both"/>
        <w:rPr>
          <w:rFonts w:ascii="Times New Roman" w:hAnsi="Times New Roman"/>
          <w:sz w:val="24"/>
          <w:szCs w:val="24"/>
        </w:rPr>
      </w:pPr>
      <w:r w:rsidRPr="006C4722">
        <w:rPr>
          <w:rFonts w:ascii="Times New Roman" w:hAnsi="Times New Roman"/>
          <w:sz w:val="24"/>
          <w:szCs w:val="24"/>
        </w:rPr>
        <w:t xml:space="preserve">-Постановление   Правительства РФ от 25.04.2012 № 390 "О противопожарном режиме" (вместе с "Правилами противопожарного режима в Российской Федерации"). </w:t>
      </w:r>
      <w:r w:rsidRPr="006C4722">
        <w:rPr>
          <w:rFonts w:ascii="Times New Roman" w:hAnsi="Times New Roman"/>
          <w:kern w:val="28"/>
          <w:sz w:val="24"/>
          <w:szCs w:val="24"/>
        </w:rPr>
        <w:t xml:space="preserve">Материалы и оборудование, используемые при выполнении работ, предусмотренных настоящим контрактом, должны иметь соответствующие сертификаты, технические паспорта, подтверждающие соответствие требованиям к качеству и безопасности, в случае установления требований наличия таких документов действующим </w:t>
      </w:r>
      <w:r w:rsidRPr="006C4722">
        <w:rPr>
          <w:rFonts w:ascii="Times New Roman" w:hAnsi="Times New Roman"/>
          <w:kern w:val="28"/>
          <w:sz w:val="24"/>
          <w:szCs w:val="24"/>
        </w:rPr>
        <w:lastRenderedPageBreak/>
        <w:t>законодательством РФ. Заверенные копии этих документов должны быть предоставлены по требованию Заказчика. При выполнении работ должны применяться новые, ранее не использованные материалы.</w:t>
      </w:r>
    </w:p>
    <w:p w14:paraId="6DBA8DAF" w14:textId="77777777" w:rsidR="00B96EBA" w:rsidRPr="006C4722" w:rsidRDefault="00B96EBA" w:rsidP="00B96EBA">
      <w:pPr>
        <w:pStyle w:val="a8"/>
        <w:ind w:right="169" w:firstLine="709"/>
        <w:jc w:val="both"/>
      </w:pPr>
      <w:r w:rsidRPr="006C4722">
        <w:t>Режим работы персонала при производстве работ согласовывается Подрядчиком с Заказчиком.</w:t>
      </w:r>
    </w:p>
    <w:p w14:paraId="28DA64C4" w14:textId="77777777" w:rsidR="00B96EBA" w:rsidRPr="006C4722" w:rsidRDefault="00B96EBA" w:rsidP="00B96EBA">
      <w:pPr>
        <w:pStyle w:val="a8"/>
        <w:ind w:right="169" w:firstLine="709"/>
        <w:jc w:val="both"/>
      </w:pPr>
      <w:r w:rsidRPr="006C4722">
        <w:rPr>
          <w:b/>
          <w:bCs/>
        </w:rPr>
        <w:t>10. Требования к безопасности выполнения работ и безопасности результатов работ:</w:t>
      </w:r>
      <w:r w:rsidRPr="006C4722">
        <w:t xml:space="preserve"> входе проведения работ должны соблюдаться все необходимые требования правил и норм охраны труда, техники безопасности, пожарной безопасности, производственной санитарии и экологического законодательства.</w:t>
      </w:r>
    </w:p>
    <w:p w14:paraId="5D588626" w14:textId="77777777" w:rsidR="00B96EBA" w:rsidRPr="002319F6" w:rsidRDefault="00B96EBA" w:rsidP="00B96EBA">
      <w:pPr>
        <w:ind w:right="169" w:firstLine="709"/>
        <w:jc w:val="both"/>
        <w:rPr>
          <w:sz w:val="22"/>
          <w:szCs w:val="22"/>
        </w:rPr>
      </w:pPr>
      <w:r w:rsidRPr="002319F6">
        <w:rPr>
          <w:b/>
          <w:bCs/>
          <w:sz w:val="22"/>
          <w:szCs w:val="22"/>
        </w:rPr>
        <w:t xml:space="preserve">11. Порядок сдачи и приемки результатов работ: </w:t>
      </w:r>
      <w:r w:rsidRPr="002319F6">
        <w:rPr>
          <w:sz w:val="22"/>
          <w:szCs w:val="22"/>
        </w:rPr>
        <w:t xml:space="preserve">согласно </w:t>
      </w:r>
      <w:r>
        <w:rPr>
          <w:sz w:val="22"/>
          <w:szCs w:val="22"/>
        </w:rPr>
        <w:t>контракт</w:t>
      </w:r>
      <w:r w:rsidRPr="002319F6">
        <w:rPr>
          <w:sz w:val="22"/>
          <w:szCs w:val="22"/>
        </w:rPr>
        <w:t>у с Заказчиком по прилагаемой форме.</w:t>
      </w:r>
    </w:p>
    <w:p w14:paraId="281F3C91" w14:textId="77777777" w:rsidR="00B96EBA" w:rsidRPr="002319F6" w:rsidRDefault="00B96EBA" w:rsidP="00B96EBA">
      <w:pPr>
        <w:ind w:right="169" w:firstLine="709"/>
        <w:jc w:val="both"/>
        <w:rPr>
          <w:sz w:val="22"/>
          <w:szCs w:val="22"/>
        </w:rPr>
      </w:pPr>
      <w:r w:rsidRPr="002319F6">
        <w:rPr>
          <w:b/>
          <w:bCs/>
          <w:sz w:val="22"/>
          <w:szCs w:val="22"/>
        </w:rPr>
        <w:t xml:space="preserve">12. Требования по передаче заказчику технических и иных документов по завершению и сдаче работ: </w:t>
      </w:r>
      <w:r w:rsidRPr="002319F6">
        <w:rPr>
          <w:bCs/>
          <w:sz w:val="22"/>
          <w:szCs w:val="22"/>
        </w:rPr>
        <w:t xml:space="preserve">согласно </w:t>
      </w:r>
      <w:r>
        <w:rPr>
          <w:bCs/>
          <w:sz w:val="22"/>
          <w:szCs w:val="22"/>
        </w:rPr>
        <w:t>контракт</w:t>
      </w:r>
      <w:r w:rsidRPr="002319F6">
        <w:rPr>
          <w:bCs/>
          <w:sz w:val="22"/>
          <w:szCs w:val="22"/>
        </w:rPr>
        <w:t>у</w:t>
      </w:r>
      <w:r>
        <w:rPr>
          <w:bCs/>
          <w:sz w:val="22"/>
          <w:szCs w:val="22"/>
        </w:rPr>
        <w:t xml:space="preserve"> </w:t>
      </w:r>
      <w:r w:rsidRPr="002319F6">
        <w:rPr>
          <w:sz w:val="22"/>
          <w:szCs w:val="22"/>
        </w:rPr>
        <w:t>с Заказчиком по прилагаемой форме.</w:t>
      </w:r>
    </w:p>
    <w:p w14:paraId="51635B92" w14:textId="77777777" w:rsidR="00B96EBA" w:rsidRPr="002319F6" w:rsidRDefault="00B96EBA" w:rsidP="00B96EBA">
      <w:pPr>
        <w:ind w:right="169" w:firstLine="709"/>
        <w:jc w:val="both"/>
        <w:rPr>
          <w:sz w:val="22"/>
          <w:szCs w:val="22"/>
        </w:rPr>
      </w:pPr>
      <w:r>
        <w:rPr>
          <w:b/>
          <w:bCs/>
          <w:sz w:val="22"/>
          <w:szCs w:val="22"/>
        </w:rPr>
        <w:t>13</w:t>
      </w:r>
      <w:r w:rsidRPr="002319F6">
        <w:rPr>
          <w:b/>
          <w:bCs/>
          <w:sz w:val="22"/>
          <w:szCs w:val="22"/>
        </w:rPr>
        <w:t>. Требования по объему гарантий качества работ:</w:t>
      </w:r>
    </w:p>
    <w:p w14:paraId="6BBCC228" w14:textId="77777777" w:rsidR="00B96EBA" w:rsidRPr="002319F6" w:rsidRDefault="00B96EBA" w:rsidP="00B96EBA">
      <w:pPr>
        <w:widowControl w:val="0"/>
        <w:numPr>
          <w:ilvl w:val="0"/>
          <w:numId w:val="8"/>
        </w:numPr>
        <w:tabs>
          <w:tab w:val="clear" w:pos="1080"/>
          <w:tab w:val="left" w:pos="936"/>
        </w:tabs>
        <w:ind w:left="0" w:right="169" w:firstLine="709"/>
        <w:jc w:val="both"/>
        <w:rPr>
          <w:sz w:val="22"/>
          <w:szCs w:val="22"/>
        </w:rPr>
      </w:pPr>
      <w:r w:rsidRPr="002319F6">
        <w:rPr>
          <w:sz w:val="22"/>
          <w:szCs w:val="22"/>
        </w:rPr>
        <w:t xml:space="preserve">гарантии качества распространяются на работы, выполненные подрядчиком по </w:t>
      </w:r>
      <w:r>
        <w:rPr>
          <w:sz w:val="22"/>
          <w:szCs w:val="22"/>
        </w:rPr>
        <w:t>контракт</w:t>
      </w:r>
      <w:r w:rsidRPr="002319F6">
        <w:rPr>
          <w:sz w:val="22"/>
          <w:szCs w:val="22"/>
        </w:rPr>
        <w:t>у;</w:t>
      </w:r>
    </w:p>
    <w:p w14:paraId="43717BBB" w14:textId="77777777" w:rsidR="00B96EBA" w:rsidRPr="002319F6" w:rsidRDefault="00B96EBA" w:rsidP="00B96EBA">
      <w:pPr>
        <w:widowControl w:val="0"/>
        <w:numPr>
          <w:ilvl w:val="0"/>
          <w:numId w:val="8"/>
        </w:numPr>
        <w:tabs>
          <w:tab w:val="clear" w:pos="1080"/>
          <w:tab w:val="left" w:pos="936"/>
        </w:tabs>
        <w:ind w:left="0" w:right="169" w:firstLine="709"/>
        <w:jc w:val="both"/>
        <w:rPr>
          <w:sz w:val="22"/>
          <w:szCs w:val="22"/>
        </w:rPr>
      </w:pPr>
      <w:r w:rsidRPr="002319F6">
        <w:rPr>
          <w:sz w:val="22"/>
          <w:szCs w:val="22"/>
        </w:rPr>
        <w:t>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w:t>
      </w:r>
    </w:p>
    <w:p w14:paraId="73A490DE" w14:textId="77777777" w:rsidR="00B96EBA" w:rsidRPr="002319F6" w:rsidRDefault="00B96EBA" w:rsidP="00B96EBA">
      <w:pPr>
        <w:widowControl w:val="0"/>
        <w:numPr>
          <w:ilvl w:val="0"/>
          <w:numId w:val="8"/>
        </w:numPr>
        <w:tabs>
          <w:tab w:val="clear" w:pos="1080"/>
          <w:tab w:val="left" w:pos="936"/>
        </w:tabs>
        <w:ind w:left="0" w:right="169" w:firstLine="709"/>
        <w:jc w:val="both"/>
        <w:rPr>
          <w:sz w:val="22"/>
          <w:szCs w:val="22"/>
        </w:rPr>
      </w:pPr>
      <w:r w:rsidRPr="002319F6">
        <w:rPr>
          <w:sz w:val="22"/>
          <w:szCs w:val="22"/>
        </w:rPr>
        <w:t xml:space="preserve">прочие требования изложены в </w:t>
      </w:r>
      <w:r>
        <w:rPr>
          <w:sz w:val="22"/>
          <w:szCs w:val="22"/>
        </w:rPr>
        <w:t>контракт</w:t>
      </w:r>
      <w:r w:rsidRPr="002319F6">
        <w:rPr>
          <w:sz w:val="22"/>
          <w:szCs w:val="22"/>
        </w:rPr>
        <w:t>е.</w:t>
      </w:r>
    </w:p>
    <w:p w14:paraId="0B568FFC" w14:textId="77777777" w:rsidR="00B96EBA" w:rsidRPr="002319F6" w:rsidRDefault="00B96EBA" w:rsidP="00B96EBA">
      <w:pPr>
        <w:ind w:right="169" w:firstLine="709"/>
        <w:jc w:val="both"/>
        <w:rPr>
          <w:b/>
          <w:bCs/>
          <w:sz w:val="22"/>
          <w:szCs w:val="22"/>
        </w:rPr>
      </w:pPr>
      <w:r>
        <w:rPr>
          <w:b/>
          <w:bCs/>
          <w:sz w:val="22"/>
          <w:szCs w:val="22"/>
        </w:rPr>
        <w:t>14</w:t>
      </w:r>
      <w:r w:rsidRPr="002319F6">
        <w:rPr>
          <w:b/>
          <w:bCs/>
          <w:sz w:val="22"/>
          <w:szCs w:val="22"/>
        </w:rPr>
        <w:t>. Требования по сроку гарантий качества на результаты работ:</w:t>
      </w:r>
      <w:r w:rsidRPr="002319F6">
        <w:rPr>
          <w:sz w:val="22"/>
          <w:szCs w:val="22"/>
        </w:rPr>
        <w:t xml:space="preserve"> Гарантийный срок на выполненные работы составляет </w:t>
      </w:r>
      <w:r>
        <w:rPr>
          <w:sz w:val="22"/>
          <w:szCs w:val="22"/>
        </w:rPr>
        <w:t>36 месяцев</w:t>
      </w:r>
      <w:r w:rsidRPr="002319F6">
        <w:rPr>
          <w:sz w:val="22"/>
          <w:szCs w:val="22"/>
        </w:rPr>
        <w:t xml:space="preserve"> с момента подписания Сторонами Акта </w:t>
      </w:r>
      <w:r w:rsidRPr="002319F6">
        <w:rPr>
          <w:color w:val="000000"/>
          <w:sz w:val="22"/>
          <w:szCs w:val="22"/>
        </w:rPr>
        <w:t xml:space="preserve">о приемке </w:t>
      </w:r>
      <w:r w:rsidRPr="002319F6">
        <w:rPr>
          <w:sz w:val="22"/>
          <w:szCs w:val="22"/>
        </w:rPr>
        <w:t>выполненных работ либо акта об устранении недостатков и распространяется на все выполненные работы.</w:t>
      </w:r>
    </w:p>
    <w:p w14:paraId="12DE696D" w14:textId="77777777" w:rsidR="00B96EBA" w:rsidRPr="002319F6" w:rsidRDefault="00B96EBA" w:rsidP="00B96EBA">
      <w:pPr>
        <w:ind w:right="169" w:firstLine="709"/>
        <w:jc w:val="both"/>
        <w:rPr>
          <w:sz w:val="22"/>
          <w:szCs w:val="22"/>
        </w:rPr>
      </w:pPr>
      <w:r>
        <w:rPr>
          <w:b/>
          <w:bCs/>
          <w:sz w:val="22"/>
          <w:szCs w:val="22"/>
        </w:rPr>
        <w:t>15</w:t>
      </w:r>
      <w:r w:rsidRPr="002319F6">
        <w:rPr>
          <w:b/>
          <w:bCs/>
          <w:sz w:val="22"/>
          <w:szCs w:val="22"/>
        </w:rPr>
        <w:t xml:space="preserve">. Правовое регулирование приобретения и использования выполняемых работ: </w:t>
      </w:r>
      <w:r w:rsidRPr="002319F6">
        <w:rPr>
          <w:sz w:val="22"/>
          <w:szCs w:val="22"/>
        </w:rPr>
        <w:t xml:space="preserve">согласно </w:t>
      </w:r>
      <w:r>
        <w:rPr>
          <w:sz w:val="22"/>
          <w:szCs w:val="22"/>
        </w:rPr>
        <w:t>контракт</w:t>
      </w:r>
      <w:r w:rsidRPr="002319F6">
        <w:rPr>
          <w:sz w:val="22"/>
          <w:szCs w:val="22"/>
        </w:rPr>
        <w:t>у.</w:t>
      </w:r>
    </w:p>
    <w:p w14:paraId="797F3AE2" w14:textId="77777777" w:rsidR="00B96EBA" w:rsidRPr="002319F6" w:rsidRDefault="00B96EBA" w:rsidP="00B96EBA">
      <w:pPr>
        <w:pStyle w:val="ae"/>
        <w:tabs>
          <w:tab w:val="left" w:pos="4253"/>
        </w:tabs>
        <w:ind w:right="169"/>
        <w:rPr>
          <w:b/>
          <w:i/>
          <w:sz w:val="22"/>
          <w:szCs w:val="22"/>
        </w:rPr>
      </w:pPr>
    </w:p>
    <w:p w14:paraId="2102EA76" w14:textId="77777777" w:rsidR="00B96EBA" w:rsidRPr="002319F6" w:rsidRDefault="00B96EBA" w:rsidP="00B96EBA">
      <w:pPr>
        <w:ind w:right="169"/>
        <w:jc w:val="center"/>
        <w:rPr>
          <w:b/>
          <w:sz w:val="22"/>
          <w:szCs w:val="22"/>
        </w:rPr>
      </w:pPr>
    </w:p>
    <w:p w14:paraId="07E97C2D" w14:textId="77777777" w:rsidR="00B96EBA" w:rsidRDefault="00B96EBA" w:rsidP="00B96EBA">
      <w:pPr>
        <w:ind w:firstLine="709"/>
        <w:jc w:val="both"/>
        <w:rPr>
          <w:b/>
          <w:sz w:val="22"/>
          <w:szCs w:val="22"/>
        </w:rPr>
      </w:pPr>
      <w:r w:rsidRPr="00A17194">
        <w:rPr>
          <w:b/>
          <w:sz w:val="22"/>
          <w:szCs w:val="22"/>
        </w:rPr>
        <w:t>К товарным знакам, указанным в проектно-сметной документации, применять «или эквивалент». Ссылки на наименование п</w:t>
      </w:r>
      <w:r>
        <w:rPr>
          <w:b/>
          <w:sz w:val="22"/>
          <w:szCs w:val="22"/>
        </w:rPr>
        <w:t>одрядчиком</w:t>
      </w:r>
      <w:r w:rsidRPr="00A17194">
        <w:rPr>
          <w:b/>
          <w:sz w:val="22"/>
          <w:szCs w:val="22"/>
        </w:rPr>
        <w:t xml:space="preserve"> материалов и изделий в проектно-сметной документации указаны для определения начальной (максимальной) цены контракта, носят информационный характер и не являются обязательными для использования при подготовке заявки на участие в аукционе и при реализации проекта.</w:t>
      </w:r>
    </w:p>
    <w:tbl>
      <w:tblPr>
        <w:tblStyle w:val="a3"/>
        <w:tblpPr w:leftFromText="180" w:rightFromText="180" w:vertAnchor="text" w:horzAnchor="page" w:tblpX="1483" w:tblpY="8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794"/>
      </w:tblGrid>
      <w:tr w:rsidR="00B96EBA" w:rsidRPr="00466E31" w14:paraId="1530D9BE" w14:textId="77777777" w:rsidTr="004E1878">
        <w:tc>
          <w:tcPr>
            <w:tcW w:w="5245" w:type="dxa"/>
          </w:tcPr>
          <w:p w14:paraId="234D6C84" w14:textId="77777777" w:rsidR="00B96EBA" w:rsidRPr="00466E31" w:rsidRDefault="00B96EBA" w:rsidP="004E1878">
            <w:pPr>
              <w:jc w:val="center"/>
              <w:rPr>
                <w:b/>
              </w:rPr>
            </w:pPr>
            <w:bookmarkStart w:id="1" w:name="_Hlk70677047"/>
            <w:r w:rsidRPr="00466E31">
              <w:rPr>
                <w:b/>
              </w:rPr>
              <w:t>Заказчик:</w:t>
            </w:r>
          </w:p>
          <w:p w14:paraId="6C48D732" w14:textId="77777777" w:rsidR="00B96EBA" w:rsidRPr="00466E31" w:rsidRDefault="00B96EBA" w:rsidP="004E1878">
            <w:pPr>
              <w:rPr>
                <w:b/>
              </w:rPr>
            </w:pPr>
            <w:r w:rsidRPr="00676A10">
              <w:rPr>
                <w:b/>
              </w:rPr>
              <w:t>______________________</w:t>
            </w:r>
            <w:r>
              <w:rPr>
                <w:b/>
              </w:rPr>
              <w:t>/ Е.В. Киприянова</w:t>
            </w:r>
          </w:p>
        </w:tc>
        <w:tc>
          <w:tcPr>
            <w:tcW w:w="4794" w:type="dxa"/>
          </w:tcPr>
          <w:p w14:paraId="417491CD" w14:textId="77777777" w:rsidR="00B96EBA" w:rsidRPr="00466E31" w:rsidRDefault="00B96EBA" w:rsidP="004E1878">
            <w:pPr>
              <w:jc w:val="center"/>
              <w:rPr>
                <w:b/>
              </w:rPr>
            </w:pPr>
            <w:r w:rsidRPr="00466E31">
              <w:rPr>
                <w:b/>
              </w:rPr>
              <w:t>Подрядчик:</w:t>
            </w:r>
          </w:p>
          <w:p w14:paraId="300A2A09" w14:textId="77777777" w:rsidR="00B96EBA" w:rsidRPr="00676A10" w:rsidRDefault="00B96EBA" w:rsidP="004E1878">
            <w:pPr>
              <w:rPr>
                <w:b/>
              </w:rPr>
            </w:pPr>
          </w:p>
          <w:p w14:paraId="10FB5677" w14:textId="78E0C435" w:rsidR="00B96EBA" w:rsidRPr="00466E31" w:rsidRDefault="00B96EBA" w:rsidP="004E1878">
            <w:pPr>
              <w:rPr>
                <w:b/>
              </w:rPr>
            </w:pPr>
            <w:r w:rsidRPr="00676A10">
              <w:rPr>
                <w:b/>
              </w:rPr>
              <w:t xml:space="preserve">___________________ </w:t>
            </w:r>
            <w:r>
              <w:rPr>
                <w:b/>
              </w:rPr>
              <w:t>/</w:t>
            </w:r>
            <w:r w:rsidRPr="00C36855">
              <w:rPr>
                <w:b/>
              </w:rPr>
              <w:t xml:space="preserve"> </w:t>
            </w:r>
          </w:p>
        </w:tc>
      </w:tr>
      <w:bookmarkEnd w:id="1"/>
    </w:tbl>
    <w:p w14:paraId="0E1DFE95" w14:textId="77777777" w:rsidR="00B96EBA" w:rsidRPr="00493D82" w:rsidRDefault="00B96EBA" w:rsidP="00B96EBA">
      <w:pPr>
        <w:suppressAutoHyphens w:val="0"/>
        <w:jc w:val="center"/>
        <w:rPr>
          <w:rFonts w:eastAsiaTheme="minorHAnsi"/>
          <w:b/>
          <w:lang w:eastAsia="en-US"/>
        </w:rPr>
      </w:pPr>
    </w:p>
    <w:p w14:paraId="2FBC4238" w14:textId="77777777" w:rsidR="00B96EBA" w:rsidRDefault="00B96EBA" w:rsidP="00B96EBA">
      <w:pPr>
        <w:shd w:val="clear" w:color="auto" w:fill="FFFFFF"/>
        <w:tabs>
          <w:tab w:val="left" w:leader="underscore" w:pos="9266"/>
        </w:tabs>
        <w:jc w:val="center"/>
        <w:rPr>
          <w:color w:val="000000"/>
          <w:spacing w:val="-3"/>
          <w:sz w:val="22"/>
          <w:szCs w:val="22"/>
        </w:rPr>
        <w:sectPr w:rsidR="00B96EBA" w:rsidSect="00B96EBA">
          <w:footnotePr>
            <w:pos w:val="beneathText"/>
          </w:footnotePr>
          <w:pgSz w:w="11905" w:h="16837"/>
          <w:pgMar w:top="709" w:right="737" w:bottom="709" w:left="284" w:header="720" w:footer="720" w:gutter="0"/>
          <w:cols w:space="720"/>
          <w:titlePg/>
          <w:docGrid w:linePitch="360"/>
        </w:sectPr>
      </w:pPr>
    </w:p>
    <w:p w14:paraId="2A2F0AD3" w14:textId="77777777" w:rsidR="00B96EBA" w:rsidRPr="006C4722" w:rsidRDefault="00B96EBA" w:rsidP="00B96EBA"/>
    <w:p w14:paraId="69BEFA45" w14:textId="77777777" w:rsidR="00B96EBA" w:rsidRDefault="00B96EBA" w:rsidP="00B96EBA">
      <w:pPr>
        <w:jc w:val="right"/>
      </w:pPr>
      <w:r>
        <w:t xml:space="preserve">Приложение №2 </w:t>
      </w:r>
    </w:p>
    <w:p w14:paraId="5E941D0E" w14:textId="590A9C61" w:rsidR="00B96EBA" w:rsidRPr="00BB6814" w:rsidRDefault="00B96EBA" w:rsidP="00B96EBA">
      <w:pPr>
        <w:pStyle w:val="aa"/>
        <w:jc w:val="right"/>
      </w:pPr>
      <w:r w:rsidRPr="003F626D">
        <w:rPr>
          <w:color w:val="000000"/>
          <w:spacing w:val="-5"/>
        </w:rPr>
        <w:t xml:space="preserve">к </w:t>
      </w:r>
      <w:proofErr w:type="gramStart"/>
      <w:r w:rsidRPr="003F626D">
        <w:rPr>
          <w:color w:val="000000"/>
          <w:spacing w:val="-5"/>
        </w:rPr>
        <w:t>Договору</w:t>
      </w:r>
      <w:r>
        <w:rPr>
          <w:color w:val="000000"/>
          <w:spacing w:val="-5"/>
        </w:rPr>
        <w:t xml:space="preserve"> </w:t>
      </w:r>
      <w:r w:rsidRPr="003F626D">
        <w:rPr>
          <w:color w:val="000000"/>
          <w:spacing w:val="-5"/>
        </w:rPr>
        <w:t xml:space="preserve"> №</w:t>
      </w:r>
      <w:proofErr w:type="gramEnd"/>
      <w:r>
        <w:rPr>
          <w:color w:val="464646"/>
          <w:sz w:val="20"/>
          <w:szCs w:val="20"/>
          <w:shd w:val="clear" w:color="auto" w:fill="FFFFFF"/>
        </w:rPr>
        <w:t>__________</w:t>
      </w:r>
    </w:p>
    <w:p w14:paraId="732B82D1" w14:textId="77777777" w:rsidR="00B96EBA" w:rsidRDefault="00B96EBA" w:rsidP="00B96EBA">
      <w:pPr>
        <w:shd w:val="clear" w:color="auto" w:fill="FFFFFF"/>
        <w:jc w:val="right"/>
        <w:rPr>
          <w:color w:val="000000"/>
          <w:spacing w:val="-5"/>
        </w:rPr>
      </w:pPr>
      <w:r w:rsidRPr="003F626D">
        <w:rPr>
          <w:color w:val="000000"/>
          <w:spacing w:val="-5"/>
        </w:rPr>
        <w:t xml:space="preserve"> </w:t>
      </w:r>
    </w:p>
    <w:p w14:paraId="674678DF" w14:textId="77777777" w:rsidR="00B96EBA" w:rsidRPr="00EF0BAE" w:rsidRDefault="00B96EBA" w:rsidP="00B96EBA">
      <w:pPr>
        <w:shd w:val="clear" w:color="auto" w:fill="FFFFFF"/>
        <w:jc w:val="right"/>
        <w:rPr>
          <w:color w:val="000000"/>
          <w:spacing w:val="-4"/>
        </w:rPr>
      </w:pPr>
      <w:proofErr w:type="gramStart"/>
      <w:r w:rsidRPr="003F626D">
        <w:rPr>
          <w:color w:val="000000"/>
          <w:spacing w:val="-7"/>
        </w:rPr>
        <w:t>от  «</w:t>
      </w:r>
      <w:proofErr w:type="gramEnd"/>
      <w:r>
        <w:rPr>
          <w:color w:val="000000"/>
        </w:rPr>
        <w:t>___</w:t>
      </w:r>
      <w:r w:rsidRPr="003F626D">
        <w:rPr>
          <w:color w:val="000000"/>
          <w:spacing w:val="23"/>
        </w:rPr>
        <w:t>»</w:t>
      </w:r>
      <w:r>
        <w:rPr>
          <w:color w:val="000000"/>
          <w:spacing w:val="-5"/>
        </w:rPr>
        <w:t xml:space="preserve"> апреля </w:t>
      </w:r>
      <w:r w:rsidRPr="003F626D">
        <w:rPr>
          <w:color w:val="000000"/>
          <w:spacing w:val="23"/>
        </w:rPr>
        <w:t>20</w:t>
      </w:r>
      <w:r>
        <w:rPr>
          <w:color w:val="000000"/>
          <w:spacing w:val="23"/>
        </w:rPr>
        <w:t>21</w:t>
      </w:r>
      <w:r w:rsidRPr="003F626D">
        <w:rPr>
          <w:color w:val="000000"/>
          <w:spacing w:val="-11"/>
        </w:rPr>
        <w:t>г.</w:t>
      </w:r>
    </w:p>
    <w:p w14:paraId="1597E10D" w14:textId="77777777" w:rsidR="00B96EBA" w:rsidRPr="006C4722" w:rsidRDefault="00B96EBA" w:rsidP="00B96EBA"/>
    <w:p w14:paraId="7EA1619F" w14:textId="2B76DCC1" w:rsidR="00B96EBA" w:rsidRDefault="00B96EBA" w:rsidP="00B96EBA">
      <w:pPr>
        <w:rPr>
          <w:rFonts w:asciiTheme="minorHAnsi" w:eastAsiaTheme="minorHAnsi" w:hAnsiTheme="minorHAnsi" w:cstheme="minorBidi"/>
          <w:sz w:val="22"/>
          <w:szCs w:val="22"/>
          <w:lang w:eastAsia="en-US"/>
        </w:rPr>
      </w:pPr>
      <w:r>
        <w:fldChar w:fldCharType="begin"/>
      </w:r>
      <w:r>
        <w:instrText xml:space="preserve"> LINK Excel.Sheet.12 "C:\\Users\\pmpk0\\AppData\\Local\\Microsoft\\Windows\\INetCache\\IE\\G72ZR8I4\\Смета РЕСТОСТРОЙ 261.xlsx" "ЛСР по форме №4!R8C1:R56C11" \a \f 4 \h </w:instrText>
      </w:r>
      <w:r w:rsidR="00512EDE">
        <w:instrText xml:space="preserve"> \* MERGEFORMAT </w:instrText>
      </w:r>
      <w:r>
        <w:fldChar w:fldCharType="separate"/>
      </w:r>
    </w:p>
    <w:tbl>
      <w:tblPr>
        <w:tblW w:w="6600" w:type="dxa"/>
        <w:tblInd w:w="108" w:type="dxa"/>
        <w:tblLook w:val="04A0" w:firstRow="1" w:lastRow="0" w:firstColumn="1" w:lastColumn="0" w:noHBand="0" w:noVBand="1"/>
      </w:tblPr>
      <w:tblGrid>
        <w:gridCol w:w="302"/>
        <w:gridCol w:w="2298"/>
        <w:gridCol w:w="3150"/>
        <w:gridCol w:w="3821"/>
        <w:gridCol w:w="1924"/>
        <w:gridCol w:w="610"/>
        <w:gridCol w:w="510"/>
        <w:gridCol w:w="486"/>
        <w:gridCol w:w="772"/>
        <w:gridCol w:w="921"/>
        <w:gridCol w:w="517"/>
      </w:tblGrid>
      <w:tr w:rsidR="00B96EBA" w:rsidRPr="00EF0BAE" w14:paraId="2306E2D2" w14:textId="77777777" w:rsidTr="004E1878">
        <w:trPr>
          <w:trHeight w:val="250"/>
        </w:trPr>
        <w:tc>
          <w:tcPr>
            <w:tcW w:w="300" w:type="dxa"/>
            <w:tcBorders>
              <w:top w:val="nil"/>
              <w:left w:val="nil"/>
              <w:bottom w:val="nil"/>
              <w:right w:val="nil"/>
            </w:tcBorders>
            <w:shd w:val="clear" w:color="auto" w:fill="auto"/>
            <w:hideMark/>
          </w:tcPr>
          <w:p w14:paraId="102B0FEB" w14:textId="77777777" w:rsidR="00B96EBA" w:rsidRPr="00EF0BAE" w:rsidRDefault="00B96EBA" w:rsidP="004E1878">
            <w:pPr>
              <w:suppressAutoHyphens w:val="0"/>
              <w:rPr>
                <w:lang w:eastAsia="ru-RU"/>
              </w:rPr>
            </w:pPr>
          </w:p>
        </w:tc>
        <w:tc>
          <w:tcPr>
            <w:tcW w:w="300" w:type="dxa"/>
            <w:tcBorders>
              <w:top w:val="nil"/>
              <w:left w:val="nil"/>
              <w:bottom w:val="nil"/>
              <w:right w:val="nil"/>
            </w:tcBorders>
            <w:shd w:val="clear" w:color="auto" w:fill="auto"/>
            <w:noWrap/>
            <w:vAlign w:val="bottom"/>
            <w:hideMark/>
          </w:tcPr>
          <w:p w14:paraId="5F0E6749" w14:textId="77777777" w:rsidR="00B96EBA" w:rsidRPr="00EF0BAE" w:rsidRDefault="00B96EBA" w:rsidP="004E1878">
            <w:pPr>
              <w:suppressAutoHyphens w:val="0"/>
              <w:jc w:val="center"/>
              <w:rPr>
                <w:sz w:val="20"/>
                <w:szCs w:val="20"/>
                <w:lang w:eastAsia="ru-RU"/>
              </w:rPr>
            </w:pPr>
          </w:p>
        </w:tc>
        <w:tc>
          <w:tcPr>
            <w:tcW w:w="300" w:type="dxa"/>
            <w:tcBorders>
              <w:top w:val="nil"/>
              <w:left w:val="nil"/>
              <w:bottom w:val="nil"/>
              <w:right w:val="nil"/>
            </w:tcBorders>
            <w:shd w:val="clear" w:color="auto" w:fill="auto"/>
            <w:noWrap/>
            <w:hideMark/>
          </w:tcPr>
          <w:p w14:paraId="469D4F35" w14:textId="77777777" w:rsidR="00B96EBA" w:rsidRPr="00EF0BAE" w:rsidRDefault="00B96EBA" w:rsidP="004E1878">
            <w:pPr>
              <w:suppressAutoHyphens w:val="0"/>
              <w:rPr>
                <w:sz w:val="20"/>
                <w:szCs w:val="20"/>
                <w:lang w:eastAsia="ru-RU"/>
              </w:rPr>
            </w:pPr>
          </w:p>
        </w:tc>
        <w:tc>
          <w:tcPr>
            <w:tcW w:w="300" w:type="dxa"/>
            <w:tcBorders>
              <w:top w:val="nil"/>
              <w:left w:val="nil"/>
              <w:bottom w:val="nil"/>
              <w:right w:val="nil"/>
            </w:tcBorders>
            <w:shd w:val="clear" w:color="auto" w:fill="auto"/>
            <w:noWrap/>
            <w:hideMark/>
          </w:tcPr>
          <w:p w14:paraId="1BF48F7B" w14:textId="77777777" w:rsidR="00B96EBA" w:rsidRPr="00EF0BAE" w:rsidRDefault="00B96EBA" w:rsidP="004E1878">
            <w:pPr>
              <w:suppressAutoHyphens w:val="0"/>
              <w:rPr>
                <w:sz w:val="20"/>
                <w:szCs w:val="20"/>
                <w:lang w:eastAsia="ru-RU"/>
              </w:rPr>
            </w:pPr>
          </w:p>
        </w:tc>
        <w:tc>
          <w:tcPr>
            <w:tcW w:w="300" w:type="dxa"/>
            <w:tcBorders>
              <w:top w:val="nil"/>
              <w:left w:val="nil"/>
              <w:bottom w:val="nil"/>
              <w:right w:val="nil"/>
            </w:tcBorders>
            <w:shd w:val="clear" w:color="auto" w:fill="auto"/>
            <w:noWrap/>
            <w:hideMark/>
          </w:tcPr>
          <w:p w14:paraId="10311264"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459B3C5A"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6F67211C"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626E15E6" w14:textId="77777777" w:rsidR="00B96EBA" w:rsidRPr="00EF0BAE" w:rsidRDefault="00B96EBA" w:rsidP="004E1878">
            <w:pPr>
              <w:suppressAutoHyphens w:val="0"/>
              <w:jc w:val="right"/>
              <w:rPr>
                <w:sz w:val="20"/>
                <w:szCs w:val="20"/>
                <w:lang w:eastAsia="ru-RU"/>
              </w:rPr>
            </w:pPr>
          </w:p>
        </w:tc>
        <w:tc>
          <w:tcPr>
            <w:tcW w:w="1480" w:type="dxa"/>
            <w:tcBorders>
              <w:top w:val="nil"/>
              <w:left w:val="nil"/>
              <w:bottom w:val="nil"/>
              <w:right w:val="nil"/>
            </w:tcBorders>
            <w:shd w:val="clear" w:color="auto" w:fill="auto"/>
            <w:noWrap/>
            <w:hideMark/>
          </w:tcPr>
          <w:p w14:paraId="344AF398" w14:textId="77777777" w:rsidR="00B96EBA" w:rsidRPr="00EF0BAE" w:rsidRDefault="00B96EBA" w:rsidP="004E1878">
            <w:pPr>
              <w:suppressAutoHyphens w:val="0"/>
              <w:jc w:val="right"/>
              <w:rPr>
                <w:sz w:val="20"/>
                <w:szCs w:val="20"/>
                <w:lang w:eastAsia="ru-RU"/>
              </w:rPr>
            </w:pPr>
          </w:p>
        </w:tc>
        <w:tc>
          <w:tcPr>
            <w:tcW w:w="1820" w:type="dxa"/>
            <w:tcBorders>
              <w:top w:val="nil"/>
              <w:left w:val="nil"/>
              <w:bottom w:val="nil"/>
              <w:right w:val="nil"/>
            </w:tcBorders>
            <w:shd w:val="clear" w:color="auto" w:fill="auto"/>
            <w:noWrap/>
            <w:hideMark/>
          </w:tcPr>
          <w:p w14:paraId="3A6FDC4B" w14:textId="77777777" w:rsidR="00B96EBA" w:rsidRPr="00EF0BAE" w:rsidRDefault="00B96EBA" w:rsidP="004E1878">
            <w:pPr>
              <w:suppressAutoHyphens w:val="0"/>
              <w:jc w:val="right"/>
              <w:rPr>
                <w:sz w:val="20"/>
                <w:szCs w:val="20"/>
                <w:lang w:eastAsia="ru-RU"/>
              </w:rPr>
            </w:pPr>
          </w:p>
        </w:tc>
        <w:tc>
          <w:tcPr>
            <w:tcW w:w="900" w:type="dxa"/>
            <w:tcBorders>
              <w:top w:val="nil"/>
              <w:left w:val="nil"/>
              <w:bottom w:val="nil"/>
              <w:right w:val="nil"/>
            </w:tcBorders>
            <w:shd w:val="clear" w:color="auto" w:fill="auto"/>
            <w:noWrap/>
            <w:hideMark/>
          </w:tcPr>
          <w:p w14:paraId="70630D6C" w14:textId="77777777" w:rsidR="00B96EBA" w:rsidRPr="00EF0BAE" w:rsidRDefault="00B96EBA" w:rsidP="004E1878">
            <w:pPr>
              <w:suppressAutoHyphens w:val="0"/>
              <w:jc w:val="right"/>
              <w:rPr>
                <w:sz w:val="20"/>
                <w:szCs w:val="20"/>
                <w:lang w:eastAsia="ru-RU"/>
              </w:rPr>
            </w:pPr>
          </w:p>
        </w:tc>
      </w:tr>
      <w:tr w:rsidR="00B96EBA" w:rsidRPr="00EF0BAE" w14:paraId="4569E354" w14:textId="77777777" w:rsidTr="004E1878">
        <w:trPr>
          <w:trHeight w:val="310"/>
        </w:trPr>
        <w:tc>
          <w:tcPr>
            <w:tcW w:w="300" w:type="dxa"/>
            <w:tcBorders>
              <w:top w:val="nil"/>
              <w:left w:val="nil"/>
              <w:bottom w:val="nil"/>
              <w:right w:val="nil"/>
            </w:tcBorders>
            <w:shd w:val="clear" w:color="auto" w:fill="auto"/>
            <w:hideMark/>
          </w:tcPr>
          <w:p w14:paraId="5A384C0F"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vAlign w:val="bottom"/>
            <w:hideMark/>
          </w:tcPr>
          <w:p w14:paraId="3CCAB703" w14:textId="77777777" w:rsidR="00B96EBA" w:rsidRPr="00EF0BAE" w:rsidRDefault="00B96EBA" w:rsidP="004E1878">
            <w:pPr>
              <w:suppressAutoHyphens w:val="0"/>
              <w:jc w:val="center"/>
              <w:rPr>
                <w:sz w:val="20"/>
                <w:szCs w:val="20"/>
                <w:lang w:eastAsia="ru-RU"/>
              </w:rPr>
            </w:pPr>
          </w:p>
        </w:tc>
        <w:tc>
          <w:tcPr>
            <w:tcW w:w="300" w:type="dxa"/>
            <w:tcBorders>
              <w:top w:val="nil"/>
              <w:left w:val="nil"/>
              <w:bottom w:val="nil"/>
              <w:right w:val="nil"/>
            </w:tcBorders>
            <w:shd w:val="clear" w:color="auto" w:fill="auto"/>
            <w:noWrap/>
            <w:hideMark/>
          </w:tcPr>
          <w:p w14:paraId="47DBC694" w14:textId="77777777" w:rsidR="00B96EBA" w:rsidRPr="00EF0BAE" w:rsidRDefault="00B96EBA" w:rsidP="004E1878">
            <w:pPr>
              <w:suppressAutoHyphens w:val="0"/>
              <w:rPr>
                <w:sz w:val="20"/>
                <w:szCs w:val="20"/>
                <w:lang w:eastAsia="ru-RU"/>
              </w:rPr>
            </w:pPr>
          </w:p>
        </w:tc>
        <w:tc>
          <w:tcPr>
            <w:tcW w:w="300" w:type="dxa"/>
            <w:tcBorders>
              <w:top w:val="nil"/>
              <w:left w:val="nil"/>
              <w:bottom w:val="nil"/>
              <w:right w:val="nil"/>
            </w:tcBorders>
            <w:shd w:val="clear" w:color="auto" w:fill="auto"/>
            <w:noWrap/>
            <w:hideMark/>
          </w:tcPr>
          <w:p w14:paraId="555E0976" w14:textId="77777777" w:rsidR="00B96EBA" w:rsidRPr="00EF0BAE" w:rsidRDefault="00B96EBA" w:rsidP="004E1878">
            <w:pPr>
              <w:suppressAutoHyphens w:val="0"/>
              <w:jc w:val="center"/>
              <w:rPr>
                <w:rFonts w:ascii="Arial" w:hAnsi="Arial" w:cs="Arial"/>
                <w:b/>
                <w:bCs/>
                <w:lang w:eastAsia="ru-RU"/>
              </w:rPr>
            </w:pPr>
            <w:r w:rsidRPr="00EF0BAE">
              <w:rPr>
                <w:rFonts w:ascii="Arial" w:hAnsi="Arial" w:cs="Arial"/>
                <w:b/>
                <w:bCs/>
                <w:lang w:eastAsia="ru-RU"/>
              </w:rPr>
              <w:t xml:space="preserve">ЛОКАЛЬНЫЙ СМЕТНЫЙ РАСЧЕТ № </w:t>
            </w:r>
            <w:r w:rsidRPr="00EF0BAE">
              <w:rPr>
                <w:rFonts w:ascii="Arial" w:hAnsi="Arial" w:cs="Arial"/>
                <w:lang w:eastAsia="ru-RU"/>
              </w:rPr>
              <w:t>1/</w:t>
            </w:r>
            <w:proofErr w:type="spellStart"/>
            <w:r w:rsidRPr="00EF0BAE">
              <w:rPr>
                <w:rFonts w:ascii="Arial" w:hAnsi="Arial" w:cs="Arial"/>
                <w:lang w:eastAsia="ru-RU"/>
              </w:rPr>
              <w:t>доп</w:t>
            </w:r>
            <w:proofErr w:type="spellEnd"/>
          </w:p>
        </w:tc>
        <w:tc>
          <w:tcPr>
            <w:tcW w:w="300" w:type="dxa"/>
            <w:tcBorders>
              <w:top w:val="nil"/>
              <w:left w:val="nil"/>
              <w:bottom w:val="nil"/>
              <w:right w:val="nil"/>
            </w:tcBorders>
            <w:shd w:val="clear" w:color="auto" w:fill="auto"/>
            <w:hideMark/>
          </w:tcPr>
          <w:p w14:paraId="139DCAB6" w14:textId="77777777" w:rsidR="00B96EBA" w:rsidRPr="00EF0BAE" w:rsidRDefault="00B96EBA" w:rsidP="004E1878">
            <w:pPr>
              <w:suppressAutoHyphens w:val="0"/>
              <w:jc w:val="center"/>
              <w:rPr>
                <w:rFonts w:ascii="Arial" w:hAnsi="Arial" w:cs="Arial"/>
                <w:b/>
                <w:bCs/>
                <w:lang w:eastAsia="ru-RU"/>
              </w:rPr>
            </w:pPr>
          </w:p>
        </w:tc>
        <w:tc>
          <w:tcPr>
            <w:tcW w:w="300" w:type="dxa"/>
            <w:tcBorders>
              <w:top w:val="nil"/>
              <w:left w:val="nil"/>
              <w:bottom w:val="nil"/>
              <w:right w:val="nil"/>
            </w:tcBorders>
            <w:shd w:val="clear" w:color="auto" w:fill="auto"/>
            <w:noWrap/>
            <w:hideMark/>
          </w:tcPr>
          <w:p w14:paraId="27766F9A"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05A4255D" w14:textId="77777777" w:rsidR="00B96EBA" w:rsidRPr="00EF0BAE" w:rsidRDefault="00B96EBA" w:rsidP="004E1878">
            <w:pPr>
              <w:suppressAutoHyphens w:val="0"/>
              <w:jc w:val="center"/>
              <w:rPr>
                <w:sz w:val="20"/>
                <w:szCs w:val="20"/>
                <w:lang w:eastAsia="ru-RU"/>
              </w:rPr>
            </w:pPr>
          </w:p>
        </w:tc>
        <w:tc>
          <w:tcPr>
            <w:tcW w:w="300" w:type="dxa"/>
            <w:tcBorders>
              <w:top w:val="nil"/>
              <w:left w:val="nil"/>
              <w:bottom w:val="nil"/>
              <w:right w:val="nil"/>
            </w:tcBorders>
            <w:shd w:val="clear" w:color="auto" w:fill="auto"/>
            <w:noWrap/>
            <w:hideMark/>
          </w:tcPr>
          <w:p w14:paraId="053A2007" w14:textId="77777777" w:rsidR="00B96EBA" w:rsidRPr="00EF0BAE" w:rsidRDefault="00B96EBA" w:rsidP="004E1878">
            <w:pPr>
              <w:suppressAutoHyphens w:val="0"/>
              <w:jc w:val="center"/>
              <w:rPr>
                <w:sz w:val="20"/>
                <w:szCs w:val="20"/>
                <w:lang w:eastAsia="ru-RU"/>
              </w:rPr>
            </w:pPr>
          </w:p>
        </w:tc>
        <w:tc>
          <w:tcPr>
            <w:tcW w:w="1480" w:type="dxa"/>
            <w:tcBorders>
              <w:top w:val="nil"/>
              <w:left w:val="nil"/>
              <w:bottom w:val="nil"/>
              <w:right w:val="nil"/>
            </w:tcBorders>
            <w:shd w:val="clear" w:color="auto" w:fill="auto"/>
            <w:noWrap/>
            <w:hideMark/>
          </w:tcPr>
          <w:p w14:paraId="21EB6BB6" w14:textId="77777777" w:rsidR="00B96EBA" w:rsidRPr="00EF0BAE" w:rsidRDefault="00B96EBA" w:rsidP="004E1878">
            <w:pPr>
              <w:suppressAutoHyphens w:val="0"/>
              <w:jc w:val="right"/>
              <w:rPr>
                <w:sz w:val="20"/>
                <w:szCs w:val="20"/>
                <w:lang w:eastAsia="ru-RU"/>
              </w:rPr>
            </w:pPr>
          </w:p>
        </w:tc>
        <w:tc>
          <w:tcPr>
            <w:tcW w:w="1820" w:type="dxa"/>
            <w:tcBorders>
              <w:top w:val="nil"/>
              <w:left w:val="nil"/>
              <w:bottom w:val="nil"/>
              <w:right w:val="nil"/>
            </w:tcBorders>
            <w:shd w:val="clear" w:color="auto" w:fill="auto"/>
            <w:noWrap/>
            <w:hideMark/>
          </w:tcPr>
          <w:p w14:paraId="5F8FDD50" w14:textId="77777777" w:rsidR="00B96EBA" w:rsidRPr="00EF0BAE" w:rsidRDefault="00B96EBA" w:rsidP="004E1878">
            <w:pPr>
              <w:suppressAutoHyphens w:val="0"/>
              <w:jc w:val="right"/>
              <w:rPr>
                <w:sz w:val="20"/>
                <w:szCs w:val="20"/>
                <w:lang w:eastAsia="ru-RU"/>
              </w:rPr>
            </w:pPr>
          </w:p>
        </w:tc>
        <w:tc>
          <w:tcPr>
            <w:tcW w:w="900" w:type="dxa"/>
            <w:tcBorders>
              <w:top w:val="nil"/>
              <w:left w:val="nil"/>
              <w:bottom w:val="nil"/>
              <w:right w:val="nil"/>
            </w:tcBorders>
            <w:shd w:val="clear" w:color="auto" w:fill="auto"/>
            <w:noWrap/>
            <w:hideMark/>
          </w:tcPr>
          <w:p w14:paraId="2D2A28BF" w14:textId="77777777" w:rsidR="00B96EBA" w:rsidRPr="00EF0BAE" w:rsidRDefault="00B96EBA" w:rsidP="004E1878">
            <w:pPr>
              <w:suppressAutoHyphens w:val="0"/>
              <w:jc w:val="right"/>
              <w:rPr>
                <w:sz w:val="20"/>
                <w:szCs w:val="20"/>
                <w:lang w:eastAsia="ru-RU"/>
              </w:rPr>
            </w:pPr>
          </w:p>
        </w:tc>
      </w:tr>
      <w:tr w:rsidR="00B96EBA" w:rsidRPr="00EF0BAE" w14:paraId="6F564C6B" w14:textId="77777777" w:rsidTr="004E1878">
        <w:trPr>
          <w:trHeight w:val="250"/>
        </w:trPr>
        <w:tc>
          <w:tcPr>
            <w:tcW w:w="300" w:type="dxa"/>
            <w:tcBorders>
              <w:top w:val="nil"/>
              <w:left w:val="nil"/>
              <w:bottom w:val="nil"/>
              <w:right w:val="nil"/>
            </w:tcBorders>
            <w:shd w:val="clear" w:color="auto" w:fill="auto"/>
            <w:hideMark/>
          </w:tcPr>
          <w:p w14:paraId="0A42F359"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vAlign w:val="bottom"/>
            <w:hideMark/>
          </w:tcPr>
          <w:p w14:paraId="457E4B0A" w14:textId="77777777" w:rsidR="00B96EBA" w:rsidRPr="00EF0BAE" w:rsidRDefault="00B96EBA" w:rsidP="004E1878">
            <w:pPr>
              <w:suppressAutoHyphens w:val="0"/>
              <w:jc w:val="center"/>
              <w:rPr>
                <w:sz w:val="20"/>
                <w:szCs w:val="20"/>
                <w:lang w:eastAsia="ru-RU"/>
              </w:rPr>
            </w:pPr>
          </w:p>
        </w:tc>
        <w:tc>
          <w:tcPr>
            <w:tcW w:w="300" w:type="dxa"/>
            <w:tcBorders>
              <w:top w:val="nil"/>
              <w:left w:val="nil"/>
              <w:bottom w:val="nil"/>
              <w:right w:val="nil"/>
            </w:tcBorders>
            <w:shd w:val="clear" w:color="auto" w:fill="auto"/>
            <w:noWrap/>
            <w:hideMark/>
          </w:tcPr>
          <w:p w14:paraId="191190D5" w14:textId="77777777" w:rsidR="00B96EBA" w:rsidRPr="00EF0BAE" w:rsidRDefault="00B96EBA" w:rsidP="004E1878">
            <w:pPr>
              <w:suppressAutoHyphens w:val="0"/>
              <w:rPr>
                <w:sz w:val="20"/>
                <w:szCs w:val="20"/>
                <w:lang w:eastAsia="ru-RU"/>
              </w:rPr>
            </w:pPr>
          </w:p>
        </w:tc>
        <w:tc>
          <w:tcPr>
            <w:tcW w:w="300" w:type="dxa"/>
            <w:tcBorders>
              <w:top w:val="nil"/>
              <w:left w:val="nil"/>
              <w:bottom w:val="nil"/>
              <w:right w:val="nil"/>
            </w:tcBorders>
            <w:shd w:val="clear" w:color="auto" w:fill="auto"/>
            <w:noWrap/>
            <w:hideMark/>
          </w:tcPr>
          <w:p w14:paraId="51EDF8D2" w14:textId="77777777" w:rsidR="00B96EBA" w:rsidRPr="00EF0BAE" w:rsidRDefault="00B96EBA" w:rsidP="004E1878">
            <w:pPr>
              <w:suppressAutoHyphens w:val="0"/>
              <w:jc w:val="center"/>
              <w:rPr>
                <w:rFonts w:ascii="Arial" w:hAnsi="Arial" w:cs="Arial"/>
                <w:sz w:val="20"/>
                <w:szCs w:val="20"/>
                <w:lang w:eastAsia="ru-RU"/>
              </w:rPr>
            </w:pPr>
            <w:r w:rsidRPr="00EF0BAE">
              <w:rPr>
                <w:rFonts w:ascii="Arial" w:hAnsi="Arial" w:cs="Arial"/>
                <w:sz w:val="20"/>
                <w:szCs w:val="20"/>
                <w:lang w:eastAsia="ru-RU"/>
              </w:rPr>
              <w:t>(локальная смета)</w:t>
            </w:r>
          </w:p>
        </w:tc>
        <w:tc>
          <w:tcPr>
            <w:tcW w:w="300" w:type="dxa"/>
            <w:tcBorders>
              <w:top w:val="nil"/>
              <w:left w:val="nil"/>
              <w:bottom w:val="nil"/>
              <w:right w:val="nil"/>
            </w:tcBorders>
            <w:shd w:val="clear" w:color="auto" w:fill="auto"/>
            <w:hideMark/>
          </w:tcPr>
          <w:p w14:paraId="316F6808" w14:textId="77777777" w:rsidR="00B96EBA" w:rsidRPr="00EF0BAE" w:rsidRDefault="00B96EBA" w:rsidP="004E1878">
            <w:pPr>
              <w:suppressAutoHyphens w:val="0"/>
              <w:jc w:val="center"/>
              <w:rPr>
                <w:rFonts w:ascii="Arial" w:hAnsi="Arial" w:cs="Arial"/>
                <w:sz w:val="20"/>
                <w:szCs w:val="20"/>
                <w:lang w:eastAsia="ru-RU"/>
              </w:rPr>
            </w:pPr>
          </w:p>
        </w:tc>
        <w:tc>
          <w:tcPr>
            <w:tcW w:w="300" w:type="dxa"/>
            <w:tcBorders>
              <w:top w:val="nil"/>
              <w:left w:val="nil"/>
              <w:bottom w:val="nil"/>
              <w:right w:val="nil"/>
            </w:tcBorders>
            <w:shd w:val="clear" w:color="auto" w:fill="auto"/>
            <w:noWrap/>
            <w:hideMark/>
          </w:tcPr>
          <w:p w14:paraId="19F6C949"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2B94A8D9" w14:textId="77777777" w:rsidR="00B96EBA" w:rsidRPr="00EF0BAE" w:rsidRDefault="00B96EBA" w:rsidP="004E1878">
            <w:pPr>
              <w:suppressAutoHyphens w:val="0"/>
              <w:jc w:val="center"/>
              <w:rPr>
                <w:sz w:val="20"/>
                <w:szCs w:val="20"/>
                <w:lang w:eastAsia="ru-RU"/>
              </w:rPr>
            </w:pPr>
          </w:p>
        </w:tc>
        <w:tc>
          <w:tcPr>
            <w:tcW w:w="300" w:type="dxa"/>
            <w:tcBorders>
              <w:top w:val="nil"/>
              <w:left w:val="nil"/>
              <w:bottom w:val="nil"/>
              <w:right w:val="nil"/>
            </w:tcBorders>
            <w:shd w:val="clear" w:color="auto" w:fill="auto"/>
            <w:noWrap/>
            <w:hideMark/>
          </w:tcPr>
          <w:p w14:paraId="011E5092" w14:textId="77777777" w:rsidR="00B96EBA" w:rsidRPr="00EF0BAE" w:rsidRDefault="00B96EBA" w:rsidP="004E1878">
            <w:pPr>
              <w:suppressAutoHyphens w:val="0"/>
              <w:jc w:val="center"/>
              <w:rPr>
                <w:sz w:val="20"/>
                <w:szCs w:val="20"/>
                <w:lang w:eastAsia="ru-RU"/>
              </w:rPr>
            </w:pPr>
          </w:p>
        </w:tc>
        <w:tc>
          <w:tcPr>
            <w:tcW w:w="1480" w:type="dxa"/>
            <w:tcBorders>
              <w:top w:val="nil"/>
              <w:left w:val="nil"/>
              <w:bottom w:val="nil"/>
              <w:right w:val="nil"/>
            </w:tcBorders>
            <w:shd w:val="clear" w:color="auto" w:fill="auto"/>
            <w:noWrap/>
            <w:hideMark/>
          </w:tcPr>
          <w:p w14:paraId="0305AC50" w14:textId="77777777" w:rsidR="00B96EBA" w:rsidRPr="00EF0BAE" w:rsidRDefault="00B96EBA" w:rsidP="004E1878">
            <w:pPr>
              <w:suppressAutoHyphens w:val="0"/>
              <w:jc w:val="right"/>
              <w:rPr>
                <w:sz w:val="20"/>
                <w:szCs w:val="20"/>
                <w:lang w:eastAsia="ru-RU"/>
              </w:rPr>
            </w:pPr>
          </w:p>
        </w:tc>
        <w:tc>
          <w:tcPr>
            <w:tcW w:w="1820" w:type="dxa"/>
            <w:tcBorders>
              <w:top w:val="nil"/>
              <w:left w:val="nil"/>
              <w:bottom w:val="nil"/>
              <w:right w:val="nil"/>
            </w:tcBorders>
            <w:shd w:val="clear" w:color="auto" w:fill="auto"/>
            <w:noWrap/>
            <w:hideMark/>
          </w:tcPr>
          <w:p w14:paraId="0BB0202E" w14:textId="77777777" w:rsidR="00B96EBA" w:rsidRPr="00EF0BAE" w:rsidRDefault="00B96EBA" w:rsidP="004E1878">
            <w:pPr>
              <w:suppressAutoHyphens w:val="0"/>
              <w:jc w:val="right"/>
              <w:rPr>
                <w:sz w:val="20"/>
                <w:szCs w:val="20"/>
                <w:lang w:eastAsia="ru-RU"/>
              </w:rPr>
            </w:pPr>
          </w:p>
        </w:tc>
        <w:tc>
          <w:tcPr>
            <w:tcW w:w="900" w:type="dxa"/>
            <w:tcBorders>
              <w:top w:val="nil"/>
              <w:left w:val="nil"/>
              <w:bottom w:val="nil"/>
              <w:right w:val="nil"/>
            </w:tcBorders>
            <w:shd w:val="clear" w:color="auto" w:fill="auto"/>
            <w:noWrap/>
            <w:hideMark/>
          </w:tcPr>
          <w:p w14:paraId="7ECF3CA4" w14:textId="77777777" w:rsidR="00B96EBA" w:rsidRPr="00EF0BAE" w:rsidRDefault="00B96EBA" w:rsidP="004E1878">
            <w:pPr>
              <w:suppressAutoHyphens w:val="0"/>
              <w:jc w:val="right"/>
              <w:rPr>
                <w:sz w:val="20"/>
                <w:szCs w:val="20"/>
                <w:lang w:eastAsia="ru-RU"/>
              </w:rPr>
            </w:pPr>
          </w:p>
        </w:tc>
      </w:tr>
      <w:tr w:rsidR="00B96EBA" w:rsidRPr="00EF0BAE" w14:paraId="0AF15B29" w14:textId="77777777" w:rsidTr="004E1878">
        <w:trPr>
          <w:trHeight w:val="250"/>
        </w:trPr>
        <w:tc>
          <w:tcPr>
            <w:tcW w:w="300" w:type="dxa"/>
            <w:tcBorders>
              <w:top w:val="nil"/>
              <w:left w:val="nil"/>
              <w:bottom w:val="nil"/>
              <w:right w:val="nil"/>
            </w:tcBorders>
            <w:shd w:val="clear" w:color="auto" w:fill="auto"/>
            <w:hideMark/>
          </w:tcPr>
          <w:p w14:paraId="5CBE9AE2"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vAlign w:val="bottom"/>
            <w:hideMark/>
          </w:tcPr>
          <w:p w14:paraId="1748AD3E" w14:textId="77777777" w:rsidR="00B96EBA" w:rsidRPr="00EF0BAE" w:rsidRDefault="00B96EBA" w:rsidP="004E1878">
            <w:pPr>
              <w:suppressAutoHyphens w:val="0"/>
              <w:jc w:val="center"/>
              <w:rPr>
                <w:sz w:val="20"/>
                <w:szCs w:val="20"/>
                <w:lang w:eastAsia="ru-RU"/>
              </w:rPr>
            </w:pPr>
          </w:p>
        </w:tc>
        <w:tc>
          <w:tcPr>
            <w:tcW w:w="300" w:type="dxa"/>
            <w:tcBorders>
              <w:top w:val="nil"/>
              <w:left w:val="nil"/>
              <w:bottom w:val="nil"/>
              <w:right w:val="nil"/>
            </w:tcBorders>
            <w:shd w:val="clear" w:color="auto" w:fill="auto"/>
            <w:noWrap/>
            <w:hideMark/>
          </w:tcPr>
          <w:p w14:paraId="5A2ACE88" w14:textId="77777777" w:rsidR="00B96EBA" w:rsidRPr="00EF0BAE" w:rsidRDefault="00B96EBA" w:rsidP="004E1878">
            <w:pPr>
              <w:suppressAutoHyphens w:val="0"/>
              <w:rPr>
                <w:sz w:val="20"/>
                <w:szCs w:val="20"/>
                <w:lang w:eastAsia="ru-RU"/>
              </w:rPr>
            </w:pPr>
          </w:p>
        </w:tc>
        <w:tc>
          <w:tcPr>
            <w:tcW w:w="300" w:type="dxa"/>
            <w:tcBorders>
              <w:top w:val="nil"/>
              <w:left w:val="nil"/>
              <w:bottom w:val="nil"/>
              <w:right w:val="nil"/>
            </w:tcBorders>
            <w:shd w:val="clear" w:color="auto" w:fill="auto"/>
            <w:noWrap/>
            <w:hideMark/>
          </w:tcPr>
          <w:p w14:paraId="37421B49"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7E1D9E3A"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514C07B0"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6CCFC513"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79C85772" w14:textId="77777777" w:rsidR="00B96EBA" w:rsidRPr="00EF0BAE" w:rsidRDefault="00B96EBA" w:rsidP="004E1878">
            <w:pPr>
              <w:suppressAutoHyphens w:val="0"/>
              <w:jc w:val="right"/>
              <w:rPr>
                <w:sz w:val="20"/>
                <w:szCs w:val="20"/>
                <w:lang w:eastAsia="ru-RU"/>
              </w:rPr>
            </w:pPr>
          </w:p>
        </w:tc>
        <w:tc>
          <w:tcPr>
            <w:tcW w:w="1480" w:type="dxa"/>
            <w:tcBorders>
              <w:top w:val="nil"/>
              <w:left w:val="nil"/>
              <w:bottom w:val="nil"/>
              <w:right w:val="nil"/>
            </w:tcBorders>
            <w:shd w:val="clear" w:color="auto" w:fill="auto"/>
            <w:noWrap/>
            <w:hideMark/>
          </w:tcPr>
          <w:p w14:paraId="15CF9FD6" w14:textId="77777777" w:rsidR="00B96EBA" w:rsidRPr="00EF0BAE" w:rsidRDefault="00B96EBA" w:rsidP="004E1878">
            <w:pPr>
              <w:suppressAutoHyphens w:val="0"/>
              <w:jc w:val="right"/>
              <w:rPr>
                <w:sz w:val="20"/>
                <w:szCs w:val="20"/>
                <w:lang w:eastAsia="ru-RU"/>
              </w:rPr>
            </w:pPr>
          </w:p>
        </w:tc>
        <w:tc>
          <w:tcPr>
            <w:tcW w:w="1820" w:type="dxa"/>
            <w:tcBorders>
              <w:top w:val="nil"/>
              <w:left w:val="nil"/>
              <w:bottom w:val="nil"/>
              <w:right w:val="nil"/>
            </w:tcBorders>
            <w:shd w:val="clear" w:color="auto" w:fill="auto"/>
            <w:noWrap/>
            <w:hideMark/>
          </w:tcPr>
          <w:p w14:paraId="59338C1D" w14:textId="77777777" w:rsidR="00B96EBA" w:rsidRPr="00EF0BAE" w:rsidRDefault="00B96EBA" w:rsidP="004E1878">
            <w:pPr>
              <w:suppressAutoHyphens w:val="0"/>
              <w:jc w:val="right"/>
              <w:rPr>
                <w:sz w:val="20"/>
                <w:szCs w:val="20"/>
                <w:lang w:eastAsia="ru-RU"/>
              </w:rPr>
            </w:pPr>
          </w:p>
        </w:tc>
        <w:tc>
          <w:tcPr>
            <w:tcW w:w="900" w:type="dxa"/>
            <w:tcBorders>
              <w:top w:val="nil"/>
              <w:left w:val="nil"/>
              <w:bottom w:val="nil"/>
              <w:right w:val="nil"/>
            </w:tcBorders>
            <w:shd w:val="clear" w:color="auto" w:fill="auto"/>
            <w:noWrap/>
            <w:hideMark/>
          </w:tcPr>
          <w:p w14:paraId="2993174B" w14:textId="77777777" w:rsidR="00B96EBA" w:rsidRPr="00EF0BAE" w:rsidRDefault="00B96EBA" w:rsidP="004E1878">
            <w:pPr>
              <w:suppressAutoHyphens w:val="0"/>
              <w:jc w:val="right"/>
              <w:rPr>
                <w:sz w:val="20"/>
                <w:szCs w:val="20"/>
                <w:lang w:eastAsia="ru-RU"/>
              </w:rPr>
            </w:pPr>
          </w:p>
        </w:tc>
      </w:tr>
      <w:tr w:rsidR="00B96EBA" w:rsidRPr="00EF0BAE" w14:paraId="4CEFC7FC" w14:textId="77777777" w:rsidTr="00512EDE">
        <w:trPr>
          <w:trHeight w:val="280"/>
        </w:trPr>
        <w:tc>
          <w:tcPr>
            <w:tcW w:w="300" w:type="dxa"/>
            <w:tcBorders>
              <w:top w:val="nil"/>
              <w:left w:val="nil"/>
              <w:bottom w:val="nil"/>
              <w:right w:val="nil"/>
            </w:tcBorders>
            <w:shd w:val="clear" w:color="auto" w:fill="auto"/>
          </w:tcPr>
          <w:p w14:paraId="6842EF3C" w14:textId="2DE27747" w:rsidR="00B96EBA" w:rsidRPr="00EF0BAE" w:rsidRDefault="00B96EBA" w:rsidP="004E1878">
            <w:pPr>
              <w:suppressAutoHyphens w:val="0"/>
              <w:jc w:val="right"/>
              <w:rPr>
                <w:rFonts w:ascii="Arial" w:hAnsi="Arial" w:cs="Arial"/>
                <w:sz w:val="22"/>
                <w:szCs w:val="22"/>
                <w:lang w:eastAsia="ru-RU"/>
              </w:rPr>
            </w:pPr>
          </w:p>
        </w:tc>
        <w:tc>
          <w:tcPr>
            <w:tcW w:w="6300" w:type="dxa"/>
            <w:gridSpan w:val="10"/>
            <w:tcBorders>
              <w:top w:val="nil"/>
              <w:left w:val="nil"/>
              <w:bottom w:val="nil"/>
              <w:right w:val="nil"/>
            </w:tcBorders>
            <w:shd w:val="clear" w:color="auto" w:fill="auto"/>
            <w:vAlign w:val="bottom"/>
          </w:tcPr>
          <w:p w14:paraId="6AE0CB9A" w14:textId="6C3186B5" w:rsidR="00B96EBA" w:rsidRPr="00EF0BAE" w:rsidRDefault="00512EDE" w:rsidP="004E1878">
            <w:pPr>
              <w:suppressAutoHyphens w:val="0"/>
              <w:rPr>
                <w:rFonts w:ascii="Arial" w:hAnsi="Arial" w:cs="Arial"/>
                <w:sz w:val="22"/>
                <w:szCs w:val="22"/>
                <w:lang w:eastAsia="ru-RU"/>
              </w:rPr>
            </w:pPr>
            <w:r w:rsidRPr="002950D1">
              <w:rPr>
                <w:b/>
                <w:bCs/>
              </w:rPr>
              <w:t>облицовку</w:t>
            </w:r>
            <w:r w:rsidRPr="002950D1">
              <w:rPr>
                <w:b/>
              </w:rPr>
              <w:t xml:space="preserve"> стен гранитными полированными плитами</w:t>
            </w:r>
          </w:p>
        </w:tc>
      </w:tr>
      <w:tr w:rsidR="00B96EBA" w:rsidRPr="00EF0BAE" w14:paraId="43B3F1C3" w14:textId="77777777" w:rsidTr="004E1878">
        <w:trPr>
          <w:trHeight w:val="260"/>
        </w:trPr>
        <w:tc>
          <w:tcPr>
            <w:tcW w:w="300" w:type="dxa"/>
            <w:tcBorders>
              <w:top w:val="nil"/>
              <w:left w:val="nil"/>
              <w:bottom w:val="nil"/>
              <w:right w:val="nil"/>
            </w:tcBorders>
            <w:shd w:val="clear" w:color="auto" w:fill="auto"/>
            <w:hideMark/>
          </w:tcPr>
          <w:p w14:paraId="25D7DDE6" w14:textId="77777777" w:rsidR="00B96EBA" w:rsidRPr="00EF0BAE" w:rsidRDefault="00B96EBA" w:rsidP="004E1878">
            <w:pPr>
              <w:suppressAutoHyphens w:val="0"/>
              <w:rPr>
                <w:rFonts w:ascii="Arial" w:hAnsi="Arial" w:cs="Arial"/>
                <w:sz w:val="22"/>
                <w:szCs w:val="22"/>
                <w:lang w:eastAsia="ru-RU"/>
              </w:rPr>
            </w:pPr>
          </w:p>
        </w:tc>
        <w:tc>
          <w:tcPr>
            <w:tcW w:w="300" w:type="dxa"/>
            <w:tcBorders>
              <w:top w:val="single" w:sz="4" w:space="0" w:color="auto"/>
              <w:left w:val="nil"/>
              <w:bottom w:val="nil"/>
              <w:right w:val="nil"/>
            </w:tcBorders>
            <w:shd w:val="clear" w:color="auto" w:fill="auto"/>
            <w:noWrap/>
            <w:vAlign w:val="bottom"/>
            <w:hideMark/>
          </w:tcPr>
          <w:p w14:paraId="656881BE" w14:textId="77777777" w:rsidR="00B96EBA" w:rsidRPr="00EF0BAE" w:rsidRDefault="00B96EBA" w:rsidP="004E1878">
            <w:pPr>
              <w:suppressAutoHyphens w:val="0"/>
              <w:rPr>
                <w:rFonts w:ascii="Arial" w:hAnsi="Arial" w:cs="Arial"/>
                <w:sz w:val="16"/>
                <w:szCs w:val="16"/>
                <w:lang w:eastAsia="ru-RU"/>
              </w:rPr>
            </w:pPr>
            <w:r w:rsidRPr="00EF0BAE">
              <w:rPr>
                <w:rFonts w:ascii="Arial" w:hAnsi="Arial" w:cs="Arial"/>
                <w:sz w:val="16"/>
                <w:szCs w:val="16"/>
                <w:lang w:eastAsia="ru-RU"/>
              </w:rPr>
              <w:t> </w:t>
            </w:r>
          </w:p>
        </w:tc>
        <w:tc>
          <w:tcPr>
            <w:tcW w:w="300" w:type="dxa"/>
            <w:tcBorders>
              <w:top w:val="single" w:sz="4" w:space="0" w:color="auto"/>
              <w:left w:val="nil"/>
              <w:bottom w:val="nil"/>
              <w:right w:val="nil"/>
            </w:tcBorders>
            <w:shd w:val="clear" w:color="auto" w:fill="auto"/>
            <w:noWrap/>
            <w:hideMark/>
          </w:tcPr>
          <w:p w14:paraId="754630E9"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300" w:type="dxa"/>
            <w:tcBorders>
              <w:top w:val="single" w:sz="4" w:space="0" w:color="auto"/>
              <w:left w:val="nil"/>
              <w:bottom w:val="nil"/>
              <w:right w:val="nil"/>
            </w:tcBorders>
            <w:shd w:val="clear" w:color="auto" w:fill="auto"/>
            <w:noWrap/>
            <w:hideMark/>
          </w:tcPr>
          <w:p w14:paraId="20CF4126" w14:textId="77777777" w:rsidR="00B96EBA" w:rsidRPr="00EF0BAE" w:rsidRDefault="00B96EBA" w:rsidP="004E1878">
            <w:pPr>
              <w:suppressAutoHyphens w:val="0"/>
              <w:jc w:val="center"/>
              <w:rPr>
                <w:rFonts w:ascii="Arial" w:hAnsi="Arial" w:cs="Arial"/>
                <w:i/>
                <w:iCs/>
                <w:sz w:val="20"/>
                <w:szCs w:val="20"/>
                <w:lang w:eastAsia="ru-RU"/>
              </w:rPr>
            </w:pPr>
            <w:r w:rsidRPr="00EF0BAE">
              <w:rPr>
                <w:rFonts w:ascii="Arial" w:hAnsi="Arial" w:cs="Arial"/>
                <w:i/>
                <w:iCs/>
                <w:sz w:val="20"/>
                <w:szCs w:val="20"/>
                <w:lang w:eastAsia="ru-RU"/>
              </w:rPr>
              <w:t>(наименование работ и затрат, наименование объекта)</w:t>
            </w:r>
          </w:p>
        </w:tc>
        <w:tc>
          <w:tcPr>
            <w:tcW w:w="300" w:type="dxa"/>
            <w:tcBorders>
              <w:top w:val="single" w:sz="4" w:space="0" w:color="auto"/>
              <w:left w:val="nil"/>
              <w:bottom w:val="nil"/>
              <w:right w:val="nil"/>
            </w:tcBorders>
            <w:shd w:val="clear" w:color="auto" w:fill="auto"/>
            <w:hideMark/>
          </w:tcPr>
          <w:p w14:paraId="4A0314DD"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300" w:type="dxa"/>
            <w:tcBorders>
              <w:top w:val="single" w:sz="4" w:space="0" w:color="auto"/>
              <w:left w:val="nil"/>
              <w:bottom w:val="nil"/>
              <w:right w:val="nil"/>
            </w:tcBorders>
            <w:shd w:val="clear" w:color="auto" w:fill="auto"/>
            <w:noWrap/>
            <w:hideMark/>
          </w:tcPr>
          <w:p w14:paraId="734435C1" w14:textId="77777777" w:rsidR="00B96EBA" w:rsidRPr="00EF0BAE" w:rsidRDefault="00B96EBA" w:rsidP="004E1878">
            <w:pPr>
              <w:suppressAutoHyphens w:val="0"/>
              <w:jc w:val="center"/>
              <w:rPr>
                <w:rFonts w:ascii="Arial" w:hAnsi="Arial" w:cs="Arial"/>
                <w:i/>
                <w:iCs/>
                <w:sz w:val="16"/>
                <w:szCs w:val="16"/>
                <w:lang w:eastAsia="ru-RU"/>
              </w:rPr>
            </w:pPr>
            <w:r w:rsidRPr="00EF0BAE">
              <w:rPr>
                <w:rFonts w:ascii="Arial" w:hAnsi="Arial" w:cs="Arial"/>
                <w:i/>
                <w:iCs/>
                <w:sz w:val="16"/>
                <w:szCs w:val="16"/>
                <w:lang w:eastAsia="ru-RU"/>
              </w:rPr>
              <w:t> </w:t>
            </w:r>
          </w:p>
        </w:tc>
        <w:tc>
          <w:tcPr>
            <w:tcW w:w="300" w:type="dxa"/>
            <w:tcBorders>
              <w:top w:val="single" w:sz="4" w:space="0" w:color="auto"/>
              <w:left w:val="nil"/>
              <w:bottom w:val="nil"/>
              <w:right w:val="nil"/>
            </w:tcBorders>
            <w:shd w:val="clear" w:color="auto" w:fill="auto"/>
            <w:noWrap/>
            <w:hideMark/>
          </w:tcPr>
          <w:p w14:paraId="1ACF144B" w14:textId="77777777" w:rsidR="00B96EBA" w:rsidRPr="00EF0BAE" w:rsidRDefault="00B96EBA" w:rsidP="004E1878">
            <w:pPr>
              <w:suppressAutoHyphens w:val="0"/>
              <w:jc w:val="center"/>
              <w:rPr>
                <w:rFonts w:ascii="Arial" w:hAnsi="Arial" w:cs="Arial"/>
                <w:i/>
                <w:iCs/>
                <w:sz w:val="16"/>
                <w:szCs w:val="16"/>
                <w:lang w:eastAsia="ru-RU"/>
              </w:rPr>
            </w:pPr>
            <w:r w:rsidRPr="00EF0BAE">
              <w:rPr>
                <w:rFonts w:ascii="Arial" w:hAnsi="Arial" w:cs="Arial"/>
                <w:i/>
                <w:iCs/>
                <w:sz w:val="16"/>
                <w:szCs w:val="16"/>
                <w:lang w:eastAsia="ru-RU"/>
              </w:rPr>
              <w:t> </w:t>
            </w:r>
          </w:p>
        </w:tc>
        <w:tc>
          <w:tcPr>
            <w:tcW w:w="300" w:type="dxa"/>
            <w:tcBorders>
              <w:top w:val="single" w:sz="4" w:space="0" w:color="auto"/>
              <w:left w:val="nil"/>
              <w:bottom w:val="nil"/>
              <w:right w:val="nil"/>
            </w:tcBorders>
            <w:shd w:val="clear" w:color="auto" w:fill="auto"/>
            <w:noWrap/>
            <w:hideMark/>
          </w:tcPr>
          <w:p w14:paraId="154A395F"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480" w:type="dxa"/>
            <w:tcBorders>
              <w:top w:val="single" w:sz="4" w:space="0" w:color="auto"/>
              <w:left w:val="nil"/>
              <w:bottom w:val="nil"/>
              <w:right w:val="nil"/>
            </w:tcBorders>
            <w:shd w:val="clear" w:color="auto" w:fill="auto"/>
            <w:noWrap/>
            <w:hideMark/>
          </w:tcPr>
          <w:p w14:paraId="5B87A6DC"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820" w:type="dxa"/>
            <w:tcBorders>
              <w:top w:val="single" w:sz="4" w:space="0" w:color="auto"/>
              <w:left w:val="nil"/>
              <w:bottom w:val="nil"/>
              <w:right w:val="nil"/>
            </w:tcBorders>
            <w:shd w:val="clear" w:color="auto" w:fill="auto"/>
            <w:noWrap/>
            <w:hideMark/>
          </w:tcPr>
          <w:p w14:paraId="7E192C58"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900" w:type="dxa"/>
            <w:tcBorders>
              <w:top w:val="single" w:sz="4" w:space="0" w:color="auto"/>
              <w:left w:val="nil"/>
              <w:bottom w:val="nil"/>
              <w:right w:val="nil"/>
            </w:tcBorders>
            <w:shd w:val="clear" w:color="auto" w:fill="auto"/>
            <w:noWrap/>
            <w:hideMark/>
          </w:tcPr>
          <w:p w14:paraId="26C737C9"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r>
      <w:tr w:rsidR="00B96EBA" w:rsidRPr="00EF0BAE" w14:paraId="7E4717F4" w14:textId="77777777" w:rsidTr="004E1878">
        <w:trPr>
          <w:trHeight w:val="250"/>
        </w:trPr>
        <w:tc>
          <w:tcPr>
            <w:tcW w:w="300" w:type="dxa"/>
            <w:tcBorders>
              <w:top w:val="nil"/>
              <w:left w:val="nil"/>
              <w:bottom w:val="nil"/>
              <w:right w:val="nil"/>
            </w:tcBorders>
            <w:shd w:val="clear" w:color="auto" w:fill="auto"/>
            <w:noWrap/>
            <w:vAlign w:val="bottom"/>
            <w:hideMark/>
          </w:tcPr>
          <w:p w14:paraId="694E9436" w14:textId="77777777" w:rsidR="00B96EBA" w:rsidRPr="00EF0BAE" w:rsidRDefault="00B96EBA" w:rsidP="004E1878">
            <w:pPr>
              <w:suppressAutoHyphens w:val="0"/>
              <w:jc w:val="right"/>
              <w:rPr>
                <w:rFonts w:ascii="Arial" w:hAnsi="Arial" w:cs="Arial"/>
                <w:sz w:val="16"/>
                <w:szCs w:val="16"/>
                <w:lang w:eastAsia="ru-RU"/>
              </w:rPr>
            </w:pPr>
          </w:p>
        </w:tc>
        <w:tc>
          <w:tcPr>
            <w:tcW w:w="300" w:type="dxa"/>
            <w:tcBorders>
              <w:top w:val="nil"/>
              <w:left w:val="nil"/>
              <w:bottom w:val="nil"/>
              <w:right w:val="nil"/>
            </w:tcBorders>
            <w:shd w:val="clear" w:color="auto" w:fill="auto"/>
            <w:noWrap/>
            <w:hideMark/>
          </w:tcPr>
          <w:p w14:paraId="0698DBAC" w14:textId="77777777" w:rsidR="00B96EBA" w:rsidRPr="00EF0BAE" w:rsidRDefault="00B96EBA" w:rsidP="004E1878">
            <w:pPr>
              <w:suppressAutoHyphens w:val="0"/>
              <w:rPr>
                <w:sz w:val="20"/>
                <w:szCs w:val="20"/>
                <w:lang w:eastAsia="ru-RU"/>
              </w:rPr>
            </w:pPr>
          </w:p>
        </w:tc>
        <w:tc>
          <w:tcPr>
            <w:tcW w:w="300" w:type="dxa"/>
            <w:tcBorders>
              <w:top w:val="nil"/>
              <w:left w:val="nil"/>
              <w:bottom w:val="nil"/>
              <w:right w:val="nil"/>
            </w:tcBorders>
            <w:shd w:val="clear" w:color="auto" w:fill="auto"/>
            <w:noWrap/>
            <w:hideMark/>
          </w:tcPr>
          <w:p w14:paraId="31301939"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1D445AFA"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6262F64B"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098F9469"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643D289B"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194B9F72" w14:textId="77777777" w:rsidR="00B96EBA" w:rsidRPr="00EF0BAE" w:rsidRDefault="00B96EBA" w:rsidP="004E1878">
            <w:pPr>
              <w:suppressAutoHyphens w:val="0"/>
              <w:jc w:val="right"/>
              <w:rPr>
                <w:sz w:val="20"/>
                <w:szCs w:val="20"/>
                <w:lang w:eastAsia="ru-RU"/>
              </w:rPr>
            </w:pPr>
          </w:p>
        </w:tc>
        <w:tc>
          <w:tcPr>
            <w:tcW w:w="1480" w:type="dxa"/>
            <w:tcBorders>
              <w:top w:val="nil"/>
              <w:left w:val="nil"/>
              <w:bottom w:val="nil"/>
              <w:right w:val="nil"/>
            </w:tcBorders>
            <w:shd w:val="clear" w:color="auto" w:fill="auto"/>
            <w:noWrap/>
            <w:hideMark/>
          </w:tcPr>
          <w:p w14:paraId="0530A9CA" w14:textId="77777777" w:rsidR="00B96EBA" w:rsidRPr="00EF0BAE" w:rsidRDefault="00B96EBA" w:rsidP="004E1878">
            <w:pPr>
              <w:suppressAutoHyphens w:val="0"/>
              <w:jc w:val="right"/>
              <w:rPr>
                <w:sz w:val="20"/>
                <w:szCs w:val="20"/>
                <w:lang w:eastAsia="ru-RU"/>
              </w:rPr>
            </w:pPr>
          </w:p>
        </w:tc>
        <w:tc>
          <w:tcPr>
            <w:tcW w:w="1820" w:type="dxa"/>
            <w:tcBorders>
              <w:top w:val="nil"/>
              <w:left w:val="nil"/>
              <w:bottom w:val="nil"/>
              <w:right w:val="nil"/>
            </w:tcBorders>
            <w:shd w:val="clear" w:color="auto" w:fill="auto"/>
            <w:noWrap/>
            <w:hideMark/>
          </w:tcPr>
          <w:p w14:paraId="36EE67E6" w14:textId="77777777" w:rsidR="00B96EBA" w:rsidRPr="00EF0BAE" w:rsidRDefault="00B96EBA" w:rsidP="004E1878">
            <w:pPr>
              <w:suppressAutoHyphens w:val="0"/>
              <w:jc w:val="right"/>
              <w:rPr>
                <w:sz w:val="20"/>
                <w:szCs w:val="20"/>
                <w:lang w:eastAsia="ru-RU"/>
              </w:rPr>
            </w:pPr>
          </w:p>
        </w:tc>
        <w:tc>
          <w:tcPr>
            <w:tcW w:w="900" w:type="dxa"/>
            <w:tcBorders>
              <w:top w:val="nil"/>
              <w:left w:val="nil"/>
              <w:bottom w:val="nil"/>
              <w:right w:val="nil"/>
            </w:tcBorders>
            <w:shd w:val="clear" w:color="auto" w:fill="auto"/>
            <w:noWrap/>
            <w:hideMark/>
          </w:tcPr>
          <w:p w14:paraId="7314C143" w14:textId="77777777" w:rsidR="00B96EBA" w:rsidRPr="00EF0BAE" w:rsidRDefault="00B96EBA" w:rsidP="004E1878">
            <w:pPr>
              <w:suppressAutoHyphens w:val="0"/>
              <w:jc w:val="right"/>
              <w:rPr>
                <w:sz w:val="20"/>
                <w:szCs w:val="20"/>
                <w:lang w:eastAsia="ru-RU"/>
              </w:rPr>
            </w:pPr>
          </w:p>
        </w:tc>
      </w:tr>
      <w:tr w:rsidR="00B96EBA" w:rsidRPr="00EF0BAE" w14:paraId="404EB8E7" w14:textId="77777777" w:rsidTr="004E1878">
        <w:trPr>
          <w:trHeight w:val="260"/>
        </w:trPr>
        <w:tc>
          <w:tcPr>
            <w:tcW w:w="300" w:type="dxa"/>
            <w:tcBorders>
              <w:top w:val="nil"/>
              <w:left w:val="nil"/>
              <w:bottom w:val="nil"/>
              <w:right w:val="nil"/>
            </w:tcBorders>
            <w:shd w:val="clear" w:color="auto" w:fill="auto"/>
            <w:noWrap/>
            <w:hideMark/>
          </w:tcPr>
          <w:p w14:paraId="086EEC25" w14:textId="77777777" w:rsidR="00B96EBA" w:rsidRPr="00EF0BAE" w:rsidRDefault="00B96EBA" w:rsidP="004E1878">
            <w:pPr>
              <w:suppressAutoHyphens w:val="0"/>
              <w:jc w:val="right"/>
              <w:rPr>
                <w:sz w:val="20"/>
                <w:szCs w:val="20"/>
                <w:lang w:eastAsia="ru-RU"/>
              </w:rPr>
            </w:pPr>
          </w:p>
        </w:tc>
        <w:tc>
          <w:tcPr>
            <w:tcW w:w="6300" w:type="dxa"/>
            <w:gridSpan w:val="10"/>
            <w:tcBorders>
              <w:top w:val="nil"/>
              <w:left w:val="nil"/>
              <w:bottom w:val="nil"/>
              <w:right w:val="nil"/>
            </w:tcBorders>
            <w:shd w:val="clear" w:color="auto" w:fill="auto"/>
            <w:vAlign w:val="bottom"/>
            <w:hideMark/>
          </w:tcPr>
          <w:p w14:paraId="22660EB3" w14:textId="77777777" w:rsidR="00B96EBA" w:rsidRPr="00EF0BAE" w:rsidRDefault="00B96EBA" w:rsidP="004E1878">
            <w:pPr>
              <w:suppressAutoHyphens w:val="0"/>
              <w:rPr>
                <w:rFonts w:ascii="Arial" w:hAnsi="Arial" w:cs="Arial"/>
                <w:sz w:val="22"/>
                <w:szCs w:val="22"/>
                <w:lang w:eastAsia="ru-RU"/>
              </w:rPr>
            </w:pPr>
            <w:r w:rsidRPr="00EF0BAE">
              <w:rPr>
                <w:rFonts w:ascii="Arial" w:hAnsi="Arial" w:cs="Arial"/>
                <w:sz w:val="22"/>
                <w:szCs w:val="22"/>
                <w:lang w:eastAsia="ru-RU"/>
              </w:rPr>
              <w:t xml:space="preserve">Основание: </w:t>
            </w:r>
          </w:p>
        </w:tc>
      </w:tr>
      <w:tr w:rsidR="00B96EBA" w:rsidRPr="00EF0BAE" w14:paraId="22C66176" w14:textId="77777777" w:rsidTr="004E1878">
        <w:trPr>
          <w:trHeight w:val="280"/>
        </w:trPr>
        <w:tc>
          <w:tcPr>
            <w:tcW w:w="300" w:type="dxa"/>
            <w:tcBorders>
              <w:top w:val="nil"/>
              <w:left w:val="nil"/>
              <w:bottom w:val="nil"/>
              <w:right w:val="nil"/>
            </w:tcBorders>
            <w:shd w:val="clear" w:color="auto" w:fill="auto"/>
            <w:noWrap/>
            <w:hideMark/>
          </w:tcPr>
          <w:p w14:paraId="27184186" w14:textId="77777777" w:rsidR="00B96EBA" w:rsidRPr="00EF0BAE" w:rsidRDefault="00B96EBA" w:rsidP="004E1878">
            <w:pPr>
              <w:suppressAutoHyphens w:val="0"/>
              <w:rPr>
                <w:rFonts w:ascii="Arial" w:hAnsi="Arial" w:cs="Arial"/>
                <w:sz w:val="22"/>
                <w:szCs w:val="22"/>
                <w:lang w:eastAsia="ru-RU"/>
              </w:rPr>
            </w:pPr>
          </w:p>
        </w:tc>
        <w:tc>
          <w:tcPr>
            <w:tcW w:w="600" w:type="dxa"/>
            <w:gridSpan w:val="2"/>
            <w:tcBorders>
              <w:top w:val="nil"/>
              <w:left w:val="nil"/>
              <w:bottom w:val="nil"/>
              <w:right w:val="nil"/>
            </w:tcBorders>
            <w:shd w:val="clear" w:color="auto" w:fill="auto"/>
            <w:noWrap/>
            <w:vAlign w:val="bottom"/>
            <w:hideMark/>
          </w:tcPr>
          <w:p w14:paraId="68966FB8" w14:textId="77777777" w:rsidR="00B96EBA" w:rsidRPr="00EF0BAE" w:rsidRDefault="00B96EBA" w:rsidP="004E1878">
            <w:pPr>
              <w:suppressAutoHyphens w:val="0"/>
              <w:rPr>
                <w:rFonts w:ascii="Arial" w:hAnsi="Arial" w:cs="Arial"/>
                <w:sz w:val="22"/>
                <w:szCs w:val="22"/>
                <w:lang w:eastAsia="ru-RU"/>
              </w:rPr>
            </w:pPr>
            <w:r w:rsidRPr="00EF0BAE">
              <w:rPr>
                <w:rFonts w:ascii="Arial" w:hAnsi="Arial" w:cs="Arial"/>
                <w:sz w:val="22"/>
                <w:szCs w:val="22"/>
                <w:lang w:eastAsia="ru-RU"/>
              </w:rPr>
              <w:t>Сметная стоимость строительных работ _______________________________________________________________________________________________</w:t>
            </w:r>
          </w:p>
        </w:tc>
        <w:tc>
          <w:tcPr>
            <w:tcW w:w="600" w:type="dxa"/>
            <w:gridSpan w:val="2"/>
            <w:tcBorders>
              <w:top w:val="nil"/>
              <w:left w:val="nil"/>
              <w:bottom w:val="nil"/>
              <w:right w:val="nil"/>
            </w:tcBorders>
            <w:shd w:val="clear" w:color="auto" w:fill="auto"/>
            <w:noWrap/>
            <w:vAlign w:val="bottom"/>
            <w:hideMark/>
          </w:tcPr>
          <w:p w14:paraId="6E48CEF7" w14:textId="77777777" w:rsidR="00B96EBA" w:rsidRPr="00EF0BAE" w:rsidRDefault="00B96EBA" w:rsidP="004E1878">
            <w:pPr>
              <w:suppressAutoHyphens w:val="0"/>
              <w:jc w:val="right"/>
              <w:rPr>
                <w:rFonts w:ascii="Arial" w:hAnsi="Arial" w:cs="Arial"/>
                <w:sz w:val="22"/>
                <w:szCs w:val="22"/>
                <w:lang w:eastAsia="ru-RU"/>
              </w:rPr>
            </w:pPr>
            <w:r w:rsidRPr="00EF0BAE">
              <w:rPr>
                <w:rFonts w:ascii="Arial" w:hAnsi="Arial" w:cs="Arial"/>
                <w:sz w:val="22"/>
                <w:szCs w:val="22"/>
                <w:lang w:eastAsia="ru-RU"/>
              </w:rPr>
              <w:t>___________________________261,868</w:t>
            </w:r>
          </w:p>
        </w:tc>
        <w:tc>
          <w:tcPr>
            <w:tcW w:w="300" w:type="dxa"/>
            <w:tcBorders>
              <w:top w:val="nil"/>
              <w:left w:val="nil"/>
              <w:bottom w:val="nil"/>
              <w:right w:val="nil"/>
            </w:tcBorders>
            <w:shd w:val="clear" w:color="auto" w:fill="auto"/>
            <w:noWrap/>
            <w:vAlign w:val="bottom"/>
            <w:hideMark/>
          </w:tcPr>
          <w:p w14:paraId="7A38D3DC" w14:textId="77777777" w:rsidR="00B96EBA" w:rsidRPr="00EF0BAE" w:rsidRDefault="00B96EBA" w:rsidP="004E1878">
            <w:pPr>
              <w:suppressAutoHyphens w:val="0"/>
              <w:rPr>
                <w:rFonts w:ascii="Arial" w:hAnsi="Arial" w:cs="Arial"/>
                <w:sz w:val="22"/>
                <w:szCs w:val="22"/>
                <w:lang w:eastAsia="ru-RU"/>
              </w:rPr>
            </w:pPr>
            <w:r w:rsidRPr="00EF0BAE">
              <w:rPr>
                <w:rFonts w:ascii="Arial" w:hAnsi="Arial" w:cs="Arial"/>
                <w:sz w:val="22"/>
                <w:szCs w:val="22"/>
                <w:lang w:eastAsia="ru-RU"/>
              </w:rPr>
              <w:t>тыс. руб.</w:t>
            </w:r>
          </w:p>
        </w:tc>
        <w:tc>
          <w:tcPr>
            <w:tcW w:w="300" w:type="dxa"/>
            <w:tcBorders>
              <w:top w:val="nil"/>
              <w:left w:val="nil"/>
              <w:bottom w:val="nil"/>
              <w:right w:val="nil"/>
            </w:tcBorders>
            <w:shd w:val="clear" w:color="auto" w:fill="auto"/>
            <w:noWrap/>
            <w:vAlign w:val="bottom"/>
            <w:hideMark/>
          </w:tcPr>
          <w:p w14:paraId="7124A21E" w14:textId="77777777" w:rsidR="00B96EBA" w:rsidRPr="00EF0BAE" w:rsidRDefault="00B96EBA" w:rsidP="004E1878">
            <w:pPr>
              <w:suppressAutoHyphens w:val="0"/>
              <w:rPr>
                <w:rFonts w:ascii="Arial" w:hAnsi="Arial" w:cs="Arial"/>
                <w:sz w:val="22"/>
                <w:szCs w:val="22"/>
                <w:lang w:eastAsia="ru-RU"/>
              </w:rPr>
            </w:pPr>
          </w:p>
        </w:tc>
        <w:tc>
          <w:tcPr>
            <w:tcW w:w="300" w:type="dxa"/>
            <w:tcBorders>
              <w:top w:val="nil"/>
              <w:left w:val="nil"/>
              <w:bottom w:val="nil"/>
              <w:right w:val="nil"/>
            </w:tcBorders>
            <w:shd w:val="clear" w:color="auto" w:fill="auto"/>
            <w:noWrap/>
            <w:vAlign w:val="bottom"/>
            <w:hideMark/>
          </w:tcPr>
          <w:p w14:paraId="256C5B33" w14:textId="77777777" w:rsidR="00B96EBA" w:rsidRPr="00EF0BAE" w:rsidRDefault="00B96EBA" w:rsidP="004E1878">
            <w:pPr>
              <w:suppressAutoHyphens w:val="0"/>
              <w:rPr>
                <w:sz w:val="20"/>
                <w:szCs w:val="20"/>
                <w:lang w:eastAsia="ru-RU"/>
              </w:rPr>
            </w:pPr>
          </w:p>
        </w:tc>
        <w:tc>
          <w:tcPr>
            <w:tcW w:w="1480" w:type="dxa"/>
            <w:tcBorders>
              <w:top w:val="nil"/>
              <w:left w:val="nil"/>
              <w:bottom w:val="nil"/>
              <w:right w:val="nil"/>
            </w:tcBorders>
            <w:shd w:val="clear" w:color="auto" w:fill="auto"/>
            <w:noWrap/>
            <w:hideMark/>
          </w:tcPr>
          <w:p w14:paraId="48F38892" w14:textId="77777777" w:rsidR="00B96EBA" w:rsidRPr="00EF0BAE" w:rsidRDefault="00B96EBA" w:rsidP="004E1878">
            <w:pPr>
              <w:suppressAutoHyphens w:val="0"/>
              <w:rPr>
                <w:sz w:val="20"/>
                <w:szCs w:val="20"/>
                <w:lang w:eastAsia="ru-RU"/>
              </w:rPr>
            </w:pPr>
          </w:p>
        </w:tc>
        <w:tc>
          <w:tcPr>
            <w:tcW w:w="1820" w:type="dxa"/>
            <w:tcBorders>
              <w:top w:val="nil"/>
              <w:left w:val="nil"/>
              <w:bottom w:val="nil"/>
              <w:right w:val="nil"/>
            </w:tcBorders>
            <w:shd w:val="clear" w:color="auto" w:fill="auto"/>
            <w:noWrap/>
            <w:hideMark/>
          </w:tcPr>
          <w:p w14:paraId="41CB2919" w14:textId="77777777" w:rsidR="00B96EBA" w:rsidRPr="00EF0BAE" w:rsidRDefault="00B96EBA" w:rsidP="004E1878">
            <w:pPr>
              <w:suppressAutoHyphens w:val="0"/>
              <w:jc w:val="right"/>
              <w:rPr>
                <w:sz w:val="20"/>
                <w:szCs w:val="20"/>
                <w:lang w:eastAsia="ru-RU"/>
              </w:rPr>
            </w:pPr>
          </w:p>
        </w:tc>
        <w:tc>
          <w:tcPr>
            <w:tcW w:w="900" w:type="dxa"/>
            <w:tcBorders>
              <w:top w:val="nil"/>
              <w:left w:val="nil"/>
              <w:bottom w:val="nil"/>
              <w:right w:val="nil"/>
            </w:tcBorders>
            <w:shd w:val="clear" w:color="auto" w:fill="auto"/>
            <w:noWrap/>
            <w:hideMark/>
          </w:tcPr>
          <w:p w14:paraId="29F478AE" w14:textId="77777777" w:rsidR="00B96EBA" w:rsidRPr="00EF0BAE" w:rsidRDefault="00B96EBA" w:rsidP="004E1878">
            <w:pPr>
              <w:suppressAutoHyphens w:val="0"/>
              <w:jc w:val="right"/>
              <w:rPr>
                <w:sz w:val="20"/>
                <w:szCs w:val="20"/>
                <w:lang w:eastAsia="ru-RU"/>
              </w:rPr>
            </w:pPr>
          </w:p>
        </w:tc>
      </w:tr>
      <w:tr w:rsidR="00B96EBA" w:rsidRPr="00EF0BAE" w14:paraId="01FAB968" w14:textId="77777777" w:rsidTr="004E1878">
        <w:trPr>
          <w:trHeight w:val="280"/>
        </w:trPr>
        <w:tc>
          <w:tcPr>
            <w:tcW w:w="300" w:type="dxa"/>
            <w:tcBorders>
              <w:top w:val="nil"/>
              <w:left w:val="nil"/>
              <w:bottom w:val="nil"/>
              <w:right w:val="nil"/>
            </w:tcBorders>
            <w:shd w:val="clear" w:color="auto" w:fill="auto"/>
            <w:noWrap/>
            <w:hideMark/>
          </w:tcPr>
          <w:p w14:paraId="2F95B2D3" w14:textId="77777777" w:rsidR="00B96EBA" w:rsidRPr="00EF0BAE" w:rsidRDefault="00B96EBA" w:rsidP="004E1878">
            <w:pPr>
              <w:suppressAutoHyphens w:val="0"/>
              <w:jc w:val="right"/>
              <w:rPr>
                <w:sz w:val="20"/>
                <w:szCs w:val="20"/>
                <w:lang w:eastAsia="ru-RU"/>
              </w:rPr>
            </w:pPr>
          </w:p>
        </w:tc>
        <w:tc>
          <w:tcPr>
            <w:tcW w:w="600" w:type="dxa"/>
            <w:gridSpan w:val="2"/>
            <w:tcBorders>
              <w:top w:val="nil"/>
              <w:left w:val="nil"/>
              <w:bottom w:val="nil"/>
              <w:right w:val="nil"/>
            </w:tcBorders>
            <w:shd w:val="clear" w:color="auto" w:fill="auto"/>
            <w:noWrap/>
            <w:vAlign w:val="bottom"/>
            <w:hideMark/>
          </w:tcPr>
          <w:p w14:paraId="1CFA2305" w14:textId="77777777" w:rsidR="00B96EBA" w:rsidRPr="00EF0BAE" w:rsidRDefault="00B96EBA" w:rsidP="004E1878">
            <w:pPr>
              <w:suppressAutoHyphens w:val="0"/>
              <w:rPr>
                <w:rFonts w:ascii="Arial" w:hAnsi="Arial" w:cs="Arial"/>
                <w:sz w:val="22"/>
                <w:szCs w:val="22"/>
                <w:lang w:eastAsia="ru-RU"/>
              </w:rPr>
            </w:pPr>
            <w:r w:rsidRPr="00EF0BAE">
              <w:rPr>
                <w:rFonts w:ascii="Arial" w:hAnsi="Arial" w:cs="Arial"/>
                <w:sz w:val="22"/>
                <w:szCs w:val="22"/>
                <w:lang w:eastAsia="ru-RU"/>
              </w:rPr>
              <w:t>Средства на оплату труда _______________________________________________________________________________________________</w:t>
            </w:r>
          </w:p>
        </w:tc>
        <w:tc>
          <w:tcPr>
            <w:tcW w:w="600" w:type="dxa"/>
            <w:gridSpan w:val="2"/>
            <w:tcBorders>
              <w:top w:val="nil"/>
              <w:left w:val="nil"/>
              <w:bottom w:val="nil"/>
              <w:right w:val="nil"/>
            </w:tcBorders>
            <w:shd w:val="clear" w:color="auto" w:fill="auto"/>
            <w:noWrap/>
            <w:vAlign w:val="bottom"/>
            <w:hideMark/>
          </w:tcPr>
          <w:p w14:paraId="431E2C8A" w14:textId="77777777" w:rsidR="00B96EBA" w:rsidRPr="00EF0BAE" w:rsidRDefault="00B96EBA" w:rsidP="004E1878">
            <w:pPr>
              <w:suppressAutoHyphens w:val="0"/>
              <w:jc w:val="right"/>
              <w:rPr>
                <w:rFonts w:ascii="Arial" w:hAnsi="Arial" w:cs="Arial"/>
                <w:sz w:val="22"/>
                <w:szCs w:val="22"/>
                <w:lang w:eastAsia="ru-RU"/>
              </w:rPr>
            </w:pPr>
            <w:r w:rsidRPr="00EF0BAE">
              <w:rPr>
                <w:rFonts w:ascii="Arial" w:hAnsi="Arial" w:cs="Arial"/>
                <w:sz w:val="22"/>
                <w:szCs w:val="22"/>
                <w:lang w:eastAsia="ru-RU"/>
              </w:rPr>
              <w:t>___________________________5,151</w:t>
            </w:r>
          </w:p>
        </w:tc>
        <w:tc>
          <w:tcPr>
            <w:tcW w:w="300" w:type="dxa"/>
            <w:tcBorders>
              <w:top w:val="nil"/>
              <w:left w:val="nil"/>
              <w:bottom w:val="nil"/>
              <w:right w:val="nil"/>
            </w:tcBorders>
            <w:shd w:val="clear" w:color="auto" w:fill="auto"/>
            <w:noWrap/>
            <w:vAlign w:val="bottom"/>
            <w:hideMark/>
          </w:tcPr>
          <w:p w14:paraId="779F8D09" w14:textId="77777777" w:rsidR="00B96EBA" w:rsidRPr="00EF0BAE" w:rsidRDefault="00B96EBA" w:rsidP="004E1878">
            <w:pPr>
              <w:suppressAutoHyphens w:val="0"/>
              <w:rPr>
                <w:rFonts w:ascii="Arial" w:hAnsi="Arial" w:cs="Arial"/>
                <w:sz w:val="22"/>
                <w:szCs w:val="22"/>
                <w:lang w:eastAsia="ru-RU"/>
              </w:rPr>
            </w:pPr>
            <w:r w:rsidRPr="00EF0BAE">
              <w:rPr>
                <w:rFonts w:ascii="Arial" w:hAnsi="Arial" w:cs="Arial"/>
                <w:sz w:val="22"/>
                <w:szCs w:val="22"/>
                <w:lang w:eastAsia="ru-RU"/>
              </w:rPr>
              <w:t>тыс. руб.</w:t>
            </w:r>
          </w:p>
        </w:tc>
        <w:tc>
          <w:tcPr>
            <w:tcW w:w="300" w:type="dxa"/>
            <w:tcBorders>
              <w:top w:val="nil"/>
              <w:left w:val="nil"/>
              <w:bottom w:val="nil"/>
              <w:right w:val="nil"/>
            </w:tcBorders>
            <w:shd w:val="clear" w:color="auto" w:fill="auto"/>
            <w:noWrap/>
            <w:vAlign w:val="bottom"/>
            <w:hideMark/>
          </w:tcPr>
          <w:p w14:paraId="3EF2897B" w14:textId="77777777" w:rsidR="00B96EBA" w:rsidRPr="00EF0BAE" w:rsidRDefault="00B96EBA" w:rsidP="004E1878">
            <w:pPr>
              <w:suppressAutoHyphens w:val="0"/>
              <w:rPr>
                <w:rFonts w:ascii="Arial" w:hAnsi="Arial" w:cs="Arial"/>
                <w:sz w:val="22"/>
                <w:szCs w:val="22"/>
                <w:lang w:eastAsia="ru-RU"/>
              </w:rPr>
            </w:pPr>
          </w:p>
        </w:tc>
        <w:tc>
          <w:tcPr>
            <w:tcW w:w="300" w:type="dxa"/>
            <w:tcBorders>
              <w:top w:val="nil"/>
              <w:left w:val="nil"/>
              <w:bottom w:val="nil"/>
              <w:right w:val="nil"/>
            </w:tcBorders>
            <w:shd w:val="clear" w:color="auto" w:fill="auto"/>
            <w:noWrap/>
            <w:vAlign w:val="bottom"/>
            <w:hideMark/>
          </w:tcPr>
          <w:p w14:paraId="79910D38" w14:textId="77777777" w:rsidR="00B96EBA" w:rsidRPr="00EF0BAE" w:rsidRDefault="00B96EBA" w:rsidP="004E1878">
            <w:pPr>
              <w:suppressAutoHyphens w:val="0"/>
              <w:rPr>
                <w:sz w:val="20"/>
                <w:szCs w:val="20"/>
                <w:lang w:eastAsia="ru-RU"/>
              </w:rPr>
            </w:pPr>
          </w:p>
        </w:tc>
        <w:tc>
          <w:tcPr>
            <w:tcW w:w="1480" w:type="dxa"/>
            <w:tcBorders>
              <w:top w:val="nil"/>
              <w:left w:val="nil"/>
              <w:bottom w:val="nil"/>
              <w:right w:val="nil"/>
            </w:tcBorders>
            <w:shd w:val="clear" w:color="auto" w:fill="auto"/>
            <w:noWrap/>
            <w:hideMark/>
          </w:tcPr>
          <w:p w14:paraId="4CB51FDE" w14:textId="77777777" w:rsidR="00B96EBA" w:rsidRPr="00EF0BAE" w:rsidRDefault="00B96EBA" w:rsidP="004E1878">
            <w:pPr>
              <w:suppressAutoHyphens w:val="0"/>
              <w:rPr>
                <w:sz w:val="20"/>
                <w:szCs w:val="20"/>
                <w:lang w:eastAsia="ru-RU"/>
              </w:rPr>
            </w:pPr>
          </w:p>
        </w:tc>
        <w:tc>
          <w:tcPr>
            <w:tcW w:w="1820" w:type="dxa"/>
            <w:tcBorders>
              <w:top w:val="nil"/>
              <w:left w:val="nil"/>
              <w:bottom w:val="nil"/>
              <w:right w:val="nil"/>
            </w:tcBorders>
            <w:shd w:val="clear" w:color="auto" w:fill="auto"/>
            <w:noWrap/>
            <w:hideMark/>
          </w:tcPr>
          <w:p w14:paraId="5B9471AC" w14:textId="77777777" w:rsidR="00B96EBA" w:rsidRPr="00EF0BAE" w:rsidRDefault="00B96EBA" w:rsidP="004E1878">
            <w:pPr>
              <w:suppressAutoHyphens w:val="0"/>
              <w:jc w:val="right"/>
              <w:rPr>
                <w:sz w:val="20"/>
                <w:szCs w:val="20"/>
                <w:lang w:eastAsia="ru-RU"/>
              </w:rPr>
            </w:pPr>
          </w:p>
        </w:tc>
        <w:tc>
          <w:tcPr>
            <w:tcW w:w="900" w:type="dxa"/>
            <w:tcBorders>
              <w:top w:val="nil"/>
              <w:left w:val="nil"/>
              <w:bottom w:val="nil"/>
              <w:right w:val="nil"/>
            </w:tcBorders>
            <w:shd w:val="clear" w:color="auto" w:fill="auto"/>
            <w:noWrap/>
            <w:hideMark/>
          </w:tcPr>
          <w:p w14:paraId="68D9AE25" w14:textId="77777777" w:rsidR="00B96EBA" w:rsidRPr="00EF0BAE" w:rsidRDefault="00B96EBA" w:rsidP="004E1878">
            <w:pPr>
              <w:suppressAutoHyphens w:val="0"/>
              <w:jc w:val="right"/>
              <w:rPr>
                <w:sz w:val="20"/>
                <w:szCs w:val="20"/>
                <w:lang w:eastAsia="ru-RU"/>
              </w:rPr>
            </w:pPr>
          </w:p>
        </w:tc>
      </w:tr>
      <w:tr w:rsidR="00B96EBA" w:rsidRPr="00EF0BAE" w14:paraId="6A0F59F6" w14:textId="77777777" w:rsidTr="004E1878">
        <w:trPr>
          <w:trHeight w:val="280"/>
        </w:trPr>
        <w:tc>
          <w:tcPr>
            <w:tcW w:w="300" w:type="dxa"/>
            <w:tcBorders>
              <w:top w:val="nil"/>
              <w:left w:val="nil"/>
              <w:bottom w:val="nil"/>
              <w:right w:val="nil"/>
            </w:tcBorders>
            <w:shd w:val="clear" w:color="auto" w:fill="auto"/>
            <w:noWrap/>
            <w:hideMark/>
          </w:tcPr>
          <w:p w14:paraId="0AA776D8" w14:textId="77777777" w:rsidR="00B96EBA" w:rsidRPr="00EF0BAE" w:rsidRDefault="00B96EBA" w:rsidP="004E1878">
            <w:pPr>
              <w:suppressAutoHyphens w:val="0"/>
              <w:jc w:val="right"/>
              <w:rPr>
                <w:sz w:val="20"/>
                <w:szCs w:val="20"/>
                <w:lang w:eastAsia="ru-RU"/>
              </w:rPr>
            </w:pPr>
          </w:p>
        </w:tc>
        <w:tc>
          <w:tcPr>
            <w:tcW w:w="600" w:type="dxa"/>
            <w:gridSpan w:val="2"/>
            <w:tcBorders>
              <w:top w:val="nil"/>
              <w:left w:val="nil"/>
              <w:bottom w:val="nil"/>
              <w:right w:val="nil"/>
            </w:tcBorders>
            <w:shd w:val="clear" w:color="auto" w:fill="auto"/>
            <w:noWrap/>
            <w:vAlign w:val="bottom"/>
            <w:hideMark/>
          </w:tcPr>
          <w:p w14:paraId="5586E874" w14:textId="77777777" w:rsidR="00B96EBA" w:rsidRPr="00EF0BAE" w:rsidRDefault="00B96EBA" w:rsidP="004E1878">
            <w:pPr>
              <w:suppressAutoHyphens w:val="0"/>
              <w:outlineLvl w:val="0"/>
              <w:rPr>
                <w:rFonts w:ascii="Arial" w:hAnsi="Arial" w:cs="Arial"/>
                <w:sz w:val="22"/>
                <w:szCs w:val="22"/>
                <w:lang w:eastAsia="ru-RU"/>
              </w:rPr>
            </w:pPr>
            <w:r w:rsidRPr="00EF0BAE">
              <w:rPr>
                <w:rFonts w:ascii="Arial" w:hAnsi="Arial" w:cs="Arial"/>
                <w:sz w:val="22"/>
                <w:szCs w:val="22"/>
                <w:lang w:eastAsia="ru-RU"/>
              </w:rPr>
              <w:t>Сметная трудоемкость _______________________________________________________________________________________________</w:t>
            </w:r>
          </w:p>
        </w:tc>
        <w:tc>
          <w:tcPr>
            <w:tcW w:w="600" w:type="dxa"/>
            <w:gridSpan w:val="2"/>
            <w:tcBorders>
              <w:top w:val="nil"/>
              <w:left w:val="nil"/>
              <w:bottom w:val="nil"/>
              <w:right w:val="nil"/>
            </w:tcBorders>
            <w:shd w:val="clear" w:color="auto" w:fill="auto"/>
            <w:noWrap/>
            <w:vAlign w:val="bottom"/>
            <w:hideMark/>
          </w:tcPr>
          <w:p w14:paraId="33908C83" w14:textId="77777777" w:rsidR="00B96EBA" w:rsidRPr="00EF0BAE" w:rsidRDefault="00B96EBA" w:rsidP="004E1878">
            <w:pPr>
              <w:suppressAutoHyphens w:val="0"/>
              <w:jc w:val="right"/>
              <w:outlineLvl w:val="0"/>
              <w:rPr>
                <w:rFonts w:ascii="Arial" w:hAnsi="Arial" w:cs="Arial"/>
                <w:sz w:val="22"/>
                <w:szCs w:val="22"/>
                <w:lang w:eastAsia="ru-RU"/>
              </w:rPr>
            </w:pPr>
            <w:r w:rsidRPr="00EF0BAE">
              <w:rPr>
                <w:rFonts w:ascii="Arial" w:hAnsi="Arial" w:cs="Arial"/>
                <w:sz w:val="22"/>
                <w:szCs w:val="22"/>
                <w:lang w:eastAsia="ru-RU"/>
              </w:rPr>
              <w:t>_______________________________________________________________________________________________475,69</w:t>
            </w:r>
          </w:p>
        </w:tc>
        <w:tc>
          <w:tcPr>
            <w:tcW w:w="300" w:type="dxa"/>
            <w:tcBorders>
              <w:top w:val="nil"/>
              <w:left w:val="nil"/>
              <w:bottom w:val="nil"/>
              <w:right w:val="nil"/>
            </w:tcBorders>
            <w:shd w:val="clear" w:color="auto" w:fill="auto"/>
            <w:noWrap/>
            <w:vAlign w:val="bottom"/>
            <w:hideMark/>
          </w:tcPr>
          <w:p w14:paraId="4B6B5B1A" w14:textId="77777777" w:rsidR="00B96EBA" w:rsidRPr="00EF0BAE" w:rsidRDefault="00B96EBA" w:rsidP="004E1878">
            <w:pPr>
              <w:suppressAutoHyphens w:val="0"/>
              <w:outlineLvl w:val="0"/>
              <w:rPr>
                <w:rFonts w:ascii="Arial" w:hAnsi="Arial" w:cs="Arial"/>
                <w:sz w:val="22"/>
                <w:szCs w:val="22"/>
                <w:lang w:eastAsia="ru-RU"/>
              </w:rPr>
            </w:pPr>
            <w:proofErr w:type="spellStart"/>
            <w:proofErr w:type="gramStart"/>
            <w:r w:rsidRPr="00EF0BAE">
              <w:rPr>
                <w:rFonts w:ascii="Arial" w:hAnsi="Arial" w:cs="Arial"/>
                <w:sz w:val="22"/>
                <w:szCs w:val="22"/>
                <w:lang w:eastAsia="ru-RU"/>
              </w:rPr>
              <w:t>чел.час</w:t>
            </w:r>
            <w:proofErr w:type="spellEnd"/>
            <w:proofErr w:type="gramEnd"/>
          </w:p>
        </w:tc>
        <w:tc>
          <w:tcPr>
            <w:tcW w:w="300" w:type="dxa"/>
            <w:tcBorders>
              <w:top w:val="nil"/>
              <w:left w:val="nil"/>
              <w:bottom w:val="nil"/>
              <w:right w:val="nil"/>
            </w:tcBorders>
            <w:shd w:val="clear" w:color="auto" w:fill="auto"/>
            <w:noWrap/>
            <w:vAlign w:val="bottom"/>
            <w:hideMark/>
          </w:tcPr>
          <w:p w14:paraId="7092C24B" w14:textId="77777777" w:rsidR="00B96EBA" w:rsidRPr="00EF0BAE" w:rsidRDefault="00B96EBA" w:rsidP="004E1878">
            <w:pPr>
              <w:suppressAutoHyphens w:val="0"/>
              <w:outlineLvl w:val="0"/>
              <w:rPr>
                <w:rFonts w:ascii="Arial" w:hAnsi="Arial" w:cs="Arial"/>
                <w:sz w:val="22"/>
                <w:szCs w:val="22"/>
                <w:lang w:eastAsia="ru-RU"/>
              </w:rPr>
            </w:pPr>
          </w:p>
        </w:tc>
        <w:tc>
          <w:tcPr>
            <w:tcW w:w="300" w:type="dxa"/>
            <w:tcBorders>
              <w:top w:val="nil"/>
              <w:left w:val="nil"/>
              <w:bottom w:val="nil"/>
              <w:right w:val="nil"/>
            </w:tcBorders>
            <w:shd w:val="clear" w:color="auto" w:fill="auto"/>
            <w:noWrap/>
            <w:vAlign w:val="bottom"/>
            <w:hideMark/>
          </w:tcPr>
          <w:p w14:paraId="4934ACE2" w14:textId="77777777" w:rsidR="00B96EBA" w:rsidRPr="00EF0BAE" w:rsidRDefault="00B96EBA" w:rsidP="004E1878">
            <w:pPr>
              <w:suppressAutoHyphens w:val="0"/>
              <w:outlineLvl w:val="0"/>
              <w:rPr>
                <w:sz w:val="20"/>
                <w:szCs w:val="20"/>
                <w:lang w:eastAsia="ru-RU"/>
              </w:rPr>
            </w:pPr>
          </w:p>
        </w:tc>
        <w:tc>
          <w:tcPr>
            <w:tcW w:w="1480" w:type="dxa"/>
            <w:tcBorders>
              <w:top w:val="nil"/>
              <w:left w:val="nil"/>
              <w:bottom w:val="nil"/>
              <w:right w:val="nil"/>
            </w:tcBorders>
            <w:shd w:val="clear" w:color="auto" w:fill="auto"/>
            <w:noWrap/>
            <w:hideMark/>
          </w:tcPr>
          <w:p w14:paraId="04D93AD7" w14:textId="77777777" w:rsidR="00B96EBA" w:rsidRPr="00EF0BAE" w:rsidRDefault="00B96EBA" w:rsidP="004E1878">
            <w:pPr>
              <w:suppressAutoHyphens w:val="0"/>
              <w:outlineLvl w:val="0"/>
              <w:rPr>
                <w:sz w:val="20"/>
                <w:szCs w:val="20"/>
                <w:lang w:eastAsia="ru-RU"/>
              </w:rPr>
            </w:pPr>
          </w:p>
        </w:tc>
        <w:tc>
          <w:tcPr>
            <w:tcW w:w="1820" w:type="dxa"/>
            <w:tcBorders>
              <w:top w:val="nil"/>
              <w:left w:val="nil"/>
              <w:bottom w:val="nil"/>
              <w:right w:val="nil"/>
            </w:tcBorders>
            <w:shd w:val="clear" w:color="auto" w:fill="auto"/>
            <w:noWrap/>
            <w:hideMark/>
          </w:tcPr>
          <w:p w14:paraId="1CB2EA54" w14:textId="77777777" w:rsidR="00B96EBA" w:rsidRPr="00EF0BAE" w:rsidRDefault="00B96EBA" w:rsidP="004E1878">
            <w:pPr>
              <w:suppressAutoHyphens w:val="0"/>
              <w:jc w:val="right"/>
              <w:outlineLvl w:val="0"/>
              <w:rPr>
                <w:sz w:val="20"/>
                <w:szCs w:val="20"/>
                <w:lang w:eastAsia="ru-RU"/>
              </w:rPr>
            </w:pPr>
          </w:p>
        </w:tc>
        <w:tc>
          <w:tcPr>
            <w:tcW w:w="900" w:type="dxa"/>
            <w:tcBorders>
              <w:top w:val="nil"/>
              <w:left w:val="nil"/>
              <w:bottom w:val="nil"/>
              <w:right w:val="nil"/>
            </w:tcBorders>
            <w:shd w:val="clear" w:color="auto" w:fill="auto"/>
            <w:noWrap/>
            <w:hideMark/>
          </w:tcPr>
          <w:p w14:paraId="16D4500A" w14:textId="77777777" w:rsidR="00B96EBA" w:rsidRPr="00EF0BAE" w:rsidRDefault="00B96EBA" w:rsidP="004E1878">
            <w:pPr>
              <w:suppressAutoHyphens w:val="0"/>
              <w:jc w:val="right"/>
              <w:outlineLvl w:val="0"/>
              <w:rPr>
                <w:sz w:val="20"/>
                <w:szCs w:val="20"/>
                <w:lang w:eastAsia="ru-RU"/>
              </w:rPr>
            </w:pPr>
          </w:p>
        </w:tc>
      </w:tr>
      <w:tr w:rsidR="00B96EBA" w:rsidRPr="00EF0BAE" w14:paraId="6A667031" w14:textId="77777777" w:rsidTr="004E1878">
        <w:trPr>
          <w:trHeight w:val="280"/>
        </w:trPr>
        <w:tc>
          <w:tcPr>
            <w:tcW w:w="300" w:type="dxa"/>
            <w:tcBorders>
              <w:top w:val="nil"/>
              <w:left w:val="nil"/>
              <w:bottom w:val="nil"/>
              <w:right w:val="nil"/>
            </w:tcBorders>
            <w:shd w:val="clear" w:color="auto" w:fill="auto"/>
            <w:noWrap/>
            <w:hideMark/>
          </w:tcPr>
          <w:p w14:paraId="69FB1366" w14:textId="77777777" w:rsidR="00B96EBA" w:rsidRPr="00EF0BAE" w:rsidRDefault="00B96EBA" w:rsidP="004E1878">
            <w:pPr>
              <w:suppressAutoHyphens w:val="0"/>
              <w:jc w:val="right"/>
              <w:outlineLvl w:val="0"/>
              <w:rPr>
                <w:sz w:val="20"/>
                <w:szCs w:val="20"/>
                <w:lang w:eastAsia="ru-RU"/>
              </w:rPr>
            </w:pPr>
          </w:p>
        </w:tc>
        <w:tc>
          <w:tcPr>
            <w:tcW w:w="900" w:type="dxa"/>
            <w:gridSpan w:val="3"/>
            <w:tcBorders>
              <w:top w:val="nil"/>
              <w:left w:val="nil"/>
              <w:bottom w:val="nil"/>
              <w:right w:val="nil"/>
            </w:tcBorders>
            <w:shd w:val="clear" w:color="auto" w:fill="auto"/>
            <w:noWrap/>
            <w:vAlign w:val="bottom"/>
            <w:hideMark/>
          </w:tcPr>
          <w:p w14:paraId="60241282" w14:textId="77777777" w:rsidR="00B96EBA" w:rsidRPr="00EF0BAE" w:rsidRDefault="00B96EBA" w:rsidP="004E1878">
            <w:pPr>
              <w:suppressAutoHyphens w:val="0"/>
              <w:rPr>
                <w:rFonts w:ascii="Arial" w:hAnsi="Arial" w:cs="Arial"/>
                <w:sz w:val="22"/>
                <w:szCs w:val="22"/>
                <w:lang w:eastAsia="ru-RU"/>
              </w:rPr>
            </w:pPr>
            <w:r w:rsidRPr="00EF0BAE">
              <w:rPr>
                <w:rFonts w:ascii="Arial" w:hAnsi="Arial" w:cs="Arial"/>
                <w:sz w:val="22"/>
                <w:szCs w:val="22"/>
                <w:lang w:eastAsia="ru-RU"/>
              </w:rPr>
              <w:t>Составлен(а) в текущих (прогнозных) ценах по состоянию на IV квартал 2020г.</w:t>
            </w:r>
          </w:p>
        </w:tc>
        <w:tc>
          <w:tcPr>
            <w:tcW w:w="300" w:type="dxa"/>
            <w:tcBorders>
              <w:top w:val="nil"/>
              <w:left w:val="nil"/>
              <w:bottom w:val="nil"/>
              <w:right w:val="nil"/>
            </w:tcBorders>
            <w:shd w:val="clear" w:color="auto" w:fill="auto"/>
            <w:noWrap/>
            <w:hideMark/>
          </w:tcPr>
          <w:p w14:paraId="62E6F8FD" w14:textId="77777777" w:rsidR="00B96EBA" w:rsidRPr="00EF0BAE" w:rsidRDefault="00B96EBA" w:rsidP="004E1878">
            <w:pPr>
              <w:suppressAutoHyphens w:val="0"/>
              <w:rPr>
                <w:rFonts w:ascii="Arial" w:hAnsi="Arial" w:cs="Arial"/>
                <w:sz w:val="22"/>
                <w:szCs w:val="22"/>
                <w:lang w:eastAsia="ru-RU"/>
              </w:rPr>
            </w:pPr>
          </w:p>
        </w:tc>
        <w:tc>
          <w:tcPr>
            <w:tcW w:w="300" w:type="dxa"/>
            <w:tcBorders>
              <w:top w:val="nil"/>
              <w:left w:val="nil"/>
              <w:bottom w:val="nil"/>
              <w:right w:val="nil"/>
            </w:tcBorders>
            <w:shd w:val="clear" w:color="auto" w:fill="auto"/>
            <w:noWrap/>
            <w:hideMark/>
          </w:tcPr>
          <w:p w14:paraId="51EAF41A"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3DA35C64"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3F1C4517" w14:textId="77777777" w:rsidR="00B96EBA" w:rsidRPr="00EF0BAE" w:rsidRDefault="00B96EBA" w:rsidP="004E1878">
            <w:pPr>
              <w:suppressAutoHyphens w:val="0"/>
              <w:jc w:val="right"/>
              <w:rPr>
                <w:sz w:val="20"/>
                <w:szCs w:val="20"/>
                <w:lang w:eastAsia="ru-RU"/>
              </w:rPr>
            </w:pPr>
          </w:p>
        </w:tc>
        <w:tc>
          <w:tcPr>
            <w:tcW w:w="1480" w:type="dxa"/>
            <w:tcBorders>
              <w:top w:val="nil"/>
              <w:left w:val="nil"/>
              <w:bottom w:val="nil"/>
              <w:right w:val="nil"/>
            </w:tcBorders>
            <w:shd w:val="clear" w:color="auto" w:fill="auto"/>
            <w:noWrap/>
            <w:hideMark/>
          </w:tcPr>
          <w:p w14:paraId="3A935840" w14:textId="77777777" w:rsidR="00B96EBA" w:rsidRPr="00EF0BAE" w:rsidRDefault="00B96EBA" w:rsidP="004E1878">
            <w:pPr>
              <w:suppressAutoHyphens w:val="0"/>
              <w:jc w:val="right"/>
              <w:rPr>
                <w:sz w:val="20"/>
                <w:szCs w:val="20"/>
                <w:lang w:eastAsia="ru-RU"/>
              </w:rPr>
            </w:pPr>
          </w:p>
        </w:tc>
        <w:tc>
          <w:tcPr>
            <w:tcW w:w="1820" w:type="dxa"/>
            <w:tcBorders>
              <w:top w:val="nil"/>
              <w:left w:val="nil"/>
              <w:bottom w:val="nil"/>
              <w:right w:val="nil"/>
            </w:tcBorders>
            <w:shd w:val="clear" w:color="auto" w:fill="auto"/>
            <w:noWrap/>
            <w:hideMark/>
          </w:tcPr>
          <w:p w14:paraId="41AD615F" w14:textId="77777777" w:rsidR="00B96EBA" w:rsidRPr="00EF0BAE" w:rsidRDefault="00B96EBA" w:rsidP="004E1878">
            <w:pPr>
              <w:suppressAutoHyphens w:val="0"/>
              <w:jc w:val="right"/>
              <w:rPr>
                <w:sz w:val="20"/>
                <w:szCs w:val="20"/>
                <w:lang w:eastAsia="ru-RU"/>
              </w:rPr>
            </w:pPr>
          </w:p>
        </w:tc>
        <w:tc>
          <w:tcPr>
            <w:tcW w:w="900" w:type="dxa"/>
            <w:tcBorders>
              <w:top w:val="nil"/>
              <w:left w:val="nil"/>
              <w:bottom w:val="nil"/>
              <w:right w:val="nil"/>
            </w:tcBorders>
            <w:shd w:val="clear" w:color="auto" w:fill="auto"/>
            <w:noWrap/>
            <w:hideMark/>
          </w:tcPr>
          <w:p w14:paraId="337D5659" w14:textId="77777777" w:rsidR="00B96EBA" w:rsidRPr="00EF0BAE" w:rsidRDefault="00B96EBA" w:rsidP="004E1878">
            <w:pPr>
              <w:suppressAutoHyphens w:val="0"/>
              <w:jc w:val="right"/>
              <w:rPr>
                <w:sz w:val="20"/>
                <w:szCs w:val="20"/>
                <w:lang w:eastAsia="ru-RU"/>
              </w:rPr>
            </w:pPr>
          </w:p>
        </w:tc>
      </w:tr>
      <w:tr w:rsidR="00B96EBA" w:rsidRPr="00EF0BAE" w14:paraId="04C3B843" w14:textId="77777777" w:rsidTr="004E1878">
        <w:trPr>
          <w:trHeight w:val="250"/>
        </w:trPr>
        <w:tc>
          <w:tcPr>
            <w:tcW w:w="300" w:type="dxa"/>
            <w:tcBorders>
              <w:top w:val="nil"/>
              <w:left w:val="nil"/>
              <w:bottom w:val="nil"/>
              <w:right w:val="nil"/>
            </w:tcBorders>
            <w:shd w:val="clear" w:color="auto" w:fill="auto"/>
            <w:noWrap/>
            <w:hideMark/>
          </w:tcPr>
          <w:p w14:paraId="76EAFC29"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hideMark/>
          </w:tcPr>
          <w:p w14:paraId="2FD8B478" w14:textId="77777777" w:rsidR="00B96EBA" w:rsidRPr="00EF0BAE" w:rsidRDefault="00B96EBA" w:rsidP="004E1878">
            <w:pPr>
              <w:suppressAutoHyphens w:val="0"/>
              <w:jc w:val="center"/>
              <w:rPr>
                <w:sz w:val="20"/>
                <w:szCs w:val="20"/>
                <w:lang w:eastAsia="ru-RU"/>
              </w:rPr>
            </w:pPr>
          </w:p>
        </w:tc>
        <w:tc>
          <w:tcPr>
            <w:tcW w:w="300" w:type="dxa"/>
            <w:tcBorders>
              <w:top w:val="nil"/>
              <w:left w:val="nil"/>
              <w:bottom w:val="nil"/>
              <w:right w:val="nil"/>
            </w:tcBorders>
            <w:shd w:val="clear" w:color="auto" w:fill="auto"/>
            <w:hideMark/>
          </w:tcPr>
          <w:p w14:paraId="279037F0" w14:textId="77777777" w:rsidR="00B96EBA" w:rsidRPr="00EF0BAE" w:rsidRDefault="00B96EBA" w:rsidP="004E1878">
            <w:pPr>
              <w:suppressAutoHyphens w:val="0"/>
              <w:rPr>
                <w:sz w:val="20"/>
                <w:szCs w:val="20"/>
                <w:lang w:eastAsia="ru-RU"/>
              </w:rPr>
            </w:pPr>
          </w:p>
        </w:tc>
        <w:tc>
          <w:tcPr>
            <w:tcW w:w="300" w:type="dxa"/>
            <w:tcBorders>
              <w:top w:val="nil"/>
              <w:left w:val="nil"/>
              <w:bottom w:val="nil"/>
              <w:right w:val="nil"/>
            </w:tcBorders>
            <w:shd w:val="clear" w:color="auto" w:fill="auto"/>
            <w:noWrap/>
            <w:hideMark/>
          </w:tcPr>
          <w:p w14:paraId="62BEAB95" w14:textId="77777777" w:rsidR="00B96EBA" w:rsidRPr="00EF0BAE" w:rsidRDefault="00B96EBA" w:rsidP="004E1878">
            <w:pPr>
              <w:suppressAutoHyphens w:val="0"/>
              <w:jc w:val="center"/>
              <w:rPr>
                <w:sz w:val="20"/>
                <w:szCs w:val="20"/>
                <w:lang w:eastAsia="ru-RU"/>
              </w:rPr>
            </w:pPr>
          </w:p>
        </w:tc>
        <w:tc>
          <w:tcPr>
            <w:tcW w:w="300" w:type="dxa"/>
            <w:tcBorders>
              <w:top w:val="nil"/>
              <w:left w:val="nil"/>
              <w:bottom w:val="nil"/>
              <w:right w:val="nil"/>
            </w:tcBorders>
            <w:shd w:val="clear" w:color="auto" w:fill="auto"/>
            <w:noWrap/>
            <w:hideMark/>
          </w:tcPr>
          <w:p w14:paraId="47C95236" w14:textId="77777777" w:rsidR="00B96EBA" w:rsidRPr="00EF0BAE" w:rsidRDefault="00B96EBA" w:rsidP="004E1878">
            <w:pPr>
              <w:suppressAutoHyphens w:val="0"/>
              <w:jc w:val="center"/>
              <w:rPr>
                <w:sz w:val="20"/>
                <w:szCs w:val="20"/>
                <w:lang w:eastAsia="ru-RU"/>
              </w:rPr>
            </w:pPr>
          </w:p>
        </w:tc>
        <w:tc>
          <w:tcPr>
            <w:tcW w:w="300" w:type="dxa"/>
            <w:tcBorders>
              <w:top w:val="nil"/>
              <w:left w:val="nil"/>
              <w:bottom w:val="nil"/>
              <w:right w:val="nil"/>
            </w:tcBorders>
            <w:shd w:val="clear" w:color="auto" w:fill="auto"/>
            <w:noWrap/>
            <w:hideMark/>
          </w:tcPr>
          <w:p w14:paraId="1163CEB7"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3CFE07F1"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78836AA2" w14:textId="77777777" w:rsidR="00B96EBA" w:rsidRPr="00EF0BAE" w:rsidRDefault="00B96EBA" w:rsidP="004E1878">
            <w:pPr>
              <w:suppressAutoHyphens w:val="0"/>
              <w:jc w:val="right"/>
              <w:rPr>
                <w:sz w:val="20"/>
                <w:szCs w:val="20"/>
                <w:lang w:eastAsia="ru-RU"/>
              </w:rPr>
            </w:pPr>
          </w:p>
        </w:tc>
        <w:tc>
          <w:tcPr>
            <w:tcW w:w="1480" w:type="dxa"/>
            <w:tcBorders>
              <w:top w:val="nil"/>
              <w:left w:val="nil"/>
              <w:bottom w:val="nil"/>
              <w:right w:val="nil"/>
            </w:tcBorders>
            <w:shd w:val="clear" w:color="auto" w:fill="auto"/>
            <w:noWrap/>
            <w:hideMark/>
          </w:tcPr>
          <w:p w14:paraId="649ED0FF" w14:textId="77777777" w:rsidR="00B96EBA" w:rsidRPr="00EF0BAE" w:rsidRDefault="00B96EBA" w:rsidP="004E1878">
            <w:pPr>
              <w:suppressAutoHyphens w:val="0"/>
              <w:jc w:val="right"/>
              <w:rPr>
                <w:sz w:val="20"/>
                <w:szCs w:val="20"/>
                <w:lang w:eastAsia="ru-RU"/>
              </w:rPr>
            </w:pPr>
          </w:p>
        </w:tc>
        <w:tc>
          <w:tcPr>
            <w:tcW w:w="1820" w:type="dxa"/>
            <w:tcBorders>
              <w:top w:val="nil"/>
              <w:left w:val="nil"/>
              <w:bottom w:val="nil"/>
              <w:right w:val="nil"/>
            </w:tcBorders>
            <w:shd w:val="clear" w:color="auto" w:fill="auto"/>
            <w:noWrap/>
            <w:hideMark/>
          </w:tcPr>
          <w:p w14:paraId="3BC4A220" w14:textId="77777777" w:rsidR="00B96EBA" w:rsidRPr="00EF0BAE" w:rsidRDefault="00B96EBA" w:rsidP="004E1878">
            <w:pPr>
              <w:suppressAutoHyphens w:val="0"/>
              <w:jc w:val="right"/>
              <w:rPr>
                <w:sz w:val="20"/>
                <w:szCs w:val="20"/>
                <w:lang w:eastAsia="ru-RU"/>
              </w:rPr>
            </w:pPr>
          </w:p>
        </w:tc>
        <w:tc>
          <w:tcPr>
            <w:tcW w:w="900" w:type="dxa"/>
            <w:tcBorders>
              <w:top w:val="nil"/>
              <w:left w:val="nil"/>
              <w:bottom w:val="nil"/>
              <w:right w:val="nil"/>
            </w:tcBorders>
            <w:shd w:val="clear" w:color="auto" w:fill="auto"/>
            <w:noWrap/>
            <w:hideMark/>
          </w:tcPr>
          <w:p w14:paraId="018C7727" w14:textId="77777777" w:rsidR="00B96EBA" w:rsidRPr="00EF0BAE" w:rsidRDefault="00B96EBA" w:rsidP="004E1878">
            <w:pPr>
              <w:suppressAutoHyphens w:val="0"/>
              <w:jc w:val="right"/>
              <w:rPr>
                <w:sz w:val="20"/>
                <w:szCs w:val="20"/>
                <w:lang w:eastAsia="ru-RU"/>
              </w:rPr>
            </w:pPr>
          </w:p>
        </w:tc>
      </w:tr>
      <w:tr w:rsidR="00B96EBA" w:rsidRPr="00EF0BAE" w14:paraId="533CBB0F" w14:textId="77777777" w:rsidTr="004E1878">
        <w:trPr>
          <w:trHeight w:val="250"/>
        </w:trPr>
        <w:tc>
          <w:tcPr>
            <w:tcW w:w="300" w:type="dxa"/>
            <w:tcBorders>
              <w:top w:val="nil"/>
              <w:left w:val="nil"/>
              <w:bottom w:val="nil"/>
              <w:right w:val="nil"/>
            </w:tcBorders>
            <w:shd w:val="clear" w:color="auto" w:fill="auto"/>
            <w:noWrap/>
            <w:hideMark/>
          </w:tcPr>
          <w:p w14:paraId="63809271"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567EF5EA" w14:textId="77777777" w:rsidR="00B96EBA" w:rsidRPr="00EF0BAE" w:rsidRDefault="00B96EBA" w:rsidP="004E1878">
            <w:pPr>
              <w:suppressAutoHyphens w:val="0"/>
              <w:jc w:val="center"/>
              <w:rPr>
                <w:sz w:val="20"/>
                <w:szCs w:val="20"/>
                <w:lang w:eastAsia="ru-RU"/>
              </w:rPr>
            </w:pPr>
          </w:p>
        </w:tc>
        <w:tc>
          <w:tcPr>
            <w:tcW w:w="300" w:type="dxa"/>
            <w:tcBorders>
              <w:top w:val="nil"/>
              <w:left w:val="nil"/>
              <w:bottom w:val="nil"/>
              <w:right w:val="nil"/>
            </w:tcBorders>
            <w:shd w:val="clear" w:color="auto" w:fill="auto"/>
            <w:hideMark/>
          </w:tcPr>
          <w:p w14:paraId="5FACEC12" w14:textId="77777777" w:rsidR="00B96EBA" w:rsidRPr="00EF0BAE" w:rsidRDefault="00B96EBA" w:rsidP="004E1878">
            <w:pPr>
              <w:suppressAutoHyphens w:val="0"/>
              <w:rPr>
                <w:sz w:val="20"/>
                <w:szCs w:val="20"/>
                <w:lang w:eastAsia="ru-RU"/>
              </w:rPr>
            </w:pPr>
          </w:p>
        </w:tc>
        <w:tc>
          <w:tcPr>
            <w:tcW w:w="300" w:type="dxa"/>
            <w:tcBorders>
              <w:top w:val="nil"/>
              <w:left w:val="nil"/>
              <w:bottom w:val="nil"/>
              <w:right w:val="nil"/>
            </w:tcBorders>
            <w:shd w:val="clear" w:color="auto" w:fill="auto"/>
            <w:hideMark/>
          </w:tcPr>
          <w:p w14:paraId="07E9551F" w14:textId="77777777" w:rsidR="00B96EBA" w:rsidRPr="00EF0BAE" w:rsidRDefault="00B96EBA" w:rsidP="004E1878">
            <w:pPr>
              <w:suppressAutoHyphens w:val="0"/>
              <w:rPr>
                <w:sz w:val="20"/>
                <w:szCs w:val="20"/>
                <w:lang w:eastAsia="ru-RU"/>
              </w:rPr>
            </w:pPr>
          </w:p>
        </w:tc>
        <w:tc>
          <w:tcPr>
            <w:tcW w:w="300" w:type="dxa"/>
            <w:tcBorders>
              <w:top w:val="nil"/>
              <w:left w:val="nil"/>
              <w:bottom w:val="nil"/>
              <w:right w:val="nil"/>
            </w:tcBorders>
            <w:shd w:val="clear" w:color="auto" w:fill="auto"/>
            <w:noWrap/>
            <w:hideMark/>
          </w:tcPr>
          <w:p w14:paraId="1D732CED" w14:textId="77777777" w:rsidR="00B96EBA" w:rsidRPr="00EF0BAE" w:rsidRDefault="00B96EBA" w:rsidP="004E1878">
            <w:pPr>
              <w:suppressAutoHyphens w:val="0"/>
              <w:jc w:val="center"/>
              <w:rPr>
                <w:sz w:val="20"/>
                <w:szCs w:val="20"/>
                <w:lang w:eastAsia="ru-RU"/>
              </w:rPr>
            </w:pPr>
          </w:p>
        </w:tc>
        <w:tc>
          <w:tcPr>
            <w:tcW w:w="300" w:type="dxa"/>
            <w:tcBorders>
              <w:top w:val="nil"/>
              <w:left w:val="nil"/>
              <w:bottom w:val="nil"/>
              <w:right w:val="nil"/>
            </w:tcBorders>
            <w:shd w:val="clear" w:color="auto" w:fill="auto"/>
            <w:noWrap/>
            <w:hideMark/>
          </w:tcPr>
          <w:p w14:paraId="668F4F72"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22E7AFF8"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2D56719F" w14:textId="77777777" w:rsidR="00B96EBA" w:rsidRPr="00EF0BAE" w:rsidRDefault="00B96EBA" w:rsidP="004E1878">
            <w:pPr>
              <w:suppressAutoHyphens w:val="0"/>
              <w:jc w:val="right"/>
              <w:rPr>
                <w:sz w:val="20"/>
                <w:szCs w:val="20"/>
                <w:lang w:eastAsia="ru-RU"/>
              </w:rPr>
            </w:pPr>
          </w:p>
        </w:tc>
        <w:tc>
          <w:tcPr>
            <w:tcW w:w="1480" w:type="dxa"/>
            <w:tcBorders>
              <w:top w:val="nil"/>
              <w:left w:val="nil"/>
              <w:bottom w:val="nil"/>
              <w:right w:val="nil"/>
            </w:tcBorders>
            <w:shd w:val="clear" w:color="auto" w:fill="auto"/>
            <w:noWrap/>
            <w:hideMark/>
          </w:tcPr>
          <w:p w14:paraId="6851A0E6" w14:textId="77777777" w:rsidR="00B96EBA" w:rsidRPr="00EF0BAE" w:rsidRDefault="00B96EBA" w:rsidP="004E1878">
            <w:pPr>
              <w:suppressAutoHyphens w:val="0"/>
              <w:jc w:val="right"/>
              <w:rPr>
                <w:sz w:val="20"/>
                <w:szCs w:val="20"/>
                <w:lang w:eastAsia="ru-RU"/>
              </w:rPr>
            </w:pPr>
          </w:p>
        </w:tc>
        <w:tc>
          <w:tcPr>
            <w:tcW w:w="1820" w:type="dxa"/>
            <w:tcBorders>
              <w:top w:val="nil"/>
              <w:left w:val="nil"/>
              <w:bottom w:val="nil"/>
              <w:right w:val="nil"/>
            </w:tcBorders>
            <w:shd w:val="clear" w:color="auto" w:fill="auto"/>
            <w:noWrap/>
            <w:hideMark/>
          </w:tcPr>
          <w:p w14:paraId="1E9683FA" w14:textId="77777777" w:rsidR="00B96EBA" w:rsidRPr="00EF0BAE" w:rsidRDefault="00B96EBA" w:rsidP="004E1878">
            <w:pPr>
              <w:suppressAutoHyphens w:val="0"/>
              <w:jc w:val="right"/>
              <w:rPr>
                <w:sz w:val="20"/>
                <w:szCs w:val="20"/>
                <w:lang w:eastAsia="ru-RU"/>
              </w:rPr>
            </w:pPr>
          </w:p>
        </w:tc>
        <w:tc>
          <w:tcPr>
            <w:tcW w:w="900" w:type="dxa"/>
            <w:tcBorders>
              <w:top w:val="nil"/>
              <w:left w:val="nil"/>
              <w:bottom w:val="nil"/>
              <w:right w:val="nil"/>
            </w:tcBorders>
            <w:shd w:val="clear" w:color="auto" w:fill="auto"/>
            <w:noWrap/>
            <w:hideMark/>
          </w:tcPr>
          <w:p w14:paraId="0F51E14B" w14:textId="77777777" w:rsidR="00B96EBA" w:rsidRPr="00EF0BAE" w:rsidRDefault="00B96EBA" w:rsidP="004E1878">
            <w:pPr>
              <w:suppressAutoHyphens w:val="0"/>
              <w:jc w:val="right"/>
              <w:rPr>
                <w:sz w:val="20"/>
                <w:szCs w:val="20"/>
                <w:lang w:eastAsia="ru-RU"/>
              </w:rPr>
            </w:pPr>
          </w:p>
        </w:tc>
      </w:tr>
      <w:tr w:rsidR="00B96EBA" w:rsidRPr="00EF0BAE" w14:paraId="36B0E5C9" w14:textId="77777777" w:rsidTr="004E1878">
        <w:trPr>
          <w:trHeight w:val="960"/>
        </w:trPr>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E10CDC"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 xml:space="preserve">№ </w:t>
            </w:r>
            <w:proofErr w:type="spellStart"/>
            <w:r w:rsidRPr="00EF0BAE">
              <w:rPr>
                <w:rFonts w:ascii="Arial" w:hAnsi="Arial" w:cs="Arial"/>
                <w:sz w:val="18"/>
                <w:szCs w:val="18"/>
                <w:lang w:eastAsia="ru-RU"/>
              </w:rPr>
              <w:t>пп</w:t>
            </w:r>
            <w:proofErr w:type="spellEnd"/>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728AA"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Шифр и номер позиции норматива</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9FEC4F"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Наименование работ и затрат, единица измерения</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9516B"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Количество</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14:paraId="5FF52A9E"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Стоимость единицы, руб.</w:t>
            </w:r>
          </w:p>
        </w:tc>
        <w:tc>
          <w:tcPr>
            <w:tcW w:w="2080" w:type="dxa"/>
            <w:gridSpan w:val="3"/>
            <w:tcBorders>
              <w:top w:val="single" w:sz="4" w:space="0" w:color="auto"/>
              <w:left w:val="nil"/>
              <w:bottom w:val="single" w:sz="4" w:space="0" w:color="auto"/>
              <w:right w:val="single" w:sz="4" w:space="0" w:color="auto"/>
            </w:tcBorders>
            <w:shd w:val="clear" w:color="auto" w:fill="auto"/>
            <w:vAlign w:val="center"/>
            <w:hideMark/>
          </w:tcPr>
          <w:p w14:paraId="5B70EACE"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Общая стоимость, руб.</w:t>
            </w:r>
          </w:p>
        </w:tc>
        <w:tc>
          <w:tcPr>
            <w:tcW w:w="2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CC0E6"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Затраты труда рабочих, чел.-ч, не занятых обслуживанием машин</w:t>
            </w:r>
          </w:p>
        </w:tc>
      </w:tr>
      <w:tr w:rsidR="00B96EBA" w:rsidRPr="00EF0BAE" w14:paraId="30C8274D" w14:textId="77777777" w:rsidTr="004E1878">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B6C2CA2" w14:textId="77777777" w:rsidR="00B96EBA" w:rsidRPr="00EF0BAE" w:rsidRDefault="00B96EBA" w:rsidP="004E1878">
            <w:pPr>
              <w:suppressAutoHyphens w:val="0"/>
              <w:rPr>
                <w:rFonts w:ascii="Arial" w:hAnsi="Arial" w:cs="Arial"/>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F909CF" w14:textId="77777777" w:rsidR="00B96EBA" w:rsidRPr="00EF0BAE" w:rsidRDefault="00B96EBA" w:rsidP="004E1878">
            <w:pPr>
              <w:suppressAutoHyphens w:val="0"/>
              <w:rPr>
                <w:rFonts w:ascii="Arial" w:hAnsi="Arial" w:cs="Arial"/>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FA2490" w14:textId="77777777" w:rsidR="00B96EBA" w:rsidRPr="00EF0BAE" w:rsidRDefault="00B96EBA" w:rsidP="004E1878">
            <w:pPr>
              <w:suppressAutoHyphens w:val="0"/>
              <w:rPr>
                <w:rFonts w:ascii="Arial" w:hAnsi="Arial" w:cs="Arial"/>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598466" w14:textId="77777777" w:rsidR="00B96EBA" w:rsidRPr="00EF0BAE" w:rsidRDefault="00B96EBA" w:rsidP="004E1878">
            <w:pPr>
              <w:suppressAutoHyphens w:val="0"/>
              <w:rPr>
                <w:rFonts w:ascii="Arial" w:hAnsi="Arial" w:cs="Arial"/>
                <w:sz w:val="18"/>
                <w:szCs w:val="18"/>
                <w:lang w:eastAsia="ru-RU"/>
              </w:rPr>
            </w:pPr>
          </w:p>
        </w:tc>
        <w:tc>
          <w:tcPr>
            <w:tcW w:w="300" w:type="dxa"/>
            <w:tcBorders>
              <w:top w:val="nil"/>
              <w:left w:val="nil"/>
              <w:bottom w:val="single" w:sz="4" w:space="0" w:color="auto"/>
              <w:right w:val="single" w:sz="4" w:space="0" w:color="auto"/>
            </w:tcBorders>
            <w:shd w:val="clear" w:color="auto" w:fill="auto"/>
            <w:vAlign w:val="center"/>
            <w:hideMark/>
          </w:tcPr>
          <w:p w14:paraId="67391FF5"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всего</w:t>
            </w:r>
          </w:p>
        </w:tc>
        <w:tc>
          <w:tcPr>
            <w:tcW w:w="300" w:type="dxa"/>
            <w:tcBorders>
              <w:top w:val="nil"/>
              <w:left w:val="nil"/>
              <w:bottom w:val="single" w:sz="4" w:space="0" w:color="auto"/>
              <w:right w:val="single" w:sz="4" w:space="0" w:color="auto"/>
            </w:tcBorders>
            <w:shd w:val="clear" w:color="auto" w:fill="auto"/>
            <w:vAlign w:val="center"/>
            <w:hideMark/>
          </w:tcPr>
          <w:p w14:paraId="158BF138" w14:textId="77777777" w:rsidR="00B96EBA" w:rsidRPr="00EF0BAE" w:rsidRDefault="00B96EBA" w:rsidP="004E1878">
            <w:pPr>
              <w:suppressAutoHyphens w:val="0"/>
              <w:jc w:val="center"/>
              <w:rPr>
                <w:rFonts w:ascii="Arial" w:hAnsi="Arial" w:cs="Arial"/>
                <w:sz w:val="18"/>
                <w:szCs w:val="18"/>
                <w:lang w:eastAsia="ru-RU"/>
              </w:rPr>
            </w:pPr>
            <w:proofErr w:type="spellStart"/>
            <w:r w:rsidRPr="00EF0BAE">
              <w:rPr>
                <w:rFonts w:ascii="Arial" w:hAnsi="Arial" w:cs="Arial"/>
                <w:sz w:val="18"/>
                <w:szCs w:val="18"/>
                <w:lang w:eastAsia="ru-RU"/>
              </w:rPr>
              <w:t>эксплуата</w:t>
            </w:r>
            <w:proofErr w:type="spellEnd"/>
            <w:r w:rsidRPr="00EF0BAE">
              <w:rPr>
                <w:rFonts w:ascii="Arial" w:hAnsi="Arial" w:cs="Arial"/>
                <w:sz w:val="18"/>
                <w:szCs w:val="18"/>
                <w:lang w:eastAsia="ru-RU"/>
              </w:rPr>
              <w:t>-</w:t>
            </w:r>
            <w:r w:rsidRPr="00EF0BAE">
              <w:rPr>
                <w:rFonts w:ascii="Arial" w:hAnsi="Arial" w:cs="Arial"/>
                <w:sz w:val="18"/>
                <w:szCs w:val="18"/>
                <w:lang w:eastAsia="ru-RU"/>
              </w:rPr>
              <w:br/>
            </w:r>
            <w:proofErr w:type="spellStart"/>
            <w:r w:rsidRPr="00EF0BAE">
              <w:rPr>
                <w:rFonts w:ascii="Arial" w:hAnsi="Arial" w:cs="Arial"/>
                <w:sz w:val="18"/>
                <w:szCs w:val="18"/>
                <w:lang w:eastAsia="ru-RU"/>
              </w:rPr>
              <w:t>ции</w:t>
            </w:r>
            <w:proofErr w:type="spellEnd"/>
            <w:r w:rsidRPr="00EF0BAE">
              <w:rPr>
                <w:rFonts w:ascii="Arial" w:hAnsi="Arial" w:cs="Arial"/>
                <w:sz w:val="18"/>
                <w:szCs w:val="18"/>
                <w:lang w:eastAsia="ru-RU"/>
              </w:rPr>
              <w:t xml:space="preserve"> машин</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14:paraId="34B1A472"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Всего</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14:paraId="1DFE7E9C"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оплаты труда</w:t>
            </w:r>
          </w:p>
        </w:tc>
        <w:tc>
          <w:tcPr>
            <w:tcW w:w="1480" w:type="dxa"/>
            <w:tcBorders>
              <w:top w:val="nil"/>
              <w:left w:val="nil"/>
              <w:bottom w:val="single" w:sz="4" w:space="0" w:color="auto"/>
              <w:right w:val="single" w:sz="4" w:space="0" w:color="auto"/>
            </w:tcBorders>
            <w:shd w:val="clear" w:color="auto" w:fill="auto"/>
            <w:vAlign w:val="center"/>
            <w:hideMark/>
          </w:tcPr>
          <w:p w14:paraId="474BEE4E" w14:textId="77777777" w:rsidR="00B96EBA" w:rsidRPr="00EF0BAE" w:rsidRDefault="00B96EBA" w:rsidP="004E1878">
            <w:pPr>
              <w:suppressAutoHyphens w:val="0"/>
              <w:jc w:val="center"/>
              <w:rPr>
                <w:rFonts w:ascii="Arial" w:hAnsi="Arial" w:cs="Arial"/>
                <w:sz w:val="18"/>
                <w:szCs w:val="18"/>
                <w:lang w:eastAsia="ru-RU"/>
              </w:rPr>
            </w:pPr>
            <w:proofErr w:type="spellStart"/>
            <w:r w:rsidRPr="00EF0BAE">
              <w:rPr>
                <w:rFonts w:ascii="Arial" w:hAnsi="Arial" w:cs="Arial"/>
                <w:sz w:val="18"/>
                <w:szCs w:val="18"/>
                <w:lang w:eastAsia="ru-RU"/>
              </w:rPr>
              <w:t>эксплуата</w:t>
            </w:r>
            <w:proofErr w:type="spellEnd"/>
            <w:r w:rsidRPr="00EF0BAE">
              <w:rPr>
                <w:rFonts w:ascii="Arial" w:hAnsi="Arial" w:cs="Arial"/>
                <w:sz w:val="18"/>
                <w:szCs w:val="18"/>
                <w:lang w:eastAsia="ru-RU"/>
              </w:rPr>
              <w:t>-</w:t>
            </w:r>
            <w:r w:rsidRPr="00EF0BAE">
              <w:rPr>
                <w:rFonts w:ascii="Arial" w:hAnsi="Arial" w:cs="Arial"/>
                <w:sz w:val="18"/>
                <w:szCs w:val="18"/>
                <w:lang w:eastAsia="ru-RU"/>
              </w:rPr>
              <w:br/>
            </w:r>
            <w:proofErr w:type="spellStart"/>
            <w:r w:rsidRPr="00EF0BAE">
              <w:rPr>
                <w:rFonts w:ascii="Arial" w:hAnsi="Arial" w:cs="Arial"/>
                <w:sz w:val="18"/>
                <w:szCs w:val="18"/>
                <w:lang w:eastAsia="ru-RU"/>
              </w:rPr>
              <w:t>ция</w:t>
            </w:r>
            <w:proofErr w:type="spellEnd"/>
            <w:r w:rsidRPr="00EF0BAE">
              <w:rPr>
                <w:rFonts w:ascii="Arial" w:hAnsi="Arial" w:cs="Arial"/>
                <w:sz w:val="18"/>
                <w:szCs w:val="18"/>
                <w:lang w:eastAsia="ru-RU"/>
              </w:rPr>
              <w:t xml:space="preserve"> машин</w:t>
            </w:r>
          </w:p>
        </w:tc>
        <w:tc>
          <w:tcPr>
            <w:tcW w:w="2720" w:type="dxa"/>
            <w:gridSpan w:val="2"/>
            <w:vMerge/>
            <w:tcBorders>
              <w:top w:val="nil"/>
              <w:left w:val="nil"/>
              <w:bottom w:val="single" w:sz="4" w:space="0" w:color="auto"/>
              <w:right w:val="single" w:sz="4" w:space="0" w:color="auto"/>
            </w:tcBorders>
            <w:vAlign w:val="center"/>
            <w:hideMark/>
          </w:tcPr>
          <w:p w14:paraId="4701F2B0" w14:textId="77777777" w:rsidR="00B96EBA" w:rsidRPr="00EF0BAE" w:rsidRDefault="00B96EBA" w:rsidP="004E1878">
            <w:pPr>
              <w:suppressAutoHyphens w:val="0"/>
              <w:rPr>
                <w:rFonts w:ascii="Arial" w:hAnsi="Arial" w:cs="Arial"/>
                <w:sz w:val="18"/>
                <w:szCs w:val="18"/>
                <w:lang w:eastAsia="ru-RU"/>
              </w:rPr>
            </w:pPr>
          </w:p>
        </w:tc>
      </w:tr>
      <w:tr w:rsidR="00B96EBA" w:rsidRPr="00EF0BAE" w14:paraId="43A3E987" w14:textId="77777777" w:rsidTr="004E1878">
        <w:trPr>
          <w:trHeight w:val="69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99874E4" w14:textId="77777777" w:rsidR="00B96EBA" w:rsidRPr="00EF0BAE" w:rsidRDefault="00B96EBA" w:rsidP="004E1878">
            <w:pPr>
              <w:suppressAutoHyphens w:val="0"/>
              <w:rPr>
                <w:rFonts w:ascii="Arial" w:hAnsi="Arial" w:cs="Arial"/>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C8FFFB" w14:textId="77777777" w:rsidR="00B96EBA" w:rsidRPr="00EF0BAE" w:rsidRDefault="00B96EBA" w:rsidP="004E1878">
            <w:pPr>
              <w:suppressAutoHyphens w:val="0"/>
              <w:rPr>
                <w:rFonts w:ascii="Arial" w:hAnsi="Arial" w:cs="Arial"/>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112005" w14:textId="77777777" w:rsidR="00B96EBA" w:rsidRPr="00EF0BAE" w:rsidRDefault="00B96EBA" w:rsidP="004E1878">
            <w:pPr>
              <w:suppressAutoHyphens w:val="0"/>
              <w:rPr>
                <w:rFonts w:ascii="Arial" w:hAnsi="Arial" w:cs="Arial"/>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061F82" w14:textId="77777777" w:rsidR="00B96EBA" w:rsidRPr="00EF0BAE" w:rsidRDefault="00B96EBA" w:rsidP="004E1878">
            <w:pPr>
              <w:suppressAutoHyphens w:val="0"/>
              <w:rPr>
                <w:rFonts w:ascii="Arial" w:hAnsi="Arial" w:cs="Arial"/>
                <w:sz w:val="18"/>
                <w:szCs w:val="18"/>
                <w:lang w:eastAsia="ru-RU"/>
              </w:rPr>
            </w:pPr>
          </w:p>
        </w:tc>
        <w:tc>
          <w:tcPr>
            <w:tcW w:w="300" w:type="dxa"/>
            <w:tcBorders>
              <w:top w:val="nil"/>
              <w:left w:val="nil"/>
              <w:bottom w:val="single" w:sz="4" w:space="0" w:color="auto"/>
              <w:right w:val="single" w:sz="4" w:space="0" w:color="auto"/>
            </w:tcBorders>
            <w:shd w:val="clear" w:color="auto" w:fill="auto"/>
            <w:vAlign w:val="center"/>
            <w:hideMark/>
          </w:tcPr>
          <w:p w14:paraId="23F380D7"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оплаты труда</w:t>
            </w:r>
          </w:p>
        </w:tc>
        <w:tc>
          <w:tcPr>
            <w:tcW w:w="300" w:type="dxa"/>
            <w:tcBorders>
              <w:top w:val="nil"/>
              <w:left w:val="nil"/>
              <w:bottom w:val="single" w:sz="4" w:space="0" w:color="auto"/>
              <w:right w:val="single" w:sz="4" w:space="0" w:color="auto"/>
            </w:tcBorders>
            <w:shd w:val="clear" w:color="auto" w:fill="auto"/>
            <w:vAlign w:val="center"/>
            <w:hideMark/>
          </w:tcPr>
          <w:p w14:paraId="4FA27DF0"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в т.ч. оплаты труда</w:t>
            </w:r>
          </w:p>
        </w:tc>
        <w:tc>
          <w:tcPr>
            <w:tcW w:w="300" w:type="dxa"/>
            <w:vMerge/>
            <w:tcBorders>
              <w:top w:val="nil"/>
              <w:left w:val="single" w:sz="4" w:space="0" w:color="auto"/>
              <w:bottom w:val="single" w:sz="4" w:space="0" w:color="auto"/>
              <w:right w:val="single" w:sz="4" w:space="0" w:color="auto"/>
            </w:tcBorders>
            <w:vAlign w:val="center"/>
            <w:hideMark/>
          </w:tcPr>
          <w:p w14:paraId="27C6451E" w14:textId="77777777" w:rsidR="00B96EBA" w:rsidRPr="00EF0BAE" w:rsidRDefault="00B96EBA" w:rsidP="004E1878">
            <w:pPr>
              <w:suppressAutoHyphens w:val="0"/>
              <w:rPr>
                <w:rFonts w:ascii="Arial" w:hAnsi="Arial" w:cs="Arial"/>
                <w:sz w:val="18"/>
                <w:szCs w:val="18"/>
                <w:lang w:eastAsia="ru-RU"/>
              </w:rPr>
            </w:pPr>
          </w:p>
        </w:tc>
        <w:tc>
          <w:tcPr>
            <w:tcW w:w="300" w:type="dxa"/>
            <w:vMerge/>
            <w:tcBorders>
              <w:top w:val="nil"/>
              <w:left w:val="single" w:sz="4" w:space="0" w:color="auto"/>
              <w:bottom w:val="single" w:sz="4" w:space="0" w:color="auto"/>
              <w:right w:val="single" w:sz="4" w:space="0" w:color="auto"/>
            </w:tcBorders>
            <w:vAlign w:val="center"/>
            <w:hideMark/>
          </w:tcPr>
          <w:p w14:paraId="7C565D12" w14:textId="77777777" w:rsidR="00B96EBA" w:rsidRPr="00EF0BAE" w:rsidRDefault="00B96EBA" w:rsidP="004E1878">
            <w:pPr>
              <w:suppressAutoHyphens w:val="0"/>
              <w:rPr>
                <w:rFonts w:ascii="Arial" w:hAnsi="Arial" w:cs="Arial"/>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183D7F31"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в т.ч. оплаты труда</w:t>
            </w:r>
          </w:p>
        </w:tc>
        <w:tc>
          <w:tcPr>
            <w:tcW w:w="1820" w:type="dxa"/>
            <w:tcBorders>
              <w:top w:val="nil"/>
              <w:left w:val="nil"/>
              <w:bottom w:val="single" w:sz="4" w:space="0" w:color="auto"/>
              <w:right w:val="single" w:sz="4" w:space="0" w:color="auto"/>
            </w:tcBorders>
            <w:shd w:val="clear" w:color="auto" w:fill="auto"/>
            <w:vAlign w:val="center"/>
            <w:hideMark/>
          </w:tcPr>
          <w:p w14:paraId="0A4533D3"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на единицу</w:t>
            </w:r>
          </w:p>
        </w:tc>
        <w:tc>
          <w:tcPr>
            <w:tcW w:w="900" w:type="dxa"/>
            <w:tcBorders>
              <w:top w:val="nil"/>
              <w:left w:val="nil"/>
              <w:bottom w:val="single" w:sz="4" w:space="0" w:color="auto"/>
              <w:right w:val="single" w:sz="4" w:space="0" w:color="auto"/>
            </w:tcBorders>
            <w:shd w:val="clear" w:color="auto" w:fill="auto"/>
            <w:vAlign w:val="center"/>
            <w:hideMark/>
          </w:tcPr>
          <w:p w14:paraId="1BE1E1E6"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всего</w:t>
            </w:r>
          </w:p>
        </w:tc>
      </w:tr>
      <w:tr w:rsidR="00B96EBA" w:rsidRPr="00EF0BAE" w14:paraId="1BEDF62A" w14:textId="77777777" w:rsidTr="004E1878">
        <w:trPr>
          <w:trHeight w:val="25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42C9FF"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1</w:t>
            </w:r>
          </w:p>
        </w:tc>
        <w:tc>
          <w:tcPr>
            <w:tcW w:w="300" w:type="dxa"/>
            <w:tcBorders>
              <w:top w:val="nil"/>
              <w:left w:val="nil"/>
              <w:bottom w:val="single" w:sz="4" w:space="0" w:color="auto"/>
              <w:right w:val="single" w:sz="4" w:space="0" w:color="auto"/>
            </w:tcBorders>
            <w:shd w:val="clear" w:color="auto" w:fill="auto"/>
            <w:noWrap/>
            <w:vAlign w:val="center"/>
            <w:hideMark/>
          </w:tcPr>
          <w:p w14:paraId="574BE8F8"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2</w:t>
            </w:r>
          </w:p>
        </w:tc>
        <w:tc>
          <w:tcPr>
            <w:tcW w:w="300" w:type="dxa"/>
            <w:tcBorders>
              <w:top w:val="nil"/>
              <w:left w:val="nil"/>
              <w:bottom w:val="single" w:sz="4" w:space="0" w:color="auto"/>
              <w:right w:val="single" w:sz="4" w:space="0" w:color="auto"/>
            </w:tcBorders>
            <w:shd w:val="clear" w:color="auto" w:fill="auto"/>
            <w:vAlign w:val="center"/>
            <w:hideMark/>
          </w:tcPr>
          <w:p w14:paraId="163547D1"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3</w:t>
            </w:r>
          </w:p>
        </w:tc>
        <w:tc>
          <w:tcPr>
            <w:tcW w:w="300" w:type="dxa"/>
            <w:tcBorders>
              <w:top w:val="nil"/>
              <w:left w:val="nil"/>
              <w:bottom w:val="single" w:sz="4" w:space="0" w:color="auto"/>
              <w:right w:val="single" w:sz="4" w:space="0" w:color="auto"/>
            </w:tcBorders>
            <w:shd w:val="clear" w:color="auto" w:fill="auto"/>
            <w:vAlign w:val="center"/>
            <w:hideMark/>
          </w:tcPr>
          <w:p w14:paraId="1510DF9D"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4</w:t>
            </w:r>
          </w:p>
        </w:tc>
        <w:tc>
          <w:tcPr>
            <w:tcW w:w="300" w:type="dxa"/>
            <w:tcBorders>
              <w:top w:val="nil"/>
              <w:left w:val="nil"/>
              <w:bottom w:val="single" w:sz="4" w:space="0" w:color="auto"/>
              <w:right w:val="single" w:sz="4" w:space="0" w:color="auto"/>
            </w:tcBorders>
            <w:shd w:val="clear" w:color="auto" w:fill="auto"/>
            <w:vAlign w:val="center"/>
            <w:hideMark/>
          </w:tcPr>
          <w:p w14:paraId="435F56D6"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5</w:t>
            </w:r>
          </w:p>
        </w:tc>
        <w:tc>
          <w:tcPr>
            <w:tcW w:w="300" w:type="dxa"/>
            <w:tcBorders>
              <w:top w:val="nil"/>
              <w:left w:val="nil"/>
              <w:bottom w:val="single" w:sz="4" w:space="0" w:color="auto"/>
              <w:right w:val="single" w:sz="4" w:space="0" w:color="auto"/>
            </w:tcBorders>
            <w:shd w:val="clear" w:color="auto" w:fill="auto"/>
            <w:noWrap/>
            <w:vAlign w:val="center"/>
            <w:hideMark/>
          </w:tcPr>
          <w:p w14:paraId="3B93308D"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6</w:t>
            </w:r>
          </w:p>
        </w:tc>
        <w:tc>
          <w:tcPr>
            <w:tcW w:w="300" w:type="dxa"/>
            <w:tcBorders>
              <w:top w:val="nil"/>
              <w:left w:val="nil"/>
              <w:bottom w:val="single" w:sz="4" w:space="0" w:color="auto"/>
              <w:right w:val="single" w:sz="4" w:space="0" w:color="auto"/>
            </w:tcBorders>
            <w:shd w:val="clear" w:color="auto" w:fill="auto"/>
            <w:noWrap/>
            <w:vAlign w:val="center"/>
            <w:hideMark/>
          </w:tcPr>
          <w:p w14:paraId="18BA5EC7"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7</w:t>
            </w:r>
          </w:p>
        </w:tc>
        <w:tc>
          <w:tcPr>
            <w:tcW w:w="300" w:type="dxa"/>
            <w:tcBorders>
              <w:top w:val="nil"/>
              <w:left w:val="nil"/>
              <w:bottom w:val="single" w:sz="4" w:space="0" w:color="auto"/>
              <w:right w:val="single" w:sz="4" w:space="0" w:color="auto"/>
            </w:tcBorders>
            <w:shd w:val="clear" w:color="auto" w:fill="auto"/>
            <w:noWrap/>
            <w:vAlign w:val="center"/>
            <w:hideMark/>
          </w:tcPr>
          <w:p w14:paraId="40D2ABB2"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8</w:t>
            </w:r>
          </w:p>
        </w:tc>
        <w:tc>
          <w:tcPr>
            <w:tcW w:w="1480" w:type="dxa"/>
            <w:tcBorders>
              <w:top w:val="nil"/>
              <w:left w:val="nil"/>
              <w:bottom w:val="single" w:sz="4" w:space="0" w:color="auto"/>
              <w:right w:val="single" w:sz="4" w:space="0" w:color="auto"/>
            </w:tcBorders>
            <w:shd w:val="clear" w:color="auto" w:fill="auto"/>
            <w:noWrap/>
            <w:vAlign w:val="center"/>
            <w:hideMark/>
          </w:tcPr>
          <w:p w14:paraId="6D11965D"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9</w:t>
            </w:r>
          </w:p>
        </w:tc>
        <w:tc>
          <w:tcPr>
            <w:tcW w:w="1820" w:type="dxa"/>
            <w:tcBorders>
              <w:top w:val="nil"/>
              <w:left w:val="nil"/>
              <w:bottom w:val="single" w:sz="4" w:space="0" w:color="auto"/>
              <w:right w:val="single" w:sz="4" w:space="0" w:color="auto"/>
            </w:tcBorders>
            <w:shd w:val="clear" w:color="auto" w:fill="auto"/>
            <w:noWrap/>
            <w:vAlign w:val="center"/>
            <w:hideMark/>
          </w:tcPr>
          <w:p w14:paraId="56C271A8"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14:paraId="7C8F2E3E"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11</w:t>
            </w:r>
          </w:p>
        </w:tc>
      </w:tr>
      <w:tr w:rsidR="00B96EBA" w:rsidRPr="00EF0BAE" w14:paraId="6A3FDE12" w14:textId="77777777" w:rsidTr="004E1878">
        <w:trPr>
          <w:trHeight w:val="398"/>
        </w:trPr>
        <w:tc>
          <w:tcPr>
            <w:tcW w:w="660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30963A1" w14:textId="77777777" w:rsidR="00B96EBA" w:rsidRPr="00EF0BAE" w:rsidRDefault="00B96EBA" w:rsidP="004E1878">
            <w:pPr>
              <w:suppressAutoHyphens w:val="0"/>
              <w:rPr>
                <w:rFonts w:ascii="Arial" w:hAnsi="Arial" w:cs="Arial"/>
                <w:b/>
                <w:bCs/>
                <w:sz w:val="20"/>
                <w:szCs w:val="20"/>
                <w:lang w:eastAsia="ru-RU"/>
              </w:rPr>
            </w:pPr>
            <w:r w:rsidRPr="00EF0BAE">
              <w:rPr>
                <w:rFonts w:ascii="Arial" w:hAnsi="Arial" w:cs="Arial"/>
                <w:b/>
                <w:bCs/>
                <w:sz w:val="20"/>
                <w:szCs w:val="20"/>
                <w:lang w:eastAsia="ru-RU"/>
              </w:rPr>
              <w:t>Раздел 1. Ремонтные работы</w:t>
            </w:r>
          </w:p>
        </w:tc>
      </w:tr>
      <w:tr w:rsidR="00B96EBA" w:rsidRPr="00EF0BAE" w14:paraId="5497CB4D" w14:textId="77777777" w:rsidTr="004E1878">
        <w:trPr>
          <w:trHeight w:val="1280"/>
        </w:trPr>
        <w:tc>
          <w:tcPr>
            <w:tcW w:w="300" w:type="dxa"/>
            <w:tcBorders>
              <w:top w:val="nil"/>
              <w:left w:val="single" w:sz="4" w:space="0" w:color="auto"/>
              <w:bottom w:val="single" w:sz="4" w:space="0" w:color="auto"/>
              <w:right w:val="single" w:sz="4" w:space="0" w:color="auto"/>
            </w:tcBorders>
            <w:shd w:val="clear" w:color="auto" w:fill="auto"/>
            <w:noWrap/>
            <w:hideMark/>
          </w:tcPr>
          <w:p w14:paraId="2F37366D"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1</w:t>
            </w:r>
          </w:p>
        </w:tc>
        <w:tc>
          <w:tcPr>
            <w:tcW w:w="300" w:type="dxa"/>
            <w:tcBorders>
              <w:top w:val="nil"/>
              <w:left w:val="nil"/>
              <w:bottom w:val="single" w:sz="4" w:space="0" w:color="auto"/>
              <w:right w:val="single" w:sz="4" w:space="0" w:color="auto"/>
            </w:tcBorders>
            <w:shd w:val="clear" w:color="auto" w:fill="auto"/>
            <w:hideMark/>
          </w:tcPr>
          <w:p w14:paraId="742FBDEC" w14:textId="77777777" w:rsidR="00B96EBA" w:rsidRPr="00EF0BAE" w:rsidRDefault="00B96EBA" w:rsidP="004E1878">
            <w:pPr>
              <w:suppressAutoHyphens w:val="0"/>
              <w:rPr>
                <w:rFonts w:ascii="Arial" w:hAnsi="Arial" w:cs="Arial"/>
                <w:b/>
                <w:bCs/>
                <w:sz w:val="18"/>
                <w:szCs w:val="18"/>
                <w:lang w:eastAsia="ru-RU"/>
              </w:rPr>
            </w:pPr>
            <w:r w:rsidRPr="00EF0BAE">
              <w:rPr>
                <w:rFonts w:ascii="Arial" w:hAnsi="Arial" w:cs="Arial"/>
                <w:b/>
                <w:bCs/>
                <w:sz w:val="18"/>
                <w:szCs w:val="18"/>
                <w:lang w:eastAsia="ru-RU"/>
              </w:rPr>
              <w:t>ФЕР15-01-001-03</w:t>
            </w:r>
            <w:r w:rsidRPr="00EF0BAE">
              <w:rPr>
                <w:rFonts w:ascii="Arial" w:hAnsi="Arial" w:cs="Arial"/>
                <w:i/>
                <w:iCs/>
                <w:sz w:val="14"/>
                <w:szCs w:val="14"/>
                <w:lang w:eastAsia="ru-RU"/>
              </w:rPr>
              <w:br/>
              <w:t>Приказ Минстроя России от 26.12.2019 №876/</w:t>
            </w:r>
            <w:proofErr w:type="spellStart"/>
            <w:r w:rsidRPr="00EF0BAE">
              <w:rPr>
                <w:rFonts w:ascii="Arial" w:hAnsi="Arial" w:cs="Arial"/>
                <w:i/>
                <w:iCs/>
                <w:sz w:val="14"/>
                <w:szCs w:val="14"/>
                <w:lang w:eastAsia="ru-RU"/>
              </w:rPr>
              <w:t>пр</w:t>
            </w:r>
            <w:proofErr w:type="spellEnd"/>
          </w:p>
        </w:tc>
        <w:tc>
          <w:tcPr>
            <w:tcW w:w="300" w:type="dxa"/>
            <w:tcBorders>
              <w:top w:val="nil"/>
              <w:left w:val="nil"/>
              <w:bottom w:val="single" w:sz="4" w:space="0" w:color="auto"/>
              <w:right w:val="single" w:sz="4" w:space="0" w:color="auto"/>
            </w:tcBorders>
            <w:shd w:val="clear" w:color="auto" w:fill="auto"/>
            <w:hideMark/>
          </w:tcPr>
          <w:p w14:paraId="66960E21" w14:textId="77777777" w:rsidR="00B96EBA" w:rsidRPr="00EF0BAE" w:rsidRDefault="00B96EBA" w:rsidP="004E1878">
            <w:pPr>
              <w:suppressAutoHyphens w:val="0"/>
              <w:rPr>
                <w:rFonts w:ascii="Arial" w:hAnsi="Arial" w:cs="Arial"/>
                <w:sz w:val="18"/>
                <w:szCs w:val="18"/>
                <w:lang w:eastAsia="ru-RU"/>
              </w:rPr>
            </w:pPr>
            <w:r w:rsidRPr="00EF0BAE">
              <w:rPr>
                <w:rFonts w:ascii="Arial" w:hAnsi="Arial" w:cs="Arial"/>
                <w:sz w:val="18"/>
                <w:szCs w:val="18"/>
                <w:lang w:eastAsia="ru-RU"/>
              </w:rPr>
              <w:t>Облицовка стен гранитными плитами полированными толщиной 40 мм при числе плит в 1 м2: до 4</w:t>
            </w:r>
            <w:r w:rsidRPr="00EF0BAE">
              <w:rPr>
                <w:rFonts w:ascii="Arial" w:hAnsi="Arial" w:cs="Arial"/>
                <w:sz w:val="18"/>
                <w:szCs w:val="18"/>
                <w:lang w:eastAsia="ru-RU"/>
              </w:rPr>
              <w:br/>
              <w:t>(100 м2)</w:t>
            </w:r>
            <w:r w:rsidRPr="00EF0BAE">
              <w:rPr>
                <w:rFonts w:ascii="Arial" w:hAnsi="Arial" w:cs="Arial"/>
                <w:i/>
                <w:iCs/>
                <w:sz w:val="14"/>
                <w:szCs w:val="14"/>
                <w:lang w:eastAsia="ru-RU"/>
              </w:rPr>
              <w:br/>
              <w:t>НР (4868 руб.): 105%*0.9 от ФОТ</w:t>
            </w:r>
            <w:r w:rsidRPr="00EF0BAE">
              <w:rPr>
                <w:rFonts w:ascii="Arial" w:hAnsi="Arial" w:cs="Arial"/>
                <w:i/>
                <w:iCs/>
                <w:sz w:val="14"/>
                <w:szCs w:val="14"/>
                <w:lang w:eastAsia="ru-RU"/>
              </w:rPr>
              <w:br/>
              <w:t>СП (2408 руб.): 55%*0.85 от ФОТ</w:t>
            </w:r>
          </w:p>
        </w:tc>
        <w:tc>
          <w:tcPr>
            <w:tcW w:w="300" w:type="dxa"/>
            <w:tcBorders>
              <w:top w:val="nil"/>
              <w:left w:val="nil"/>
              <w:bottom w:val="single" w:sz="4" w:space="0" w:color="auto"/>
              <w:right w:val="single" w:sz="4" w:space="0" w:color="auto"/>
            </w:tcBorders>
            <w:shd w:val="clear" w:color="auto" w:fill="auto"/>
            <w:hideMark/>
          </w:tcPr>
          <w:p w14:paraId="25A8EA85"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0,27</w:t>
            </w:r>
            <w:r w:rsidRPr="00EF0BAE">
              <w:rPr>
                <w:rFonts w:ascii="Arial" w:hAnsi="Arial" w:cs="Arial"/>
                <w:i/>
                <w:iCs/>
                <w:sz w:val="14"/>
                <w:szCs w:val="14"/>
                <w:lang w:eastAsia="ru-RU"/>
              </w:rPr>
              <w:br/>
              <w:t>27 / 100</w:t>
            </w:r>
          </w:p>
        </w:tc>
        <w:tc>
          <w:tcPr>
            <w:tcW w:w="300" w:type="dxa"/>
            <w:tcBorders>
              <w:top w:val="nil"/>
              <w:left w:val="nil"/>
              <w:bottom w:val="single" w:sz="4" w:space="0" w:color="auto"/>
              <w:right w:val="single" w:sz="4" w:space="0" w:color="auto"/>
            </w:tcBorders>
            <w:shd w:val="clear" w:color="auto" w:fill="auto"/>
            <w:hideMark/>
          </w:tcPr>
          <w:p w14:paraId="5C39C4AF"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19385,55</w:t>
            </w:r>
            <w:r w:rsidRPr="00EF0BAE">
              <w:rPr>
                <w:rFonts w:ascii="Arial" w:hAnsi="Arial" w:cs="Arial"/>
                <w:sz w:val="16"/>
                <w:szCs w:val="16"/>
                <w:lang w:eastAsia="ru-RU"/>
              </w:rPr>
              <w:br/>
              <w:t>16530,28</w:t>
            </w:r>
          </w:p>
        </w:tc>
        <w:tc>
          <w:tcPr>
            <w:tcW w:w="300" w:type="dxa"/>
            <w:tcBorders>
              <w:top w:val="nil"/>
              <w:left w:val="nil"/>
              <w:bottom w:val="single" w:sz="4" w:space="0" w:color="auto"/>
              <w:right w:val="single" w:sz="4" w:space="0" w:color="auto"/>
            </w:tcBorders>
            <w:shd w:val="clear" w:color="auto" w:fill="auto"/>
            <w:hideMark/>
          </w:tcPr>
          <w:p w14:paraId="2F3B5BA5"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166,56</w:t>
            </w:r>
            <w:r w:rsidRPr="00EF0BAE">
              <w:rPr>
                <w:rFonts w:ascii="Arial" w:hAnsi="Arial" w:cs="Arial"/>
                <w:sz w:val="16"/>
                <w:szCs w:val="16"/>
                <w:lang w:eastAsia="ru-RU"/>
              </w:rPr>
              <w:br/>
              <w:t>54,95</w:t>
            </w:r>
          </w:p>
        </w:tc>
        <w:tc>
          <w:tcPr>
            <w:tcW w:w="300" w:type="dxa"/>
            <w:tcBorders>
              <w:top w:val="nil"/>
              <w:left w:val="nil"/>
              <w:bottom w:val="single" w:sz="4" w:space="0" w:color="auto"/>
              <w:right w:val="single" w:sz="4" w:space="0" w:color="auto"/>
            </w:tcBorders>
            <w:shd w:val="clear" w:color="auto" w:fill="auto"/>
            <w:noWrap/>
            <w:hideMark/>
          </w:tcPr>
          <w:p w14:paraId="13379C44"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5234</w:t>
            </w:r>
          </w:p>
        </w:tc>
        <w:tc>
          <w:tcPr>
            <w:tcW w:w="300" w:type="dxa"/>
            <w:tcBorders>
              <w:top w:val="nil"/>
              <w:left w:val="nil"/>
              <w:bottom w:val="single" w:sz="4" w:space="0" w:color="auto"/>
              <w:right w:val="single" w:sz="4" w:space="0" w:color="auto"/>
            </w:tcBorders>
            <w:shd w:val="clear" w:color="auto" w:fill="auto"/>
            <w:noWrap/>
            <w:hideMark/>
          </w:tcPr>
          <w:p w14:paraId="57728F94"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4463</w:t>
            </w:r>
          </w:p>
        </w:tc>
        <w:tc>
          <w:tcPr>
            <w:tcW w:w="1480" w:type="dxa"/>
            <w:tcBorders>
              <w:top w:val="nil"/>
              <w:left w:val="nil"/>
              <w:bottom w:val="single" w:sz="4" w:space="0" w:color="auto"/>
              <w:right w:val="single" w:sz="4" w:space="0" w:color="auto"/>
            </w:tcBorders>
            <w:shd w:val="clear" w:color="auto" w:fill="auto"/>
            <w:hideMark/>
          </w:tcPr>
          <w:p w14:paraId="60FB076A"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45</w:t>
            </w:r>
            <w:r w:rsidRPr="00EF0BAE">
              <w:rPr>
                <w:rFonts w:ascii="Arial" w:hAnsi="Arial" w:cs="Arial"/>
                <w:sz w:val="16"/>
                <w:szCs w:val="16"/>
                <w:lang w:eastAsia="ru-RU"/>
              </w:rPr>
              <w:br/>
              <w:t>15</w:t>
            </w:r>
          </w:p>
        </w:tc>
        <w:tc>
          <w:tcPr>
            <w:tcW w:w="1820" w:type="dxa"/>
            <w:tcBorders>
              <w:top w:val="nil"/>
              <w:left w:val="nil"/>
              <w:bottom w:val="single" w:sz="4" w:space="0" w:color="auto"/>
              <w:right w:val="single" w:sz="4" w:space="0" w:color="auto"/>
            </w:tcBorders>
            <w:shd w:val="clear" w:color="auto" w:fill="auto"/>
            <w:noWrap/>
            <w:hideMark/>
          </w:tcPr>
          <w:p w14:paraId="195867DE"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1532</w:t>
            </w:r>
          </w:p>
        </w:tc>
        <w:tc>
          <w:tcPr>
            <w:tcW w:w="900" w:type="dxa"/>
            <w:tcBorders>
              <w:top w:val="nil"/>
              <w:left w:val="nil"/>
              <w:bottom w:val="single" w:sz="4" w:space="0" w:color="auto"/>
              <w:right w:val="single" w:sz="4" w:space="0" w:color="auto"/>
            </w:tcBorders>
            <w:shd w:val="clear" w:color="auto" w:fill="auto"/>
            <w:noWrap/>
            <w:hideMark/>
          </w:tcPr>
          <w:p w14:paraId="6F957AE0"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413,64</w:t>
            </w:r>
          </w:p>
        </w:tc>
      </w:tr>
      <w:tr w:rsidR="00B96EBA" w:rsidRPr="00EF0BAE" w14:paraId="086D2D95" w14:textId="77777777" w:rsidTr="004E1878">
        <w:trPr>
          <w:trHeight w:val="920"/>
        </w:trPr>
        <w:tc>
          <w:tcPr>
            <w:tcW w:w="300" w:type="dxa"/>
            <w:tcBorders>
              <w:top w:val="nil"/>
              <w:left w:val="single" w:sz="4" w:space="0" w:color="auto"/>
              <w:bottom w:val="single" w:sz="4" w:space="0" w:color="auto"/>
              <w:right w:val="single" w:sz="4" w:space="0" w:color="auto"/>
            </w:tcBorders>
            <w:shd w:val="clear" w:color="auto" w:fill="auto"/>
            <w:noWrap/>
            <w:hideMark/>
          </w:tcPr>
          <w:p w14:paraId="5E5F206A"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2</w:t>
            </w:r>
          </w:p>
        </w:tc>
        <w:tc>
          <w:tcPr>
            <w:tcW w:w="300" w:type="dxa"/>
            <w:tcBorders>
              <w:top w:val="nil"/>
              <w:left w:val="nil"/>
              <w:bottom w:val="single" w:sz="4" w:space="0" w:color="auto"/>
              <w:right w:val="single" w:sz="4" w:space="0" w:color="auto"/>
            </w:tcBorders>
            <w:shd w:val="clear" w:color="auto" w:fill="auto"/>
            <w:hideMark/>
          </w:tcPr>
          <w:p w14:paraId="026B5B60" w14:textId="77777777" w:rsidR="00B96EBA" w:rsidRPr="00EF0BAE" w:rsidRDefault="00B96EBA" w:rsidP="004E1878">
            <w:pPr>
              <w:suppressAutoHyphens w:val="0"/>
              <w:rPr>
                <w:rFonts w:ascii="Arial" w:hAnsi="Arial" w:cs="Arial"/>
                <w:b/>
                <w:bCs/>
                <w:sz w:val="18"/>
                <w:szCs w:val="18"/>
                <w:lang w:eastAsia="ru-RU"/>
              </w:rPr>
            </w:pPr>
            <w:r w:rsidRPr="00EF0BAE">
              <w:rPr>
                <w:rFonts w:ascii="Arial" w:hAnsi="Arial" w:cs="Arial"/>
                <w:b/>
                <w:bCs/>
                <w:sz w:val="18"/>
                <w:szCs w:val="18"/>
                <w:lang w:eastAsia="ru-RU"/>
              </w:rPr>
              <w:t>ФССЦ-13.2.01.01-0112</w:t>
            </w:r>
            <w:r w:rsidRPr="00EF0BAE">
              <w:rPr>
                <w:rFonts w:ascii="Arial" w:hAnsi="Arial" w:cs="Arial"/>
                <w:i/>
                <w:iCs/>
                <w:sz w:val="14"/>
                <w:szCs w:val="14"/>
                <w:lang w:eastAsia="ru-RU"/>
              </w:rPr>
              <w:br/>
              <w:t>Приказ Минстроя России от 26.12.2019 №876/</w:t>
            </w:r>
            <w:proofErr w:type="spellStart"/>
            <w:r w:rsidRPr="00EF0BAE">
              <w:rPr>
                <w:rFonts w:ascii="Arial" w:hAnsi="Arial" w:cs="Arial"/>
                <w:i/>
                <w:iCs/>
                <w:sz w:val="14"/>
                <w:szCs w:val="14"/>
                <w:lang w:eastAsia="ru-RU"/>
              </w:rPr>
              <w:t>пр</w:t>
            </w:r>
            <w:proofErr w:type="spellEnd"/>
          </w:p>
        </w:tc>
        <w:tc>
          <w:tcPr>
            <w:tcW w:w="300" w:type="dxa"/>
            <w:tcBorders>
              <w:top w:val="nil"/>
              <w:left w:val="nil"/>
              <w:bottom w:val="single" w:sz="4" w:space="0" w:color="auto"/>
              <w:right w:val="single" w:sz="4" w:space="0" w:color="auto"/>
            </w:tcBorders>
            <w:shd w:val="clear" w:color="auto" w:fill="auto"/>
            <w:hideMark/>
          </w:tcPr>
          <w:p w14:paraId="6B9D35AF" w14:textId="77777777" w:rsidR="00B96EBA" w:rsidRPr="00EF0BAE" w:rsidRDefault="00B96EBA" w:rsidP="004E1878">
            <w:pPr>
              <w:suppressAutoHyphens w:val="0"/>
              <w:rPr>
                <w:rFonts w:ascii="Arial" w:hAnsi="Arial" w:cs="Arial"/>
                <w:sz w:val="18"/>
                <w:szCs w:val="18"/>
                <w:lang w:eastAsia="ru-RU"/>
              </w:rPr>
            </w:pPr>
            <w:r w:rsidRPr="00EF0BAE">
              <w:rPr>
                <w:rFonts w:ascii="Arial" w:hAnsi="Arial" w:cs="Arial"/>
                <w:sz w:val="18"/>
                <w:szCs w:val="18"/>
                <w:lang w:eastAsia="ru-RU"/>
              </w:rPr>
              <w:t>Изделия архитектурно-строительные из гранита и других прочных пород, класс 2, полированные, толщина 20 мм</w:t>
            </w:r>
            <w:r w:rsidRPr="00EF0BAE">
              <w:rPr>
                <w:rFonts w:ascii="Arial" w:hAnsi="Arial" w:cs="Arial"/>
                <w:sz w:val="18"/>
                <w:szCs w:val="18"/>
                <w:lang w:eastAsia="ru-RU"/>
              </w:rPr>
              <w:br/>
              <w:t>(м2)</w:t>
            </w:r>
          </w:p>
        </w:tc>
        <w:tc>
          <w:tcPr>
            <w:tcW w:w="300" w:type="dxa"/>
            <w:tcBorders>
              <w:top w:val="nil"/>
              <w:left w:val="nil"/>
              <w:bottom w:val="single" w:sz="4" w:space="0" w:color="auto"/>
              <w:right w:val="single" w:sz="4" w:space="0" w:color="auto"/>
            </w:tcBorders>
            <w:shd w:val="clear" w:color="auto" w:fill="auto"/>
            <w:noWrap/>
            <w:hideMark/>
          </w:tcPr>
          <w:p w14:paraId="0921632E"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27</w:t>
            </w:r>
          </w:p>
        </w:tc>
        <w:tc>
          <w:tcPr>
            <w:tcW w:w="300" w:type="dxa"/>
            <w:tcBorders>
              <w:top w:val="nil"/>
              <w:left w:val="nil"/>
              <w:bottom w:val="single" w:sz="4" w:space="0" w:color="auto"/>
              <w:right w:val="single" w:sz="4" w:space="0" w:color="auto"/>
            </w:tcBorders>
            <w:shd w:val="clear" w:color="auto" w:fill="auto"/>
            <w:hideMark/>
          </w:tcPr>
          <w:p w14:paraId="60E695C7"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651,43</w:t>
            </w:r>
          </w:p>
        </w:tc>
        <w:tc>
          <w:tcPr>
            <w:tcW w:w="300" w:type="dxa"/>
            <w:tcBorders>
              <w:top w:val="nil"/>
              <w:left w:val="nil"/>
              <w:bottom w:val="single" w:sz="4" w:space="0" w:color="auto"/>
              <w:right w:val="single" w:sz="4" w:space="0" w:color="auto"/>
            </w:tcBorders>
            <w:shd w:val="clear" w:color="auto" w:fill="auto"/>
            <w:noWrap/>
            <w:hideMark/>
          </w:tcPr>
          <w:p w14:paraId="090CEABB"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300" w:type="dxa"/>
            <w:tcBorders>
              <w:top w:val="nil"/>
              <w:left w:val="nil"/>
              <w:bottom w:val="single" w:sz="4" w:space="0" w:color="auto"/>
              <w:right w:val="single" w:sz="4" w:space="0" w:color="auto"/>
            </w:tcBorders>
            <w:shd w:val="clear" w:color="auto" w:fill="auto"/>
            <w:noWrap/>
            <w:hideMark/>
          </w:tcPr>
          <w:p w14:paraId="4F95CFF0"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17589</w:t>
            </w:r>
          </w:p>
        </w:tc>
        <w:tc>
          <w:tcPr>
            <w:tcW w:w="300" w:type="dxa"/>
            <w:tcBorders>
              <w:top w:val="nil"/>
              <w:left w:val="nil"/>
              <w:bottom w:val="single" w:sz="4" w:space="0" w:color="auto"/>
              <w:right w:val="single" w:sz="4" w:space="0" w:color="auto"/>
            </w:tcBorders>
            <w:shd w:val="clear" w:color="auto" w:fill="auto"/>
            <w:noWrap/>
            <w:hideMark/>
          </w:tcPr>
          <w:p w14:paraId="41571962"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14:paraId="45758D5B"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hideMark/>
          </w:tcPr>
          <w:p w14:paraId="49BCC435"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14:paraId="69C01186"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r>
      <w:tr w:rsidR="00B96EBA" w:rsidRPr="00EF0BAE" w14:paraId="72EF950F" w14:textId="77777777" w:rsidTr="004E1878">
        <w:trPr>
          <w:trHeight w:val="250"/>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14:paraId="5F7A4FD2" w14:textId="77777777" w:rsidR="00B96EBA" w:rsidRPr="00EF0BAE" w:rsidRDefault="00B96EBA" w:rsidP="004E1878">
            <w:pPr>
              <w:suppressAutoHyphens w:val="0"/>
              <w:rPr>
                <w:rFonts w:ascii="Arial" w:hAnsi="Arial" w:cs="Arial"/>
                <w:b/>
                <w:bCs/>
                <w:sz w:val="18"/>
                <w:szCs w:val="18"/>
                <w:lang w:eastAsia="ru-RU"/>
              </w:rPr>
            </w:pPr>
            <w:r w:rsidRPr="00EF0BAE">
              <w:rPr>
                <w:rFonts w:ascii="Arial" w:hAnsi="Arial" w:cs="Arial"/>
                <w:b/>
                <w:bCs/>
                <w:sz w:val="18"/>
                <w:szCs w:val="18"/>
                <w:lang w:eastAsia="ru-RU"/>
              </w:rPr>
              <w:t>Итого по разделу 1 Ремонтные работы</w:t>
            </w:r>
          </w:p>
        </w:tc>
        <w:tc>
          <w:tcPr>
            <w:tcW w:w="300" w:type="dxa"/>
            <w:tcBorders>
              <w:top w:val="nil"/>
              <w:left w:val="nil"/>
              <w:bottom w:val="single" w:sz="4" w:space="0" w:color="auto"/>
              <w:right w:val="single" w:sz="4" w:space="0" w:color="auto"/>
            </w:tcBorders>
            <w:shd w:val="clear" w:color="auto" w:fill="auto"/>
            <w:hideMark/>
          </w:tcPr>
          <w:p w14:paraId="725508F2" w14:textId="77777777" w:rsidR="00B96EBA" w:rsidRPr="00EF0BAE" w:rsidRDefault="00B96EBA" w:rsidP="004E1878">
            <w:pPr>
              <w:suppressAutoHyphens w:val="0"/>
              <w:jc w:val="right"/>
              <w:rPr>
                <w:rFonts w:ascii="Arial" w:hAnsi="Arial" w:cs="Arial"/>
                <w:b/>
                <w:bCs/>
                <w:sz w:val="16"/>
                <w:szCs w:val="16"/>
                <w:lang w:eastAsia="ru-RU"/>
              </w:rPr>
            </w:pPr>
            <w:r w:rsidRPr="00EF0BAE">
              <w:rPr>
                <w:rFonts w:ascii="Arial" w:hAnsi="Arial" w:cs="Arial"/>
                <w:b/>
                <w:bCs/>
                <w:sz w:val="16"/>
                <w:szCs w:val="16"/>
                <w:lang w:eastAsia="ru-RU"/>
              </w:rPr>
              <w:t>218223</w:t>
            </w:r>
          </w:p>
        </w:tc>
        <w:tc>
          <w:tcPr>
            <w:tcW w:w="300" w:type="dxa"/>
            <w:tcBorders>
              <w:top w:val="nil"/>
              <w:left w:val="nil"/>
              <w:bottom w:val="single" w:sz="4" w:space="0" w:color="auto"/>
              <w:right w:val="single" w:sz="4" w:space="0" w:color="auto"/>
            </w:tcBorders>
            <w:shd w:val="clear" w:color="auto" w:fill="auto"/>
            <w:noWrap/>
            <w:hideMark/>
          </w:tcPr>
          <w:p w14:paraId="43452E11"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14:paraId="50050948"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hideMark/>
          </w:tcPr>
          <w:p w14:paraId="6C41F774"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14:paraId="39BF1759" w14:textId="77777777" w:rsidR="00B96EBA" w:rsidRPr="00EF0BAE" w:rsidRDefault="00B96EBA" w:rsidP="004E1878">
            <w:pPr>
              <w:suppressAutoHyphens w:val="0"/>
              <w:jc w:val="right"/>
              <w:rPr>
                <w:rFonts w:ascii="Arial" w:hAnsi="Arial" w:cs="Arial"/>
                <w:b/>
                <w:bCs/>
                <w:sz w:val="16"/>
                <w:szCs w:val="16"/>
                <w:lang w:eastAsia="ru-RU"/>
              </w:rPr>
            </w:pPr>
            <w:r w:rsidRPr="00EF0BAE">
              <w:rPr>
                <w:rFonts w:ascii="Arial" w:hAnsi="Arial" w:cs="Arial"/>
                <w:b/>
                <w:bCs/>
                <w:sz w:val="16"/>
                <w:szCs w:val="16"/>
                <w:lang w:eastAsia="ru-RU"/>
              </w:rPr>
              <w:t>475,69</w:t>
            </w:r>
          </w:p>
        </w:tc>
      </w:tr>
      <w:tr w:rsidR="00B96EBA" w:rsidRPr="00EF0BAE" w14:paraId="7BCAE823" w14:textId="77777777" w:rsidTr="004E1878">
        <w:trPr>
          <w:trHeight w:val="250"/>
        </w:trPr>
        <w:tc>
          <w:tcPr>
            <w:tcW w:w="660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14:paraId="6C365795" w14:textId="77777777" w:rsidR="00B96EBA" w:rsidRPr="00EF0BAE" w:rsidRDefault="00B96EBA" w:rsidP="004E1878">
            <w:pPr>
              <w:suppressAutoHyphens w:val="0"/>
              <w:jc w:val="center"/>
              <w:rPr>
                <w:rFonts w:ascii="Arial" w:hAnsi="Arial" w:cs="Arial"/>
                <w:b/>
                <w:bCs/>
                <w:sz w:val="18"/>
                <w:szCs w:val="18"/>
                <w:lang w:eastAsia="ru-RU"/>
              </w:rPr>
            </w:pPr>
            <w:r w:rsidRPr="00EF0BAE">
              <w:rPr>
                <w:rFonts w:ascii="Arial" w:hAnsi="Arial" w:cs="Arial"/>
                <w:b/>
                <w:bCs/>
                <w:sz w:val="18"/>
                <w:szCs w:val="18"/>
                <w:lang w:eastAsia="ru-RU"/>
              </w:rPr>
              <w:t>ИТОГИ ПО СМЕТЕ:</w:t>
            </w:r>
          </w:p>
        </w:tc>
      </w:tr>
      <w:tr w:rsidR="00B96EBA" w:rsidRPr="00EF0BAE" w14:paraId="068B34D3" w14:textId="77777777" w:rsidTr="004E1878">
        <w:trPr>
          <w:trHeight w:val="400"/>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14:paraId="32386E0B" w14:textId="77777777" w:rsidR="00B96EBA" w:rsidRPr="00EF0BAE" w:rsidRDefault="00B96EBA" w:rsidP="004E1878">
            <w:pPr>
              <w:suppressAutoHyphens w:val="0"/>
              <w:rPr>
                <w:rFonts w:ascii="Arial" w:hAnsi="Arial" w:cs="Arial"/>
                <w:sz w:val="18"/>
                <w:szCs w:val="18"/>
                <w:lang w:eastAsia="ru-RU"/>
              </w:rPr>
            </w:pPr>
            <w:r w:rsidRPr="00EF0BAE">
              <w:rPr>
                <w:rFonts w:ascii="Arial" w:hAnsi="Arial" w:cs="Arial"/>
                <w:sz w:val="18"/>
                <w:szCs w:val="18"/>
                <w:lang w:eastAsia="ru-RU"/>
              </w:rPr>
              <w:t>Итого прямые затраты по смете в базисных ценах</w:t>
            </w:r>
          </w:p>
        </w:tc>
        <w:tc>
          <w:tcPr>
            <w:tcW w:w="300" w:type="dxa"/>
            <w:tcBorders>
              <w:top w:val="nil"/>
              <w:left w:val="nil"/>
              <w:bottom w:val="single" w:sz="4" w:space="0" w:color="auto"/>
              <w:right w:val="single" w:sz="4" w:space="0" w:color="auto"/>
            </w:tcBorders>
            <w:shd w:val="clear" w:color="auto" w:fill="auto"/>
            <w:hideMark/>
          </w:tcPr>
          <w:p w14:paraId="39E2620E"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22823</w:t>
            </w:r>
          </w:p>
        </w:tc>
        <w:tc>
          <w:tcPr>
            <w:tcW w:w="300" w:type="dxa"/>
            <w:tcBorders>
              <w:top w:val="nil"/>
              <w:left w:val="nil"/>
              <w:bottom w:val="single" w:sz="4" w:space="0" w:color="auto"/>
              <w:right w:val="single" w:sz="4" w:space="0" w:color="auto"/>
            </w:tcBorders>
            <w:shd w:val="clear" w:color="auto" w:fill="auto"/>
            <w:hideMark/>
          </w:tcPr>
          <w:p w14:paraId="3CD8868E"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4463</w:t>
            </w:r>
          </w:p>
        </w:tc>
        <w:tc>
          <w:tcPr>
            <w:tcW w:w="1480" w:type="dxa"/>
            <w:tcBorders>
              <w:top w:val="nil"/>
              <w:left w:val="nil"/>
              <w:bottom w:val="single" w:sz="4" w:space="0" w:color="auto"/>
              <w:right w:val="single" w:sz="4" w:space="0" w:color="auto"/>
            </w:tcBorders>
            <w:shd w:val="clear" w:color="auto" w:fill="auto"/>
            <w:hideMark/>
          </w:tcPr>
          <w:p w14:paraId="59AEDCC3"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45</w:t>
            </w:r>
            <w:r w:rsidRPr="00EF0BAE">
              <w:rPr>
                <w:rFonts w:ascii="Arial" w:hAnsi="Arial" w:cs="Arial"/>
                <w:sz w:val="16"/>
                <w:szCs w:val="16"/>
                <w:lang w:eastAsia="ru-RU"/>
              </w:rPr>
              <w:br/>
              <w:t>15</w:t>
            </w:r>
          </w:p>
        </w:tc>
        <w:tc>
          <w:tcPr>
            <w:tcW w:w="1820" w:type="dxa"/>
            <w:tcBorders>
              <w:top w:val="nil"/>
              <w:left w:val="nil"/>
              <w:bottom w:val="single" w:sz="4" w:space="0" w:color="auto"/>
              <w:right w:val="single" w:sz="4" w:space="0" w:color="auto"/>
            </w:tcBorders>
            <w:shd w:val="clear" w:color="auto" w:fill="auto"/>
            <w:noWrap/>
            <w:hideMark/>
          </w:tcPr>
          <w:p w14:paraId="24580340"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14:paraId="5F8182FE"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413,64</w:t>
            </w:r>
          </w:p>
        </w:tc>
      </w:tr>
      <w:tr w:rsidR="00B96EBA" w:rsidRPr="00EF0BAE" w14:paraId="69A6B8A2" w14:textId="77777777" w:rsidTr="004E1878">
        <w:trPr>
          <w:trHeight w:val="400"/>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14:paraId="2576415F" w14:textId="77777777" w:rsidR="00B96EBA" w:rsidRPr="00EF0BAE" w:rsidRDefault="00B96EBA" w:rsidP="004E1878">
            <w:pPr>
              <w:suppressAutoHyphens w:val="0"/>
              <w:rPr>
                <w:rFonts w:ascii="Arial" w:hAnsi="Arial" w:cs="Arial"/>
                <w:sz w:val="18"/>
                <w:szCs w:val="18"/>
                <w:lang w:eastAsia="ru-RU"/>
              </w:rPr>
            </w:pPr>
            <w:r w:rsidRPr="00EF0BAE">
              <w:rPr>
                <w:rFonts w:ascii="Arial" w:hAnsi="Arial" w:cs="Arial"/>
                <w:sz w:val="18"/>
                <w:szCs w:val="18"/>
                <w:lang w:eastAsia="ru-RU"/>
              </w:rPr>
              <w:t>Итого прямые затраты по смете с учетом коэффициентов к итогам</w:t>
            </w:r>
          </w:p>
        </w:tc>
        <w:tc>
          <w:tcPr>
            <w:tcW w:w="300" w:type="dxa"/>
            <w:tcBorders>
              <w:top w:val="nil"/>
              <w:left w:val="nil"/>
              <w:bottom w:val="single" w:sz="4" w:space="0" w:color="auto"/>
              <w:right w:val="single" w:sz="4" w:space="0" w:color="auto"/>
            </w:tcBorders>
            <w:shd w:val="clear" w:color="auto" w:fill="auto"/>
            <w:hideMark/>
          </w:tcPr>
          <w:p w14:paraId="44B68E43"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23503</w:t>
            </w:r>
          </w:p>
        </w:tc>
        <w:tc>
          <w:tcPr>
            <w:tcW w:w="300" w:type="dxa"/>
            <w:tcBorders>
              <w:top w:val="nil"/>
              <w:left w:val="nil"/>
              <w:bottom w:val="single" w:sz="4" w:space="0" w:color="auto"/>
              <w:right w:val="single" w:sz="4" w:space="0" w:color="auto"/>
            </w:tcBorders>
            <w:shd w:val="clear" w:color="auto" w:fill="auto"/>
            <w:hideMark/>
          </w:tcPr>
          <w:p w14:paraId="2A7C7563"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5132</w:t>
            </w:r>
          </w:p>
        </w:tc>
        <w:tc>
          <w:tcPr>
            <w:tcW w:w="1480" w:type="dxa"/>
            <w:tcBorders>
              <w:top w:val="nil"/>
              <w:left w:val="nil"/>
              <w:bottom w:val="single" w:sz="4" w:space="0" w:color="auto"/>
              <w:right w:val="single" w:sz="4" w:space="0" w:color="auto"/>
            </w:tcBorders>
            <w:shd w:val="clear" w:color="auto" w:fill="auto"/>
            <w:hideMark/>
          </w:tcPr>
          <w:p w14:paraId="03B010AA"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56</w:t>
            </w:r>
            <w:r w:rsidRPr="00EF0BAE">
              <w:rPr>
                <w:rFonts w:ascii="Arial" w:hAnsi="Arial" w:cs="Arial"/>
                <w:sz w:val="16"/>
                <w:szCs w:val="16"/>
                <w:lang w:eastAsia="ru-RU"/>
              </w:rPr>
              <w:br/>
              <w:t>19</w:t>
            </w:r>
          </w:p>
        </w:tc>
        <w:tc>
          <w:tcPr>
            <w:tcW w:w="1820" w:type="dxa"/>
            <w:tcBorders>
              <w:top w:val="nil"/>
              <w:left w:val="nil"/>
              <w:bottom w:val="single" w:sz="4" w:space="0" w:color="auto"/>
              <w:right w:val="single" w:sz="4" w:space="0" w:color="auto"/>
            </w:tcBorders>
            <w:shd w:val="clear" w:color="auto" w:fill="auto"/>
            <w:noWrap/>
            <w:hideMark/>
          </w:tcPr>
          <w:p w14:paraId="147BF7FE"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14:paraId="72E58185"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475,69</w:t>
            </w:r>
          </w:p>
        </w:tc>
      </w:tr>
      <w:tr w:rsidR="00B96EBA" w:rsidRPr="00EF0BAE" w14:paraId="249371DA" w14:textId="77777777" w:rsidTr="004E1878">
        <w:trPr>
          <w:trHeight w:val="250"/>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14:paraId="3C061FA7" w14:textId="77777777" w:rsidR="00B96EBA" w:rsidRPr="00EF0BAE" w:rsidRDefault="00B96EBA" w:rsidP="004E1878">
            <w:pPr>
              <w:suppressAutoHyphens w:val="0"/>
              <w:rPr>
                <w:rFonts w:ascii="Arial" w:hAnsi="Arial" w:cs="Arial"/>
                <w:sz w:val="18"/>
                <w:szCs w:val="18"/>
                <w:lang w:eastAsia="ru-RU"/>
              </w:rPr>
            </w:pPr>
            <w:r w:rsidRPr="00EF0BAE">
              <w:rPr>
                <w:rFonts w:ascii="Arial" w:hAnsi="Arial" w:cs="Arial"/>
                <w:sz w:val="18"/>
                <w:szCs w:val="18"/>
                <w:lang w:eastAsia="ru-RU"/>
              </w:rPr>
              <w:t xml:space="preserve">  В том числе, </w:t>
            </w:r>
            <w:proofErr w:type="spellStart"/>
            <w:r w:rsidRPr="00EF0BAE">
              <w:rPr>
                <w:rFonts w:ascii="Arial" w:hAnsi="Arial" w:cs="Arial"/>
                <w:sz w:val="18"/>
                <w:szCs w:val="18"/>
                <w:lang w:eastAsia="ru-RU"/>
              </w:rPr>
              <w:t>справочно</w:t>
            </w:r>
            <w:proofErr w:type="spellEnd"/>
            <w:r w:rsidRPr="00EF0BAE">
              <w:rPr>
                <w:rFonts w:ascii="Arial" w:hAnsi="Arial" w:cs="Arial"/>
                <w:sz w:val="18"/>
                <w:szCs w:val="18"/>
                <w:lang w:eastAsia="ru-RU"/>
              </w:rPr>
              <w:t>:</w:t>
            </w:r>
          </w:p>
        </w:tc>
        <w:tc>
          <w:tcPr>
            <w:tcW w:w="300" w:type="dxa"/>
            <w:tcBorders>
              <w:top w:val="nil"/>
              <w:left w:val="nil"/>
              <w:bottom w:val="single" w:sz="4" w:space="0" w:color="auto"/>
              <w:right w:val="single" w:sz="4" w:space="0" w:color="auto"/>
            </w:tcBorders>
            <w:shd w:val="clear" w:color="auto" w:fill="auto"/>
            <w:noWrap/>
            <w:hideMark/>
          </w:tcPr>
          <w:p w14:paraId="51F92CB9"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300" w:type="dxa"/>
            <w:tcBorders>
              <w:top w:val="nil"/>
              <w:left w:val="nil"/>
              <w:bottom w:val="single" w:sz="4" w:space="0" w:color="auto"/>
              <w:right w:val="single" w:sz="4" w:space="0" w:color="auto"/>
            </w:tcBorders>
            <w:shd w:val="clear" w:color="auto" w:fill="auto"/>
            <w:noWrap/>
            <w:hideMark/>
          </w:tcPr>
          <w:p w14:paraId="5F3593FD"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14:paraId="257B487F"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hideMark/>
          </w:tcPr>
          <w:p w14:paraId="05990615"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14:paraId="5A8B1437"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r>
      <w:tr w:rsidR="00B96EBA" w:rsidRPr="00EF0BAE" w14:paraId="00A664CA" w14:textId="77777777" w:rsidTr="004E1878">
        <w:trPr>
          <w:trHeight w:val="1200"/>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14:paraId="478372F0" w14:textId="77777777" w:rsidR="00B96EBA" w:rsidRPr="00EF0BAE" w:rsidRDefault="00B96EBA" w:rsidP="004E1878">
            <w:pPr>
              <w:suppressAutoHyphens w:val="0"/>
              <w:rPr>
                <w:rFonts w:ascii="Arial" w:hAnsi="Arial" w:cs="Arial"/>
                <w:sz w:val="18"/>
                <w:szCs w:val="18"/>
                <w:lang w:eastAsia="ru-RU"/>
              </w:rPr>
            </w:pPr>
            <w:r w:rsidRPr="00EF0BAE">
              <w:rPr>
                <w:rFonts w:ascii="Arial" w:hAnsi="Arial" w:cs="Arial"/>
                <w:sz w:val="18"/>
                <w:szCs w:val="18"/>
                <w:lang w:eastAsia="ru-RU"/>
              </w:rPr>
              <w:t xml:space="preserve">   Приказ от 04.09.2019 № 519/</w:t>
            </w:r>
            <w:proofErr w:type="spellStart"/>
            <w:r w:rsidRPr="00EF0BAE">
              <w:rPr>
                <w:rFonts w:ascii="Arial" w:hAnsi="Arial" w:cs="Arial"/>
                <w:sz w:val="18"/>
                <w:szCs w:val="18"/>
                <w:lang w:eastAsia="ru-RU"/>
              </w:rPr>
              <w:t>пр</w:t>
            </w:r>
            <w:proofErr w:type="spellEnd"/>
            <w:r w:rsidRPr="00EF0BAE">
              <w:rPr>
                <w:rFonts w:ascii="Arial" w:hAnsi="Arial" w:cs="Arial"/>
                <w:sz w:val="18"/>
                <w:szCs w:val="18"/>
                <w:lang w:eastAsia="ru-RU"/>
              </w:rPr>
              <w:t xml:space="preserve"> п.6.7.1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ТЗМ=1,</w:t>
            </w:r>
            <w:proofErr w:type="gramStart"/>
            <w:r w:rsidRPr="00EF0BAE">
              <w:rPr>
                <w:rFonts w:ascii="Arial" w:hAnsi="Arial" w:cs="Arial"/>
                <w:sz w:val="18"/>
                <w:szCs w:val="18"/>
                <w:lang w:eastAsia="ru-RU"/>
              </w:rPr>
              <w:t>25  (</w:t>
            </w:r>
            <w:proofErr w:type="gramEnd"/>
            <w:r w:rsidRPr="00EF0BAE">
              <w:rPr>
                <w:rFonts w:ascii="Arial" w:hAnsi="Arial" w:cs="Arial"/>
                <w:sz w:val="18"/>
                <w:szCs w:val="18"/>
                <w:lang w:eastAsia="ru-RU"/>
              </w:rPr>
              <w:t>Поз. 1-2)</w:t>
            </w:r>
          </w:p>
        </w:tc>
        <w:tc>
          <w:tcPr>
            <w:tcW w:w="300" w:type="dxa"/>
            <w:tcBorders>
              <w:top w:val="nil"/>
              <w:left w:val="nil"/>
              <w:bottom w:val="single" w:sz="4" w:space="0" w:color="auto"/>
              <w:right w:val="single" w:sz="4" w:space="0" w:color="auto"/>
            </w:tcBorders>
            <w:shd w:val="clear" w:color="auto" w:fill="auto"/>
            <w:hideMark/>
          </w:tcPr>
          <w:p w14:paraId="18DD4A9D"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680</w:t>
            </w:r>
          </w:p>
        </w:tc>
        <w:tc>
          <w:tcPr>
            <w:tcW w:w="300" w:type="dxa"/>
            <w:tcBorders>
              <w:top w:val="nil"/>
              <w:left w:val="nil"/>
              <w:bottom w:val="single" w:sz="4" w:space="0" w:color="auto"/>
              <w:right w:val="single" w:sz="4" w:space="0" w:color="auto"/>
            </w:tcBorders>
            <w:shd w:val="clear" w:color="auto" w:fill="auto"/>
            <w:hideMark/>
          </w:tcPr>
          <w:p w14:paraId="7C843250"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669</w:t>
            </w:r>
          </w:p>
        </w:tc>
        <w:tc>
          <w:tcPr>
            <w:tcW w:w="1480" w:type="dxa"/>
            <w:tcBorders>
              <w:top w:val="nil"/>
              <w:left w:val="nil"/>
              <w:bottom w:val="single" w:sz="4" w:space="0" w:color="auto"/>
              <w:right w:val="single" w:sz="4" w:space="0" w:color="auto"/>
            </w:tcBorders>
            <w:shd w:val="clear" w:color="auto" w:fill="auto"/>
            <w:hideMark/>
          </w:tcPr>
          <w:p w14:paraId="768B19A0"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11</w:t>
            </w:r>
            <w:r w:rsidRPr="00EF0BAE">
              <w:rPr>
                <w:rFonts w:ascii="Arial" w:hAnsi="Arial" w:cs="Arial"/>
                <w:sz w:val="16"/>
                <w:szCs w:val="16"/>
                <w:lang w:eastAsia="ru-RU"/>
              </w:rPr>
              <w:br/>
              <w:t>4</w:t>
            </w:r>
          </w:p>
        </w:tc>
        <w:tc>
          <w:tcPr>
            <w:tcW w:w="1820" w:type="dxa"/>
            <w:tcBorders>
              <w:top w:val="nil"/>
              <w:left w:val="nil"/>
              <w:bottom w:val="single" w:sz="4" w:space="0" w:color="auto"/>
              <w:right w:val="single" w:sz="4" w:space="0" w:color="auto"/>
            </w:tcBorders>
            <w:shd w:val="clear" w:color="auto" w:fill="auto"/>
            <w:noWrap/>
            <w:hideMark/>
          </w:tcPr>
          <w:p w14:paraId="516304FD"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14:paraId="5EC32D1C"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62,046</w:t>
            </w:r>
          </w:p>
        </w:tc>
      </w:tr>
      <w:tr w:rsidR="00B96EBA" w:rsidRPr="00EF0BAE" w14:paraId="172D8800" w14:textId="77777777" w:rsidTr="004E1878">
        <w:trPr>
          <w:trHeight w:val="250"/>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14:paraId="0A755627" w14:textId="77777777" w:rsidR="00B96EBA" w:rsidRPr="00EF0BAE" w:rsidRDefault="00B96EBA" w:rsidP="004E1878">
            <w:pPr>
              <w:suppressAutoHyphens w:val="0"/>
              <w:rPr>
                <w:rFonts w:ascii="Arial" w:hAnsi="Arial" w:cs="Arial"/>
                <w:sz w:val="18"/>
                <w:szCs w:val="18"/>
                <w:lang w:eastAsia="ru-RU"/>
              </w:rPr>
            </w:pPr>
            <w:r w:rsidRPr="00EF0BAE">
              <w:rPr>
                <w:rFonts w:ascii="Arial" w:hAnsi="Arial" w:cs="Arial"/>
                <w:sz w:val="18"/>
                <w:szCs w:val="18"/>
                <w:lang w:eastAsia="ru-RU"/>
              </w:rPr>
              <w:t>Накладные расходы</w:t>
            </w:r>
          </w:p>
        </w:tc>
        <w:tc>
          <w:tcPr>
            <w:tcW w:w="300" w:type="dxa"/>
            <w:tcBorders>
              <w:top w:val="nil"/>
              <w:left w:val="nil"/>
              <w:bottom w:val="single" w:sz="4" w:space="0" w:color="auto"/>
              <w:right w:val="single" w:sz="4" w:space="0" w:color="auto"/>
            </w:tcBorders>
            <w:shd w:val="clear" w:color="auto" w:fill="auto"/>
            <w:hideMark/>
          </w:tcPr>
          <w:p w14:paraId="5276D58F"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4868</w:t>
            </w:r>
          </w:p>
        </w:tc>
        <w:tc>
          <w:tcPr>
            <w:tcW w:w="300" w:type="dxa"/>
            <w:tcBorders>
              <w:top w:val="nil"/>
              <w:left w:val="nil"/>
              <w:bottom w:val="single" w:sz="4" w:space="0" w:color="auto"/>
              <w:right w:val="single" w:sz="4" w:space="0" w:color="auto"/>
            </w:tcBorders>
            <w:shd w:val="clear" w:color="auto" w:fill="auto"/>
            <w:noWrap/>
            <w:hideMark/>
          </w:tcPr>
          <w:p w14:paraId="33EBA78E"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14:paraId="7287B139"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hideMark/>
          </w:tcPr>
          <w:p w14:paraId="5AA6D237"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14:paraId="4CDB6138"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r>
      <w:tr w:rsidR="00B96EBA" w:rsidRPr="00EF0BAE" w14:paraId="0BA74B1E" w14:textId="77777777" w:rsidTr="004E1878">
        <w:trPr>
          <w:trHeight w:val="250"/>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14:paraId="48C715A2" w14:textId="77777777" w:rsidR="00B96EBA" w:rsidRPr="00EF0BAE" w:rsidRDefault="00B96EBA" w:rsidP="004E1878">
            <w:pPr>
              <w:suppressAutoHyphens w:val="0"/>
              <w:rPr>
                <w:rFonts w:ascii="Arial" w:hAnsi="Arial" w:cs="Arial"/>
                <w:sz w:val="18"/>
                <w:szCs w:val="18"/>
                <w:lang w:eastAsia="ru-RU"/>
              </w:rPr>
            </w:pPr>
            <w:r w:rsidRPr="00EF0BAE">
              <w:rPr>
                <w:rFonts w:ascii="Arial" w:hAnsi="Arial" w:cs="Arial"/>
                <w:sz w:val="18"/>
                <w:szCs w:val="18"/>
                <w:lang w:eastAsia="ru-RU"/>
              </w:rPr>
              <w:t>Сметная прибыль</w:t>
            </w:r>
          </w:p>
        </w:tc>
        <w:tc>
          <w:tcPr>
            <w:tcW w:w="300" w:type="dxa"/>
            <w:tcBorders>
              <w:top w:val="nil"/>
              <w:left w:val="nil"/>
              <w:bottom w:val="single" w:sz="4" w:space="0" w:color="auto"/>
              <w:right w:val="single" w:sz="4" w:space="0" w:color="auto"/>
            </w:tcBorders>
            <w:shd w:val="clear" w:color="auto" w:fill="auto"/>
            <w:hideMark/>
          </w:tcPr>
          <w:p w14:paraId="1895B315"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2408</w:t>
            </w:r>
          </w:p>
        </w:tc>
        <w:tc>
          <w:tcPr>
            <w:tcW w:w="300" w:type="dxa"/>
            <w:tcBorders>
              <w:top w:val="nil"/>
              <w:left w:val="nil"/>
              <w:bottom w:val="single" w:sz="4" w:space="0" w:color="auto"/>
              <w:right w:val="single" w:sz="4" w:space="0" w:color="auto"/>
            </w:tcBorders>
            <w:shd w:val="clear" w:color="auto" w:fill="auto"/>
            <w:noWrap/>
            <w:hideMark/>
          </w:tcPr>
          <w:p w14:paraId="4203EE31"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14:paraId="2BD5A52B"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hideMark/>
          </w:tcPr>
          <w:p w14:paraId="3E2E3485"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14:paraId="0DA19A40"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r>
      <w:tr w:rsidR="00B96EBA" w:rsidRPr="00EF0BAE" w14:paraId="4B6DA9CA" w14:textId="77777777" w:rsidTr="004E1878">
        <w:trPr>
          <w:trHeight w:val="250"/>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14:paraId="2BF9646A" w14:textId="77777777" w:rsidR="00B96EBA" w:rsidRPr="00EF0BAE" w:rsidRDefault="00B96EBA" w:rsidP="004E1878">
            <w:pPr>
              <w:suppressAutoHyphens w:val="0"/>
              <w:rPr>
                <w:rFonts w:ascii="Arial" w:hAnsi="Arial" w:cs="Arial"/>
                <w:b/>
                <w:bCs/>
                <w:sz w:val="18"/>
                <w:szCs w:val="18"/>
                <w:lang w:eastAsia="ru-RU"/>
              </w:rPr>
            </w:pPr>
            <w:r w:rsidRPr="00EF0BAE">
              <w:rPr>
                <w:rFonts w:ascii="Arial" w:hAnsi="Arial" w:cs="Arial"/>
                <w:b/>
                <w:bCs/>
                <w:sz w:val="18"/>
                <w:szCs w:val="18"/>
                <w:lang w:eastAsia="ru-RU"/>
              </w:rPr>
              <w:t>Итоги по смете:</w:t>
            </w:r>
          </w:p>
        </w:tc>
        <w:tc>
          <w:tcPr>
            <w:tcW w:w="300" w:type="dxa"/>
            <w:tcBorders>
              <w:top w:val="nil"/>
              <w:left w:val="nil"/>
              <w:bottom w:val="single" w:sz="4" w:space="0" w:color="auto"/>
              <w:right w:val="single" w:sz="4" w:space="0" w:color="auto"/>
            </w:tcBorders>
            <w:shd w:val="clear" w:color="auto" w:fill="auto"/>
            <w:noWrap/>
            <w:hideMark/>
          </w:tcPr>
          <w:p w14:paraId="198DF7EC"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300" w:type="dxa"/>
            <w:tcBorders>
              <w:top w:val="nil"/>
              <w:left w:val="nil"/>
              <w:bottom w:val="single" w:sz="4" w:space="0" w:color="auto"/>
              <w:right w:val="single" w:sz="4" w:space="0" w:color="auto"/>
            </w:tcBorders>
            <w:shd w:val="clear" w:color="auto" w:fill="auto"/>
            <w:noWrap/>
            <w:hideMark/>
          </w:tcPr>
          <w:p w14:paraId="766CE229"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14:paraId="4A2D3F65"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hideMark/>
          </w:tcPr>
          <w:p w14:paraId="44E5F350"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14:paraId="44B413F0"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r>
      <w:tr w:rsidR="00B96EBA" w:rsidRPr="00EF0BAE" w14:paraId="52981797" w14:textId="77777777" w:rsidTr="004E1878">
        <w:trPr>
          <w:trHeight w:val="250"/>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14:paraId="49178EC9" w14:textId="77777777" w:rsidR="00B96EBA" w:rsidRPr="00EF0BAE" w:rsidRDefault="00B96EBA" w:rsidP="004E1878">
            <w:pPr>
              <w:suppressAutoHyphens w:val="0"/>
              <w:rPr>
                <w:rFonts w:ascii="Arial" w:hAnsi="Arial" w:cs="Arial"/>
                <w:sz w:val="18"/>
                <w:szCs w:val="18"/>
                <w:lang w:eastAsia="ru-RU"/>
              </w:rPr>
            </w:pPr>
            <w:r w:rsidRPr="00EF0BAE">
              <w:rPr>
                <w:rFonts w:ascii="Arial" w:hAnsi="Arial" w:cs="Arial"/>
                <w:sz w:val="18"/>
                <w:szCs w:val="18"/>
                <w:lang w:eastAsia="ru-RU"/>
              </w:rPr>
              <w:t xml:space="preserve">  Отделочные работы</w:t>
            </w:r>
          </w:p>
        </w:tc>
        <w:tc>
          <w:tcPr>
            <w:tcW w:w="300" w:type="dxa"/>
            <w:tcBorders>
              <w:top w:val="nil"/>
              <w:left w:val="nil"/>
              <w:bottom w:val="single" w:sz="4" w:space="0" w:color="auto"/>
              <w:right w:val="single" w:sz="4" w:space="0" w:color="auto"/>
            </w:tcBorders>
            <w:shd w:val="clear" w:color="auto" w:fill="auto"/>
            <w:hideMark/>
          </w:tcPr>
          <w:p w14:paraId="27CD9E25"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30779</w:t>
            </w:r>
          </w:p>
        </w:tc>
        <w:tc>
          <w:tcPr>
            <w:tcW w:w="300" w:type="dxa"/>
            <w:tcBorders>
              <w:top w:val="nil"/>
              <w:left w:val="nil"/>
              <w:bottom w:val="single" w:sz="4" w:space="0" w:color="auto"/>
              <w:right w:val="single" w:sz="4" w:space="0" w:color="auto"/>
            </w:tcBorders>
            <w:shd w:val="clear" w:color="auto" w:fill="auto"/>
            <w:noWrap/>
            <w:hideMark/>
          </w:tcPr>
          <w:p w14:paraId="1638C537"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14:paraId="1AF2854E"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hideMark/>
          </w:tcPr>
          <w:p w14:paraId="64F0CF42"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14:paraId="054C1396"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475,69</w:t>
            </w:r>
          </w:p>
        </w:tc>
      </w:tr>
      <w:tr w:rsidR="00B96EBA" w:rsidRPr="00EF0BAE" w14:paraId="06072911" w14:textId="77777777" w:rsidTr="004E1878">
        <w:trPr>
          <w:trHeight w:val="250"/>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14:paraId="2FCDDB3E" w14:textId="77777777" w:rsidR="00B96EBA" w:rsidRPr="00EF0BAE" w:rsidRDefault="00B96EBA" w:rsidP="004E1878">
            <w:pPr>
              <w:suppressAutoHyphens w:val="0"/>
              <w:rPr>
                <w:rFonts w:ascii="Arial" w:hAnsi="Arial" w:cs="Arial"/>
                <w:sz w:val="18"/>
                <w:szCs w:val="18"/>
                <w:lang w:eastAsia="ru-RU"/>
              </w:rPr>
            </w:pPr>
            <w:r w:rsidRPr="00EF0BAE">
              <w:rPr>
                <w:rFonts w:ascii="Arial" w:hAnsi="Arial" w:cs="Arial"/>
                <w:sz w:val="18"/>
                <w:szCs w:val="18"/>
                <w:lang w:eastAsia="ru-RU"/>
              </w:rPr>
              <w:t xml:space="preserve">  Итого</w:t>
            </w:r>
          </w:p>
        </w:tc>
        <w:tc>
          <w:tcPr>
            <w:tcW w:w="300" w:type="dxa"/>
            <w:tcBorders>
              <w:top w:val="nil"/>
              <w:left w:val="nil"/>
              <w:bottom w:val="single" w:sz="4" w:space="0" w:color="auto"/>
              <w:right w:val="single" w:sz="4" w:space="0" w:color="auto"/>
            </w:tcBorders>
            <w:shd w:val="clear" w:color="auto" w:fill="auto"/>
            <w:hideMark/>
          </w:tcPr>
          <w:p w14:paraId="076095C5"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30779</w:t>
            </w:r>
          </w:p>
        </w:tc>
        <w:tc>
          <w:tcPr>
            <w:tcW w:w="300" w:type="dxa"/>
            <w:tcBorders>
              <w:top w:val="nil"/>
              <w:left w:val="nil"/>
              <w:bottom w:val="single" w:sz="4" w:space="0" w:color="auto"/>
              <w:right w:val="single" w:sz="4" w:space="0" w:color="auto"/>
            </w:tcBorders>
            <w:shd w:val="clear" w:color="auto" w:fill="auto"/>
            <w:noWrap/>
            <w:hideMark/>
          </w:tcPr>
          <w:p w14:paraId="1F5E5B8B"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14:paraId="01EAA716"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hideMark/>
          </w:tcPr>
          <w:p w14:paraId="2218A453"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14:paraId="2664D9E0"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475,69</w:t>
            </w:r>
          </w:p>
        </w:tc>
      </w:tr>
      <w:tr w:rsidR="00B96EBA" w:rsidRPr="00EF0BAE" w14:paraId="65EDB1AD" w14:textId="77777777" w:rsidTr="004E1878">
        <w:trPr>
          <w:trHeight w:val="600"/>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14:paraId="5BBF179D" w14:textId="77777777" w:rsidR="00B96EBA" w:rsidRPr="00EF0BAE" w:rsidRDefault="00B96EBA" w:rsidP="004E1878">
            <w:pPr>
              <w:suppressAutoHyphens w:val="0"/>
              <w:rPr>
                <w:rFonts w:ascii="Arial" w:hAnsi="Arial" w:cs="Arial"/>
                <w:sz w:val="18"/>
                <w:szCs w:val="18"/>
                <w:lang w:eastAsia="ru-RU"/>
              </w:rPr>
            </w:pPr>
            <w:r w:rsidRPr="00EF0BAE">
              <w:rPr>
                <w:rFonts w:ascii="Arial" w:hAnsi="Arial" w:cs="Arial"/>
                <w:sz w:val="18"/>
                <w:szCs w:val="18"/>
                <w:lang w:eastAsia="ru-RU"/>
              </w:rPr>
              <w:t xml:space="preserve">  Всего с учетом "«Индекс пересчета сметной стоимости СМР к федеральной базе ФЕР-2001 на IV квартал 2020г. по Челябинской области. Письмо Минстрой России от 23.11.2020 № 47349-ИФ-09. Прочие» СМР=7,09"</w:t>
            </w:r>
          </w:p>
        </w:tc>
        <w:tc>
          <w:tcPr>
            <w:tcW w:w="300" w:type="dxa"/>
            <w:tcBorders>
              <w:top w:val="nil"/>
              <w:left w:val="nil"/>
              <w:bottom w:val="single" w:sz="4" w:space="0" w:color="auto"/>
              <w:right w:val="single" w:sz="4" w:space="0" w:color="auto"/>
            </w:tcBorders>
            <w:shd w:val="clear" w:color="auto" w:fill="auto"/>
            <w:hideMark/>
          </w:tcPr>
          <w:p w14:paraId="4CF9C2D8"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218223</w:t>
            </w:r>
          </w:p>
        </w:tc>
        <w:tc>
          <w:tcPr>
            <w:tcW w:w="300" w:type="dxa"/>
            <w:tcBorders>
              <w:top w:val="nil"/>
              <w:left w:val="nil"/>
              <w:bottom w:val="single" w:sz="4" w:space="0" w:color="auto"/>
              <w:right w:val="single" w:sz="4" w:space="0" w:color="auto"/>
            </w:tcBorders>
            <w:shd w:val="clear" w:color="auto" w:fill="auto"/>
            <w:noWrap/>
            <w:hideMark/>
          </w:tcPr>
          <w:p w14:paraId="24B4A606"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14:paraId="4151E795"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hideMark/>
          </w:tcPr>
          <w:p w14:paraId="7E2E09D4"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14:paraId="473C0DE4"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475,69</w:t>
            </w:r>
          </w:p>
        </w:tc>
      </w:tr>
      <w:tr w:rsidR="00B96EBA" w:rsidRPr="00EF0BAE" w14:paraId="695024F9" w14:textId="77777777" w:rsidTr="004E1878">
        <w:trPr>
          <w:trHeight w:val="250"/>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14:paraId="6AC62F7C" w14:textId="77777777" w:rsidR="00B96EBA" w:rsidRPr="00EF0BAE" w:rsidRDefault="00B96EBA" w:rsidP="004E1878">
            <w:pPr>
              <w:suppressAutoHyphens w:val="0"/>
              <w:rPr>
                <w:rFonts w:ascii="Arial" w:hAnsi="Arial" w:cs="Arial"/>
                <w:sz w:val="18"/>
                <w:szCs w:val="18"/>
                <w:lang w:eastAsia="ru-RU"/>
              </w:rPr>
            </w:pPr>
            <w:r w:rsidRPr="00EF0BAE">
              <w:rPr>
                <w:rFonts w:ascii="Arial" w:hAnsi="Arial" w:cs="Arial"/>
                <w:sz w:val="18"/>
                <w:szCs w:val="18"/>
                <w:lang w:eastAsia="ru-RU"/>
              </w:rPr>
              <w:t xml:space="preserve">    </w:t>
            </w:r>
            <w:proofErr w:type="spellStart"/>
            <w:r w:rsidRPr="00EF0BAE">
              <w:rPr>
                <w:rFonts w:ascii="Arial" w:hAnsi="Arial" w:cs="Arial"/>
                <w:sz w:val="18"/>
                <w:szCs w:val="18"/>
                <w:lang w:eastAsia="ru-RU"/>
              </w:rPr>
              <w:t>Справочно</w:t>
            </w:r>
            <w:proofErr w:type="spellEnd"/>
            <w:r w:rsidRPr="00EF0BAE">
              <w:rPr>
                <w:rFonts w:ascii="Arial" w:hAnsi="Arial" w:cs="Arial"/>
                <w:sz w:val="18"/>
                <w:szCs w:val="18"/>
                <w:lang w:eastAsia="ru-RU"/>
              </w:rPr>
              <w:t>, в базисных ценах:</w:t>
            </w:r>
          </w:p>
        </w:tc>
        <w:tc>
          <w:tcPr>
            <w:tcW w:w="300" w:type="dxa"/>
            <w:tcBorders>
              <w:top w:val="nil"/>
              <w:left w:val="nil"/>
              <w:bottom w:val="single" w:sz="4" w:space="0" w:color="auto"/>
              <w:right w:val="single" w:sz="4" w:space="0" w:color="auto"/>
            </w:tcBorders>
            <w:shd w:val="clear" w:color="auto" w:fill="auto"/>
            <w:noWrap/>
            <w:hideMark/>
          </w:tcPr>
          <w:p w14:paraId="501888A1"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300" w:type="dxa"/>
            <w:tcBorders>
              <w:top w:val="nil"/>
              <w:left w:val="nil"/>
              <w:bottom w:val="single" w:sz="4" w:space="0" w:color="auto"/>
              <w:right w:val="single" w:sz="4" w:space="0" w:color="auto"/>
            </w:tcBorders>
            <w:shd w:val="clear" w:color="auto" w:fill="auto"/>
            <w:noWrap/>
            <w:hideMark/>
          </w:tcPr>
          <w:p w14:paraId="583E6792"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14:paraId="6D183922"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hideMark/>
          </w:tcPr>
          <w:p w14:paraId="5554B92C"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14:paraId="2E50B583"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r>
      <w:tr w:rsidR="00B96EBA" w:rsidRPr="00EF0BAE" w14:paraId="52731FCB" w14:textId="77777777" w:rsidTr="004E1878">
        <w:trPr>
          <w:trHeight w:val="250"/>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14:paraId="42A7621D" w14:textId="77777777" w:rsidR="00B96EBA" w:rsidRPr="00EF0BAE" w:rsidRDefault="00B96EBA" w:rsidP="004E1878">
            <w:pPr>
              <w:suppressAutoHyphens w:val="0"/>
              <w:rPr>
                <w:rFonts w:ascii="Arial" w:hAnsi="Arial" w:cs="Arial"/>
                <w:sz w:val="18"/>
                <w:szCs w:val="18"/>
                <w:lang w:eastAsia="ru-RU"/>
              </w:rPr>
            </w:pPr>
            <w:r w:rsidRPr="00EF0BAE">
              <w:rPr>
                <w:rFonts w:ascii="Arial" w:hAnsi="Arial" w:cs="Arial"/>
                <w:sz w:val="18"/>
                <w:szCs w:val="18"/>
                <w:lang w:eastAsia="ru-RU"/>
              </w:rPr>
              <w:t xml:space="preserve">      Материалы</w:t>
            </w:r>
          </w:p>
        </w:tc>
        <w:tc>
          <w:tcPr>
            <w:tcW w:w="300" w:type="dxa"/>
            <w:tcBorders>
              <w:top w:val="nil"/>
              <w:left w:val="nil"/>
              <w:bottom w:val="single" w:sz="4" w:space="0" w:color="auto"/>
              <w:right w:val="single" w:sz="4" w:space="0" w:color="auto"/>
            </w:tcBorders>
            <w:shd w:val="clear" w:color="auto" w:fill="auto"/>
            <w:hideMark/>
          </w:tcPr>
          <w:p w14:paraId="2A6BBD77"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18315</w:t>
            </w:r>
          </w:p>
        </w:tc>
        <w:tc>
          <w:tcPr>
            <w:tcW w:w="300" w:type="dxa"/>
            <w:tcBorders>
              <w:top w:val="nil"/>
              <w:left w:val="nil"/>
              <w:bottom w:val="single" w:sz="4" w:space="0" w:color="auto"/>
              <w:right w:val="single" w:sz="4" w:space="0" w:color="auto"/>
            </w:tcBorders>
            <w:shd w:val="clear" w:color="auto" w:fill="auto"/>
            <w:noWrap/>
            <w:hideMark/>
          </w:tcPr>
          <w:p w14:paraId="02504A49"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14:paraId="5D3E9401"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hideMark/>
          </w:tcPr>
          <w:p w14:paraId="44C0E121"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14:paraId="368975A6"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r>
      <w:tr w:rsidR="00B96EBA" w:rsidRPr="00EF0BAE" w14:paraId="26CAE583" w14:textId="77777777" w:rsidTr="004E1878">
        <w:trPr>
          <w:trHeight w:val="250"/>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14:paraId="25979B52" w14:textId="77777777" w:rsidR="00B96EBA" w:rsidRPr="00EF0BAE" w:rsidRDefault="00B96EBA" w:rsidP="004E1878">
            <w:pPr>
              <w:suppressAutoHyphens w:val="0"/>
              <w:rPr>
                <w:rFonts w:ascii="Arial" w:hAnsi="Arial" w:cs="Arial"/>
                <w:sz w:val="18"/>
                <w:szCs w:val="18"/>
                <w:lang w:eastAsia="ru-RU"/>
              </w:rPr>
            </w:pPr>
            <w:r w:rsidRPr="00EF0BAE">
              <w:rPr>
                <w:rFonts w:ascii="Arial" w:hAnsi="Arial" w:cs="Arial"/>
                <w:sz w:val="18"/>
                <w:szCs w:val="18"/>
                <w:lang w:eastAsia="ru-RU"/>
              </w:rPr>
              <w:t xml:space="preserve">      Машины и механизмы</w:t>
            </w:r>
          </w:p>
        </w:tc>
        <w:tc>
          <w:tcPr>
            <w:tcW w:w="300" w:type="dxa"/>
            <w:tcBorders>
              <w:top w:val="nil"/>
              <w:left w:val="nil"/>
              <w:bottom w:val="single" w:sz="4" w:space="0" w:color="auto"/>
              <w:right w:val="single" w:sz="4" w:space="0" w:color="auto"/>
            </w:tcBorders>
            <w:shd w:val="clear" w:color="auto" w:fill="auto"/>
            <w:hideMark/>
          </w:tcPr>
          <w:p w14:paraId="442E53D5"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56</w:t>
            </w:r>
          </w:p>
        </w:tc>
        <w:tc>
          <w:tcPr>
            <w:tcW w:w="300" w:type="dxa"/>
            <w:tcBorders>
              <w:top w:val="nil"/>
              <w:left w:val="nil"/>
              <w:bottom w:val="single" w:sz="4" w:space="0" w:color="auto"/>
              <w:right w:val="single" w:sz="4" w:space="0" w:color="auto"/>
            </w:tcBorders>
            <w:shd w:val="clear" w:color="auto" w:fill="auto"/>
            <w:noWrap/>
            <w:hideMark/>
          </w:tcPr>
          <w:p w14:paraId="4052F150"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14:paraId="49006939"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hideMark/>
          </w:tcPr>
          <w:p w14:paraId="2FD17D69"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14:paraId="12C4E67C"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r>
      <w:tr w:rsidR="00B96EBA" w:rsidRPr="00EF0BAE" w14:paraId="7E063904" w14:textId="77777777" w:rsidTr="004E1878">
        <w:trPr>
          <w:trHeight w:val="250"/>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14:paraId="50D38A7C" w14:textId="77777777" w:rsidR="00B96EBA" w:rsidRPr="00EF0BAE" w:rsidRDefault="00B96EBA" w:rsidP="004E1878">
            <w:pPr>
              <w:suppressAutoHyphens w:val="0"/>
              <w:rPr>
                <w:rFonts w:ascii="Arial" w:hAnsi="Arial" w:cs="Arial"/>
                <w:sz w:val="18"/>
                <w:szCs w:val="18"/>
                <w:lang w:eastAsia="ru-RU"/>
              </w:rPr>
            </w:pPr>
            <w:r w:rsidRPr="00EF0BAE">
              <w:rPr>
                <w:rFonts w:ascii="Arial" w:hAnsi="Arial" w:cs="Arial"/>
                <w:sz w:val="18"/>
                <w:szCs w:val="18"/>
                <w:lang w:eastAsia="ru-RU"/>
              </w:rPr>
              <w:lastRenderedPageBreak/>
              <w:t xml:space="preserve">      ФОТ</w:t>
            </w:r>
          </w:p>
        </w:tc>
        <w:tc>
          <w:tcPr>
            <w:tcW w:w="300" w:type="dxa"/>
            <w:tcBorders>
              <w:top w:val="nil"/>
              <w:left w:val="nil"/>
              <w:bottom w:val="single" w:sz="4" w:space="0" w:color="auto"/>
              <w:right w:val="single" w:sz="4" w:space="0" w:color="auto"/>
            </w:tcBorders>
            <w:shd w:val="clear" w:color="auto" w:fill="auto"/>
            <w:hideMark/>
          </w:tcPr>
          <w:p w14:paraId="5E74A437"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5151</w:t>
            </w:r>
          </w:p>
        </w:tc>
        <w:tc>
          <w:tcPr>
            <w:tcW w:w="300" w:type="dxa"/>
            <w:tcBorders>
              <w:top w:val="nil"/>
              <w:left w:val="nil"/>
              <w:bottom w:val="single" w:sz="4" w:space="0" w:color="auto"/>
              <w:right w:val="single" w:sz="4" w:space="0" w:color="auto"/>
            </w:tcBorders>
            <w:shd w:val="clear" w:color="auto" w:fill="auto"/>
            <w:noWrap/>
            <w:hideMark/>
          </w:tcPr>
          <w:p w14:paraId="3BCCC4C5"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14:paraId="39A59DE5"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hideMark/>
          </w:tcPr>
          <w:p w14:paraId="21A73C5A"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14:paraId="27C2FA3A"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r>
      <w:tr w:rsidR="00B96EBA" w:rsidRPr="00EF0BAE" w14:paraId="42B36842" w14:textId="77777777" w:rsidTr="004E1878">
        <w:trPr>
          <w:trHeight w:val="250"/>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14:paraId="4FC64643" w14:textId="77777777" w:rsidR="00B96EBA" w:rsidRPr="00EF0BAE" w:rsidRDefault="00B96EBA" w:rsidP="004E1878">
            <w:pPr>
              <w:suppressAutoHyphens w:val="0"/>
              <w:rPr>
                <w:rFonts w:ascii="Arial" w:hAnsi="Arial" w:cs="Arial"/>
                <w:sz w:val="18"/>
                <w:szCs w:val="18"/>
                <w:lang w:eastAsia="ru-RU"/>
              </w:rPr>
            </w:pPr>
            <w:r w:rsidRPr="00EF0BAE">
              <w:rPr>
                <w:rFonts w:ascii="Arial" w:hAnsi="Arial" w:cs="Arial"/>
                <w:sz w:val="18"/>
                <w:szCs w:val="18"/>
                <w:lang w:eastAsia="ru-RU"/>
              </w:rPr>
              <w:t xml:space="preserve">      Накладные расходы</w:t>
            </w:r>
          </w:p>
        </w:tc>
        <w:tc>
          <w:tcPr>
            <w:tcW w:w="300" w:type="dxa"/>
            <w:tcBorders>
              <w:top w:val="nil"/>
              <w:left w:val="nil"/>
              <w:bottom w:val="single" w:sz="4" w:space="0" w:color="auto"/>
              <w:right w:val="single" w:sz="4" w:space="0" w:color="auto"/>
            </w:tcBorders>
            <w:shd w:val="clear" w:color="auto" w:fill="auto"/>
            <w:hideMark/>
          </w:tcPr>
          <w:p w14:paraId="04826344"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4868</w:t>
            </w:r>
          </w:p>
        </w:tc>
        <w:tc>
          <w:tcPr>
            <w:tcW w:w="300" w:type="dxa"/>
            <w:tcBorders>
              <w:top w:val="nil"/>
              <w:left w:val="nil"/>
              <w:bottom w:val="single" w:sz="4" w:space="0" w:color="auto"/>
              <w:right w:val="single" w:sz="4" w:space="0" w:color="auto"/>
            </w:tcBorders>
            <w:shd w:val="clear" w:color="auto" w:fill="auto"/>
            <w:noWrap/>
            <w:hideMark/>
          </w:tcPr>
          <w:p w14:paraId="1926E2E6"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14:paraId="03DB5811"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hideMark/>
          </w:tcPr>
          <w:p w14:paraId="10CE34BC"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14:paraId="51C9B862"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r>
      <w:tr w:rsidR="00B96EBA" w:rsidRPr="00EF0BAE" w14:paraId="2DCB82AE" w14:textId="77777777" w:rsidTr="004E1878">
        <w:trPr>
          <w:trHeight w:val="250"/>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14:paraId="77B391F3" w14:textId="77777777" w:rsidR="00B96EBA" w:rsidRPr="00EF0BAE" w:rsidRDefault="00B96EBA" w:rsidP="004E1878">
            <w:pPr>
              <w:suppressAutoHyphens w:val="0"/>
              <w:rPr>
                <w:rFonts w:ascii="Arial" w:hAnsi="Arial" w:cs="Arial"/>
                <w:sz w:val="18"/>
                <w:szCs w:val="18"/>
                <w:lang w:eastAsia="ru-RU"/>
              </w:rPr>
            </w:pPr>
            <w:r w:rsidRPr="00EF0BAE">
              <w:rPr>
                <w:rFonts w:ascii="Arial" w:hAnsi="Arial" w:cs="Arial"/>
                <w:sz w:val="18"/>
                <w:szCs w:val="18"/>
                <w:lang w:eastAsia="ru-RU"/>
              </w:rPr>
              <w:t xml:space="preserve">      Сметная прибыль</w:t>
            </w:r>
          </w:p>
        </w:tc>
        <w:tc>
          <w:tcPr>
            <w:tcW w:w="300" w:type="dxa"/>
            <w:tcBorders>
              <w:top w:val="nil"/>
              <w:left w:val="nil"/>
              <w:bottom w:val="single" w:sz="4" w:space="0" w:color="auto"/>
              <w:right w:val="single" w:sz="4" w:space="0" w:color="auto"/>
            </w:tcBorders>
            <w:shd w:val="clear" w:color="auto" w:fill="auto"/>
            <w:hideMark/>
          </w:tcPr>
          <w:p w14:paraId="3EF31FA6"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2408</w:t>
            </w:r>
          </w:p>
        </w:tc>
        <w:tc>
          <w:tcPr>
            <w:tcW w:w="300" w:type="dxa"/>
            <w:tcBorders>
              <w:top w:val="nil"/>
              <w:left w:val="nil"/>
              <w:bottom w:val="single" w:sz="4" w:space="0" w:color="auto"/>
              <w:right w:val="single" w:sz="4" w:space="0" w:color="auto"/>
            </w:tcBorders>
            <w:shd w:val="clear" w:color="auto" w:fill="auto"/>
            <w:noWrap/>
            <w:hideMark/>
          </w:tcPr>
          <w:p w14:paraId="1011ED43"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14:paraId="1AC7E188"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hideMark/>
          </w:tcPr>
          <w:p w14:paraId="0123EF1C"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14:paraId="5A98AA56"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r>
      <w:tr w:rsidR="00B96EBA" w:rsidRPr="00EF0BAE" w14:paraId="7087A1C5" w14:textId="77777777" w:rsidTr="004E1878">
        <w:trPr>
          <w:trHeight w:val="250"/>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14:paraId="73611F8E" w14:textId="77777777" w:rsidR="00B96EBA" w:rsidRPr="00EF0BAE" w:rsidRDefault="00B96EBA" w:rsidP="004E1878">
            <w:pPr>
              <w:suppressAutoHyphens w:val="0"/>
              <w:rPr>
                <w:rFonts w:ascii="Arial" w:hAnsi="Arial" w:cs="Arial"/>
                <w:sz w:val="18"/>
                <w:szCs w:val="18"/>
                <w:lang w:eastAsia="ru-RU"/>
              </w:rPr>
            </w:pPr>
            <w:r w:rsidRPr="00EF0BAE">
              <w:rPr>
                <w:rFonts w:ascii="Arial" w:hAnsi="Arial" w:cs="Arial"/>
                <w:sz w:val="18"/>
                <w:szCs w:val="18"/>
                <w:lang w:eastAsia="ru-RU"/>
              </w:rPr>
              <w:t xml:space="preserve">  НДС 20% от 218223</w:t>
            </w:r>
          </w:p>
        </w:tc>
        <w:tc>
          <w:tcPr>
            <w:tcW w:w="300" w:type="dxa"/>
            <w:tcBorders>
              <w:top w:val="nil"/>
              <w:left w:val="nil"/>
              <w:bottom w:val="single" w:sz="4" w:space="0" w:color="auto"/>
              <w:right w:val="single" w:sz="4" w:space="0" w:color="auto"/>
            </w:tcBorders>
            <w:shd w:val="clear" w:color="auto" w:fill="auto"/>
            <w:hideMark/>
          </w:tcPr>
          <w:p w14:paraId="70047C53"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43644,6</w:t>
            </w:r>
          </w:p>
        </w:tc>
        <w:tc>
          <w:tcPr>
            <w:tcW w:w="300" w:type="dxa"/>
            <w:tcBorders>
              <w:top w:val="nil"/>
              <w:left w:val="nil"/>
              <w:bottom w:val="single" w:sz="4" w:space="0" w:color="auto"/>
              <w:right w:val="single" w:sz="4" w:space="0" w:color="auto"/>
            </w:tcBorders>
            <w:shd w:val="clear" w:color="auto" w:fill="auto"/>
            <w:noWrap/>
            <w:hideMark/>
          </w:tcPr>
          <w:p w14:paraId="77227229"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14:paraId="7F829264"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hideMark/>
          </w:tcPr>
          <w:p w14:paraId="4F36FE23"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14:paraId="0BC06FA4"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r>
      <w:tr w:rsidR="00B96EBA" w:rsidRPr="00EF0BAE" w14:paraId="1C95626F" w14:textId="77777777" w:rsidTr="004E1878">
        <w:trPr>
          <w:trHeight w:val="250"/>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14:paraId="1E55EF71" w14:textId="77777777" w:rsidR="00B96EBA" w:rsidRPr="00EF0BAE" w:rsidRDefault="00B96EBA" w:rsidP="004E1878">
            <w:pPr>
              <w:suppressAutoHyphens w:val="0"/>
              <w:rPr>
                <w:rFonts w:ascii="Arial" w:hAnsi="Arial" w:cs="Arial"/>
                <w:b/>
                <w:bCs/>
                <w:sz w:val="18"/>
                <w:szCs w:val="18"/>
                <w:lang w:eastAsia="ru-RU"/>
              </w:rPr>
            </w:pPr>
            <w:r w:rsidRPr="00EF0BAE">
              <w:rPr>
                <w:rFonts w:ascii="Arial" w:hAnsi="Arial" w:cs="Arial"/>
                <w:b/>
                <w:bCs/>
                <w:sz w:val="18"/>
                <w:szCs w:val="18"/>
                <w:lang w:eastAsia="ru-RU"/>
              </w:rPr>
              <w:t xml:space="preserve">  ВСЕГО по смете</w:t>
            </w:r>
          </w:p>
        </w:tc>
        <w:tc>
          <w:tcPr>
            <w:tcW w:w="300" w:type="dxa"/>
            <w:tcBorders>
              <w:top w:val="nil"/>
              <w:left w:val="nil"/>
              <w:bottom w:val="single" w:sz="4" w:space="0" w:color="auto"/>
              <w:right w:val="single" w:sz="4" w:space="0" w:color="auto"/>
            </w:tcBorders>
            <w:shd w:val="clear" w:color="auto" w:fill="auto"/>
            <w:hideMark/>
          </w:tcPr>
          <w:p w14:paraId="61CF72AD" w14:textId="77777777" w:rsidR="00B96EBA" w:rsidRPr="00EF0BAE" w:rsidRDefault="00B96EBA" w:rsidP="004E1878">
            <w:pPr>
              <w:suppressAutoHyphens w:val="0"/>
              <w:jc w:val="right"/>
              <w:rPr>
                <w:rFonts w:ascii="Arial" w:hAnsi="Arial" w:cs="Arial"/>
                <w:b/>
                <w:bCs/>
                <w:sz w:val="16"/>
                <w:szCs w:val="16"/>
                <w:lang w:eastAsia="ru-RU"/>
              </w:rPr>
            </w:pPr>
            <w:r w:rsidRPr="00EF0BAE">
              <w:rPr>
                <w:rFonts w:ascii="Arial" w:hAnsi="Arial" w:cs="Arial"/>
                <w:b/>
                <w:bCs/>
                <w:sz w:val="16"/>
                <w:szCs w:val="16"/>
                <w:lang w:eastAsia="ru-RU"/>
              </w:rPr>
              <w:t>261867,6</w:t>
            </w:r>
          </w:p>
        </w:tc>
        <w:tc>
          <w:tcPr>
            <w:tcW w:w="300" w:type="dxa"/>
            <w:tcBorders>
              <w:top w:val="nil"/>
              <w:left w:val="nil"/>
              <w:bottom w:val="single" w:sz="4" w:space="0" w:color="auto"/>
              <w:right w:val="single" w:sz="4" w:space="0" w:color="auto"/>
            </w:tcBorders>
            <w:shd w:val="clear" w:color="auto" w:fill="auto"/>
            <w:noWrap/>
            <w:hideMark/>
          </w:tcPr>
          <w:p w14:paraId="6E6F52A0"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14:paraId="3FC1C706"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hideMark/>
          </w:tcPr>
          <w:p w14:paraId="07FD179C" w14:textId="77777777" w:rsidR="00B96EBA" w:rsidRPr="00EF0BAE" w:rsidRDefault="00B96EBA" w:rsidP="004E1878">
            <w:pPr>
              <w:suppressAutoHyphens w:val="0"/>
              <w:jc w:val="right"/>
              <w:rPr>
                <w:rFonts w:ascii="Arial" w:hAnsi="Arial" w:cs="Arial"/>
                <w:sz w:val="16"/>
                <w:szCs w:val="16"/>
                <w:lang w:eastAsia="ru-RU"/>
              </w:rPr>
            </w:pPr>
            <w:r w:rsidRPr="00EF0BAE">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14:paraId="137F7AC4" w14:textId="77777777" w:rsidR="00B96EBA" w:rsidRPr="00EF0BAE" w:rsidRDefault="00B96EBA" w:rsidP="004E1878">
            <w:pPr>
              <w:suppressAutoHyphens w:val="0"/>
              <w:jc w:val="right"/>
              <w:rPr>
                <w:rFonts w:ascii="Arial" w:hAnsi="Arial" w:cs="Arial"/>
                <w:b/>
                <w:bCs/>
                <w:sz w:val="16"/>
                <w:szCs w:val="16"/>
                <w:lang w:eastAsia="ru-RU"/>
              </w:rPr>
            </w:pPr>
            <w:r w:rsidRPr="00EF0BAE">
              <w:rPr>
                <w:rFonts w:ascii="Arial" w:hAnsi="Arial" w:cs="Arial"/>
                <w:b/>
                <w:bCs/>
                <w:sz w:val="16"/>
                <w:szCs w:val="16"/>
                <w:lang w:eastAsia="ru-RU"/>
              </w:rPr>
              <w:t>475,69</w:t>
            </w:r>
          </w:p>
        </w:tc>
      </w:tr>
      <w:tr w:rsidR="00B96EBA" w:rsidRPr="00EF0BAE" w14:paraId="04F31705" w14:textId="77777777" w:rsidTr="004E1878">
        <w:trPr>
          <w:trHeight w:val="250"/>
        </w:trPr>
        <w:tc>
          <w:tcPr>
            <w:tcW w:w="300" w:type="dxa"/>
            <w:tcBorders>
              <w:top w:val="nil"/>
              <w:left w:val="nil"/>
              <w:bottom w:val="nil"/>
              <w:right w:val="nil"/>
            </w:tcBorders>
            <w:shd w:val="clear" w:color="auto" w:fill="auto"/>
            <w:noWrap/>
            <w:hideMark/>
          </w:tcPr>
          <w:p w14:paraId="29EDFCC4" w14:textId="77777777" w:rsidR="00B96EBA" w:rsidRPr="00EF0BAE" w:rsidRDefault="00B96EBA" w:rsidP="004E1878">
            <w:pPr>
              <w:suppressAutoHyphens w:val="0"/>
              <w:jc w:val="right"/>
              <w:rPr>
                <w:rFonts w:ascii="Arial" w:hAnsi="Arial" w:cs="Arial"/>
                <w:b/>
                <w:bCs/>
                <w:sz w:val="16"/>
                <w:szCs w:val="16"/>
                <w:lang w:eastAsia="ru-RU"/>
              </w:rPr>
            </w:pPr>
          </w:p>
        </w:tc>
        <w:tc>
          <w:tcPr>
            <w:tcW w:w="300" w:type="dxa"/>
            <w:tcBorders>
              <w:top w:val="nil"/>
              <w:left w:val="nil"/>
              <w:bottom w:val="nil"/>
              <w:right w:val="nil"/>
            </w:tcBorders>
            <w:shd w:val="clear" w:color="auto" w:fill="auto"/>
            <w:noWrap/>
            <w:hideMark/>
          </w:tcPr>
          <w:p w14:paraId="2A06A6C6" w14:textId="77777777" w:rsidR="00B96EBA" w:rsidRPr="00EF0BAE" w:rsidRDefault="00B96EBA" w:rsidP="004E1878">
            <w:pPr>
              <w:suppressAutoHyphens w:val="0"/>
              <w:jc w:val="center"/>
              <w:rPr>
                <w:sz w:val="20"/>
                <w:szCs w:val="20"/>
                <w:lang w:eastAsia="ru-RU"/>
              </w:rPr>
            </w:pPr>
          </w:p>
        </w:tc>
        <w:tc>
          <w:tcPr>
            <w:tcW w:w="300" w:type="dxa"/>
            <w:tcBorders>
              <w:top w:val="nil"/>
              <w:left w:val="nil"/>
              <w:bottom w:val="nil"/>
              <w:right w:val="nil"/>
            </w:tcBorders>
            <w:shd w:val="clear" w:color="auto" w:fill="auto"/>
            <w:hideMark/>
          </w:tcPr>
          <w:p w14:paraId="5C38BCEA" w14:textId="77777777" w:rsidR="00B96EBA" w:rsidRPr="00EF0BAE" w:rsidRDefault="00B96EBA" w:rsidP="004E1878">
            <w:pPr>
              <w:suppressAutoHyphens w:val="0"/>
              <w:rPr>
                <w:sz w:val="20"/>
                <w:szCs w:val="20"/>
                <w:lang w:eastAsia="ru-RU"/>
              </w:rPr>
            </w:pPr>
          </w:p>
        </w:tc>
        <w:tc>
          <w:tcPr>
            <w:tcW w:w="300" w:type="dxa"/>
            <w:tcBorders>
              <w:top w:val="nil"/>
              <w:left w:val="nil"/>
              <w:bottom w:val="nil"/>
              <w:right w:val="nil"/>
            </w:tcBorders>
            <w:shd w:val="clear" w:color="auto" w:fill="auto"/>
            <w:hideMark/>
          </w:tcPr>
          <w:p w14:paraId="07B445B0" w14:textId="77777777" w:rsidR="00B96EBA" w:rsidRPr="00EF0BAE" w:rsidRDefault="00B96EBA" w:rsidP="004E1878">
            <w:pPr>
              <w:suppressAutoHyphens w:val="0"/>
              <w:rPr>
                <w:sz w:val="20"/>
                <w:szCs w:val="20"/>
                <w:lang w:eastAsia="ru-RU"/>
              </w:rPr>
            </w:pPr>
          </w:p>
        </w:tc>
        <w:tc>
          <w:tcPr>
            <w:tcW w:w="300" w:type="dxa"/>
            <w:tcBorders>
              <w:top w:val="nil"/>
              <w:left w:val="nil"/>
              <w:bottom w:val="nil"/>
              <w:right w:val="nil"/>
            </w:tcBorders>
            <w:shd w:val="clear" w:color="auto" w:fill="auto"/>
            <w:hideMark/>
          </w:tcPr>
          <w:p w14:paraId="29E21AE6" w14:textId="77777777" w:rsidR="00B96EBA" w:rsidRPr="00EF0BAE" w:rsidRDefault="00B96EBA" w:rsidP="004E1878">
            <w:pPr>
              <w:suppressAutoHyphens w:val="0"/>
              <w:jc w:val="center"/>
              <w:rPr>
                <w:sz w:val="20"/>
                <w:szCs w:val="20"/>
                <w:lang w:eastAsia="ru-RU"/>
              </w:rPr>
            </w:pPr>
          </w:p>
        </w:tc>
        <w:tc>
          <w:tcPr>
            <w:tcW w:w="300" w:type="dxa"/>
            <w:tcBorders>
              <w:top w:val="nil"/>
              <w:left w:val="nil"/>
              <w:bottom w:val="nil"/>
              <w:right w:val="nil"/>
            </w:tcBorders>
            <w:shd w:val="clear" w:color="auto" w:fill="auto"/>
            <w:noWrap/>
            <w:hideMark/>
          </w:tcPr>
          <w:p w14:paraId="622EB89A"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356CDDFD"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2C8CF7EC" w14:textId="77777777" w:rsidR="00B96EBA" w:rsidRPr="00EF0BAE" w:rsidRDefault="00B96EBA" w:rsidP="004E1878">
            <w:pPr>
              <w:suppressAutoHyphens w:val="0"/>
              <w:jc w:val="right"/>
              <w:rPr>
                <w:sz w:val="20"/>
                <w:szCs w:val="20"/>
                <w:lang w:eastAsia="ru-RU"/>
              </w:rPr>
            </w:pPr>
          </w:p>
        </w:tc>
        <w:tc>
          <w:tcPr>
            <w:tcW w:w="1480" w:type="dxa"/>
            <w:tcBorders>
              <w:top w:val="nil"/>
              <w:left w:val="nil"/>
              <w:bottom w:val="nil"/>
              <w:right w:val="nil"/>
            </w:tcBorders>
            <w:shd w:val="clear" w:color="auto" w:fill="auto"/>
            <w:noWrap/>
            <w:hideMark/>
          </w:tcPr>
          <w:p w14:paraId="370FD760" w14:textId="77777777" w:rsidR="00B96EBA" w:rsidRPr="00EF0BAE" w:rsidRDefault="00B96EBA" w:rsidP="004E1878">
            <w:pPr>
              <w:suppressAutoHyphens w:val="0"/>
              <w:jc w:val="right"/>
              <w:rPr>
                <w:sz w:val="20"/>
                <w:szCs w:val="20"/>
                <w:lang w:eastAsia="ru-RU"/>
              </w:rPr>
            </w:pPr>
          </w:p>
        </w:tc>
        <w:tc>
          <w:tcPr>
            <w:tcW w:w="1820" w:type="dxa"/>
            <w:tcBorders>
              <w:top w:val="nil"/>
              <w:left w:val="nil"/>
              <w:bottom w:val="nil"/>
              <w:right w:val="nil"/>
            </w:tcBorders>
            <w:shd w:val="clear" w:color="auto" w:fill="auto"/>
            <w:noWrap/>
            <w:hideMark/>
          </w:tcPr>
          <w:p w14:paraId="75C65204" w14:textId="77777777" w:rsidR="00B96EBA" w:rsidRPr="00EF0BAE" w:rsidRDefault="00B96EBA" w:rsidP="004E1878">
            <w:pPr>
              <w:suppressAutoHyphens w:val="0"/>
              <w:jc w:val="right"/>
              <w:rPr>
                <w:sz w:val="20"/>
                <w:szCs w:val="20"/>
                <w:lang w:eastAsia="ru-RU"/>
              </w:rPr>
            </w:pPr>
          </w:p>
        </w:tc>
        <w:tc>
          <w:tcPr>
            <w:tcW w:w="900" w:type="dxa"/>
            <w:tcBorders>
              <w:top w:val="nil"/>
              <w:left w:val="nil"/>
              <w:bottom w:val="nil"/>
              <w:right w:val="nil"/>
            </w:tcBorders>
            <w:shd w:val="clear" w:color="auto" w:fill="auto"/>
            <w:noWrap/>
            <w:hideMark/>
          </w:tcPr>
          <w:p w14:paraId="544562FB" w14:textId="77777777" w:rsidR="00B96EBA" w:rsidRPr="00EF0BAE" w:rsidRDefault="00B96EBA" w:rsidP="004E1878">
            <w:pPr>
              <w:suppressAutoHyphens w:val="0"/>
              <w:jc w:val="right"/>
              <w:rPr>
                <w:sz w:val="20"/>
                <w:szCs w:val="20"/>
                <w:lang w:eastAsia="ru-RU"/>
              </w:rPr>
            </w:pPr>
          </w:p>
        </w:tc>
      </w:tr>
      <w:tr w:rsidR="00B96EBA" w:rsidRPr="00EF0BAE" w14:paraId="0C13BE2F" w14:textId="77777777" w:rsidTr="004E1878">
        <w:trPr>
          <w:trHeight w:val="250"/>
        </w:trPr>
        <w:tc>
          <w:tcPr>
            <w:tcW w:w="300" w:type="dxa"/>
            <w:tcBorders>
              <w:top w:val="nil"/>
              <w:left w:val="nil"/>
              <w:bottom w:val="nil"/>
              <w:right w:val="nil"/>
            </w:tcBorders>
            <w:shd w:val="clear" w:color="auto" w:fill="auto"/>
            <w:noWrap/>
            <w:hideMark/>
          </w:tcPr>
          <w:p w14:paraId="7CC6DA81"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73B96FD6" w14:textId="77777777" w:rsidR="00B96EBA" w:rsidRPr="00EF0BAE" w:rsidRDefault="00B96EBA" w:rsidP="004E1878">
            <w:pPr>
              <w:suppressAutoHyphens w:val="0"/>
              <w:jc w:val="center"/>
              <w:rPr>
                <w:sz w:val="20"/>
                <w:szCs w:val="20"/>
                <w:lang w:eastAsia="ru-RU"/>
              </w:rPr>
            </w:pPr>
          </w:p>
        </w:tc>
        <w:tc>
          <w:tcPr>
            <w:tcW w:w="300" w:type="dxa"/>
            <w:tcBorders>
              <w:top w:val="nil"/>
              <w:left w:val="nil"/>
              <w:bottom w:val="nil"/>
              <w:right w:val="nil"/>
            </w:tcBorders>
            <w:shd w:val="clear" w:color="auto" w:fill="auto"/>
            <w:hideMark/>
          </w:tcPr>
          <w:p w14:paraId="2C045104" w14:textId="77777777" w:rsidR="00B96EBA" w:rsidRPr="00EF0BAE" w:rsidRDefault="00B96EBA" w:rsidP="004E1878">
            <w:pPr>
              <w:suppressAutoHyphens w:val="0"/>
              <w:rPr>
                <w:sz w:val="20"/>
                <w:szCs w:val="20"/>
                <w:lang w:eastAsia="ru-RU"/>
              </w:rPr>
            </w:pPr>
          </w:p>
        </w:tc>
        <w:tc>
          <w:tcPr>
            <w:tcW w:w="300" w:type="dxa"/>
            <w:tcBorders>
              <w:top w:val="nil"/>
              <w:left w:val="nil"/>
              <w:bottom w:val="nil"/>
              <w:right w:val="nil"/>
            </w:tcBorders>
            <w:shd w:val="clear" w:color="auto" w:fill="auto"/>
            <w:hideMark/>
          </w:tcPr>
          <w:p w14:paraId="3CA4CC10" w14:textId="77777777" w:rsidR="00B96EBA" w:rsidRPr="00EF0BAE" w:rsidRDefault="00B96EBA" w:rsidP="004E1878">
            <w:pPr>
              <w:suppressAutoHyphens w:val="0"/>
              <w:rPr>
                <w:sz w:val="20"/>
                <w:szCs w:val="20"/>
                <w:lang w:eastAsia="ru-RU"/>
              </w:rPr>
            </w:pPr>
          </w:p>
        </w:tc>
        <w:tc>
          <w:tcPr>
            <w:tcW w:w="300" w:type="dxa"/>
            <w:tcBorders>
              <w:top w:val="nil"/>
              <w:left w:val="nil"/>
              <w:bottom w:val="nil"/>
              <w:right w:val="nil"/>
            </w:tcBorders>
            <w:shd w:val="clear" w:color="auto" w:fill="auto"/>
            <w:hideMark/>
          </w:tcPr>
          <w:p w14:paraId="193551D7" w14:textId="77777777" w:rsidR="00B96EBA" w:rsidRPr="00EF0BAE" w:rsidRDefault="00B96EBA" w:rsidP="004E1878">
            <w:pPr>
              <w:suppressAutoHyphens w:val="0"/>
              <w:jc w:val="center"/>
              <w:rPr>
                <w:sz w:val="20"/>
                <w:szCs w:val="20"/>
                <w:lang w:eastAsia="ru-RU"/>
              </w:rPr>
            </w:pPr>
          </w:p>
        </w:tc>
        <w:tc>
          <w:tcPr>
            <w:tcW w:w="300" w:type="dxa"/>
            <w:tcBorders>
              <w:top w:val="nil"/>
              <w:left w:val="nil"/>
              <w:bottom w:val="nil"/>
              <w:right w:val="nil"/>
            </w:tcBorders>
            <w:shd w:val="clear" w:color="auto" w:fill="auto"/>
            <w:noWrap/>
            <w:hideMark/>
          </w:tcPr>
          <w:p w14:paraId="2D915848"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3BF49E52"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326A734D" w14:textId="77777777" w:rsidR="00B96EBA" w:rsidRPr="00EF0BAE" w:rsidRDefault="00B96EBA" w:rsidP="004E1878">
            <w:pPr>
              <w:suppressAutoHyphens w:val="0"/>
              <w:jc w:val="right"/>
              <w:rPr>
                <w:sz w:val="20"/>
                <w:szCs w:val="20"/>
                <w:lang w:eastAsia="ru-RU"/>
              </w:rPr>
            </w:pPr>
          </w:p>
        </w:tc>
        <w:tc>
          <w:tcPr>
            <w:tcW w:w="1480" w:type="dxa"/>
            <w:tcBorders>
              <w:top w:val="nil"/>
              <w:left w:val="nil"/>
              <w:bottom w:val="nil"/>
              <w:right w:val="nil"/>
            </w:tcBorders>
            <w:shd w:val="clear" w:color="auto" w:fill="auto"/>
            <w:noWrap/>
            <w:hideMark/>
          </w:tcPr>
          <w:p w14:paraId="38D61DB3" w14:textId="77777777" w:rsidR="00B96EBA" w:rsidRPr="00EF0BAE" w:rsidRDefault="00B96EBA" w:rsidP="004E1878">
            <w:pPr>
              <w:suppressAutoHyphens w:val="0"/>
              <w:jc w:val="right"/>
              <w:rPr>
                <w:sz w:val="20"/>
                <w:szCs w:val="20"/>
                <w:lang w:eastAsia="ru-RU"/>
              </w:rPr>
            </w:pPr>
          </w:p>
        </w:tc>
        <w:tc>
          <w:tcPr>
            <w:tcW w:w="1820" w:type="dxa"/>
            <w:tcBorders>
              <w:top w:val="nil"/>
              <w:left w:val="nil"/>
              <w:bottom w:val="nil"/>
              <w:right w:val="nil"/>
            </w:tcBorders>
            <w:shd w:val="clear" w:color="auto" w:fill="auto"/>
            <w:noWrap/>
            <w:hideMark/>
          </w:tcPr>
          <w:p w14:paraId="093E35DF" w14:textId="77777777" w:rsidR="00B96EBA" w:rsidRPr="00EF0BAE" w:rsidRDefault="00B96EBA" w:rsidP="004E1878">
            <w:pPr>
              <w:suppressAutoHyphens w:val="0"/>
              <w:jc w:val="right"/>
              <w:rPr>
                <w:sz w:val="20"/>
                <w:szCs w:val="20"/>
                <w:lang w:eastAsia="ru-RU"/>
              </w:rPr>
            </w:pPr>
          </w:p>
        </w:tc>
        <w:tc>
          <w:tcPr>
            <w:tcW w:w="900" w:type="dxa"/>
            <w:tcBorders>
              <w:top w:val="nil"/>
              <w:left w:val="nil"/>
              <w:bottom w:val="nil"/>
              <w:right w:val="nil"/>
            </w:tcBorders>
            <w:shd w:val="clear" w:color="auto" w:fill="auto"/>
            <w:noWrap/>
            <w:hideMark/>
          </w:tcPr>
          <w:p w14:paraId="32A55752" w14:textId="77777777" w:rsidR="00B96EBA" w:rsidRPr="00EF0BAE" w:rsidRDefault="00B96EBA" w:rsidP="004E1878">
            <w:pPr>
              <w:suppressAutoHyphens w:val="0"/>
              <w:jc w:val="right"/>
              <w:rPr>
                <w:sz w:val="20"/>
                <w:szCs w:val="20"/>
                <w:lang w:eastAsia="ru-RU"/>
              </w:rPr>
            </w:pPr>
          </w:p>
        </w:tc>
      </w:tr>
      <w:tr w:rsidR="00B96EBA" w:rsidRPr="00EF0BAE" w14:paraId="1BE4EF4F" w14:textId="77777777" w:rsidTr="004E1878">
        <w:trPr>
          <w:trHeight w:val="250"/>
        </w:trPr>
        <w:tc>
          <w:tcPr>
            <w:tcW w:w="300" w:type="dxa"/>
            <w:tcBorders>
              <w:top w:val="nil"/>
              <w:left w:val="nil"/>
              <w:bottom w:val="nil"/>
              <w:right w:val="nil"/>
            </w:tcBorders>
            <w:shd w:val="clear" w:color="auto" w:fill="auto"/>
            <w:noWrap/>
            <w:hideMark/>
          </w:tcPr>
          <w:p w14:paraId="6C73B8EF"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2E8A9AF1" w14:textId="77777777" w:rsidR="00B96EBA" w:rsidRPr="00EF0BAE" w:rsidRDefault="00B96EBA" w:rsidP="004E1878">
            <w:pPr>
              <w:suppressAutoHyphens w:val="0"/>
              <w:jc w:val="center"/>
              <w:rPr>
                <w:sz w:val="20"/>
                <w:szCs w:val="20"/>
                <w:lang w:eastAsia="ru-RU"/>
              </w:rPr>
            </w:pPr>
          </w:p>
        </w:tc>
        <w:tc>
          <w:tcPr>
            <w:tcW w:w="300" w:type="dxa"/>
            <w:tcBorders>
              <w:top w:val="nil"/>
              <w:left w:val="nil"/>
              <w:bottom w:val="nil"/>
              <w:right w:val="nil"/>
            </w:tcBorders>
            <w:shd w:val="clear" w:color="auto" w:fill="auto"/>
            <w:hideMark/>
          </w:tcPr>
          <w:p w14:paraId="1666DB9B" w14:textId="77777777" w:rsidR="00B96EBA" w:rsidRPr="00EF0BAE" w:rsidRDefault="00B96EBA" w:rsidP="004E1878">
            <w:pPr>
              <w:suppressAutoHyphens w:val="0"/>
              <w:rPr>
                <w:sz w:val="20"/>
                <w:szCs w:val="20"/>
                <w:lang w:eastAsia="ru-RU"/>
              </w:rPr>
            </w:pPr>
          </w:p>
        </w:tc>
        <w:tc>
          <w:tcPr>
            <w:tcW w:w="300" w:type="dxa"/>
            <w:tcBorders>
              <w:top w:val="nil"/>
              <w:left w:val="nil"/>
              <w:bottom w:val="nil"/>
              <w:right w:val="nil"/>
            </w:tcBorders>
            <w:shd w:val="clear" w:color="auto" w:fill="auto"/>
            <w:hideMark/>
          </w:tcPr>
          <w:p w14:paraId="03038ACD" w14:textId="77777777" w:rsidR="00B96EBA" w:rsidRPr="00EF0BAE" w:rsidRDefault="00B96EBA" w:rsidP="004E1878">
            <w:pPr>
              <w:suppressAutoHyphens w:val="0"/>
              <w:rPr>
                <w:sz w:val="20"/>
                <w:szCs w:val="20"/>
                <w:lang w:eastAsia="ru-RU"/>
              </w:rPr>
            </w:pPr>
          </w:p>
        </w:tc>
        <w:tc>
          <w:tcPr>
            <w:tcW w:w="300" w:type="dxa"/>
            <w:tcBorders>
              <w:top w:val="nil"/>
              <w:left w:val="nil"/>
              <w:bottom w:val="nil"/>
              <w:right w:val="nil"/>
            </w:tcBorders>
            <w:shd w:val="clear" w:color="auto" w:fill="auto"/>
            <w:hideMark/>
          </w:tcPr>
          <w:p w14:paraId="39F08482" w14:textId="77777777" w:rsidR="00B96EBA" w:rsidRPr="00EF0BAE" w:rsidRDefault="00B96EBA" w:rsidP="004E1878">
            <w:pPr>
              <w:suppressAutoHyphens w:val="0"/>
              <w:jc w:val="center"/>
              <w:rPr>
                <w:sz w:val="20"/>
                <w:szCs w:val="20"/>
                <w:lang w:eastAsia="ru-RU"/>
              </w:rPr>
            </w:pPr>
          </w:p>
        </w:tc>
        <w:tc>
          <w:tcPr>
            <w:tcW w:w="300" w:type="dxa"/>
            <w:tcBorders>
              <w:top w:val="nil"/>
              <w:left w:val="nil"/>
              <w:bottom w:val="nil"/>
              <w:right w:val="nil"/>
            </w:tcBorders>
            <w:shd w:val="clear" w:color="auto" w:fill="auto"/>
            <w:noWrap/>
            <w:hideMark/>
          </w:tcPr>
          <w:p w14:paraId="5B18453F"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4D256072"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2DF1D819" w14:textId="77777777" w:rsidR="00B96EBA" w:rsidRPr="00EF0BAE" w:rsidRDefault="00B96EBA" w:rsidP="004E1878">
            <w:pPr>
              <w:suppressAutoHyphens w:val="0"/>
              <w:jc w:val="right"/>
              <w:rPr>
                <w:sz w:val="20"/>
                <w:szCs w:val="20"/>
                <w:lang w:eastAsia="ru-RU"/>
              </w:rPr>
            </w:pPr>
          </w:p>
        </w:tc>
        <w:tc>
          <w:tcPr>
            <w:tcW w:w="1480" w:type="dxa"/>
            <w:tcBorders>
              <w:top w:val="nil"/>
              <w:left w:val="nil"/>
              <w:bottom w:val="nil"/>
              <w:right w:val="nil"/>
            </w:tcBorders>
            <w:shd w:val="clear" w:color="auto" w:fill="auto"/>
            <w:noWrap/>
            <w:hideMark/>
          </w:tcPr>
          <w:p w14:paraId="31FBF307" w14:textId="77777777" w:rsidR="00B96EBA" w:rsidRPr="00EF0BAE" w:rsidRDefault="00B96EBA" w:rsidP="004E1878">
            <w:pPr>
              <w:suppressAutoHyphens w:val="0"/>
              <w:jc w:val="right"/>
              <w:rPr>
                <w:sz w:val="20"/>
                <w:szCs w:val="20"/>
                <w:lang w:eastAsia="ru-RU"/>
              </w:rPr>
            </w:pPr>
          </w:p>
        </w:tc>
        <w:tc>
          <w:tcPr>
            <w:tcW w:w="1820" w:type="dxa"/>
            <w:tcBorders>
              <w:top w:val="nil"/>
              <w:left w:val="nil"/>
              <w:bottom w:val="nil"/>
              <w:right w:val="nil"/>
            </w:tcBorders>
            <w:shd w:val="clear" w:color="auto" w:fill="auto"/>
            <w:noWrap/>
            <w:hideMark/>
          </w:tcPr>
          <w:p w14:paraId="29A71302" w14:textId="77777777" w:rsidR="00B96EBA" w:rsidRPr="00EF0BAE" w:rsidRDefault="00B96EBA" w:rsidP="004E1878">
            <w:pPr>
              <w:suppressAutoHyphens w:val="0"/>
              <w:jc w:val="right"/>
              <w:rPr>
                <w:sz w:val="20"/>
                <w:szCs w:val="20"/>
                <w:lang w:eastAsia="ru-RU"/>
              </w:rPr>
            </w:pPr>
          </w:p>
        </w:tc>
        <w:tc>
          <w:tcPr>
            <w:tcW w:w="900" w:type="dxa"/>
            <w:tcBorders>
              <w:top w:val="nil"/>
              <w:left w:val="nil"/>
              <w:bottom w:val="nil"/>
              <w:right w:val="nil"/>
            </w:tcBorders>
            <w:shd w:val="clear" w:color="auto" w:fill="auto"/>
            <w:noWrap/>
            <w:hideMark/>
          </w:tcPr>
          <w:p w14:paraId="099107CD" w14:textId="77777777" w:rsidR="00B96EBA" w:rsidRPr="00EF0BAE" w:rsidRDefault="00B96EBA" w:rsidP="004E1878">
            <w:pPr>
              <w:suppressAutoHyphens w:val="0"/>
              <w:jc w:val="right"/>
              <w:rPr>
                <w:sz w:val="20"/>
                <w:szCs w:val="20"/>
                <w:lang w:eastAsia="ru-RU"/>
              </w:rPr>
            </w:pPr>
          </w:p>
        </w:tc>
      </w:tr>
      <w:tr w:rsidR="00B96EBA" w:rsidRPr="00EF0BAE" w14:paraId="552AA7D1" w14:textId="77777777" w:rsidTr="004E1878">
        <w:trPr>
          <w:trHeight w:val="250"/>
        </w:trPr>
        <w:tc>
          <w:tcPr>
            <w:tcW w:w="6600" w:type="dxa"/>
            <w:gridSpan w:val="11"/>
            <w:tcBorders>
              <w:top w:val="nil"/>
              <w:left w:val="nil"/>
              <w:bottom w:val="nil"/>
              <w:right w:val="nil"/>
            </w:tcBorders>
            <w:shd w:val="clear" w:color="auto" w:fill="auto"/>
            <w:hideMark/>
          </w:tcPr>
          <w:p w14:paraId="38BD6724"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Составил: ___________________________</w:t>
            </w:r>
          </w:p>
        </w:tc>
      </w:tr>
      <w:tr w:rsidR="00B96EBA" w:rsidRPr="00EF0BAE" w14:paraId="0167E073" w14:textId="77777777" w:rsidTr="004E1878">
        <w:trPr>
          <w:trHeight w:val="250"/>
        </w:trPr>
        <w:tc>
          <w:tcPr>
            <w:tcW w:w="6600" w:type="dxa"/>
            <w:gridSpan w:val="11"/>
            <w:tcBorders>
              <w:top w:val="nil"/>
              <w:left w:val="nil"/>
              <w:bottom w:val="nil"/>
              <w:right w:val="nil"/>
            </w:tcBorders>
            <w:shd w:val="clear" w:color="auto" w:fill="auto"/>
            <w:hideMark/>
          </w:tcPr>
          <w:p w14:paraId="6074F1AA" w14:textId="77777777" w:rsidR="00B96EBA" w:rsidRPr="00EF0BAE" w:rsidRDefault="00B96EBA" w:rsidP="004E1878">
            <w:pPr>
              <w:suppressAutoHyphens w:val="0"/>
              <w:jc w:val="center"/>
              <w:rPr>
                <w:rFonts w:ascii="Arial" w:hAnsi="Arial" w:cs="Arial"/>
                <w:i/>
                <w:iCs/>
                <w:sz w:val="18"/>
                <w:szCs w:val="18"/>
                <w:lang w:eastAsia="ru-RU"/>
              </w:rPr>
            </w:pPr>
            <w:r w:rsidRPr="00EF0BAE">
              <w:rPr>
                <w:rFonts w:ascii="Arial" w:hAnsi="Arial" w:cs="Arial"/>
                <w:i/>
                <w:iCs/>
                <w:sz w:val="18"/>
                <w:szCs w:val="18"/>
                <w:lang w:eastAsia="ru-RU"/>
              </w:rPr>
              <w:t>(должность, подпись, расшифровка)</w:t>
            </w:r>
          </w:p>
        </w:tc>
      </w:tr>
      <w:tr w:rsidR="00B96EBA" w:rsidRPr="00EF0BAE" w14:paraId="02837728" w14:textId="77777777" w:rsidTr="004E1878">
        <w:trPr>
          <w:trHeight w:val="250"/>
        </w:trPr>
        <w:tc>
          <w:tcPr>
            <w:tcW w:w="300" w:type="dxa"/>
            <w:tcBorders>
              <w:top w:val="nil"/>
              <w:left w:val="nil"/>
              <w:bottom w:val="nil"/>
              <w:right w:val="nil"/>
            </w:tcBorders>
            <w:shd w:val="clear" w:color="auto" w:fill="auto"/>
            <w:noWrap/>
            <w:hideMark/>
          </w:tcPr>
          <w:p w14:paraId="091A5F84" w14:textId="77777777" w:rsidR="00B96EBA" w:rsidRPr="00EF0BAE" w:rsidRDefault="00B96EBA" w:rsidP="004E1878">
            <w:pPr>
              <w:suppressAutoHyphens w:val="0"/>
              <w:jc w:val="center"/>
              <w:rPr>
                <w:rFonts w:ascii="Arial" w:hAnsi="Arial" w:cs="Arial"/>
                <w:i/>
                <w:iCs/>
                <w:sz w:val="18"/>
                <w:szCs w:val="18"/>
                <w:lang w:eastAsia="ru-RU"/>
              </w:rPr>
            </w:pPr>
          </w:p>
        </w:tc>
        <w:tc>
          <w:tcPr>
            <w:tcW w:w="300" w:type="dxa"/>
            <w:tcBorders>
              <w:top w:val="nil"/>
              <w:left w:val="nil"/>
              <w:bottom w:val="nil"/>
              <w:right w:val="nil"/>
            </w:tcBorders>
            <w:shd w:val="clear" w:color="auto" w:fill="auto"/>
            <w:noWrap/>
            <w:hideMark/>
          </w:tcPr>
          <w:p w14:paraId="53CF0639" w14:textId="77777777" w:rsidR="00B96EBA" w:rsidRPr="00EF0BAE" w:rsidRDefault="00B96EBA" w:rsidP="004E1878">
            <w:pPr>
              <w:suppressAutoHyphens w:val="0"/>
              <w:jc w:val="center"/>
              <w:rPr>
                <w:sz w:val="20"/>
                <w:szCs w:val="20"/>
                <w:lang w:eastAsia="ru-RU"/>
              </w:rPr>
            </w:pPr>
          </w:p>
        </w:tc>
        <w:tc>
          <w:tcPr>
            <w:tcW w:w="300" w:type="dxa"/>
            <w:tcBorders>
              <w:top w:val="nil"/>
              <w:left w:val="nil"/>
              <w:bottom w:val="nil"/>
              <w:right w:val="nil"/>
            </w:tcBorders>
            <w:shd w:val="clear" w:color="auto" w:fill="auto"/>
            <w:hideMark/>
          </w:tcPr>
          <w:p w14:paraId="482E91AF" w14:textId="77777777" w:rsidR="00B96EBA" w:rsidRPr="00EF0BAE" w:rsidRDefault="00B96EBA" w:rsidP="004E1878">
            <w:pPr>
              <w:suppressAutoHyphens w:val="0"/>
              <w:rPr>
                <w:sz w:val="20"/>
                <w:szCs w:val="20"/>
                <w:lang w:eastAsia="ru-RU"/>
              </w:rPr>
            </w:pPr>
          </w:p>
        </w:tc>
        <w:tc>
          <w:tcPr>
            <w:tcW w:w="300" w:type="dxa"/>
            <w:tcBorders>
              <w:top w:val="nil"/>
              <w:left w:val="nil"/>
              <w:bottom w:val="nil"/>
              <w:right w:val="nil"/>
            </w:tcBorders>
            <w:shd w:val="clear" w:color="auto" w:fill="auto"/>
            <w:hideMark/>
          </w:tcPr>
          <w:p w14:paraId="3D97C7FB" w14:textId="77777777" w:rsidR="00B96EBA" w:rsidRPr="00EF0BAE" w:rsidRDefault="00B96EBA" w:rsidP="004E1878">
            <w:pPr>
              <w:suppressAutoHyphens w:val="0"/>
              <w:rPr>
                <w:sz w:val="20"/>
                <w:szCs w:val="20"/>
                <w:lang w:eastAsia="ru-RU"/>
              </w:rPr>
            </w:pPr>
          </w:p>
        </w:tc>
        <w:tc>
          <w:tcPr>
            <w:tcW w:w="300" w:type="dxa"/>
            <w:tcBorders>
              <w:top w:val="nil"/>
              <w:left w:val="nil"/>
              <w:bottom w:val="nil"/>
              <w:right w:val="nil"/>
            </w:tcBorders>
            <w:shd w:val="clear" w:color="auto" w:fill="auto"/>
            <w:hideMark/>
          </w:tcPr>
          <w:p w14:paraId="02DFC71F" w14:textId="77777777" w:rsidR="00B96EBA" w:rsidRPr="00EF0BAE" w:rsidRDefault="00B96EBA" w:rsidP="004E1878">
            <w:pPr>
              <w:suppressAutoHyphens w:val="0"/>
              <w:jc w:val="center"/>
              <w:rPr>
                <w:sz w:val="20"/>
                <w:szCs w:val="20"/>
                <w:lang w:eastAsia="ru-RU"/>
              </w:rPr>
            </w:pPr>
          </w:p>
        </w:tc>
        <w:tc>
          <w:tcPr>
            <w:tcW w:w="300" w:type="dxa"/>
            <w:tcBorders>
              <w:top w:val="nil"/>
              <w:left w:val="nil"/>
              <w:bottom w:val="nil"/>
              <w:right w:val="nil"/>
            </w:tcBorders>
            <w:shd w:val="clear" w:color="auto" w:fill="auto"/>
            <w:noWrap/>
            <w:hideMark/>
          </w:tcPr>
          <w:p w14:paraId="5DE6A90E"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74F07226" w14:textId="77777777" w:rsidR="00B96EBA" w:rsidRPr="00EF0BAE" w:rsidRDefault="00B96EBA" w:rsidP="004E1878">
            <w:pPr>
              <w:suppressAutoHyphens w:val="0"/>
              <w:jc w:val="right"/>
              <w:rPr>
                <w:sz w:val="20"/>
                <w:szCs w:val="20"/>
                <w:lang w:eastAsia="ru-RU"/>
              </w:rPr>
            </w:pPr>
          </w:p>
        </w:tc>
        <w:tc>
          <w:tcPr>
            <w:tcW w:w="300" w:type="dxa"/>
            <w:tcBorders>
              <w:top w:val="nil"/>
              <w:left w:val="nil"/>
              <w:bottom w:val="nil"/>
              <w:right w:val="nil"/>
            </w:tcBorders>
            <w:shd w:val="clear" w:color="auto" w:fill="auto"/>
            <w:noWrap/>
            <w:hideMark/>
          </w:tcPr>
          <w:p w14:paraId="47581A82" w14:textId="77777777" w:rsidR="00B96EBA" w:rsidRPr="00EF0BAE" w:rsidRDefault="00B96EBA" w:rsidP="004E1878">
            <w:pPr>
              <w:suppressAutoHyphens w:val="0"/>
              <w:jc w:val="right"/>
              <w:rPr>
                <w:sz w:val="20"/>
                <w:szCs w:val="20"/>
                <w:lang w:eastAsia="ru-RU"/>
              </w:rPr>
            </w:pPr>
          </w:p>
        </w:tc>
        <w:tc>
          <w:tcPr>
            <w:tcW w:w="1480" w:type="dxa"/>
            <w:tcBorders>
              <w:top w:val="nil"/>
              <w:left w:val="nil"/>
              <w:bottom w:val="nil"/>
              <w:right w:val="nil"/>
            </w:tcBorders>
            <w:shd w:val="clear" w:color="auto" w:fill="auto"/>
            <w:noWrap/>
            <w:hideMark/>
          </w:tcPr>
          <w:p w14:paraId="19FDCD10" w14:textId="77777777" w:rsidR="00B96EBA" w:rsidRPr="00EF0BAE" w:rsidRDefault="00B96EBA" w:rsidP="004E1878">
            <w:pPr>
              <w:suppressAutoHyphens w:val="0"/>
              <w:jc w:val="right"/>
              <w:rPr>
                <w:sz w:val="20"/>
                <w:szCs w:val="20"/>
                <w:lang w:eastAsia="ru-RU"/>
              </w:rPr>
            </w:pPr>
          </w:p>
        </w:tc>
        <w:tc>
          <w:tcPr>
            <w:tcW w:w="1820" w:type="dxa"/>
            <w:tcBorders>
              <w:top w:val="nil"/>
              <w:left w:val="nil"/>
              <w:bottom w:val="nil"/>
              <w:right w:val="nil"/>
            </w:tcBorders>
            <w:shd w:val="clear" w:color="auto" w:fill="auto"/>
            <w:noWrap/>
            <w:hideMark/>
          </w:tcPr>
          <w:p w14:paraId="38B09E81" w14:textId="77777777" w:rsidR="00B96EBA" w:rsidRPr="00EF0BAE" w:rsidRDefault="00B96EBA" w:rsidP="004E1878">
            <w:pPr>
              <w:suppressAutoHyphens w:val="0"/>
              <w:jc w:val="right"/>
              <w:rPr>
                <w:sz w:val="20"/>
                <w:szCs w:val="20"/>
                <w:lang w:eastAsia="ru-RU"/>
              </w:rPr>
            </w:pPr>
          </w:p>
        </w:tc>
        <w:tc>
          <w:tcPr>
            <w:tcW w:w="900" w:type="dxa"/>
            <w:tcBorders>
              <w:top w:val="nil"/>
              <w:left w:val="nil"/>
              <w:bottom w:val="nil"/>
              <w:right w:val="nil"/>
            </w:tcBorders>
            <w:shd w:val="clear" w:color="auto" w:fill="auto"/>
            <w:noWrap/>
            <w:hideMark/>
          </w:tcPr>
          <w:p w14:paraId="6ABD7D79" w14:textId="77777777" w:rsidR="00B96EBA" w:rsidRPr="00EF0BAE" w:rsidRDefault="00B96EBA" w:rsidP="004E1878">
            <w:pPr>
              <w:suppressAutoHyphens w:val="0"/>
              <w:jc w:val="right"/>
              <w:rPr>
                <w:sz w:val="20"/>
                <w:szCs w:val="20"/>
                <w:lang w:eastAsia="ru-RU"/>
              </w:rPr>
            </w:pPr>
          </w:p>
        </w:tc>
      </w:tr>
      <w:tr w:rsidR="00B96EBA" w:rsidRPr="00EF0BAE" w14:paraId="0A00A444" w14:textId="77777777" w:rsidTr="004E1878">
        <w:trPr>
          <w:trHeight w:val="250"/>
        </w:trPr>
        <w:tc>
          <w:tcPr>
            <w:tcW w:w="6600" w:type="dxa"/>
            <w:gridSpan w:val="11"/>
            <w:tcBorders>
              <w:top w:val="nil"/>
              <w:left w:val="nil"/>
              <w:bottom w:val="nil"/>
              <w:right w:val="nil"/>
            </w:tcBorders>
            <w:shd w:val="clear" w:color="auto" w:fill="auto"/>
            <w:hideMark/>
          </w:tcPr>
          <w:p w14:paraId="087EF81A" w14:textId="77777777" w:rsidR="00B96EBA" w:rsidRPr="00EF0BAE" w:rsidRDefault="00B96EBA" w:rsidP="004E1878">
            <w:pPr>
              <w:suppressAutoHyphens w:val="0"/>
              <w:jc w:val="center"/>
              <w:rPr>
                <w:rFonts w:ascii="Arial" w:hAnsi="Arial" w:cs="Arial"/>
                <w:sz w:val="18"/>
                <w:szCs w:val="18"/>
                <w:lang w:eastAsia="ru-RU"/>
              </w:rPr>
            </w:pPr>
            <w:r w:rsidRPr="00EF0BAE">
              <w:rPr>
                <w:rFonts w:ascii="Arial" w:hAnsi="Arial" w:cs="Arial"/>
                <w:sz w:val="18"/>
                <w:szCs w:val="18"/>
                <w:lang w:eastAsia="ru-RU"/>
              </w:rPr>
              <w:t>Проверил: ___________________________</w:t>
            </w:r>
          </w:p>
        </w:tc>
      </w:tr>
      <w:tr w:rsidR="00B96EBA" w:rsidRPr="00EF0BAE" w14:paraId="0607E6F7" w14:textId="77777777" w:rsidTr="004E1878">
        <w:trPr>
          <w:trHeight w:val="250"/>
        </w:trPr>
        <w:tc>
          <w:tcPr>
            <w:tcW w:w="6600" w:type="dxa"/>
            <w:gridSpan w:val="11"/>
            <w:tcBorders>
              <w:top w:val="nil"/>
              <w:left w:val="nil"/>
              <w:bottom w:val="nil"/>
              <w:right w:val="nil"/>
            </w:tcBorders>
            <w:shd w:val="clear" w:color="auto" w:fill="auto"/>
            <w:hideMark/>
          </w:tcPr>
          <w:p w14:paraId="55AA6C41" w14:textId="77777777" w:rsidR="00B96EBA" w:rsidRPr="00EF0BAE" w:rsidRDefault="00B96EBA" w:rsidP="004E1878">
            <w:pPr>
              <w:suppressAutoHyphens w:val="0"/>
              <w:jc w:val="center"/>
              <w:rPr>
                <w:rFonts w:ascii="Arial" w:hAnsi="Arial" w:cs="Arial"/>
                <w:i/>
                <w:iCs/>
                <w:sz w:val="18"/>
                <w:szCs w:val="18"/>
                <w:lang w:eastAsia="ru-RU"/>
              </w:rPr>
            </w:pPr>
            <w:r w:rsidRPr="00EF0BAE">
              <w:rPr>
                <w:rFonts w:ascii="Arial" w:hAnsi="Arial" w:cs="Arial"/>
                <w:i/>
                <w:iCs/>
                <w:sz w:val="18"/>
                <w:szCs w:val="18"/>
                <w:lang w:eastAsia="ru-RU"/>
              </w:rPr>
              <w:t>(должность, подпись, расшифровка)</w:t>
            </w:r>
          </w:p>
        </w:tc>
      </w:tr>
    </w:tbl>
    <w:p w14:paraId="78344D25" w14:textId="77777777" w:rsidR="00B96EBA" w:rsidRPr="006C4722" w:rsidRDefault="00B96EBA" w:rsidP="00B96EBA">
      <w:r>
        <w:fldChar w:fldCharType="end"/>
      </w:r>
    </w:p>
    <w:tbl>
      <w:tblPr>
        <w:tblStyle w:val="a3"/>
        <w:tblpPr w:leftFromText="180" w:rightFromText="180" w:vertAnchor="text" w:horzAnchor="page" w:tblpX="1483" w:tblpY="8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794"/>
      </w:tblGrid>
      <w:tr w:rsidR="00B96EBA" w:rsidRPr="00466E31" w14:paraId="0392CF9C" w14:textId="77777777" w:rsidTr="004E1878">
        <w:tc>
          <w:tcPr>
            <w:tcW w:w="5245" w:type="dxa"/>
          </w:tcPr>
          <w:p w14:paraId="09808639" w14:textId="77777777" w:rsidR="00B96EBA" w:rsidRPr="00466E31" w:rsidRDefault="00B96EBA" w:rsidP="004E1878">
            <w:pPr>
              <w:jc w:val="center"/>
              <w:rPr>
                <w:b/>
              </w:rPr>
            </w:pPr>
            <w:r w:rsidRPr="00466E31">
              <w:rPr>
                <w:b/>
              </w:rPr>
              <w:t>Заказчик:</w:t>
            </w:r>
          </w:p>
          <w:p w14:paraId="22A9DCE6" w14:textId="77777777" w:rsidR="00B96EBA" w:rsidRDefault="00B96EBA" w:rsidP="004E1878">
            <w:pPr>
              <w:rPr>
                <w:b/>
              </w:rPr>
            </w:pPr>
          </w:p>
          <w:p w14:paraId="698C3320" w14:textId="77777777" w:rsidR="00B96EBA" w:rsidRPr="00466E31" w:rsidRDefault="00B96EBA" w:rsidP="004E1878">
            <w:pPr>
              <w:rPr>
                <w:b/>
              </w:rPr>
            </w:pPr>
            <w:r w:rsidRPr="00676A10">
              <w:rPr>
                <w:b/>
              </w:rPr>
              <w:t>______________________</w:t>
            </w:r>
            <w:r>
              <w:rPr>
                <w:b/>
              </w:rPr>
              <w:t>/ Е.В. Киприянова</w:t>
            </w:r>
          </w:p>
        </w:tc>
        <w:tc>
          <w:tcPr>
            <w:tcW w:w="4794" w:type="dxa"/>
          </w:tcPr>
          <w:p w14:paraId="42924F15" w14:textId="77777777" w:rsidR="00B96EBA" w:rsidRPr="00466E31" w:rsidRDefault="00B96EBA" w:rsidP="004E1878">
            <w:pPr>
              <w:jc w:val="center"/>
              <w:rPr>
                <w:b/>
              </w:rPr>
            </w:pPr>
            <w:r w:rsidRPr="00466E31">
              <w:rPr>
                <w:b/>
              </w:rPr>
              <w:t>Подрядчик:</w:t>
            </w:r>
          </w:p>
          <w:p w14:paraId="01F0A728" w14:textId="77777777" w:rsidR="00B96EBA" w:rsidRPr="00676A10" w:rsidRDefault="00B96EBA" w:rsidP="004E1878">
            <w:pPr>
              <w:rPr>
                <w:b/>
              </w:rPr>
            </w:pPr>
          </w:p>
          <w:p w14:paraId="08496ACC" w14:textId="7F22E60F" w:rsidR="00B96EBA" w:rsidRPr="00466E31" w:rsidRDefault="00B96EBA" w:rsidP="004E1878">
            <w:pPr>
              <w:rPr>
                <w:b/>
              </w:rPr>
            </w:pPr>
            <w:r w:rsidRPr="00676A10">
              <w:rPr>
                <w:b/>
              </w:rPr>
              <w:t xml:space="preserve">___________________ </w:t>
            </w:r>
            <w:r>
              <w:rPr>
                <w:b/>
              </w:rPr>
              <w:t>/</w:t>
            </w:r>
            <w:r w:rsidRPr="00C36855">
              <w:rPr>
                <w:b/>
              </w:rPr>
              <w:t xml:space="preserve"> </w:t>
            </w:r>
          </w:p>
        </w:tc>
      </w:tr>
    </w:tbl>
    <w:p w14:paraId="32334052" w14:textId="77777777" w:rsidR="00B96EBA" w:rsidRPr="006C4722" w:rsidRDefault="00B96EBA" w:rsidP="00B96EBA">
      <w:pPr>
        <w:sectPr w:rsidR="00B96EBA" w:rsidRPr="006C4722" w:rsidSect="00B96EBA">
          <w:footnotePr>
            <w:pos w:val="beneathText"/>
          </w:footnotePr>
          <w:pgSz w:w="16837" w:h="11905" w:orient="landscape"/>
          <w:pgMar w:top="284" w:right="709" w:bottom="737" w:left="709" w:header="720" w:footer="720" w:gutter="0"/>
          <w:cols w:space="720"/>
          <w:titlePg/>
          <w:docGrid w:linePitch="360"/>
        </w:sectPr>
      </w:pPr>
    </w:p>
    <w:p w14:paraId="134BF5E5" w14:textId="77777777" w:rsidR="00B96EBA" w:rsidRDefault="00B96EBA" w:rsidP="00B96EBA">
      <w:pPr>
        <w:jc w:val="right"/>
      </w:pPr>
      <w:r>
        <w:lastRenderedPageBreak/>
        <w:t xml:space="preserve">Приложение №3 </w:t>
      </w:r>
    </w:p>
    <w:p w14:paraId="642504FE" w14:textId="77777777" w:rsidR="00B96EBA" w:rsidRPr="00BB6814" w:rsidRDefault="00B96EBA" w:rsidP="00B96EBA">
      <w:pPr>
        <w:pStyle w:val="aa"/>
        <w:jc w:val="right"/>
      </w:pPr>
      <w:r w:rsidRPr="003F626D">
        <w:rPr>
          <w:color w:val="000000"/>
          <w:spacing w:val="-5"/>
        </w:rPr>
        <w:t>к Договору №</w:t>
      </w:r>
      <w:r>
        <w:rPr>
          <w:color w:val="464646"/>
          <w:sz w:val="20"/>
          <w:szCs w:val="20"/>
          <w:shd w:val="clear" w:color="auto" w:fill="FFFFFF"/>
        </w:rPr>
        <w:t>__________</w:t>
      </w:r>
    </w:p>
    <w:p w14:paraId="7B3D63F4" w14:textId="77777777" w:rsidR="00B96EBA" w:rsidRDefault="00B96EBA" w:rsidP="00B96EBA">
      <w:pPr>
        <w:shd w:val="clear" w:color="auto" w:fill="FFFFFF"/>
        <w:jc w:val="right"/>
        <w:rPr>
          <w:color w:val="000000"/>
          <w:spacing w:val="-5"/>
        </w:rPr>
      </w:pPr>
      <w:r w:rsidRPr="003F626D">
        <w:rPr>
          <w:color w:val="000000"/>
          <w:spacing w:val="-5"/>
        </w:rPr>
        <w:t xml:space="preserve"> </w:t>
      </w:r>
    </w:p>
    <w:p w14:paraId="7D30861E" w14:textId="77777777" w:rsidR="00B96EBA" w:rsidRDefault="00B96EBA" w:rsidP="00B96EBA">
      <w:pPr>
        <w:widowControl w:val="0"/>
        <w:autoSpaceDE w:val="0"/>
        <w:autoSpaceDN w:val="0"/>
        <w:adjustRightInd w:val="0"/>
        <w:jc w:val="right"/>
        <w:rPr>
          <w:rFonts w:ascii="Verdana" w:hAnsi="Verdana" w:cs="Verdana"/>
          <w:sz w:val="2"/>
          <w:szCs w:val="2"/>
        </w:rPr>
      </w:pPr>
      <w:proofErr w:type="gramStart"/>
      <w:r w:rsidRPr="003F626D">
        <w:rPr>
          <w:color w:val="000000"/>
          <w:spacing w:val="-7"/>
        </w:rPr>
        <w:t>от  «</w:t>
      </w:r>
      <w:proofErr w:type="gramEnd"/>
      <w:r>
        <w:rPr>
          <w:color w:val="000000"/>
        </w:rPr>
        <w:t>___</w:t>
      </w:r>
      <w:r w:rsidRPr="003F626D">
        <w:rPr>
          <w:color w:val="000000"/>
          <w:spacing w:val="23"/>
        </w:rPr>
        <w:t>»</w:t>
      </w:r>
      <w:r>
        <w:rPr>
          <w:color w:val="000000"/>
          <w:spacing w:val="-5"/>
        </w:rPr>
        <w:t xml:space="preserve"> апреля </w:t>
      </w:r>
      <w:r w:rsidRPr="003F626D">
        <w:rPr>
          <w:color w:val="000000"/>
          <w:spacing w:val="23"/>
        </w:rPr>
        <w:t>20</w:t>
      </w:r>
      <w:r>
        <w:rPr>
          <w:color w:val="000000"/>
          <w:spacing w:val="23"/>
        </w:rPr>
        <w:t>21</w:t>
      </w:r>
      <w:r w:rsidRPr="003F626D">
        <w:rPr>
          <w:color w:val="000000"/>
          <w:spacing w:val="-11"/>
        </w:rPr>
        <w:t>г</w:t>
      </w:r>
    </w:p>
    <w:p w14:paraId="49961E1D" w14:textId="77777777" w:rsidR="00B96EBA" w:rsidRDefault="00B96EBA" w:rsidP="00B96EBA">
      <w:pPr>
        <w:jc w:val="both"/>
      </w:pPr>
    </w:p>
    <w:p w14:paraId="70073172" w14:textId="1F0E2A0F" w:rsidR="00B96EBA" w:rsidRDefault="00B96EBA" w:rsidP="00B96EBA">
      <w:pPr>
        <w:jc w:val="right"/>
      </w:pPr>
    </w:p>
    <w:p w14:paraId="7D704E06" w14:textId="586E2E72" w:rsidR="00B96EBA" w:rsidRDefault="00B96EBA" w:rsidP="00B96EBA">
      <w:pPr>
        <w:jc w:val="right"/>
      </w:pPr>
    </w:p>
    <w:p w14:paraId="2EB540C0" w14:textId="77777777" w:rsidR="00B96EBA" w:rsidRDefault="00B96EBA" w:rsidP="00B96EBA">
      <w:pPr>
        <w:widowControl w:val="0"/>
        <w:autoSpaceDE w:val="0"/>
        <w:autoSpaceDN w:val="0"/>
        <w:adjustRightInd w:val="0"/>
        <w:spacing w:before="20" w:after="20"/>
        <w:ind w:right="30"/>
        <w:jc w:val="center"/>
        <w:rPr>
          <w:b/>
          <w:bCs/>
        </w:rPr>
      </w:pPr>
      <w:r w:rsidRPr="000E18B8">
        <w:rPr>
          <w:b/>
          <w:bCs/>
        </w:rPr>
        <w:t>Акт о приемке выполненных работ</w:t>
      </w:r>
    </w:p>
    <w:p w14:paraId="7A81C343" w14:textId="77777777" w:rsidR="00B96EBA" w:rsidRDefault="00B96EBA" w:rsidP="00B96EBA">
      <w:pPr>
        <w:widowControl w:val="0"/>
        <w:autoSpaceDE w:val="0"/>
        <w:autoSpaceDN w:val="0"/>
        <w:adjustRightInd w:val="0"/>
        <w:spacing w:before="20" w:after="20"/>
        <w:ind w:right="30"/>
        <w:jc w:val="center"/>
        <w:rPr>
          <w:b/>
          <w:bCs/>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3810"/>
        <w:gridCol w:w="3100"/>
        <w:gridCol w:w="2610"/>
      </w:tblGrid>
      <w:tr w:rsidR="00B96EBA" w14:paraId="106E0D2B" w14:textId="77777777" w:rsidTr="00512EDE">
        <w:trPr>
          <w:trHeight w:val="510"/>
        </w:trPr>
        <w:tc>
          <w:tcPr>
            <w:tcW w:w="590" w:type="dxa"/>
          </w:tcPr>
          <w:p w14:paraId="5F2CE669" w14:textId="77777777" w:rsidR="00B96EBA" w:rsidRDefault="00B96EBA" w:rsidP="004E1878">
            <w:pPr>
              <w:widowControl w:val="0"/>
              <w:autoSpaceDE w:val="0"/>
              <w:autoSpaceDN w:val="0"/>
              <w:adjustRightInd w:val="0"/>
              <w:spacing w:before="20" w:after="20"/>
              <w:ind w:right="30"/>
              <w:jc w:val="center"/>
              <w:rPr>
                <w:b/>
                <w:bCs/>
              </w:rPr>
            </w:pPr>
            <w:r>
              <w:rPr>
                <w:b/>
                <w:bCs/>
              </w:rPr>
              <w:t>№ п\п</w:t>
            </w:r>
          </w:p>
        </w:tc>
        <w:tc>
          <w:tcPr>
            <w:tcW w:w="3810" w:type="dxa"/>
          </w:tcPr>
          <w:p w14:paraId="58903AC3" w14:textId="699D1796" w:rsidR="00B96EBA" w:rsidRDefault="00B96EBA" w:rsidP="004E1878">
            <w:pPr>
              <w:widowControl w:val="0"/>
              <w:autoSpaceDE w:val="0"/>
              <w:autoSpaceDN w:val="0"/>
              <w:adjustRightInd w:val="0"/>
              <w:spacing w:before="20" w:after="20"/>
              <w:ind w:right="30"/>
              <w:jc w:val="center"/>
              <w:rPr>
                <w:b/>
                <w:bCs/>
              </w:rPr>
            </w:pPr>
            <w:r>
              <w:rPr>
                <w:b/>
                <w:bCs/>
              </w:rPr>
              <w:t xml:space="preserve">Наименование раздела исполнения </w:t>
            </w:r>
            <w:r w:rsidR="00512EDE">
              <w:rPr>
                <w:b/>
                <w:bCs/>
              </w:rPr>
              <w:t>договора</w:t>
            </w:r>
          </w:p>
        </w:tc>
        <w:tc>
          <w:tcPr>
            <w:tcW w:w="3100" w:type="dxa"/>
          </w:tcPr>
          <w:p w14:paraId="302B24E8" w14:textId="7A03A971" w:rsidR="00B96EBA" w:rsidRDefault="00B96EBA" w:rsidP="004E1878">
            <w:pPr>
              <w:widowControl w:val="0"/>
              <w:autoSpaceDE w:val="0"/>
              <w:autoSpaceDN w:val="0"/>
              <w:adjustRightInd w:val="0"/>
              <w:spacing w:before="20" w:after="20"/>
              <w:ind w:right="30"/>
              <w:jc w:val="center"/>
              <w:rPr>
                <w:b/>
                <w:bCs/>
              </w:rPr>
            </w:pPr>
            <w:r>
              <w:rPr>
                <w:b/>
                <w:bCs/>
              </w:rPr>
              <w:t xml:space="preserve">Объёмы исполняемого раздела </w:t>
            </w:r>
            <w:r w:rsidR="00512EDE">
              <w:rPr>
                <w:b/>
                <w:bCs/>
              </w:rPr>
              <w:t>договора</w:t>
            </w:r>
          </w:p>
        </w:tc>
        <w:tc>
          <w:tcPr>
            <w:tcW w:w="2610" w:type="dxa"/>
          </w:tcPr>
          <w:p w14:paraId="02339880" w14:textId="14C02AE5" w:rsidR="00B96EBA" w:rsidRDefault="00B96EBA" w:rsidP="004E1878">
            <w:pPr>
              <w:widowControl w:val="0"/>
              <w:autoSpaceDE w:val="0"/>
              <w:autoSpaceDN w:val="0"/>
              <w:adjustRightInd w:val="0"/>
              <w:spacing w:before="20" w:after="20"/>
              <w:ind w:right="30"/>
              <w:jc w:val="center"/>
              <w:rPr>
                <w:b/>
                <w:bCs/>
              </w:rPr>
            </w:pPr>
            <w:r>
              <w:rPr>
                <w:b/>
                <w:bCs/>
              </w:rPr>
              <w:t xml:space="preserve">Стоимость исполняемого раздела </w:t>
            </w:r>
            <w:r w:rsidR="00512EDE">
              <w:rPr>
                <w:b/>
                <w:bCs/>
              </w:rPr>
              <w:t>договора</w:t>
            </w:r>
          </w:p>
        </w:tc>
      </w:tr>
      <w:tr w:rsidR="00B96EBA" w14:paraId="287F16B3" w14:textId="77777777" w:rsidTr="00512EDE">
        <w:trPr>
          <w:trHeight w:val="700"/>
        </w:trPr>
        <w:tc>
          <w:tcPr>
            <w:tcW w:w="590" w:type="dxa"/>
          </w:tcPr>
          <w:p w14:paraId="68FBD39B" w14:textId="2B3A4EC3" w:rsidR="00B96EBA" w:rsidRDefault="00512EDE" w:rsidP="004E1878">
            <w:pPr>
              <w:widowControl w:val="0"/>
              <w:autoSpaceDE w:val="0"/>
              <w:autoSpaceDN w:val="0"/>
              <w:adjustRightInd w:val="0"/>
              <w:spacing w:before="20" w:after="20"/>
              <w:ind w:right="30"/>
              <w:jc w:val="center"/>
              <w:rPr>
                <w:b/>
                <w:bCs/>
              </w:rPr>
            </w:pPr>
            <w:r>
              <w:rPr>
                <w:b/>
                <w:bCs/>
              </w:rPr>
              <w:t>1</w:t>
            </w:r>
          </w:p>
        </w:tc>
        <w:tc>
          <w:tcPr>
            <w:tcW w:w="3810" w:type="dxa"/>
          </w:tcPr>
          <w:p w14:paraId="1FF1DFDD" w14:textId="630BF453" w:rsidR="00512EDE" w:rsidRDefault="00512EDE" w:rsidP="004E1878">
            <w:pPr>
              <w:widowControl w:val="0"/>
              <w:autoSpaceDE w:val="0"/>
              <w:autoSpaceDN w:val="0"/>
              <w:adjustRightInd w:val="0"/>
              <w:spacing w:before="20" w:after="20"/>
              <w:ind w:right="30"/>
              <w:jc w:val="center"/>
              <w:rPr>
                <w:b/>
                <w:bCs/>
              </w:rPr>
            </w:pPr>
            <w:r w:rsidRPr="00EF0BAE">
              <w:rPr>
                <w:rFonts w:ascii="Arial" w:hAnsi="Arial" w:cs="Arial"/>
                <w:sz w:val="18"/>
                <w:szCs w:val="18"/>
                <w:lang w:eastAsia="ru-RU"/>
              </w:rPr>
              <w:t xml:space="preserve">Облицовка стен </w:t>
            </w:r>
            <w:proofErr w:type="gramStart"/>
            <w:r w:rsidRPr="00EF0BAE">
              <w:rPr>
                <w:rFonts w:ascii="Arial" w:hAnsi="Arial" w:cs="Arial"/>
                <w:sz w:val="18"/>
                <w:szCs w:val="18"/>
                <w:lang w:eastAsia="ru-RU"/>
              </w:rPr>
              <w:t>гранитными плитами</w:t>
            </w:r>
            <w:proofErr w:type="gramEnd"/>
            <w:r w:rsidRPr="00EF0BAE">
              <w:rPr>
                <w:rFonts w:ascii="Arial" w:hAnsi="Arial" w:cs="Arial"/>
                <w:sz w:val="18"/>
                <w:szCs w:val="18"/>
                <w:lang w:eastAsia="ru-RU"/>
              </w:rPr>
              <w:t xml:space="preserve"> полированными толщиной 40 мм при числе плит в 1 м2</w:t>
            </w:r>
          </w:p>
        </w:tc>
        <w:tc>
          <w:tcPr>
            <w:tcW w:w="3100" w:type="dxa"/>
          </w:tcPr>
          <w:p w14:paraId="1D25F31C" w14:textId="77777777" w:rsidR="00B96EBA" w:rsidRDefault="00B96EBA" w:rsidP="004E1878">
            <w:pPr>
              <w:widowControl w:val="0"/>
              <w:autoSpaceDE w:val="0"/>
              <w:autoSpaceDN w:val="0"/>
              <w:adjustRightInd w:val="0"/>
              <w:spacing w:before="20" w:after="20"/>
              <w:ind w:right="30"/>
              <w:jc w:val="center"/>
              <w:rPr>
                <w:b/>
                <w:bCs/>
              </w:rPr>
            </w:pPr>
          </w:p>
        </w:tc>
        <w:tc>
          <w:tcPr>
            <w:tcW w:w="2610" w:type="dxa"/>
          </w:tcPr>
          <w:p w14:paraId="53EC3A22" w14:textId="77777777" w:rsidR="00B96EBA" w:rsidRDefault="00B96EBA" w:rsidP="004E1878">
            <w:pPr>
              <w:widowControl w:val="0"/>
              <w:autoSpaceDE w:val="0"/>
              <w:autoSpaceDN w:val="0"/>
              <w:adjustRightInd w:val="0"/>
              <w:spacing w:before="20" w:after="20"/>
              <w:ind w:right="30"/>
              <w:jc w:val="center"/>
              <w:rPr>
                <w:b/>
                <w:bCs/>
              </w:rPr>
            </w:pPr>
          </w:p>
        </w:tc>
      </w:tr>
      <w:tr w:rsidR="00B96EBA" w14:paraId="46FF6042" w14:textId="77777777" w:rsidTr="00512EDE">
        <w:trPr>
          <w:trHeight w:val="840"/>
        </w:trPr>
        <w:tc>
          <w:tcPr>
            <w:tcW w:w="590" w:type="dxa"/>
          </w:tcPr>
          <w:p w14:paraId="2E969D88" w14:textId="76EC51D3" w:rsidR="00B96EBA" w:rsidRDefault="00512EDE" w:rsidP="004E1878">
            <w:pPr>
              <w:widowControl w:val="0"/>
              <w:autoSpaceDE w:val="0"/>
              <w:autoSpaceDN w:val="0"/>
              <w:adjustRightInd w:val="0"/>
              <w:spacing w:before="20" w:after="20"/>
              <w:ind w:right="30"/>
              <w:jc w:val="center"/>
              <w:rPr>
                <w:b/>
                <w:bCs/>
              </w:rPr>
            </w:pPr>
            <w:r>
              <w:rPr>
                <w:b/>
                <w:bCs/>
              </w:rPr>
              <w:t>2</w:t>
            </w:r>
          </w:p>
        </w:tc>
        <w:tc>
          <w:tcPr>
            <w:tcW w:w="3810" w:type="dxa"/>
          </w:tcPr>
          <w:p w14:paraId="63262F57" w14:textId="1042DB42" w:rsidR="00B96EBA" w:rsidRDefault="00512EDE" w:rsidP="004E1878">
            <w:pPr>
              <w:widowControl w:val="0"/>
              <w:autoSpaceDE w:val="0"/>
              <w:autoSpaceDN w:val="0"/>
              <w:adjustRightInd w:val="0"/>
              <w:spacing w:before="20" w:after="20"/>
              <w:ind w:right="30"/>
              <w:jc w:val="center"/>
              <w:rPr>
                <w:b/>
                <w:bCs/>
              </w:rPr>
            </w:pPr>
            <w:r>
              <w:rPr>
                <w:b/>
                <w:bCs/>
              </w:rPr>
              <w:t>Уборка и вывоз мусора</w:t>
            </w:r>
          </w:p>
        </w:tc>
        <w:tc>
          <w:tcPr>
            <w:tcW w:w="3100" w:type="dxa"/>
          </w:tcPr>
          <w:p w14:paraId="4AF2FAA4" w14:textId="77777777" w:rsidR="00B96EBA" w:rsidRDefault="00B96EBA" w:rsidP="004E1878">
            <w:pPr>
              <w:widowControl w:val="0"/>
              <w:autoSpaceDE w:val="0"/>
              <w:autoSpaceDN w:val="0"/>
              <w:adjustRightInd w:val="0"/>
              <w:spacing w:before="20" w:after="20"/>
              <w:ind w:right="30"/>
              <w:jc w:val="center"/>
              <w:rPr>
                <w:b/>
                <w:bCs/>
              </w:rPr>
            </w:pPr>
          </w:p>
        </w:tc>
        <w:tc>
          <w:tcPr>
            <w:tcW w:w="2610" w:type="dxa"/>
          </w:tcPr>
          <w:p w14:paraId="66863DD7" w14:textId="77777777" w:rsidR="00B96EBA" w:rsidRDefault="00B96EBA" w:rsidP="004E1878">
            <w:pPr>
              <w:widowControl w:val="0"/>
              <w:autoSpaceDE w:val="0"/>
              <w:autoSpaceDN w:val="0"/>
              <w:adjustRightInd w:val="0"/>
              <w:spacing w:before="20" w:after="20"/>
              <w:ind w:right="30"/>
              <w:jc w:val="center"/>
              <w:rPr>
                <w:b/>
                <w:bCs/>
              </w:rPr>
            </w:pPr>
          </w:p>
        </w:tc>
      </w:tr>
    </w:tbl>
    <w:p w14:paraId="3C031E10" w14:textId="77777777" w:rsidR="00B96EBA" w:rsidRDefault="00B96EBA" w:rsidP="00B96EBA">
      <w:pPr>
        <w:widowControl w:val="0"/>
        <w:autoSpaceDE w:val="0"/>
        <w:autoSpaceDN w:val="0"/>
        <w:adjustRightInd w:val="0"/>
        <w:spacing w:before="20" w:after="20"/>
        <w:ind w:right="30"/>
        <w:jc w:val="center"/>
        <w:rPr>
          <w:b/>
          <w:bCs/>
        </w:rPr>
      </w:pPr>
    </w:p>
    <w:tbl>
      <w:tblPr>
        <w:tblW w:w="0" w:type="auto"/>
        <w:tblLook w:val="04A0" w:firstRow="1" w:lastRow="0" w:firstColumn="1" w:lastColumn="0" w:noHBand="0" w:noVBand="1"/>
      </w:tblPr>
      <w:tblGrid>
        <w:gridCol w:w="5140"/>
        <w:gridCol w:w="5141"/>
      </w:tblGrid>
      <w:tr w:rsidR="00B96EBA" w:rsidRPr="002319F6" w14:paraId="34F6E7AF" w14:textId="77777777" w:rsidTr="004E1878">
        <w:tc>
          <w:tcPr>
            <w:tcW w:w="5140" w:type="dxa"/>
          </w:tcPr>
          <w:p w14:paraId="5EA51145" w14:textId="77777777" w:rsidR="00B96EBA" w:rsidRPr="002319F6" w:rsidRDefault="00B96EBA" w:rsidP="004E1878">
            <w:pPr>
              <w:pStyle w:val="1"/>
              <w:ind w:right="169"/>
              <w:rPr>
                <w:rFonts w:ascii="Times New Roman" w:hAnsi="Times New Roman"/>
                <w:b/>
                <w:sz w:val="22"/>
              </w:rPr>
            </w:pPr>
            <w:r w:rsidRPr="002319F6">
              <w:rPr>
                <w:rFonts w:ascii="Times New Roman" w:hAnsi="Times New Roman"/>
                <w:b/>
                <w:sz w:val="22"/>
              </w:rPr>
              <w:t>Заказчик</w:t>
            </w:r>
          </w:p>
          <w:p w14:paraId="7D946C83" w14:textId="77777777" w:rsidR="00B96EBA" w:rsidRPr="000E6689" w:rsidRDefault="00B96EBA" w:rsidP="004E1878">
            <w:pPr>
              <w:spacing w:line="276" w:lineRule="auto"/>
              <w:contextualSpacing/>
              <w:jc w:val="both"/>
              <w:rPr>
                <w:sz w:val="20"/>
                <w:szCs w:val="20"/>
              </w:rPr>
            </w:pPr>
          </w:p>
          <w:p w14:paraId="4213E5BC" w14:textId="77777777" w:rsidR="00B96EBA" w:rsidRDefault="00B96EBA" w:rsidP="004E1878">
            <w:pPr>
              <w:autoSpaceDE w:val="0"/>
              <w:autoSpaceDN w:val="0"/>
              <w:ind w:right="169"/>
              <w:rPr>
                <w:sz w:val="20"/>
                <w:szCs w:val="20"/>
              </w:rPr>
            </w:pPr>
          </w:p>
          <w:p w14:paraId="106138CA" w14:textId="77777777" w:rsidR="00B96EBA" w:rsidRPr="000E6689" w:rsidRDefault="00B96EBA" w:rsidP="004E1878">
            <w:pPr>
              <w:autoSpaceDE w:val="0"/>
              <w:autoSpaceDN w:val="0"/>
              <w:ind w:right="169"/>
              <w:rPr>
                <w:sz w:val="20"/>
                <w:szCs w:val="20"/>
              </w:rPr>
            </w:pPr>
            <w:r w:rsidRPr="000E6689">
              <w:rPr>
                <w:sz w:val="20"/>
                <w:szCs w:val="20"/>
              </w:rPr>
              <w:t>Директор _________/ Е.В. Киприянова</w:t>
            </w:r>
          </w:p>
          <w:p w14:paraId="7CCC488A" w14:textId="77777777" w:rsidR="00B96EBA" w:rsidRPr="009D791B" w:rsidRDefault="00B96EBA" w:rsidP="004E1878">
            <w:pPr>
              <w:ind w:right="169"/>
              <w:rPr>
                <w:sz w:val="18"/>
                <w:szCs w:val="18"/>
              </w:rPr>
            </w:pPr>
          </w:p>
        </w:tc>
        <w:tc>
          <w:tcPr>
            <w:tcW w:w="5141" w:type="dxa"/>
          </w:tcPr>
          <w:p w14:paraId="4407C7F3" w14:textId="77777777" w:rsidR="00B96EBA" w:rsidRDefault="00B96EBA" w:rsidP="004E1878">
            <w:pPr>
              <w:ind w:right="169"/>
              <w:contextualSpacing/>
              <w:jc w:val="both"/>
              <w:rPr>
                <w:b/>
              </w:rPr>
            </w:pPr>
            <w:r w:rsidRPr="002319F6">
              <w:rPr>
                <w:b/>
              </w:rPr>
              <w:t>Подрядчик</w:t>
            </w:r>
          </w:p>
          <w:p w14:paraId="798E8BD1" w14:textId="77777777" w:rsidR="00B96EBA" w:rsidRPr="000E18B8" w:rsidRDefault="00B96EBA" w:rsidP="004E1878">
            <w:pPr>
              <w:ind w:right="169"/>
              <w:contextualSpacing/>
              <w:jc w:val="both"/>
              <w:rPr>
                <w:b/>
              </w:rPr>
            </w:pPr>
          </w:p>
          <w:p w14:paraId="6C96C942" w14:textId="77777777" w:rsidR="00B96EBA" w:rsidRDefault="00B96EBA" w:rsidP="004E1878">
            <w:pPr>
              <w:jc w:val="both"/>
              <w:rPr>
                <w:sz w:val="20"/>
                <w:szCs w:val="20"/>
              </w:rPr>
            </w:pPr>
          </w:p>
          <w:p w14:paraId="6FB3DE63" w14:textId="77777777" w:rsidR="00B96EBA" w:rsidRPr="00506D3F" w:rsidRDefault="00B96EBA" w:rsidP="004E1878">
            <w:pPr>
              <w:jc w:val="both"/>
              <w:rPr>
                <w:sz w:val="20"/>
                <w:szCs w:val="20"/>
              </w:rPr>
            </w:pPr>
            <w:r w:rsidRPr="00506D3F">
              <w:rPr>
                <w:sz w:val="20"/>
                <w:szCs w:val="20"/>
              </w:rPr>
              <w:t>Директор</w:t>
            </w:r>
            <w:r>
              <w:rPr>
                <w:sz w:val="20"/>
                <w:szCs w:val="20"/>
              </w:rPr>
              <w:t xml:space="preserve"> ______________________/______________/</w:t>
            </w:r>
          </w:p>
          <w:p w14:paraId="62676E14" w14:textId="77777777" w:rsidR="00B96EBA" w:rsidRPr="002319F6" w:rsidRDefault="00B96EBA" w:rsidP="004E1878">
            <w:pPr>
              <w:ind w:right="169"/>
              <w:contextualSpacing/>
              <w:jc w:val="both"/>
            </w:pPr>
          </w:p>
        </w:tc>
      </w:tr>
    </w:tbl>
    <w:p w14:paraId="15F8A568" w14:textId="77777777" w:rsidR="00B96EBA" w:rsidRDefault="00B96EBA" w:rsidP="00B96EBA">
      <w:pPr>
        <w:jc w:val="right"/>
      </w:pPr>
    </w:p>
    <w:p w14:paraId="441CBF65" w14:textId="77777777" w:rsidR="00B96EBA" w:rsidRDefault="00B96EBA" w:rsidP="00B96EBA">
      <w:pPr>
        <w:jc w:val="right"/>
        <w:sectPr w:rsidR="00B96EBA" w:rsidSect="00B96EBA">
          <w:pgSz w:w="11905" w:h="16837"/>
          <w:pgMar w:top="709" w:right="737" w:bottom="709" w:left="284" w:header="709" w:footer="709" w:gutter="0"/>
          <w:cols w:space="708"/>
          <w:docGrid w:linePitch="360"/>
        </w:sectPr>
      </w:pPr>
    </w:p>
    <w:p w14:paraId="2D73CD16" w14:textId="77777777" w:rsidR="000569D7" w:rsidRDefault="000569D7" w:rsidP="000569D7">
      <w:pPr>
        <w:jc w:val="right"/>
      </w:pPr>
    </w:p>
    <w:sectPr w:rsidR="000569D7" w:rsidSect="00B96EBA">
      <w:pgSz w:w="11905" w:h="16837"/>
      <w:pgMar w:top="709" w:right="737" w:bottom="70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1F4D" w14:textId="77777777" w:rsidR="001672BC" w:rsidRDefault="001672BC">
      <w:r>
        <w:separator/>
      </w:r>
    </w:p>
  </w:endnote>
  <w:endnote w:type="continuationSeparator" w:id="0">
    <w:p w14:paraId="5F360C02" w14:textId="77777777" w:rsidR="001672BC" w:rsidRDefault="0016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4439" w14:textId="77777777" w:rsidR="00EF0BAE" w:rsidRDefault="00EF0BAE" w:rsidP="00D50548">
    <w:pPr>
      <w:pStyle w:val="a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505C" w14:textId="77777777" w:rsidR="001672BC" w:rsidRDefault="001672BC">
      <w:r>
        <w:separator/>
      </w:r>
    </w:p>
  </w:footnote>
  <w:footnote w:type="continuationSeparator" w:id="0">
    <w:p w14:paraId="388A0756" w14:textId="77777777" w:rsidR="001672BC" w:rsidRDefault="00167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16781B"/>
    <w:multiLevelType w:val="hybridMultilevel"/>
    <w:tmpl w:val="B8008956"/>
    <w:lvl w:ilvl="0" w:tplc="9B70C264">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08B124A4"/>
    <w:multiLevelType w:val="multilevel"/>
    <w:tmpl w:val="AEF8CF7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66F51E4"/>
    <w:multiLevelType w:val="hybridMultilevel"/>
    <w:tmpl w:val="C9B6D5C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8A066B"/>
    <w:multiLevelType w:val="hybridMultilevel"/>
    <w:tmpl w:val="C63EB870"/>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86655BD"/>
    <w:multiLevelType w:val="hybridMultilevel"/>
    <w:tmpl w:val="ED5EA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10113E"/>
    <w:multiLevelType w:val="hybridMultilevel"/>
    <w:tmpl w:val="62BEB29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AD1200"/>
    <w:multiLevelType w:val="hybridMultilevel"/>
    <w:tmpl w:val="BF165634"/>
    <w:lvl w:ilvl="0" w:tplc="EE666002">
      <w:start w:val="6"/>
      <w:numFmt w:val="bullet"/>
      <w:lvlText w:val="-"/>
      <w:lvlJc w:val="left"/>
      <w:pPr>
        <w:tabs>
          <w:tab w:val="num" w:pos="1080"/>
        </w:tabs>
        <w:ind w:left="1080" w:hanging="360"/>
      </w:pPr>
      <w:rPr>
        <w:rFonts w:ascii="Times New Roman" w:eastAsia="Arial Unicode MS"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1F8004F"/>
    <w:multiLevelType w:val="hybridMultilevel"/>
    <w:tmpl w:val="1D605ED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3"/>
  </w:num>
  <w:num w:numId="5">
    <w:abstractNumId w:val="4"/>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D7"/>
    <w:rsid w:val="00013821"/>
    <w:rsid w:val="000569D7"/>
    <w:rsid w:val="000B3AA7"/>
    <w:rsid w:val="000B5738"/>
    <w:rsid w:val="000F6E4E"/>
    <w:rsid w:val="00160172"/>
    <w:rsid w:val="001672BC"/>
    <w:rsid w:val="001765FB"/>
    <w:rsid w:val="001A77D6"/>
    <w:rsid w:val="00200E2B"/>
    <w:rsid w:val="00285EAF"/>
    <w:rsid w:val="002950D1"/>
    <w:rsid w:val="002C30A8"/>
    <w:rsid w:val="00324EDF"/>
    <w:rsid w:val="003525F1"/>
    <w:rsid w:val="0035639D"/>
    <w:rsid w:val="003A4187"/>
    <w:rsid w:val="003B0306"/>
    <w:rsid w:val="003C04E6"/>
    <w:rsid w:val="003E2175"/>
    <w:rsid w:val="003E531E"/>
    <w:rsid w:val="003E69C9"/>
    <w:rsid w:val="003F5F25"/>
    <w:rsid w:val="0040790B"/>
    <w:rsid w:val="0041479C"/>
    <w:rsid w:val="004670F9"/>
    <w:rsid w:val="00493D82"/>
    <w:rsid w:val="004B0D31"/>
    <w:rsid w:val="004D6A92"/>
    <w:rsid w:val="00512EDE"/>
    <w:rsid w:val="005239FE"/>
    <w:rsid w:val="00577017"/>
    <w:rsid w:val="00594B83"/>
    <w:rsid w:val="005B6FFA"/>
    <w:rsid w:val="00624494"/>
    <w:rsid w:val="00641019"/>
    <w:rsid w:val="00673BCB"/>
    <w:rsid w:val="006A5980"/>
    <w:rsid w:val="006C4722"/>
    <w:rsid w:val="007A452D"/>
    <w:rsid w:val="007B3380"/>
    <w:rsid w:val="007E1068"/>
    <w:rsid w:val="00835B9C"/>
    <w:rsid w:val="008779B0"/>
    <w:rsid w:val="00894A94"/>
    <w:rsid w:val="008E7716"/>
    <w:rsid w:val="0092788A"/>
    <w:rsid w:val="00986083"/>
    <w:rsid w:val="00A142C4"/>
    <w:rsid w:val="00A82803"/>
    <w:rsid w:val="00AE0431"/>
    <w:rsid w:val="00AE1B33"/>
    <w:rsid w:val="00AF5FBD"/>
    <w:rsid w:val="00B64C73"/>
    <w:rsid w:val="00B75C2D"/>
    <w:rsid w:val="00B96EBA"/>
    <w:rsid w:val="00BF29F6"/>
    <w:rsid w:val="00C36855"/>
    <w:rsid w:val="00C56C86"/>
    <w:rsid w:val="00C97CF1"/>
    <w:rsid w:val="00CA451F"/>
    <w:rsid w:val="00CC76E8"/>
    <w:rsid w:val="00CE5338"/>
    <w:rsid w:val="00D41618"/>
    <w:rsid w:val="00D50548"/>
    <w:rsid w:val="00EB734F"/>
    <w:rsid w:val="00EC2F78"/>
    <w:rsid w:val="00EE7730"/>
    <w:rsid w:val="00EF0BAE"/>
    <w:rsid w:val="00EF52E9"/>
    <w:rsid w:val="00F3619F"/>
    <w:rsid w:val="00F43296"/>
    <w:rsid w:val="00F80A3C"/>
    <w:rsid w:val="00FF0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9AB4"/>
  <w15:docId w15:val="{431FA2E9-65FC-4CCE-B925-3E4EA887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9D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aliases w:val="H2 Знак"/>
    <w:basedOn w:val="a"/>
    <w:next w:val="a"/>
    <w:link w:val="20"/>
    <w:qFormat/>
    <w:rsid w:val="0041479C"/>
    <w:pPr>
      <w:keepNext/>
      <w:widowControl w:val="0"/>
      <w:suppressAutoHyphens w:val="0"/>
      <w:autoSpaceDE w:val="0"/>
      <w:autoSpaceDN w:val="0"/>
      <w:adjustRightInd w:val="0"/>
      <w:jc w:val="center"/>
      <w:outlineLvl w:val="1"/>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69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qFormat/>
    <w:rsid w:val="000569D7"/>
    <w:pPr>
      <w:spacing w:after="0" w:line="240" w:lineRule="auto"/>
    </w:pPr>
    <w:rPr>
      <w:rFonts w:ascii="Calibri" w:eastAsia="Times New Roman" w:hAnsi="Calibri" w:cs="Times New Roman"/>
      <w:lang w:eastAsia="ru-RU"/>
    </w:rPr>
  </w:style>
  <w:style w:type="paragraph" w:customStyle="1" w:styleId="21">
    <w:name w:val="Основной текст с отступом 21"/>
    <w:basedOn w:val="a"/>
    <w:rsid w:val="000569D7"/>
    <w:pPr>
      <w:ind w:left="1440" w:hanging="720"/>
      <w:jc w:val="both"/>
    </w:pPr>
  </w:style>
  <w:style w:type="paragraph" w:customStyle="1" w:styleId="22">
    <w:name w:val="Основной текст 22"/>
    <w:basedOn w:val="a"/>
    <w:rsid w:val="000569D7"/>
    <w:pPr>
      <w:spacing w:after="120" w:line="480" w:lineRule="auto"/>
    </w:pPr>
  </w:style>
  <w:style w:type="paragraph" w:styleId="a6">
    <w:name w:val="Body Text Indent"/>
    <w:basedOn w:val="a"/>
    <w:link w:val="a7"/>
    <w:rsid w:val="000569D7"/>
    <w:pPr>
      <w:suppressAutoHyphens w:val="0"/>
      <w:ind w:firstLine="360"/>
      <w:jc w:val="both"/>
    </w:pPr>
    <w:rPr>
      <w:lang w:eastAsia="ru-RU"/>
    </w:rPr>
  </w:style>
  <w:style w:type="character" w:customStyle="1" w:styleId="a7">
    <w:name w:val="Основной текст с отступом Знак"/>
    <w:basedOn w:val="a0"/>
    <w:link w:val="a6"/>
    <w:rsid w:val="000569D7"/>
    <w:rPr>
      <w:rFonts w:ascii="Times New Roman" w:eastAsia="Times New Roman" w:hAnsi="Times New Roman" w:cs="Times New Roman"/>
      <w:sz w:val="24"/>
      <w:szCs w:val="24"/>
      <w:lang w:eastAsia="ru-RU"/>
    </w:rPr>
  </w:style>
  <w:style w:type="paragraph" w:styleId="3">
    <w:name w:val="Body Text Indent 3"/>
    <w:basedOn w:val="a"/>
    <w:link w:val="30"/>
    <w:rsid w:val="000569D7"/>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0569D7"/>
    <w:rPr>
      <w:rFonts w:ascii="Times New Roman" w:eastAsia="Times New Roman" w:hAnsi="Times New Roman" w:cs="Times New Roman"/>
      <w:sz w:val="16"/>
      <w:szCs w:val="16"/>
      <w:lang w:eastAsia="ru-RU"/>
    </w:rPr>
  </w:style>
  <w:style w:type="paragraph" w:styleId="a8">
    <w:name w:val="Body Text"/>
    <w:basedOn w:val="a"/>
    <w:link w:val="a9"/>
    <w:rsid w:val="000569D7"/>
    <w:pPr>
      <w:spacing w:after="120"/>
    </w:pPr>
  </w:style>
  <w:style w:type="character" w:customStyle="1" w:styleId="a9">
    <w:name w:val="Основной текст Знак"/>
    <w:basedOn w:val="a0"/>
    <w:link w:val="a8"/>
    <w:rsid w:val="000569D7"/>
    <w:rPr>
      <w:rFonts w:ascii="Times New Roman" w:eastAsia="Times New Roman" w:hAnsi="Times New Roman" w:cs="Times New Roman"/>
      <w:sz w:val="24"/>
      <w:szCs w:val="24"/>
      <w:lang w:eastAsia="ar-SA"/>
    </w:rPr>
  </w:style>
  <w:style w:type="paragraph" w:styleId="aa">
    <w:name w:val="Title"/>
    <w:basedOn w:val="a"/>
    <w:next w:val="ab"/>
    <w:link w:val="ac"/>
    <w:uiPriority w:val="99"/>
    <w:qFormat/>
    <w:rsid w:val="000569D7"/>
    <w:pPr>
      <w:jc w:val="center"/>
    </w:pPr>
    <w:rPr>
      <w:b/>
      <w:bCs/>
    </w:rPr>
  </w:style>
  <w:style w:type="character" w:customStyle="1" w:styleId="ac">
    <w:name w:val="Заголовок Знак"/>
    <w:basedOn w:val="a0"/>
    <w:link w:val="aa"/>
    <w:uiPriority w:val="99"/>
    <w:rsid w:val="000569D7"/>
    <w:rPr>
      <w:rFonts w:ascii="Times New Roman" w:eastAsia="Times New Roman" w:hAnsi="Times New Roman" w:cs="Times New Roman"/>
      <w:b/>
      <w:bCs/>
      <w:sz w:val="24"/>
      <w:szCs w:val="24"/>
      <w:lang w:eastAsia="ar-SA"/>
    </w:rPr>
  </w:style>
  <w:style w:type="paragraph" w:styleId="ab">
    <w:name w:val="Subtitle"/>
    <w:basedOn w:val="a"/>
    <w:next w:val="a"/>
    <w:link w:val="ad"/>
    <w:qFormat/>
    <w:rsid w:val="000569D7"/>
    <w:pPr>
      <w:suppressAutoHyphens w:val="0"/>
      <w:spacing w:after="60"/>
      <w:jc w:val="center"/>
      <w:outlineLvl w:val="1"/>
    </w:pPr>
    <w:rPr>
      <w:rFonts w:ascii="Cambria" w:hAnsi="Cambria"/>
      <w:lang w:eastAsia="ru-RU"/>
    </w:rPr>
  </w:style>
  <w:style w:type="character" w:customStyle="1" w:styleId="ad">
    <w:name w:val="Подзаголовок Знак"/>
    <w:basedOn w:val="a0"/>
    <w:link w:val="ab"/>
    <w:rsid w:val="000569D7"/>
    <w:rPr>
      <w:rFonts w:ascii="Cambria" w:eastAsia="Times New Roman" w:hAnsi="Cambria" w:cs="Times New Roman"/>
      <w:sz w:val="24"/>
      <w:szCs w:val="24"/>
      <w:lang w:eastAsia="ru-RU"/>
    </w:rPr>
  </w:style>
  <w:style w:type="paragraph" w:customStyle="1" w:styleId="31">
    <w:name w:val="Основной текст с отступом 31"/>
    <w:basedOn w:val="a"/>
    <w:rsid w:val="000569D7"/>
    <w:pPr>
      <w:ind w:left="5580" w:hanging="5220"/>
      <w:jc w:val="both"/>
    </w:pPr>
    <w:rPr>
      <w:b/>
      <w:bCs/>
    </w:rPr>
  </w:style>
  <w:style w:type="paragraph" w:customStyle="1" w:styleId="210">
    <w:name w:val="Основной текст 21"/>
    <w:basedOn w:val="a"/>
    <w:rsid w:val="000569D7"/>
    <w:pPr>
      <w:jc w:val="both"/>
    </w:pPr>
    <w:rPr>
      <w:rFonts w:ascii="Courier New" w:hAnsi="Courier New"/>
      <w:szCs w:val="20"/>
    </w:rPr>
  </w:style>
  <w:style w:type="paragraph" w:styleId="ae">
    <w:name w:val="List Paragraph"/>
    <w:basedOn w:val="a"/>
    <w:link w:val="af"/>
    <w:uiPriority w:val="99"/>
    <w:qFormat/>
    <w:rsid w:val="000569D7"/>
    <w:pPr>
      <w:suppressAutoHyphens w:val="0"/>
      <w:ind w:left="708"/>
    </w:pPr>
    <w:rPr>
      <w:lang w:eastAsia="ru-RU"/>
    </w:rPr>
  </w:style>
  <w:style w:type="paragraph" w:styleId="af0">
    <w:name w:val="footer"/>
    <w:basedOn w:val="a"/>
    <w:link w:val="af1"/>
    <w:uiPriority w:val="99"/>
    <w:rsid w:val="000569D7"/>
    <w:pPr>
      <w:tabs>
        <w:tab w:val="center" w:pos="4677"/>
        <w:tab w:val="right" w:pos="9355"/>
      </w:tabs>
      <w:suppressAutoHyphens w:val="0"/>
    </w:pPr>
    <w:rPr>
      <w:lang w:eastAsia="ru-RU"/>
    </w:rPr>
  </w:style>
  <w:style w:type="character" w:customStyle="1" w:styleId="af1">
    <w:name w:val="Нижний колонтитул Знак"/>
    <w:basedOn w:val="a0"/>
    <w:link w:val="af0"/>
    <w:uiPriority w:val="99"/>
    <w:rsid w:val="000569D7"/>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0569D7"/>
    <w:rPr>
      <w:rFonts w:ascii="Calibri" w:hAnsi="Calibri"/>
    </w:rPr>
  </w:style>
  <w:style w:type="paragraph" w:styleId="24">
    <w:name w:val="Body Text Indent 2"/>
    <w:basedOn w:val="a"/>
    <w:link w:val="23"/>
    <w:unhideWhenUsed/>
    <w:rsid w:val="000569D7"/>
    <w:pPr>
      <w:suppressAutoHyphens w:val="0"/>
      <w:spacing w:after="120" w:line="480" w:lineRule="auto"/>
      <w:ind w:left="283"/>
    </w:pPr>
    <w:rPr>
      <w:rFonts w:ascii="Calibri" w:eastAsiaTheme="minorHAnsi" w:hAnsi="Calibri" w:cstheme="minorBidi"/>
      <w:sz w:val="22"/>
      <w:szCs w:val="22"/>
      <w:lang w:eastAsia="en-US"/>
    </w:rPr>
  </w:style>
  <w:style w:type="character" w:customStyle="1" w:styleId="211">
    <w:name w:val="Основной текст с отступом 2 Знак1"/>
    <w:basedOn w:val="a0"/>
    <w:uiPriority w:val="99"/>
    <w:semiHidden/>
    <w:rsid w:val="000569D7"/>
    <w:rPr>
      <w:rFonts w:ascii="Times New Roman" w:eastAsia="Times New Roman" w:hAnsi="Times New Roman" w:cs="Times New Roman"/>
      <w:sz w:val="24"/>
      <w:szCs w:val="24"/>
      <w:lang w:eastAsia="ar-SA"/>
    </w:rPr>
  </w:style>
  <w:style w:type="character" w:customStyle="1" w:styleId="af">
    <w:name w:val="Абзац списка Знак"/>
    <w:link w:val="ae"/>
    <w:uiPriority w:val="34"/>
    <w:locked/>
    <w:rsid w:val="000569D7"/>
    <w:rPr>
      <w:rFonts w:ascii="Times New Roman" w:eastAsia="Times New Roman" w:hAnsi="Times New Roman" w:cs="Times New Roman"/>
      <w:sz w:val="24"/>
      <w:szCs w:val="24"/>
      <w:lang w:eastAsia="ru-RU"/>
    </w:rPr>
  </w:style>
  <w:style w:type="character" w:customStyle="1" w:styleId="blk">
    <w:name w:val="blk"/>
    <w:basedOn w:val="a0"/>
    <w:rsid w:val="000569D7"/>
  </w:style>
  <w:style w:type="paragraph" w:customStyle="1" w:styleId="ConsPlusNormal">
    <w:name w:val="ConsPlusNormal"/>
    <w:link w:val="ConsPlusNormal0"/>
    <w:qFormat/>
    <w:rsid w:val="00EF52E9"/>
    <w:pPr>
      <w:widowControl w:val="0"/>
      <w:autoSpaceDE w:val="0"/>
      <w:autoSpaceDN w:val="0"/>
      <w:spacing w:after="0" w:line="240" w:lineRule="auto"/>
    </w:pPr>
    <w:rPr>
      <w:rFonts w:ascii="Calibri" w:eastAsia="Times New Roman" w:hAnsi="Calibri" w:cs="Calibri"/>
      <w:szCs w:val="20"/>
      <w:lang w:eastAsia="ru-RU"/>
    </w:rPr>
  </w:style>
  <w:style w:type="character" w:styleId="af2">
    <w:name w:val="Hyperlink"/>
    <w:uiPriority w:val="99"/>
    <w:rsid w:val="003E531E"/>
    <w:rPr>
      <w:rFonts w:cs="Times New Roman"/>
      <w:color w:val="0000FF"/>
      <w:u w:val="single"/>
    </w:rPr>
  </w:style>
  <w:style w:type="character" w:customStyle="1" w:styleId="20">
    <w:name w:val="Заголовок 2 Знак"/>
    <w:aliases w:val="H2 Знак Знак"/>
    <w:basedOn w:val="a0"/>
    <w:link w:val="2"/>
    <w:rsid w:val="0041479C"/>
    <w:rPr>
      <w:rFonts w:ascii="Times New Roman" w:eastAsia="Times New Roman" w:hAnsi="Times New Roman" w:cs="Times New Roman"/>
      <w:b/>
      <w:bCs/>
      <w:sz w:val="28"/>
      <w:szCs w:val="28"/>
      <w:lang w:val="x-none" w:eastAsia="x-none"/>
    </w:rPr>
  </w:style>
  <w:style w:type="character" w:customStyle="1" w:styleId="af3">
    <w:name w:val="Основной шрифт"/>
    <w:rsid w:val="00A142C4"/>
  </w:style>
  <w:style w:type="paragraph" w:styleId="af4">
    <w:name w:val="header"/>
    <w:basedOn w:val="a"/>
    <w:link w:val="af5"/>
    <w:uiPriority w:val="99"/>
    <w:unhideWhenUsed/>
    <w:rsid w:val="003E2175"/>
    <w:pPr>
      <w:tabs>
        <w:tab w:val="center" w:pos="4677"/>
        <w:tab w:val="right" w:pos="9355"/>
      </w:tabs>
    </w:pPr>
  </w:style>
  <w:style w:type="character" w:customStyle="1" w:styleId="af5">
    <w:name w:val="Верхний колонтитул Знак"/>
    <w:basedOn w:val="a0"/>
    <w:link w:val="af4"/>
    <w:uiPriority w:val="99"/>
    <w:rsid w:val="003E2175"/>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285EAF"/>
    <w:rPr>
      <w:rFonts w:ascii="Calibri" w:eastAsia="Times New Roman" w:hAnsi="Calibri" w:cs="Calibri"/>
      <w:szCs w:val="20"/>
      <w:lang w:eastAsia="ru-RU"/>
    </w:rPr>
  </w:style>
  <w:style w:type="character" w:customStyle="1" w:styleId="a5">
    <w:name w:val="Без интервала Знак"/>
    <w:link w:val="a4"/>
    <w:locked/>
    <w:rsid w:val="00493D82"/>
    <w:rPr>
      <w:rFonts w:ascii="Calibri" w:eastAsia="Times New Roman" w:hAnsi="Calibri" w:cs="Times New Roman"/>
      <w:lang w:eastAsia="ru-RU"/>
    </w:rPr>
  </w:style>
  <w:style w:type="paragraph" w:styleId="af6">
    <w:name w:val="Balloon Text"/>
    <w:basedOn w:val="a"/>
    <w:link w:val="af7"/>
    <w:uiPriority w:val="99"/>
    <w:semiHidden/>
    <w:unhideWhenUsed/>
    <w:rsid w:val="006C4722"/>
    <w:rPr>
      <w:rFonts w:ascii="Tahoma" w:hAnsi="Tahoma" w:cs="Tahoma"/>
      <w:sz w:val="16"/>
      <w:szCs w:val="16"/>
    </w:rPr>
  </w:style>
  <w:style w:type="character" w:customStyle="1" w:styleId="af7">
    <w:name w:val="Текст выноски Знак"/>
    <w:basedOn w:val="a0"/>
    <w:link w:val="af6"/>
    <w:uiPriority w:val="99"/>
    <w:semiHidden/>
    <w:rsid w:val="006C4722"/>
    <w:rPr>
      <w:rFonts w:ascii="Tahoma" w:eastAsia="Times New Roman" w:hAnsi="Tahoma" w:cs="Tahoma"/>
      <w:sz w:val="16"/>
      <w:szCs w:val="16"/>
      <w:lang w:eastAsia="ar-SA"/>
    </w:rPr>
  </w:style>
  <w:style w:type="paragraph" w:customStyle="1" w:styleId="1">
    <w:name w:val="Обычный1"/>
    <w:link w:val="10"/>
    <w:uiPriority w:val="99"/>
    <w:rsid w:val="00B96EBA"/>
    <w:pPr>
      <w:autoSpaceDE w:val="0"/>
      <w:autoSpaceDN w:val="0"/>
      <w:spacing w:after="0" w:line="240" w:lineRule="auto"/>
      <w:jc w:val="both"/>
    </w:pPr>
    <w:rPr>
      <w:rFonts w:ascii="TimesET" w:eastAsia="Calibri" w:hAnsi="TimesET" w:cs="Times New Roman"/>
      <w:sz w:val="24"/>
      <w:lang w:eastAsia="ru-RU"/>
    </w:rPr>
  </w:style>
  <w:style w:type="character" w:customStyle="1" w:styleId="10">
    <w:name w:val="Обычный1 Знак"/>
    <w:link w:val="1"/>
    <w:uiPriority w:val="99"/>
    <w:locked/>
    <w:rsid w:val="00B96EBA"/>
    <w:rPr>
      <w:rFonts w:ascii="TimesET" w:eastAsia="Calibri" w:hAnsi="TimesET"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0045">
      <w:bodyDiv w:val="1"/>
      <w:marLeft w:val="0"/>
      <w:marRight w:val="0"/>
      <w:marTop w:val="0"/>
      <w:marBottom w:val="0"/>
      <w:divBdr>
        <w:top w:val="none" w:sz="0" w:space="0" w:color="auto"/>
        <w:left w:val="none" w:sz="0" w:space="0" w:color="auto"/>
        <w:bottom w:val="none" w:sz="0" w:space="0" w:color="auto"/>
        <w:right w:val="none" w:sz="0" w:space="0" w:color="auto"/>
      </w:divBdr>
    </w:div>
    <w:div w:id="392505727">
      <w:bodyDiv w:val="1"/>
      <w:marLeft w:val="0"/>
      <w:marRight w:val="0"/>
      <w:marTop w:val="0"/>
      <w:marBottom w:val="0"/>
      <w:divBdr>
        <w:top w:val="none" w:sz="0" w:space="0" w:color="auto"/>
        <w:left w:val="none" w:sz="0" w:space="0" w:color="auto"/>
        <w:bottom w:val="none" w:sz="0" w:space="0" w:color="auto"/>
        <w:right w:val="none" w:sz="0" w:space="0" w:color="auto"/>
      </w:divBdr>
    </w:div>
    <w:div w:id="881986121">
      <w:bodyDiv w:val="1"/>
      <w:marLeft w:val="0"/>
      <w:marRight w:val="0"/>
      <w:marTop w:val="0"/>
      <w:marBottom w:val="0"/>
      <w:divBdr>
        <w:top w:val="none" w:sz="0" w:space="0" w:color="auto"/>
        <w:left w:val="none" w:sz="0" w:space="0" w:color="auto"/>
        <w:bottom w:val="none" w:sz="0" w:space="0" w:color="auto"/>
        <w:right w:val="none" w:sz="0" w:space="0" w:color="auto"/>
      </w:divBdr>
    </w:div>
    <w:div w:id="986667099">
      <w:bodyDiv w:val="1"/>
      <w:marLeft w:val="0"/>
      <w:marRight w:val="0"/>
      <w:marTop w:val="0"/>
      <w:marBottom w:val="0"/>
      <w:divBdr>
        <w:top w:val="none" w:sz="0" w:space="0" w:color="auto"/>
        <w:left w:val="none" w:sz="0" w:space="0" w:color="auto"/>
        <w:bottom w:val="none" w:sz="0" w:space="0" w:color="auto"/>
        <w:right w:val="none" w:sz="0" w:space="0" w:color="auto"/>
      </w:divBdr>
    </w:div>
    <w:div w:id="1444765088">
      <w:bodyDiv w:val="1"/>
      <w:marLeft w:val="0"/>
      <w:marRight w:val="0"/>
      <w:marTop w:val="0"/>
      <w:marBottom w:val="0"/>
      <w:divBdr>
        <w:top w:val="none" w:sz="0" w:space="0" w:color="auto"/>
        <w:left w:val="none" w:sz="0" w:space="0" w:color="auto"/>
        <w:bottom w:val="none" w:sz="0" w:space="0" w:color="auto"/>
        <w:right w:val="none" w:sz="0" w:space="0" w:color="auto"/>
      </w:divBdr>
    </w:div>
    <w:div w:id="1618682927">
      <w:bodyDiv w:val="1"/>
      <w:marLeft w:val="0"/>
      <w:marRight w:val="0"/>
      <w:marTop w:val="0"/>
      <w:marBottom w:val="0"/>
      <w:divBdr>
        <w:top w:val="none" w:sz="0" w:space="0" w:color="auto"/>
        <w:left w:val="none" w:sz="0" w:space="0" w:color="auto"/>
        <w:bottom w:val="none" w:sz="0" w:space="0" w:color="auto"/>
        <w:right w:val="none" w:sz="0" w:space="0" w:color="auto"/>
      </w:divBdr>
    </w:div>
    <w:div w:id="1785462819">
      <w:bodyDiv w:val="1"/>
      <w:marLeft w:val="0"/>
      <w:marRight w:val="0"/>
      <w:marTop w:val="0"/>
      <w:marBottom w:val="0"/>
      <w:divBdr>
        <w:top w:val="none" w:sz="0" w:space="0" w:color="auto"/>
        <w:left w:val="none" w:sz="0" w:space="0" w:color="auto"/>
        <w:bottom w:val="none" w:sz="0" w:space="0" w:color="auto"/>
        <w:right w:val="none" w:sz="0" w:space="0" w:color="auto"/>
      </w:divBdr>
    </w:div>
    <w:div w:id="1807356649">
      <w:bodyDiv w:val="1"/>
      <w:marLeft w:val="0"/>
      <w:marRight w:val="0"/>
      <w:marTop w:val="0"/>
      <w:marBottom w:val="0"/>
      <w:divBdr>
        <w:top w:val="none" w:sz="0" w:space="0" w:color="auto"/>
        <w:left w:val="none" w:sz="0" w:space="0" w:color="auto"/>
        <w:bottom w:val="none" w:sz="0" w:space="0" w:color="auto"/>
        <w:right w:val="none" w:sz="0" w:space="0" w:color="auto"/>
      </w:divBdr>
    </w:div>
    <w:div w:id="1864510743">
      <w:bodyDiv w:val="1"/>
      <w:marLeft w:val="0"/>
      <w:marRight w:val="0"/>
      <w:marTop w:val="0"/>
      <w:marBottom w:val="0"/>
      <w:divBdr>
        <w:top w:val="none" w:sz="0" w:space="0" w:color="auto"/>
        <w:left w:val="none" w:sz="0" w:space="0" w:color="auto"/>
        <w:bottom w:val="none" w:sz="0" w:space="0" w:color="auto"/>
        <w:right w:val="none" w:sz="0" w:space="0" w:color="auto"/>
      </w:divBdr>
    </w:div>
    <w:div w:id="19306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B95AD-A3DD-4C60-B3DB-E4374E00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5665</Words>
  <Characters>32297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ОТС</dc:creator>
  <cp:lastModifiedBy>pmpk0053@outlook.com</cp:lastModifiedBy>
  <cp:revision>2</cp:revision>
  <dcterms:created xsi:type="dcterms:W3CDTF">2021-04-30T07:26:00Z</dcterms:created>
  <dcterms:modified xsi:type="dcterms:W3CDTF">2021-04-30T07:26:00Z</dcterms:modified>
</cp:coreProperties>
</file>