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C7" w:rsidRDefault="004459C7" w:rsidP="004459C7">
      <w:pPr>
        <w:tabs>
          <w:tab w:val="left" w:pos="567"/>
        </w:tabs>
        <w:autoSpaceDE w:val="0"/>
        <w:autoSpaceDN w:val="0"/>
        <w:adjustRightInd w:val="0"/>
        <w:spacing w:after="0" w:line="288" w:lineRule="atLeast"/>
        <w:ind w:left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Техническое задание</w:t>
      </w:r>
    </w:p>
    <w:p w:rsidR="004459C7" w:rsidRDefault="004459C7" w:rsidP="004459C7">
      <w:pPr>
        <w:autoSpaceDE w:val="0"/>
        <w:autoSpaceDN w:val="0"/>
        <w:adjustRightInd w:val="0"/>
        <w:spacing w:after="0" w:line="288" w:lineRule="atLeast"/>
        <w:ind w:left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поставку мясной продукции для организации питания детей дошкольного возраста</w:t>
      </w:r>
    </w:p>
    <w:tbl>
      <w:tblPr>
        <w:tblW w:w="10633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1352"/>
        <w:gridCol w:w="4195"/>
        <w:gridCol w:w="946"/>
        <w:gridCol w:w="947"/>
        <w:gridCol w:w="1207"/>
        <w:gridCol w:w="993"/>
        <w:gridCol w:w="993"/>
      </w:tblGrid>
      <w:tr w:rsidR="004459C7" w:rsidTr="00945FE8">
        <w:trPr>
          <w:trHeight w:val="1136"/>
        </w:trPr>
        <w:tc>
          <w:tcPr>
            <w:tcW w:w="1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59C7" w:rsidRPr="00F16D94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Наименование пищевого продукта, страна происхождения</w:t>
            </w:r>
          </w:p>
        </w:tc>
        <w:tc>
          <w:tcPr>
            <w:tcW w:w="4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59C7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Характеристика</w:t>
            </w:r>
          </w:p>
        </w:tc>
        <w:tc>
          <w:tcPr>
            <w:tcW w:w="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59C7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Ед. измерения</w:t>
            </w:r>
          </w:p>
        </w:tc>
        <w:tc>
          <w:tcPr>
            <w:tcW w:w="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59C7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</w:p>
          <w:p w:rsidR="004459C7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кол-во</w:t>
            </w:r>
          </w:p>
          <w:p w:rsidR="004459C7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кг</w:t>
            </w:r>
          </w:p>
        </w:tc>
        <w:tc>
          <w:tcPr>
            <w:tcW w:w="120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59C7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График поставки</w:t>
            </w:r>
          </w:p>
        </w:tc>
        <w:tc>
          <w:tcPr>
            <w:tcW w:w="9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59C7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Цена</w:t>
            </w:r>
          </w:p>
          <w:p w:rsidR="004459C7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в руб. </w:t>
            </w:r>
          </w:p>
        </w:tc>
        <w:tc>
          <w:tcPr>
            <w:tcW w:w="9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59C7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Стоимсоть</w:t>
            </w:r>
          </w:p>
        </w:tc>
      </w:tr>
      <w:tr w:rsidR="004459C7" w:rsidTr="00945FE8">
        <w:trPr>
          <w:trHeight w:val="1252"/>
        </w:trPr>
        <w:tc>
          <w:tcPr>
            <w:tcW w:w="1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59C7" w:rsidRPr="00B50E29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 w:rsidRPr="002F6B92">
              <w:rPr>
                <w:rFonts w:ascii="Times New Roman CYR" w:hAnsi="Times New Roman CYR" w:cs="Times New Roman CYR"/>
              </w:rPr>
              <w:t>Печень говяжья</w:t>
            </w:r>
          </w:p>
        </w:tc>
        <w:tc>
          <w:tcPr>
            <w:tcW w:w="4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59C7" w:rsidRPr="00B50E29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2F6B92">
              <w:rPr>
                <w:rFonts w:ascii="Times New Roman CYR" w:hAnsi="Times New Roman CYR" w:cs="Times New Roman CYR"/>
              </w:rPr>
              <w:t xml:space="preserve">Печень говяжья в соответствии с </w:t>
            </w:r>
            <w:r w:rsidRPr="00130F4A">
              <w:rPr>
                <w:rFonts w:ascii="Times New Roman CYR" w:hAnsi="Times New Roman CYR" w:cs="Times New Roman CYR"/>
              </w:rPr>
              <w:t>ГОСТ 31799-2012 Мясо и субпродукты, замороженные в блоках, для производства продуктов питания детей раннего возраста. Технические условия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2F6B92">
              <w:rPr>
                <w:rFonts w:ascii="Times New Roman CYR" w:hAnsi="Times New Roman CYR" w:cs="Times New Roman CYR"/>
              </w:rPr>
              <w:t>В глубокой заморозке. Без повторного замораживания. Цвет темно-красный, консистенция плотная упругая. Сохраняет форму и вес после разморозки. Без ароматизаторов, красителей, стабилизаторов, консервантов. Срок реализации при t-18С не более 3 месяцев</w:t>
            </w:r>
            <w:r>
              <w:rPr>
                <w:rFonts w:ascii="Times New Roman CYR" w:hAnsi="Times New Roman CYR" w:cs="Times New Roman CYR"/>
              </w:rPr>
              <w:t xml:space="preserve">. </w:t>
            </w:r>
            <w:r w:rsidRPr="002F6B92">
              <w:rPr>
                <w:rFonts w:ascii="Times New Roman CYR" w:hAnsi="Times New Roman CYR" w:cs="Times New Roman CYR"/>
              </w:rPr>
              <w:t xml:space="preserve">Промышленная упаковка, картонная коробка, не менее 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2F6B92">
              <w:rPr>
                <w:rFonts w:ascii="Times New Roman CYR" w:hAnsi="Times New Roman CYR" w:cs="Times New Roman CYR"/>
              </w:rPr>
              <w:t xml:space="preserve"> килограмм (без следов повреждений)</w:t>
            </w:r>
          </w:p>
        </w:tc>
        <w:tc>
          <w:tcPr>
            <w:tcW w:w="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59C7" w:rsidRPr="002F6B92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ind w:firstLine="34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кг</w:t>
            </w:r>
          </w:p>
        </w:tc>
        <w:tc>
          <w:tcPr>
            <w:tcW w:w="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59C7" w:rsidRPr="00E855FA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0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59C7" w:rsidRPr="00560544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  <w:r w:rsidRPr="00B50E29">
              <w:rPr>
                <w:rFonts w:ascii="Times New Roman" w:hAnsi="Times New Roman" w:cs="Times New Roman"/>
                <w:sz w:val="20"/>
                <w:szCs w:val="20"/>
              </w:rPr>
              <w:t xml:space="preserve"> до 15-00, согласно предварительной заявке (за 2 рабочих дня до поставки) Заказчика</w:t>
            </w:r>
          </w:p>
        </w:tc>
        <w:tc>
          <w:tcPr>
            <w:tcW w:w="9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59C7" w:rsidRPr="00A45209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59C7" w:rsidRPr="00A45209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9C7" w:rsidTr="00945FE8">
        <w:trPr>
          <w:trHeight w:val="1252"/>
        </w:trPr>
        <w:tc>
          <w:tcPr>
            <w:tcW w:w="1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59C7" w:rsidRPr="00B50E29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Сердце говяжье</w:t>
            </w:r>
            <w:r w:rsidR="00FF2BBC">
              <w:rPr>
                <w:rFonts w:ascii="Times New Roman CYR" w:hAnsi="Times New Roman CYR" w:cs="Times New Roman CYR"/>
              </w:rPr>
              <w:t xml:space="preserve"> замороженное</w:t>
            </w:r>
            <w:bookmarkStart w:id="0" w:name="_GoBack"/>
            <w:bookmarkEnd w:id="0"/>
          </w:p>
        </w:tc>
        <w:tc>
          <w:tcPr>
            <w:tcW w:w="4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59C7" w:rsidRPr="000A3A5B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 CYR" w:hAnsi="Times New Roman CYR" w:cs="Times New Roman CYR"/>
              </w:rPr>
            </w:pPr>
            <w:r w:rsidRPr="004459C7">
              <w:rPr>
                <w:rFonts w:ascii="Times New Roman CYR" w:hAnsi="Times New Roman CYR" w:cs="Times New Roman CYR"/>
              </w:rPr>
              <w:t>ГОСТ Р 54366-2011 Сердце говяжье в замороженном виде, с обязательным наличием ярлыка на коробке, с указанием конечного срока реализации. Данные на ярлыке должны соответствовать данным в сопроводительных документах, подтверждающих качество и безопасность продукта.</w:t>
            </w:r>
          </w:p>
        </w:tc>
        <w:tc>
          <w:tcPr>
            <w:tcW w:w="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59C7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ind w:firstLine="3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кг</w:t>
            </w:r>
          </w:p>
        </w:tc>
        <w:tc>
          <w:tcPr>
            <w:tcW w:w="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59C7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20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59C7" w:rsidRPr="00B50E29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177">
              <w:rPr>
                <w:rFonts w:ascii="Times New Roman" w:hAnsi="Times New Roman" w:cs="Times New Roman"/>
                <w:sz w:val="20"/>
                <w:szCs w:val="20"/>
              </w:rPr>
              <w:t>1 раз в неделю до 15-00, согласно предварительной заявке (за 2 рабочих дня до поставки) Заказчика</w:t>
            </w:r>
          </w:p>
        </w:tc>
        <w:tc>
          <w:tcPr>
            <w:tcW w:w="9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59C7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59C7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9C7" w:rsidTr="00945FE8">
        <w:trPr>
          <w:gridAfter w:val="1"/>
          <w:wAfter w:w="993" w:type="dxa"/>
          <w:trHeight w:val="312"/>
        </w:trPr>
        <w:tc>
          <w:tcPr>
            <w:tcW w:w="5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59C7" w:rsidRPr="000A3A5B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ИТОГО</w:t>
            </w:r>
          </w:p>
        </w:tc>
        <w:tc>
          <w:tcPr>
            <w:tcW w:w="9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59C7" w:rsidRPr="000A3A5B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4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59C7" w:rsidRPr="000A3A5B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0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59C7" w:rsidRPr="000A3A5B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59C7" w:rsidRPr="000A3A5B" w:rsidRDefault="004459C7" w:rsidP="00945F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</w:rPr>
            </w:pPr>
          </w:p>
        </w:tc>
      </w:tr>
    </w:tbl>
    <w:p w:rsidR="004459C7" w:rsidRDefault="004459C7" w:rsidP="004459C7">
      <w:pPr>
        <w:autoSpaceDE w:val="0"/>
        <w:autoSpaceDN w:val="0"/>
        <w:adjustRightInd w:val="0"/>
        <w:spacing w:after="200" w:line="276" w:lineRule="auto"/>
        <w:ind w:left="-1276" w:right="-376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В цену договора должны быть включены</w:t>
      </w:r>
      <w:r>
        <w:rPr>
          <w:rFonts w:ascii="Times New Roman CYR" w:hAnsi="Times New Roman CYR" w:cs="Times New Roman CYR"/>
          <w:sz w:val="20"/>
          <w:szCs w:val="20"/>
        </w:rPr>
        <w:t xml:space="preserve"> транспортные расходы по доставке товара до места поставки; расходы по упаковке, погрузке-разгрузке товара; стоимость документации по эксплуатации товара на русском языке; расходы на осуществление гарантийных обязательств в течение срока предоставления гарантии качества на поставленный товар; расходы на страхование, уплату таможенных пошлин, налогов, сборов и других обязательных платежей, связанных с выполнением условий договора</w:t>
      </w:r>
    </w:p>
    <w:p w:rsidR="004459C7" w:rsidRDefault="004459C7" w:rsidP="004459C7">
      <w:pPr>
        <w:autoSpaceDE w:val="0"/>
        <w:autoSpaceDN w:val="0"/>
        <w:adjustRightInd w:val="0"/>
        <w:spacing w:after="200" w:line="276" w:lineRule="auto"/>
        <w:ind w:left="-1276" w:right="-376" w:firstLine="708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Поставка товара</w:t>
      </w:r>
      <w:r>
        <w:rPr>
          <w:rFonts w:ascii="Times New Roman CYR" w:hAnsi="Times New Roman CYR" w:cs="Times New Roman CYR"/>
          <w:sz w:val="20"/>
          <w:szCs w:val="20"/>
        </w:rPr>
        <w:t xml:space="preserve"> осуществляется на основании заявки Заказчика силами поставщика без посредников. Поставка осуществляется специально предназначенным транспортом, имеющим в установленном порядке санитарный паспорт.</w:t>
      </w:r>
    </w:p>
    <w:p w:rsidR="004504FF" w:rsidRDefault="004504FF"/>
    <w:sectPr w:rsidR="0045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5F"/>
    <w:rsid w:val="004459C7"/>
    <w:rsid w:val="004504FF"/>
    <w:rsid w:val="0049195F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C026"/>
  <w15:chartTrackingRefBased/>
  <w15:docId w15:val="{3B8EE754-699D-43F4-A568-1AA6CCCD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2021-03-04T07:50:00Z</dcterms:created>
  <dcterms:modified xsi:type="dcterms:W3CDTF">2021-03-04T08:05:00Z</dcterms:modified>
</cp:coreProperties>
</file>