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F58C9" w:rsidRPr="003F58C9" w:rsidRDefault="00D929E5" w:rsidP="003F58C9">
      <w:pPr>
        <w:suppressAutoHyphens w:val="0"/>
        <w:jc w:val="center"/>
        <w:rPr>
          <w:b/>
          <w:sz w:val="22"/>
          <w:szCs w:val="22"/>
        </w:rPr>
      </w:pPr>
      <w:r w:rsidRPr="00CF6090">
        <w:rPr>
          <w:b/>
          <w:sz w:val="22"/>
          <w:szCs w:val="22"/>
        </w:rPr>
        <w:t>Договор №</w:t>
      </w:r>
      <w:r w:rsidR="004774FA">
        <w:rPr>
          <w:b/>
          <w:sz w:val="22"/>
          <w:szCs w:val="22"/>
        </w:rPr>
        <w:t xml:space="preserve"> </w:t>
      </w:r>
      <w:r w:rsidR="00D62AE2">
        <w:rPr>
          <w:b/>
          <w:sz w:val="22"/>
          <w:szCs w:val="22"/>
        </w:rPr>
        <w:t>_____</w:t>
      </w:r>
    </w:p>
    <w:p w:rsidR="005003B1" w:rsidRPr="00CF6090" w:rsidRDefault="005003B1" w:rsidP="007422BD">
      <w:pPr>
        <w:pStyle w:val="13"/>
        <w:jc w:val="left"/>
        <w:rPr>
          <w:rFonts w:ascii="Times New Roman" w:hAnsi="Times New Roman" w:cs="Times New Roman"/>
          <w:sz w:val="22"/>
          <w:szCs w:val="22"/>
        </w:rPr>
      </w:pPr>
    </w:p>
    <w:p w:rsidR="005003B1" w:rsidRPr="00CF6090" w:rsidRDefault="00AA25EA" w:rsidP="00953888">
      <w:pPr>
        <w:pStyle w:val="16"/>
        <w:ind w:right="-1"/>
        <w:jc w:val="left"/>
        <w:rPr>
          <w:rFonts w:ascii="Times New Roman" w:hAnsi="Times New Roman" w:cs="Times New Roman"/>
          <w:b/>
          <w:sz w:val="22"/>
          <w:szCs w:val="22"/>
        </w:rPr>
      </w:pPr>
      <w:r>
        <w:rPr>
          <w:rFonts w:ascii="Times New Roman" w:hAnsi="Times New Roman" w:cs="Times New Roman"/>
          <w:b/>
          <w:sz w:val="22"/>
          <w:szCs w:val="22"/>
        </w:rPr>
        <w:t>______________</w:t>
      </w:r>
      <w:r w:rsidR="00953888">
        <w:rPr>
          <w:rFonts w:ascii="Times New Roman" w:hAnsi="Times New Roman" w:cs="Times New Roman"/>
          <w:b/>
          <w:sz w:val="22"/>
          <w:szCs w:val="22"/>
        </w:rPr>
        <w:tab/>
      </w:r>
      <w:r w:rsidR="00953888">
        <w:rPr>
          <w:rFonts w:ascii="Times New Roman" w:hAnsi="Times New Roman" w:cs="Times New Roman"/>
          <w:b/>
          <w:sz w:val="22"/>
          <w:szCs w:val="22"/>
        </w:rPr>
        <w:tab/>
      </w:r>
      <w:r w:rsidR="001A0049">
        <w:rPr>
          <w:rFonts w:ascii="Times New Roman" w:hAnsi="Times New Roman" w:cs="Times New Roman"/>
          <w:b/>
          <w:sz w:val="22"/>
          <w:szCs w:val="22"/>
        </w:rPr>
        <w:t xml:space="preserve">   </w:t>
      </w:r>
      <w:r w:rsidR="00EA389F">
        <w:rPr>
          <w:rFonts w:ascii="Times New Roman" w:hAnsi="Times New Roman" w:cs="Times New Roman"/>
          <w:b/>
          <w:sz w:val="22"/>
          <w:szCs w:val="22"/>
        </w:rPr>
        <w:tab/>
      </w:r>
      <w:r w:rsidR="000F4FAC">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b/>
          <w:sz w:val="22"/>
          <w:szCs w:val="22"/>
        </w:rPr>
        <w:tab/>
      </w:r>
      <w:r w:rsidR="000F4FAC">
        <w:rPr>
          <w:rFonts w:ascii="Times New Roman" w:hAnsi="Times New Roman" w:cs="Times New Roman"/>
          <w:b/>
          <w:sz w:val="22"/>
          <w:szCs w:val="22"/>
        </w:rPr>
        <w:tab/>
      </w:r>
      <w:r w:rsidR="00904929">
        <w:rPr>
          <w:rFonts w:ascii="Times New Roman" w:hAnsi="Times New Roman" w:cs="Times New Roman"/>
          <w:b/>
          <w:sz w:val="22"/>
          <w:szCs w:val="22"/>
        </w:rPr>
        <w:tab/>
      </w:r>
      <w:r w:rsidR="00B53B8F">
        <w:rPr>
          <w:rFonts w:ascii="Times New Roman" w:hAnsi="Times New Roman" w:cs="Times New Roman"/>
          <w:b/>
          <w:sz w:val="22"/>
          <w:szCs w:val="22"/>
        </w:rPr>
        <w:t>«</w:t>
      </w:r>
      <w:r w:rsidR="00EA389F">
        <w:rPr>
          <w:rFonts w:ascii="Times New Roman" w:hAnsi="Times New Roman" w:cs="Times New Roman"/>
          <w:b/>
          <w:sz w:val="22"/>
          <w:szCs w:val="22"/>
        </w:rPr>
        <w:t>______</w:t>
      </w:r>
      <w:r w:rsidR="00B53B8F">
        <w:rPr>
          <w:rFonts w:ascii="Times New Roman" w:hAnsi="Times New Roman" w:cs="Times New Roman"/>
          <w:b/>
          <w:sz w:val="22"/>
          <w:szCs w:val="22"/>
        </w:rPr>
        <w:t>»</w:t>
      </w:r>
      <w:r w:rsidR="00953888">
        <w:rPr>
          <w:rFonts w:ascii="Times New Roman" w:hAnsi="Times New Roman" w:cs="Times New Roman"/>
          <w:b/>
          <w:sz w:val="22"/>
          <w:szCs w:val="22"/>
        </w:rPr>
        <w:t xml:space="preserve"> </w:t>
      </w:r>
      <w:r w:rsidR="00B35C64">
        <w:rPr>
          <w:rFonts w:ascii="Times New Roman" w:hAnsi="Times New Roman" w:cs="Times New Roman"/>
          <w:b/>
          <w:sz w:val="22"/>
          <w:szCs w:val="22"/>
        </w:rPr>
        <w:t>____________</w:t>
      </w:r>
      <w:r w:rsidR="00B54F33" w:rsidRPr="00836A8A">
        <w:rPr>
          <w:rFonts w:ascii="Times New Roman" w:hAnsi="Times New Roman" w:cs="Times New Roman"/>
          <w:b/>
          <w:sz w:val="22"/>
          <w:szCs w:val="22"/>
        </w:rPr>
        <w:t>202</w:t>
      </w:r>
      <w:r w:rsidR="00E81ABE">
        <w:rPr>
          <w:rFonts w:ascii="Times New Roman" w:hAnsi="Times New Roman" w:cs="Times New Roman"/>
          <w:b/>
          <w:sz w:val="22"/>
          <w:szCs w:val="22"/>
        </w:rPr>
        <w:t>5</w:t>
      </w:r>
      <w:r w:rsidR="00B54F33" w:rsidRPr="00836A8A">
        <w:rPr>
          <w:rFonts w:ascii="Times New Roman" w:hAnsi="Times New Roman" w:cs="Times New Roman"/>
          <w:b/>
          <w:sz w:val="22"/>
          <w:szCs w:val="22"/>
        </w:rPr>
        <w:t xml:space="preserve"> </w:t>
      </w:r>
      <w:r w:rsidR="00D929E5" w:rsidRPr="00836A8A">
        <w:rPr>
          <w:rFonts w:ascii="Times New Roman" w:hAnsi="Times New Roman" w:cs="Times New Roman"/>
          <w:b/>
          <w:sz w:val="22"/>
          <w:szCs w:val="22"/>
        </w:rPr>
        <w:t>г.</w:t>
      </w:r>
    </w:p>
    <w:p w:rsidR="005003B1" w:rsidRPr="00CF6090" w:rsidRDefault="005003B1" w:rsidP="00625B23">
      <w:pPr>
        <w:pStyle w:val="16"/>
        <w:ind w:right="-1"/>
        <w:rPr>
          <w:rFonts w:ascii="Times New Roman" w:hAnsi="Times New Roman" w:cs="Times New Roman"/>
          <w:sz w:val="22"/>
          <w:szCs w:val="22"/>
        </w:rPr>
      </w:pPr>
    </w:p>
    <w:p w:rsidR="000D2154" w:rsidRPr="000D2154" w:rsidRDefault="00AA25EA" w:rsidP="00625B23">
      <w:pPr>
        <w:jc w:val="both"/>
        <w:rPr>
          <w:b/>
          <w:color w:val="000000"/>
          <w:sz w:val="22"/>
          <w:szCs w:val="22"/>
        </w:rPr>
      </w:pPr>
      <w:proofErr w:type="gramStart"/>
      <w:r>
        <w:rPr>
          <w:b/>
          <w:bCs/>
          <w:sz w:val="22"/>
          <w:szCs w:val="22"/>
          <w:lang w:eastAsia="en-US"/>
        </w:rPr>
        <w:t>__________________________________________</w:t>
      </w:r>
      <w:r w:rsidR="007422BD" w:rsidRPr="000D2154">
        <w:rPr>
          <w:bCs/>
          <w:sz w:val="22"/>
          <w:szCs w:val="22"/>
          <w:lang w:eastAsia="en-US"/>
        </w:rPr>
        <w:t xml:space="preserve">, в лице </w:t>
      </w:r>
      <w:r>
        <w:rPr>
          <w:bCs/>
          <w:sz w:val="22"/>
          <w:szCs w:val="22"/>
          <w:lang w:eastAsia="en-US"/>
        </w:rPr>
        <w:t>_________________________</w:t>
      </w:r>
      <w:r w:rsidR="007422BD" w:rsidRPr="000D2154">
        <w:rPr>
          <w:bCs/>
          <w:sz w:val="22"/>
          <w:szCs w:val="22"/>
          <w:lang w:eastAsia="en-US"/>
        </w:rPr>
        <w:t xml:space="preserve">, действующего на основании </w:t>
      </w:r>
      <w:r>
        <w:rPr>
          <w:bCs/>
          <w:sz w:val="22"/>
          <w:szCs w:val="22"/>
          <w:lang w:eastAsia="en-US"/>
        </w:rPr>
        <w:t>________________</w:t>
      </w:r>
      <w:r w:rsidR="007422BD" w:rsidRPr="000D2154">
        <w:rPr>
          <w:bCs/>
          <w:sz w:val="22"/>
          <w:szCs w:val="22"/>
          <w:lang w:eastAsia="en-US"/>
        </w:rPr>
        <w:t xml:space="preserve">, именуемое в дальнейшем «Заказчик» с одной стороны, </w:t>
      </w:r>
      <w:r w:rsidR="00625B23">
        <w:rPr>
          <w:bCs/>
          <w:sz w:val="22"/>
          <w:szCs w:val="22"/>
          <w:lang w:eastAsia="en-US"/>
        </w:rPr>
        <w:t xml:space="preserve">и </w:t>
      </w:r>
      <w:r w:rsidR="00F25D63" w:rsidRPr="00E5369C">
        <w:rPr>
          <w:b/>
          <w:bCs/>
          <w:lang w:eastAsia="en-US"/>
        </w:rPr>
        <w:t>Общество с ограниченной ответственностью «Форвард» (</w:t>
      </w:r>
      <w:r w:rsidR="00F25D63">
        <w:rPr>
          <w:b/>
          <w:bCs/>
          <w:lang w:eastAsia="en-US"/>
        </w:rPr>
        <w:t xml:space="preserve">сокращенно </w:t>
      </w:r>
      <w:r w:rsidR="00F25D63" w:rsidRPr="00E5369C">
        <w:rPr>
          <w:b/>
          <w:bCs/>
          <w:lang w:eastAsia="en-US"/>
        </w:rPr>
        <w:t>ООО «Форвард»)</w:t>
      </w:r>
      <w:r w:rsidR="00F25D63">
        <w:rPr>
          <w:b/>
          <w:bCs/>
          <w:lang w:eastAsia="en-US"/>
        </w:rPr>
        <w:t xml:space="preserve"> </w:t>
      </w:r>
      <w:r w:rsidR="00625B23" w:rsidRPr="00F25D63">
        <w:rPr>
          <w:sz w:val="22"/>
          <w:szCs w:val="22"/>
        </w:rPr>
        <w:t xml:space="preserve">в </w:t>
      </w:r>
      <w:r w:rsidR="00F25D63" w:rsidRPr="00F25D63">
        <w:rPr>
          <w:sz w:val="22"/>
          <w:szCs w:val="22"/>
        </w:rPr>
        <w:t xml:space="preserve">лице </w:t>
      </w:r>
      <w:r>
        <w:rPr>
          <w:sz w:val="22"/>
          <w:szCs w:val="22"/>
        </w:rPr>
        <w:t>_____________________</w:t>
      </w:r>
      <w:r w:rsidR="00625B23">
        <w:rPr>
          <w:bCs/>
          <w:sz w:val="22"/>
          <w:szCs w:val="22"/>
          <w:lang w:eastAsia="en-US"/>
        </w:rPr>
        <w:t>,</w:t>
      </w:r>
      <w:r w:rsidR="007422BD" w:rsidRPr="00625B23">
        <w:rPr>
          <w:sz w:val="22"/>
          <w:szCs w:val="22"/>
          <w:lang w:eastAsia="en-US"/>
        </w:rPr>
        <w:t xml:space="preserve"> </w:t>
      </w:r>
      <w:r w:rsidR="007422BD" w:rsidRPr="000D2154">
        <w:rPr>
          <w:sz w:val="22"/>
          <w:szCs w:val="22"/>
          <w:lang w:eastAsia="en-US"/>
        </w:rPr>
        <w:t>имен</w:t>
      </w:r>
      <w:r w:rsidR="00625B23">
        <w:rPr>
          <w:sz w:val="22"/>
          <w:szCs w:val="22"/>
          <w:lang w:eastAsia="en-US"/>
        </w:rPr>
        <w:t>уемое в дальнейшем «Поставщик»,</w:t>
      </w:r>
      <w:r w:rsidR="007422BD" w:rsidRPr="000D2154">
        <w:rPr>
          <w:sz w:val="22"/>
          <w:szCs w:val="22"/>
          <w:lang w:eastAsia="en-US"/>
        </w:rPr>
        <w:t xml:space="preserve"> с другой стороны, вместе и</w:t>
      </w:r>
      <w:r w:rsidR="004138F0">
        <w:rPr>
          <w:sz w:val="22"/>
          <w:szCs w:val="22"/>
          <w:lang w:eastAsia="en-US"/>
        </w:rPr>
        <w:t>менуемые в дальнейшем «</w:t>
      </w:r>
      <w:proofErr w:type="spellStart"/>
      <w:r w:rsidR="004138F0">
        <w:rPr>
          <w:sz w:val="22"/>
          <w:szCs w:val="22"/>
          <w:lang w:eastAsia="en-US"/>
        </w:rPr>
        <w:t>Стороны»,</w:t>
      </w:r>
      <w:r>
        <w:rPr>
          <w:sz w:val="22"/>
          <w:szCs w:val="22"/>
        </w:rPr>
        <w:t>_____________</w:t>
      </w:r>
      <w:r w:rsidR="000D2154" w:rsidRPr="000D2154">
        <w:rPr>
          <w:sz w:val="22"/>
          <w:szCs w:val="22"/>
        </w:rPr>
        <w:t>заключили</w:t>
      </w:r>
      <w:proofErr w:type="spellEnd"/>
      <w:r w:rsidR="000D2154" w:rsidRPr="000D2154">
        <w:rPr>
          <w:sz w:val="22"/>
          <w:szCs w:val="22"/>
        </w:rPr>
        <w:t xml:space="preserve"> настоящий договор о нижеследующем:</w:t>
      </w:r>
      <w:proofErr w:type="gramEnd"/>
    </w:p>
    <w:p w:rsidR="005003B1" w:rsidRPr="00CF6090" w:rsidRDefault="00D929E5">
      <w:pPr>
        <w:numPr>
          <w:ilvl w:val="0"/>
          <w:numId w:val="2"/>
        </w:numPr>
        <w:jc w:val="center"/>
        <w:rPr>
          <w:b/>
          <w:sz w:val="22"/>
          <w:szCs w:val="22"/>
        </w:rPr>
      </w:pPr>
      <w:r w:rsidRPr="00CF6090">
        <w:rPr>
          <w:b/>
          <w:sz w:val="22"/>
          <w:szCs w:val="22"/>
        </w:rPr>
        <w:t>Предмет договора</w:t>
      </w:r>
    </w:p>
    <w:p w:rsidR="005003B1" w:rsidRPr="00CF6090" w:rsidRDefault="005003B1">
      <w:pPr>
        <w:ind w:left="927"/>
        <w:jc w:val="center"/>
        <w:rPr>
          <w:b/>
          <w:sz w:val="22"/>
          <w:szCs w:val="22"/>
        </w:rPr>
      </w:pPr>
    </w:p>
    <w:p w:rsidR="005003B1" w:rsidRPr="00CF6090" w:rsidRDefault="00D929E5">
      <w:pPr>
        <w:jc w:val="both"/>
        <w:rPr>
          <w:sz w:val="22"/>
          <w:szCs w:val="22"/>
        </w:rPr>
      </w:pPr>
      <w:r w:rsidRPr="00CF6090">
        <w:rPr>
          <w:sz w:val="22"/>
          <w:szCs w:val="22"/>
        </w:rPr>
        <w:t xml:space="preserve">1.1. </w:t>
      </w:r>
      <w:r w:rsidR="00D62AE2" w:rsidRPr="00CF6090">
        <w:rPr>
          <w:sz w:val="22"/>
          <w:szCs w:val="22"/>
        </w:rPr>
        <w:t xml:space="preserve">В соответствии с настоящим договором Поставщик обязуется осуществить поставку </w:t>
      </w:r>
      <w:r w:rsidR="00D62AE2">
        <w:rPr>
          <w:sz w:val="22"/>
          <w:szCs w:val="22"/>
        </w:rPr>
        <w:t xml:space="preserve">товара </w:t>
      </w:r>
      <w:r w:rsidR="00D62AE2" w:rsidRPr="00CF6090">
        <w:rPr>
          <w:sz w:val="22"/>
          <w:szCs w:val="22"/>
        </w:rPr>
        <w:t>в</w:t>
      </w:r>
      <w:r w:rsidR="00D62AE2">
        <w:rPr>
          <w:sz w:val="22"/>
          <w:szCs w:val="22"/>
        </w:rPr>
        <w:t xml:space="preserve"> </w:t>
      </w:r>
      <w:r w:rsidR="00D62AE2" w:rsidRPr="00CF6090">
        <w:rPr>
          <w:sz w:val="22"/>
          <w:szCs w:val="22"/>
        </w:rPr>
        <w:t>ассортименте</w:t>
      </w:r>
      <w:r w:rsidR="00D62AE2">
        <w:rPr>
          <w:sz w:val="22"/>
          <w:szCs w:val="22"/>
        </w:rPr>
        <w:t xml:space="preserve"> и по ценам, указанным в </w:t>
      </w:r>
      <w:r w:rsidR="00D62AE2" w:rsidRPr="00CF6090">
        <w:rPr>
          <w:sz w:val="22"/>
          <w:szCs w:val="22"/>
        </w:rPr>
        <w:t>Спецификации</w:t>
      </w:r>
      <w:r w:rsidR="00D62AE2">
        <w:rPr>
          <w:sz w:val="22"/>
          <w:szCs w:val="22"/>
        </w:rPr>
        <w:t xml:space="preserve"> </w:t>
      </w:r>
      <w:r w:rsidR="00D62AE2" w:rsidRPr="00CF6090">
        <w:rPr>
          <w:sz w:val="22"/>
          <w:szCs w:val="22"/>
        </w:rPr>
        <w:t>(Приложении № 1 к договору).</w:t>
      </w:r>
    </w:p>
    <w:p w:rsidR="005003B1" w:rsidRPr="00CF6090" w:rsidRDefault="00D929E5">
      <w:pPr>
        <w:jc w:val="both"/>
        <w:rPr>
          <w:sz w:val="22"/>
          <w:szCs w:val="22"/>
        </w:rPr>
      </w:pPr>
      <w:r w:rsidRPr="00CF6090">
        <w:rPr>
          <w:sz w:val="22"/>
          <w:szCs w:val="22"/>
        </w:rPr>
        <w:t xml:space="preserve">1.2. Срок поставки продукции: </w:t>
      </w:r>
      <w:proofErr w:type="gramStart"/>
      <w:r w:rsidRPr="00B35C64">
        <w:rPr>
          <w:b/>
          <w:sz w:val="22"/>
          <w:szCs w:val="22"/>
        </w:rPr>
        <w:t>с</w:t>
      </w:r>
      <w:proofErr w:type="gramEnd"/>
      <w:r w:rsidRPr="00B35C64">
        <w:rPr>
          <w:b/>
          <w:sz w:val="22"/>
          <w:szCs w:val="22"/>
        </w:rPr>
        <w:t xml:space="preserve"> </w:t>
      </w:r>
      <w:r w:rsidR="004138F0">
        <w:rPr>
          <w:b/>
          <w:sz w:val="22"/>
          <w:szCs w:val="22"/>
        </w:rPr>
        <w:t>____________</w:t>
      </w:r>
      <w:r w:rsidR="00602D74">
        <w:rPr>
          <w:b/>
          <w:sz w:val="22"/>
          <w:szCs w:val="22"/>
        </w:rPr>
        <w:t xml:space="preserve"> </w:t>
      </w:r>
      <w:proofErr w:type="gramStart"/>
      <w:r w:rsidR="006849BD">
        <w:rPr>
          <w:b/>
          <w:sz w:val="22"/>
          <w:szCs w:val="22"/>
        </w:rPr>
        <w:t>по</w:t>
      </w:r>
      <w:proofErr w:type="gramEnd"/>
      <w:r w:rsidR="003F3D1B" w:rsidRPr="00836A8A">
        <w:rPr>
          <w:b/>
          <w:sz w:val="22"/>
          <w:szCs w:val="22"/>
        </w:rPr>
        <w:t xml:space="preserve"> </w:t>
      </w:r>
      <w:r w:rsidR="004138F0">
        <w:rPr>
          <w:b/>
          <w:sz w:val="22"/>
          <w:szCs w:val="22"/>
        </w:rPr>
        <w:t>______________.</w:t>
      </w:r>
      <w:r w:rsidRPr="00CF6090">
        <w:rPr>
          <w:sz w:val="22"/>
          <w:szCs w:val="22"/>
        </w:rPr>
        <w:t xml:space="preserve"> Поставка продукции производится партиями, в ассортименте и количестве до </w:t>
      </w:r>
      <w:r w:rsidR="00F86B32">
        <w:rPr>
          <w:sz w:val="22"/>
          <w:szCs w:val="22"/>
        </w:rPr>
        <w:t>___</w:t>
      </w:r>
      <w:r w:rsidRPr="00BE468A">
        <w:rPr>
          <w:sz w:val="22"/>
          <w:szCs w:val="22"/>
        </w:rPr>
        <w:t xml:space="preserve"> часов согласно</w:t>
      </w:r>
      <w:r w:rsidRPr="00CF6090">
        <w:rPr>
          <w:sz w:val="22"/>
          <w:szCs w:val="22"/>
        </w:rPr>
        <w:t xml:space="preserve"> предварительной заявке Заказчика поданной за </w:t>
      </w:r>
      <w:r w:rsidR="00F86B32">
        <w:rPr>
          <w:sz w:val="22"/>
          <w:szCs w:val="22"/>
        </w:rPr>
        <w:t>____</w:t>
      </w:r>
      <w:r w:rsidR="00625B23">
        <w:rPr>
          <w:sz w:val="22"/>
          <w:szCs w:val="22"/>
        </w:rPr>
        <w:t xml:space="preserve"> </w:t>
      </w:r>
      <w:r w:rsidRPr="00CF6090">
        <w:rPr>
          <w:sz w:val="22"/>
          <w:szCs w:val="22"/>
        </w:rPr>
        <w:t>рабочих дн</w:t>
      </w:r>
      <w:r w:rsidR="00330696">
        <w:rPr>
          <w:sz w:val="22"/>
          <w:szCs w:val="22"/>
        </w:rPr>
        <w:t>ей</w:t>
      </w:r>
      <w:r w:rsidRPr="00CF6090">
        <w:rPr>
          <w:sz w:val="22"/>
          <w:szCs w:val="22"/>
        </w:rPr>
        <w:t xml:space="preserve"> до поставки.</w:t>
      </w:r>
    </w:p>
    <w:p w:rsidR="00772A19" w:rsidRPr="007B70B9" w:rsidRDefault="00D929E5" w:rsidP="006E438C">
      <w:pPr>
        <w:jc w:val="both"/>
        <w:rPr>
          <w:sz w:val="22"/>
          <w:szCs w:val="22"/>
        </w:rPr>
      </w:pPr>
      <w:r w:rsidRPr="00CF6090">
        <w:rPr>
          <w:sz w:val="22"/>
          <w:szCs w:val="22"/>
        </w:rPr>
        <w:t xml:space="preserve">1.3. Место поставки: </w:t>
      </w:r>
      <w:r w:rsidR="004138F0">
        <w:rPr>
          <w:sz w:val="22"/>
          <w:szCs w:val="22"/>
        </w:rPr>
        <w:t>________________________________________________</w:t>
      </w:r>
      <w:r w:rsidR="006E438C" w:rsidRPr="007B70B9">
        <w:rPr>
          <w:sz w:val="22"/>
          <w:szCs w:val="22"/>
        </w:rPr>
        <w:t>.</w:t>
      </w:r>
    </w:p>
    <w:p w:rsidR="005003B1" w:rsidRPr="0094090A" w:rsidRDefault="00D929E5" w:rsidP="0094090A">
      <w:pPr>
        <w:jc w:val="center"/>
        <w:rPr>
          <w:b/>
          <w:sz w:val="22"/>
          <w:szCs w:val="22"/>
        </w:rPr>
      </w:pPr>
      <w:r w:rsidRPr="00CF6090">
        <w:rPr>
          <w:b/>
          <w:sz w:val="22"/>
          <w:szCs w:val="22"/>
        </w:rPr>
        <w:t>2</w:t>
      </w:r>
      <w:r w:rsidRPr="00CF6090">
        <w:rPr>
          <w:sz w:val="22"/>
          <w:szCs w:val="22"/>
        </w:rPr>
        <w:t>.</w:t>
      </w:r>
      <w:r w:rsidRPr="00CF6090">
        <w:rPr>
          <w:b/>
          <w:sz w:val="22"/>
          <w:szCs w:val="22"/>
        </w:rPr>
        <w:t>Права и обязанности сторон</w:t>
      </w:r>
    </w:p>
    <w:p w:rsidR="005003B1" w:rsidRPr="00CF6090" w:rsidRDefault="00D929E5" w:rsidP="00772A19">
      <w:pPr>
        <w:numPr>
          <w:ilvl w:val="1"/>
          <w:numId w:val="1"/>
        </w:numPr>
        <w:tabs>
          <w:tab w:val="left" w:pos="1078"/>
        </w:tabs>
        <w:ind w:left="0" w:firstLine="0"/>
        <w:jc w:val="both"/>
        <w:rPr>
          <w:sz w:val="22"/>
          <w:szCs w:val="22"/>
        </w:rPr>
      </w:pPr>
      <w:r w:rsidRPr="00CF6090">
        <w:rPr>
          <w:sz w:val="22"/>
          <w:szCs w:val="22"/>
        </w:rPr>
        <w:t>Поставщик обязуется:</w:t>
      </w:r>
    </w:p>
    <w:p w:rsidR="005003B1" w:rsidRDefault="00D929E5" w:rsidP="00772A19">
      <w:pPr>
        <w:numPr>
          <w:ilvl w:val="2"/>
          <w:numId w:val="1"/>
        </w:numPr>
        <w:tabs>
          <w:tab w:val="left" w:pos="0"/>
        </w:tabs>
        <w:ind w:left="0" w:firstLine="0"/>
        <w:jc w:val="both"/>
        <w:rPr>
          <w:sz w:val="22"/>
          <w:szCs w:val="22"/>
        </w:rPr>
      </w:pPr>
      <w:r w:rsidRPr="00CF6090">
        <w:rPr>
          <w:sz w:val="22"/>
          <w:szCs w:val="22"/>
        </w:rPr>
        <w:t>Поставить продукци</w:t>
      </w:r>
      <w:r w:rsidR="007422BD">
        <w:rPr>
          <w:sz w:val="22"/>
          <w:szCs w:val="22"/>
        </w:rPr>
        <w:t>ю в соответствии с требованиями:</w:t>
      </w:r>
    </w:p>
    <w:p w:rsidR="008C699F" w:rsidRDefault="007422BD" w:rsidP="007422BD">
      <w:pPr>
        <w:pStyle w:val="formattext"/>
        <w:shd w:val="clear" w:color="auto" w:fill="FFFFFF"/>
        <w:spacing w:before="0" w:beforeAutospacing="0" w:after="0" w:afterAutospacing="0"/>
        <w:jc w:val="both"/>
        <w:textAlignment w:val="baseline"/>
        <w:rPr>
          <w:sz w:val="22"/>
          <w:szCs w:val="22"/>
        </w:rPr>
      </w:pPr>
      <w:r w:rsidRPr="00CD2B05">
        <w:rPr>
          <w:sz w:val="22"/>
          <w:szCs w:val="22"/>
        </w:rPr>
        <w:t>- Федерального закона от 02.01.2000 № 29-ФЗ «О качестве и безопасности пищевых продуктов»;</w:t>
      </w:r>
    </w:p>
    <w:p w:rsidR="007422BD" w:rsidRPr="008C699F" w:rsidRDefault="008C699F" w:rsidP="008C699F">
      <w:pPr>
        <w:jc w:val="both"/>
        <w:rPr>
          <w:color w:val="auto"/>
          <w:sz w:val="22"/>
          <w:szCs w:val="22"/>
          <w:lang w:eastAsia="ru-RU"/>
        </w:rPr>
      </w:pPr>
      <w:r w:rsidRPr="008C699F">
        <w:rPr>
          <w:color w:val="auto"/>
          <w:sz w:val="22"/>
          <w:szCs w:val="22"/>
          <w:lang w:eastAsia="ru-RU"/>
        </w:rPr>
        <w:t>-Федерального закона от 30.03.1999 № 52-ФЗ «О санитарно-эпидемиологическом благополучии населения»;</w:t>
      </w:r>
    </w:p>
    <w:p w:rsidR="007422BD" w:rsidRPr="00CD2B05" w:rsidRDefault="007422BD" w:rsidP="007422BD">
      <w:pPr>
        <w:pStyle w:val="formattext"/>
        <w:shd w:val="clear" w:color="auto" w:fill="FFFFFF"/>
        <w:spacing w:before="0" w:beforeAutospacing="0" w:after="0" w:afterAutospacing="0"/>
        <w:jc w:val="both"/>
        <w:textAlignment w:val="baseline"/>
        <w:rPr>
          <w:sz w:val="22"/>
          <w:szCs w:val="22"/>
        </w:rPr>
      </w:pPr>
      <w:r w:rsidRPr="00CD2B05">
        <w:rPr>
          <w:sz w:val="22"/>
          <w:szCs w:val="22"/>
        </w:rPr>
        <w:t xml:space="preserve">- Технического регламента Таможенного союза «О безопасности пищевой продукции» </w:t>
      </w:r>
      <w:r w:rsidR="00205CE5">
        <w:rPr>
          <w:sz w:val="22"/>
          <w:szCs w:val="22"/>
        </w:rPr>
        <w:t>(</w:t>
      </w:r>
      <w:r w:rsidRPr="00CD2B05">
        <w:rPr>
          <w:sz w:val="22"/>
          <w:szCs w:val="22"/>
        </w:rPr>
        <w:t>ТР ТС 021/2011</w:t>
      </w:r>
      <w:r w:rsidR="00205CE5">
        <w:rPr>
          <w:sz w:val="22"/>
          <w:szCs w:val="22"/>
        </w:rPr>
        <w:t>)</w:t>
      </w:r>
      <w:r w:rsidRPr="00CD2B05">
        <w:rPr>
          <w:sz w:val="22"/>
          <w:szCs w:val="22"/>
        </w:rPr>
        <w:t>;</w:t>
      </w:r>
    </w:p>
    <w:p w:rsidR="007422BD" w:rsidRDefault="007422BD" w:rsidP="007422BD">
      <w:pPr>
        <w:pStyle w:val="formattext"/>
        <w:shd w:val="clear" w:color="auto" w:fill="FFFFFF"/>
        <w:spacing w:before="0" w:beforeAutospacing="0" w:after="0" w:afterAutospacing="0"/>
        <w:jc w:val="both"/>
        <w:textAlignment w:val="baseline"/>
        <w:rPr>
          <w:sz w:val="22"/>
          <w:szCs w:val="22"/>
        </w:rPr>
      </w:pPr>
      <w:r>
        <w:rPr>
          <w:sz w:val="22"/>
          <w:szCs w:val="22"/>
        </w:rPr>
        <w:t>-</w:t>
      </w:r>
      <w:r w:rsidRPr="00CD2B05">
        <w:rPr>
          <w:sz w:val="22"/>
          <w:szCs w:val="22"/>
        </w:rPr>
        <w:t xml:space="preserve"> Технического регламента Таможенного союза «О безопасности упаковки» </w:t>
      </w:r>
      <w:r w:rsidR="00205CE5">
        <w:rPr>
          <w:sz w:val="22"/>
          <w:szCs w:val="22"/>
        </w:rPr>
        <w:t>(</w:t>
      </w:r>
      <w:r w:rsidRPr="00CD2B05">
        <w:rPr>
          <w:sz w:val="22"/>
          <w:szCs w:val="22"/>
        </w:rPr>
        <w:t>ТР ТС 005/2011</w:t>
      </w:r>
      <w:r w:rsidR="00205CE5">
        <w:rPr>
          <w:sz w:val="22"/>
          <w:szCs w:val="22"/>
        </w:rPr>
        <w:t>)</w:t>
      </w:r>
      <w:r w:rsidRPr="00CD2B05">
        <w:rPr>
          <w:sz w:val="22"/>
          <w:szCs w:val="22"/>
        </w:rPr>
        <w:t>;</w:t>
      </w:r>
    </w:p>
    <w:p w:rsidR="00F1099B" w:rsidRDefault="00F1099B" w:rsidP="00F1099B">
      <w:pPr>
        <w:pStyle w:val="formattext"/>
        <w:shd w:val="clear" w:color="auto" w:fill="FFFFFF"/>
        <w:spacing w:before="0" w:beforeAutospacing="0" w:after="0" w:afterAutospacing="0"/>
        <w:jc w:val="both"/>
        <w:textAlignment w:val="baseline"/>
        <w:rPr>
          <w:sz w:val="22"/>
          <w:szCs w:val="22"/>
        </w:rPr>
      </w:pPr>
      <w:r>
        <w:rPr>
          <w:sz w:val="22"/>
          <w:szCs w:val="22"/>
        </w:rPr>
        <w:t>- Технического</w:t>
      </w:r>
      <w:r w:rsidRPr="00F1099B">
        <w:rPr>
          <w:sz w:val="22"/>
          <w:szCs w:val="22"/>
        </w:rPr>
        <w:t xml:space="preserve"> регламент</w:t>
      </w:r>
      <w:r>
        <w:rPr>
          <w:sz w:val="22"/>
          <w:szCs w:val="22"/>
        </w:rPr>
        <w:t>а</w:t>
      </w:r>
      <w:r w:rsidRPr="00F1099B">
        <w:rPr>
          <w:sz w:val="22"/>
          <w:szCs w:val="22"/>
        </w:rPr>
        <w:t xml:space="preserve"> Таможенного союза «Пищевая продукция в части </w:t>
      </w:r>
      <w:r>
        <w:rPr>
          <w:sz w:val="22"/>
          <w:szCs w:val="22"/>
        </w:rPr>
        <w:t>ее маркировки» (ТР ТС 022/2011);</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Pr>
          <w:sz w:val="22"/>
          <w:szCs w:val="22"/>
        </w:rPr>
        <w:t xml:space="preserve"> </w:t>
      </w:r>
      <w:r w:rsidRPr="00F25D63">
        <w:rPr>
          <w:sz w:val="22"/>
          <w:szCs w:val="22"/>
        </w:rPr>
        <w:t>- ГОСТ Р 51074-2003 «Продукты пищевые. Информация для потребителя. Общие требования»;</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ГОСТ 7176-2017 «Межгосударственный стандарт. Картофель продовольственный. Технические условия»;</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ГОСТ 32284-2013 «Межгосударственный стандарт. Морковь столовая свежая, реализуемая в розничной торговой сети. Технические условия»;</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ГОСТ 32285-2013 «Межгосударственный стандарт. Свекла столовая свежая, реализуемая в розничной торговой сети. Технические условия»;</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ГОСТ 34306-2017 «Межгосударственный стандарт. Лук репчатый свежий. Технические условия.</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Санитарно-эпидемиологические правила и нормативы СанПиН 2.3.2.1078-01 «Гигиенические требования к безопасности и пищевой ценности пищевых продуктов», утвержденный постановлением Главного государственного санитарного врача РФ от 14 ноября 2001 года № 36 «О введении в действие санитарных правил»;</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Санитарно-эпидемиологические правила и нормативы СанПиН 2.3.2.2401-08 «Гигиенические требования к безопасности и пищевой ценности пищевых продуктов», утвержденный постановлением Главного государственного санитарного врача РФ от 16 июля 2008 года № 43 «Об утверждении СанПиН 2.3.2.2401-08»;</w:t>
      </w:r>
    </w:p>
    <w:p w:rsidR="00F25D63" w:rsidRPr="00F25D63" w:rsidRDefault="00F25D63" w:rsidP="00F25D63">
      <w:pPr>
        <w:pStyle w:val="formattext"/>
        <w:shd w:val="clear" w:color="auto" w:fill="FFFFFF"/>
        <w:spacing w:before="0" w:beforeAutospacing="0" w:after="0" w:afterAutospacing="0"/>
        <w:jc w:val="both"/>
        <w:textAlignment w:val="baseline"/>
        <w:rPr>
          <w:sz w:val="22"/>
          <w:szCs w:val="22"/>
        </w:rPr>
      </w:pPr>
      <w:r w:rsidRPr="00F25D63">
        <w:rPr>
          <w:sz w:val="22"/>
          <w:szCs w:val="22"/>
        </w:rPr>
        <w:t>- Санитарно-эпидемиологические правила и нормативы СанПиН 2.3.2.1324-03 «Гигиенические требования к срокам годности и условиям хранения пищевых продуктов», утвержденный постановлением Главного государственного санитарного врача РФ от 22 мая 2003 года № 98 «О введении в действие санитарно-эпидемиологических правил и нормативов СанПиН 2.3.2.1324-03»;</w:t>
      </w:r>
    </w:p>
    <w:p w:rsidR="007422BD" w:rsidRPr="00CD2B05" w:rsidRDefault="007422BD" w:rsidP="007422BD">
      <w:pPr>
        <w:pStyle w:val="formattext"/>
        <w:numPr>
          <w:ilvl w:val="2"/>
          <w:numId w:val="4"/>
        </w:numPr>
        <w:shd w:val="clear" w:color="auto" w:fill="FFFFFF"/>
        <w:spacing w:before="0" w:beforeAutospacing="0" w:after="0" w:afterAutospacing="0"/>
        <w:ind w:left="0" w:firstLine="0"/>
        <w:jc w:val="both"/>
        <w:textAlignment w:val="baseline"/>
        <w:rPr>
          <w:sz w:val="22"/>
          <w:szCs w:val="22"/>
        </w:rPr>
      </w:pPr>
      <w:r w:rsidRPr="00CD2B05">
        <w:rPr>
          <w:sz w:val="22"/>
          <w:szCs w:val="22"/>
        </w:rPr>
        <w:t xml:space="preserve">Допускается поставка с использованием пищевых продуктов, выработанных по другим техническим документам (ГОСТ, ТУ, СТО), с показателями качества не ниже, указанных в </w:t>
      </w:r>
      <w:r w:rsidR="008C699F">
        <w:rPr>
          <w:sz w:val="22"/>
          <w:szCs w:val="22"/>
        </w:rPr>
        <w:t>п. 2.1.1.</w:t>
      </w:r>
    </w:p>
    <w:p w:rsidR="007422BD" w:rsidRPr="007422BD" w:rsidRDefault="007422BD" w:rsidP="007422BD">
      <w:pPr>
        <w:pStyle w:val="formattext"/>
        <w:numPr>
          <w:ilvl w:val="2"/>
          <w:numId w:val="5"/>
        </w:numPr>
        <w:shd w:val="clear" w:color="auto" w:fill="FFFFFF"/>
        <w:spacing w:before="0" w:beforeAutospacing="0" w:after="0" w:afterAutospacing="0"/>
        <w:ind w:left="0" w:firstLine="0"/>
        <w:jc w:val="both"/>
        <w:textAlignment w:val="baseline"/>
        <w:rPr>
          <w:sz w:val="22"/>
          <w:szCs w:val="22"/>
        </w:rPr>
      </w:pPr>
      <w:r w:rsidRPr="00CD2B05">
        <w:rPr>
          <w:sz w:val="22"/>
          <w:szCs w:val="22"/>
        </w:rPr>
        <w:t>Не допускается поставка пищевых продуктов, полученных с использованием генно-инженерно-модифицированных организмов (ГМО), в том числе пищевых продуктов с наличием генно-инженерно-модифицированных микроорганизмов (ГММ).</w:t>
      </w:r>
    </w:p>
    <w:p w:rsidR="005003B1" w:rsidRPr="00CF6090" w:rsidRDefault="00D929E5" w:rsidP="007422BD">
      <w:pPr>
        <w:numPr>
          <w:ilvl w:val="2"/>
          <w:numId w:val="5"/>
        </w:numPr>
        <w:tabs>
          <w:tab w:val="left" w:pos="1134"/>
        </w:tabs>
        <w:ind w:left="0" w:firstLine="0"/>
        <w:jc w:val="both"/>
        <w:rPr>
          <w:sz w:val="22"/>
          <w:szCs w:val="22"/>
        </w:rPr>
      </w:pPr>
      <w:r w:rsidRPr="00CF6090">
        <w:rPr>
          <w:sz w:val="22"/>
          <w:szCs w:val="22"/>
        </w:rPr>
        <w:t>Поставить продукцию Заказчику в ассортименте, объеме и сроки в соответствии с Приложением №1</w:t>
      </w:r>
      <w:r w:rsidR="006F4ACF">
        <w:rPr>
          <w:sz w:val="22"/>
          <w:szCs w:val="22"/>
        </w:rPr>
        <w:t>.</w:t>
      </w:r>
      <w:r w:rsidRPr="00CF6090">
        <w:rPr>
          <w:sz w:val="22"/>
          <w:szCs w:val="22"/>
        </w:rPr>
        <w:t xml:space="preserve"> </w:t>
      </w:r>
    </w:p>
    <w:p w:rsidR="005003B1" w:rsidRPr="00CF6090" w:rsidRDefault="00D929E5" w:rsidP="007422BD">
      <w:pPr>
        <w:numPr>
          <w:ilvl w:val="2"/>
          <w:numId w:val="5"/>
        </w:numPr>
        <w:ind w:left="0" w:firstLine="0"/>
        <w:jc w:val="both"/>
        <w:rPr>
          <w:sz w:val="22"/>
          <w:szCs w:val="22"/>
        </w:rPr>
      </w:pPr>
      <w:r w:rsidRPr="00CF6090">
        <w:rPr>
          <w:sz w:val="22"/>
          <w:szCs w:val="22"/>
        </w:rPr>
        <w:t>Обеспечить транспортировку, доставку продукции до пищеблока Заказчика со</w:t>
      </w:r>
      <w:r w:rsidR="000708FF" w:rsidRPr="00CF6090">
        <w:rPr>
          <w:sz w:val="22"/>
          <w:szCs w:val="22"/>
        </w:rPr>
        <w:t xml:space="preserve">гласно его заявкам, по адресу, </w:t>
      </w:r>
      <w:r w:rsidRPr="00CF6090">
        <w:rPr>
          <w:sz w:val="22"/>
          <w:szCs w:val="22"/>
        </w:rPr>
        <w:t xml:space="preserve">указанному в п. 1.3. настоящего договора, произвести погрузо-разгрузочные работы. </w:t>
      </w:r>
    </w:p>
    <w:p w:rsidR="005003B1" w:rsidRPr="00CF6090" w:rsidRDefault="00D929E5" w:rsidP="007422BD">
      <w:pPr>
        <w:numPr>
          <w:ilvl w:val="2"/>
          <w:numId w:val="5"/>
        </w:numPr>
        <w:ind w:left="0" w:firstLine="0"/>
        <w:jc w:val="both"/>
        <w:rPr>
          <w:b/>
          <w:sz w:val="22"/>
          <w:szCs w:val="22"/>
        </w:rPr>
      </w:pPr>
      <w:r w:rsidRPr="00CF6090">
        <w:rPr>
          <w:sz w:val="22"/>
          <w:szCs w:val="22"/>
        </w:rPr>
        <w:t xml:space="preserve">Поставлять продукты согласно предварительной заявке Заказчика, поданной за </w:t>
      </w:r>
      <w:r w:rsidR="00625B23">
        <w:rPr>
          <w:sz w:val="22"/>
          <w:szCs w:val="22"/>
        </w:rPr>
        <w:t xml:space="preserve">2 (два) </w:t>
      </w:r>
      <w:r w:rsidRPr="00CF6090">
        <w:rPr>
          <w:sz w:val="22"/>
          <w:szCs w:val="22"/>
        </w:rPr>
        <w:t>рабочих дн</w:t>
      </w:r>
      <w:r w:rsidR="00625B23">
        <w:rPr>
          <w:sz w:val="22"/>
          <w:szCs w:val="22"/>
        </w:rPr>
        <w:t>я</w:t>
      </w:r>
      <w:r w:rsidR="003C0D63">
        <w:rPr>
          <w:sz w:val="22"/>
          <w:szCs w:val="22"/>
        </w:rPr>
        <w:t xml:space="preserve"> </w:t>
      </w:r>
      <w:r w:rsidRPr="00CF6090">
        <w:rPr>
          <w:sz w:val="22"/>
          <w:szCs w:val="22"/>
        </w:rPr>
        <w:t>до поставки. По телефону</w:t>
      </w:r>
      <w:r w:rsidRPr="00AA25EA">
        <w:rPr>
          <w:sz w:val="22"/>
          <w:szCs w:val="22"/>
        </w:rPr>
        <w:t>:</w:t>
      </w:r>
      <w:r w:rsidR="00532E00" w:rsidRPr="00AA25EA">
        <w:rPr>
          <w:b/>
          <w:sz w:val="22"/>
          <w:szCs w:val="22"/>
        </w:rPr>
        <w:t xml:space="preserve"> </w:t>
      </w:r>
      <w:r w:rsidR="00625B23" w:rsidRPr="00AA25EA">
        <w:rPr>
          <w:b/>
          <w:sz w:val="22"/>
          <w:szCs w:val="22"/>
        </w:rPr>
        <w:t>_____________</w:t>
      </w:r>
    </w:p>
    <w:p w:rsidR="005003B1" w:rsidRPr="00CF6090" w:rsidRDefault="00D929E5" w:rsidP="007422BD">
      <w:pPr>
        <w:numPr>
          <w:ilvl w:val="2"/>
          <w:numId w:val="5"/>
        </w:numPr>
        <w:ind w:left="0" w:firstLine="0"/>
        <w:jc w:val="both"/>
        <w:rPr>
          <w:sz w:val="22"/>
          <w:szCs w:val="22"/>
        </w:rPr>
      </w:pPr>
      <w:r w:rsidRPr="00CF6090">
        <w:rPr>
          <w:sz w:val="22"/>
          <w:szCs w:val="22"/>
        </w:rPr>
        <w:t>Скоропортящиеся пищевые продукты перевозить в охлаждаемых или изотермических транспортных средствах, обеспечивающих сохранение температурных режимов транспортировки, имеющих санитарные паспорта.</w:t>
      </w:r>
    </w:p>
    <w:p w:rsidR="005003B1" w:rsidRPr="00CF6090" w:rsidRDefault="00D929E5" w:rsidP="007422BD">
      <w:pPr>
        <w:numPr>
          <w:ilvl w:val="2"/>
          <w:numId w:val="5"/>
        </w:numPr>
        <w:ind w:left="0" w:firstLine="0"/>
        <w:jc w:val="both"/>
        <w:rPr>
          <w:sz w:val="22"/>
          <w:szCs w:val="22"/>
        </w:rPr>
      </w:pPr>
      <w:r w:rsidRPr="00CF6090">
        <w:rPr>
          <w:sz w:val="22"/>
          <w:szCs w:val="22"/>
        </w:rPr>
        <w:t>Поставить продукцию с запасом срока годности не менее 80% от срока, установленного производителем и указанного на упаковке срока годности продукции.</w:t>
      </w:r>
    </w:p>
    <w:p w:rsidR="00D62AE2" w:rsidRPr="00CF6090" w:rsidRDefault="00D62AE2" w:rsidP="00D62AE2">
      <w:pPr>
        <w:numPr>
          <w:ilvl w:val="2"/>
          <w:numId w:val="5"/>
        </w:numPr>
        <w:ind w:left="0" w:firstLine="0"/>
        <w:jc w:val="both"/>
        <w:rPr>
          <w:sz w:val="22"/>
          <w:szCs w:val="22"/>
        </w:rPr>
      </w:pPr>
      <w:r w:rsidRPr="00CF6090">
        <w:rPr>
          <w:sz w:val="22"/>
          <w:szCs w:val="22"/>
        </w:rPr>
        <w:lastRenderedPageBreak/>
        <w:t>Вместе с продукцией предоставить документы для оплаты поставленной продукции</w:t>
      </w:r>
      <w:r>
        <w:rPr>
          <w:sz w:val="22"/>
          <w:szCs w:val="22"/>
        </w:rPr>
        <w:t xml:space="preserve"> (счет, универсально передаточный документ (далее- УПД) или товарную накладную по форме ТОРГ -12).</w:t>
      </w:r>
    </w:p>
    <w:p w:rsidR="005003B1" w:rsidRPr="00CF6090" w:rsidRDefault="00D929E5" w:rsidP="007422BD">
      <w:pPr>
        <w:numPr>
          <w:ilvl w:val="2"/>
          <w:numId w:val="5"/>
        </w:numPr>
        <w:ind w:left="0" w:firstLine="0"/>
        <w:jc w:val="both"/>
        <w:rPr>
          <w:sz w:val="22"/>
          <w:szCs w:val="22"/>
        </w:rPr>
      </w:pPr>
      <w:r w:rsidRPr="00CF6090">
        <w:rPr>
          <w:sz w:val="22"/>
          <w:szCs w:val="22"/>
        </w:rPr>
        <w:t xml:space="preserve">Предоставлять оформленные сопроводительные документы: декларация соответствия, качественные удостоверения, иные документы, подтверждающие качество поставляемой продукции. </w:t>
      </w:r>
    </w:p>
    <w:p w:rsidR="005003B1" w:rsidRPr="00CF6090" w:rsidRDefault="00D929E5" w:rsidP="004C0F50">
      <w:pPr>
        <w:pStyle w:val="16"/>
        <w:numPr>
          <w:ilvl w:val="2"/>
          <w:numId w:val="5"/>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В случае выявления недопоставки или поставки нека</w:t>
      </w:r>
      <w:r w:rsidR="000708FF" w:rsidRPr="00CF6090">
        <w:rPr>
          <w:rFonts w:ascii="Times New Roman" w:hAnsi="Times New Roman" w:cs="Times New Roman"/>
          <w:sz w:val="22"/>
          <w:szCs w:val="22"/>
        </w:rPr>
        <w:t>чественной продукции произвести</w:t>
      </w:r>
      <w:r w:rsidRPr="00CF6090">
        <w:rPr>
          <w:rFonts w:ascii="Times New Roman" w:hAnsi="Times New Roman" w:cs="Times New Roman"/>
          <w:sz w:val="22"/>
          <w:szCs w:val="22"/>
        </w:rPr>
        <w:t xml:space="preserve"> поставку недостающего количества или замену продукции за счет собственных средств и своими силами в течение 24 часов с момента предъявления Заказчиком соответствующей претензии.  Претензии могут быть переданы в письменной форме, а также с помощью факсимильны</w:t>
      </w:r>
      <w:r w:rsidR="00532E00">
        <w:rPr>
          <w:rFonts w:ascii="Times New Roman" w:hAnsi="Times New Roman" w:cs="Times New Roman"/>
          <w:sz w:val="22"/>
          <w:szCs w:val="22"/>
        </w:rPr>
        <w:t>х или электронных сре</w:t>
      </w:r>
      <w:proofErr w:type="gramStart"/>
      <w:r w:rsidR="00532E00">
        <w:rPr>
          <w:rFonts w:ascii="Times New Roman" w:hAnsi="Times New Roman" w:cs="Times New Roman"/>
          <w:sz w:val="22"/>
          <w:szCs w:val="22"/>
        </w:rPr>
        <w:t>дств св</w:t>
      </w:r>
      <w:proofErr w:type="gramEnd"/>
      <w:r w:rsidR="00532E00">
        <w:rPr>
          <w:rFonts w:ascii="Times New Roman" w:hAnsi="Times New Roman" w:cs="Times New Roman"/>
          <w:sz w:val="22"/>
          <w:szCs w:val="22"/>
        </w:rPr>
        <w:t xml:space="preserve">язи </w:t>
      </w:r>
      <w:r w:rsidR="00AA25EA">
        <w:rPr>
          <w:rFonts w:asciiTheme="minorHAnsi" w:hAnsiTheme="minorHAnsi"/>
        </w:rPr>
        <w:t>________</w:t>
      </w:r>
    </w:p>
    <w:p w:rsidR="005003B1" w:rsidRPr="00CF6090" w:rsidRDefault="00D929E5" w:rsidP="007422BD">
      <w:pPr>
        <w:pStyle w:val="16"/>
        <w:numPr>
          <w:ilvl w:val="2"/>
          <w:numId w:val="5"/>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 xml:space="preserve">Поставить продукцию в упаковке, препятствующей ее порче. Упаковка (тара) должна соответствовать характеру поставляемой продукции и способу транспортировки. Вся продукция должна быть замаркирована в соответствии с требованиями стандартов, этикетки и ярлыки должны быть выполнены на русском языке (ГОСТ Р 51074-2003). </w:t>
      </w:r>
    </w:p>
    <w:p w:rsidR="005003B1" w:rsidRPr="00CF6090" w:rsidRDefault="00D929E5" w:rsidP="007422BD">
      <w:pPr>
        <w:numPr>
          <w:ilvl w:val="2"/>
          <w:numId w:val="5"/>
        </w:numPr>
        <w:ind w:left="0" w:firstLine="0"/>
        <w:jc w:val="both"/>
        <w:rPr>
          <w:sz w:val="22"/>
          <w:szCs w:val="22"/>
        </w:rPr>
      </w:pPr>
      <w:r w:rsidRPr="00CF6090">
        <w:rPr>
          <w:sz w:val="22"/>
          <w:szCs w:val="22"/>
        </w:rPr>
        <w:t>Производить сверку расчетов по настоящему Договору ежемесячно до 01 числа месяца, следующего за отчетным. Акт сверки предоставить Заказчику до 15 числа месяца.</w:t>
      </w:r>
    </w:p>
    <w:p w:rsidR="005003B1" w:rsidRPr="00CF6090" w:rsidRDefault="00D929E5" w:rsidP="007422BD">
      <w:pPr>
        <w:pStyle w:val="16"/>
        <w:numPr>
          <w:ilvl w:val="1"/>
          <w:numId w:val="5"/>
        </w:numPr>
        <w:tabs>
          <w:tab w:val="left" w:pos="0"/>
          <w:tab w:val="left" w:pos="1078"/>
        </w:tabs>
        <w:ind w:left="0" w:firstLine="0"/>
        <w:rPr>
          <w:rFonts w:ascii="Times New Roman" w:hAnsi="Times New Roman" w:cs="Times New Roman"/>
          <w:sz w:val="22"/>
          <w:szCs w:val="22"/>
        </w:rPr>
      </w:pPr>
      <w:r w:rsidRPr="00CF6090">
        <w:rPr>
          <w:rFonts w:ascii="Times New Roman" w:hAnsi="Times New Roman" w:cs="Times New Roman"/>
          <w:sz w:val="22"/>
          <w:szCs w:val="22"/>
        </w:rPr>
        <w:t>Поставщик имеет право:</w:t>
      </w:r>
    </w:p>
    <w:p w:rsidR="005003B1" w:rsidRPr="00CF6090" w:rsidRDefault="00D929E5" w:rsidP="007422BD">
      <w:pPr>
        <w:pStyle w:val="16"/>
        <w:numPr>
          <w:ilvl w:val="2"/>
          <w:numId w:val="5"/>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Получать оплату за продукцию в ра</w:t>
      </w:r>
      <w:r w:rsidR="000708FF" w:rsidRPr="00CF6090">
        <w:rPr>
          <w:rFonts w:ascii="Times New Roman" w:hAnsi="Times New Roman" w:cs="Times New Roman"/>
          <w:sz w:val="22"/>
          <w:szCs w:val="22"/>
        </w:rPr>
        <w:t xml:space="preserve">змере и сроки, предусмотренные </w:t>
      </w:r>
      <w:r w:rsidRPr="00CF6090">
        <w:rPr>
          <w:rFonts w:ascii="Times New Roman" w:hAnsi="Times New Roman" w:cs="Times New Roman"/>
          <w:sz w:val="22"/>
          <w:szCs w:val="22"/>
        </w:rPr>
        <w:t>настоящим договором;</w:t>
      </w:r>
    </w:p>
    <w:p w:rsidR="005003B1" w:rsidRPr="00CF6090" w:rsidRDefault="00D929E5" w:rsidP="007422BD">
      <w:pPr>
        <w:pStyle w:val="16"/>
        <w:numPr>
          <w:ilvl w:val="2"/>
          <w:numId w:val="5"/>
        </w:numPr>
        <w:tabs>
          <w:tab w:val="left" w:pos="0"/>
        </w:tabs>
        <w:ind w:left="0" w:firstLine="0"/>
        <w:rPr>
          <w:rFonts w:ascii="Times New Roman" w:hAnsi="Times New Roman" w:cs="Times New Roman"/>
          <w:sz w:val="22"/>
          <w:szCs w:val="22"/>
        </w:rPr>
      </w:pPr>
      <w:r w:rsidRPr="00CF6090">
        <w:rPr>
          <w:rFonts w:ascii="Times New Roman" w:hAnsi="Times New Roman" w:cs="Times New Roman"/>
          <w:sz w:val="22"/>
          <w:szCs w:val="22"/>
        </w:rPr>
        <w:t xml:space="preserve">Запрашивать необходимую информацию у Заказчика по вопросам выполнения условий настоящего договора. </w:t>
      </w:r>
    </w:p>
    <w:p w:rsidR="005003B1" w:rsidRPr="00CF6090" w:rsidRDefault="00D929E5" w:rsidP="0094090A">
      <w:pPr>
        <w:jc w:val="both"/>
        <w:rPr>
          <w:sz w:val="22"/>
          <w:szCs w:val="22"/>
        </w:rPr>
      </w:pPr>
      <w:r w:rsidRPr="00CF6090">
        <w:rPr>
          <w:sz w:val="22"/>
          <w:szCs w:val="22"/>
        </w:rPr>
        <w:t>2.3. Заказчик обязуется:</w:t>
      </w:r>
    </w:p>
    <w:p w:rsidR="005003B1" w:rsidRPr="00CF6090" w:rsidRDefault="00D929E5" w:rsidP="0094090A">
      <w:pPr>
        <w:pStyle w:val="ac"/>
        <w:spacing w:after="0"/>
        <w:ind w:left="0"/>
        <w:jc w:val="both"/>
        <w:rPr>
          <w:sz w:val="22"/>
          <w:szCs w:val="22"/>
        </w:rPr>
      </w:pPr>
      <w:r w:rsidRPr="00CF6090">
        <w:rPr>
          <w:sz w:val="22"/>
          <w:szCs w:val="22"/>
        </w:rPr>
        <w:t>2.3.1. Произвести оплату продукции в соответствии с настоящим договором.</w:t>
      </w:r>
    </w:p>
    <w:p w:rsidR="005003B1" w:rsidRPr="00CF6090" w:rsidRDefault="00D929E5" w:rsidP="0094090A">
      <w:pPr>
        <w:pStyle w:val="ac"/>
        <w:spacing w:after="0"/>
        <w:ind w:left="0"/>
        <w:jc w:val="both"/>
        <w:rPr>
          <w:sz w:val="22"/>
          <w:szCs w:val="22"/>
        </w:rPr>
      </w:pPr>
      <w:r w:rsidRPr="00CF6090">
        <w:rPr>
          <w:sz w:val="22"/>
          <w:szCs w:val="22"/>
        </w:rPr>
        <w:t>2.4. Заказчик имеет право:</w:t>
      </w:r>
    </w:p>
    <w:p w:rsidR="005003B1" w:rsidRPr="00CF6090" w:rsidRDefault="00D929E5" w:rsidP="0094090A">
      <w:pPr>
        <w:pStyle w:val="ac"/>
        <w:spacing w:after="0"/>
        <w:ind w:left="0"/>
        <w:jc w:val="both"/>
        <w:rPr>
          <w:sz w:val="22"/>
          <w:szCs w:val="22"/>
        </w:rPr>
      </w:pPr>
      <w:r w:rsidRPr="00CF6090">
        <w:rPr>
          <w:sz w:val="22"/>
          <w:szCs w:val="22"/>
        </w:rPr>
        <w:t>2.4.1. Осуществлять контроль за своевременной, надлежащей поставкой продукции Поставщиком согласно условиям настоящего договора.</w:t>
      </w:r>
    </w:p>
    <w:p w:rsidR="005003B1" w:rsidRDefault="00D929E5" w:rsidP="0094090A">
      <w:pPr>
        <w:pStyle w:val="ac"/>
        <w:spacing w:after="0"/>
        <w:ind w:left="0"/>
        <w:jc w:val="both"/>
        <w:rPr>
          <w:sz w:val="22"/>
          <w:szCs w:val="22"/>
        </w:rPr>
      </w:pPr>
      <w:r w:rsidRPr="00CF6090">
        <w:rPr>
          <w:sz w:val="22"/>
          <w:szCs w:val="22"/>
        </w:rPr>
        <w:t>2.4.2. В случае обнаружения нарушений условий настоящего договора о количестве, цене, ассортименте, сроках годности, таре и (или) упаковке продукции, иных нарушений условий настоящего договора предъявить претензию Поставщику согласно п. 2.1.</w:t>
      </w:r>
      <w:r w:rsidR="00872E6A">
        <w:rPr>
          <w:sz w:val="22"/>
          <w:szCs w:val="22"/>
        </w:rPr>
        <w:t>11</w:t>
      </w:r>
      <w:r w:rsidRPr="00CF6090">
        <w:rPr>
          <w:sz w:val="22"/>
          <w:szCs w:val="22"/>
        </w:rPr>
        <w:t>.</w:t>
      </w:r>
    </w:p>
    <w:p w:rsidR="00D62AE2" w:rsidRPr="002800A7" w:rsidRDefault="00D62AE2" w:rsidP="00D62AE2">
      <w:pPr>
        <w:pStyle w:val="ac"/>
        <w:spacing w:after="0"/>
        <w:ind w:left="0"/>
        <w:jc w:val="both"/>
        <w:rPr>
          <w:color w:val="auto"/>
          <w:sz w:val="22"/>
          <w:szCs w:val="22"/>
        </w:rPr>
      </w:pPr>
      <w:r w:rsidRPr="002800A7">
        <w:rPr>
          <w:color w:val="auto"/>
          <w:sz w:val="22"/>
          <w:szCs w:val="22"/>
        </w:rPr>
        <w:t>2.5. Любые действия Поставщика, предпринятые им до получения надлежаще оформленной заявки Заказчика (включая, но не ограничиваясь, приобретение, хранение, транспортировку, предварительную экспертизу товара), осуществляются исключительно по его собственной инициативе и за его счет. Такие действия не создают для Заказчика каких-либо обязательств, в том числе по приемке и оплате товара, и не влекут его ответственности. Заказчик не обязан компенсировать указанные расходы и не несет ответственности за любые убытки Поставщика, понесенные в связи с такими действиями, даже если они были совершены в ожидании получения заявки.</w:t>
      </w:r>
    </w:p>
    <w:p w:rsidR="00D62AE2" w:rsidRPr="00CF6090" w:rsidRDefault="00D62AE2" w:rsidP="0094090A">
      <w:pPr>
        <w:pStyle w:val="ac"/>
        <w:spacing w:after="0"/>
        <w:ind w:left="0"/>
        <w:jc w:val="both"/>
        <w:rPr>
          <w:sz w:val="22"/>
          <w:szCs w:val="22"/>
        </w:rPr>
      </w:pPr>
    </w:p>
    <w:p w:rsidR="005003B1" w:rsidRPr="00CF6090" w:rsidRDefault="005003B1">
      <w:pPr>
        <w:pStyle w:val="ac"/>
        <w:spacing w:after="0"/>
        <w:ind w:left="0" w:firstLine="567"/>
        <w:jc w:val="both"/>
        <w:rPr>
          <w:b/>
          <w:sz w:val="22"/>
          <w:szCs w:val="22"/>
        </w:rPr>
      </w:pPr>
    </w:p>
    <w:p w:rsidR="005003B1" w:rsidRPr="00CF6090" w:rsidRDefault="00D929E5" w:rsidP="007422BD">
      <w:pPr>
        <w:numPr>
          <w:ilvl w:val="0"/>
          <w:numId w:val="5"/>
        </w:numPr>
        <w:jc w:val="center"/>
        <w:rPr>
          <w:b/>
          <w:sz w:val="22"/>
          <w:szCs w:val="22"/>
        </w:rPr>
      </w:pPr>
      <w:r w:rsidRPr="00CF6090">
        <w:rPr>
          <w:b/>
          <w:sz w:val="22"/>
          <w:szCs w:val="22"/>
        </w:rPr>
        <w:t>Цена договора и порядок расчетов</w:t>
      </w:r>
    </w:p>
    <w:p w:rsidR="005003B1" w:rsidRPr="00CF6090" w:rsidRDefault="005003B1">
      <w:pPr>
        <w:ind w:left="368"/>
        <w:jc w:val="center"/>
        <w:rPr>
          <w:b/>
          <w:sz w:val="22"/>
          <w:szCs w:val="22"/>
        </w:rPr>
      </w:pPr>
    </w:p>
    <w:p w:rsidR="005003B1" w:rsidRPr="00CF6090" w:rsidRDefault="00D54028">
      <w:pPr>
        <w:ind w:firstLine="709"/>
        <w:jc w:val="both"/>
        <w:rPr>
          <w:sz w:val="22"/>
          <w:szCs w:val="22"/>
        </w:rPr>
      </w:pPr>
      <w:r>
        <w:rPr>
          <w:sz w:val="22"/>
          <w:szCs w:val="22"/>
        </w:rPr>
        <w:t xml:space="preserve">3.1. Цена договора </w:t>
      </w:r>
      <w:r w:rsidRPr="007323F2">
        <w:rPr>
          <w:sz w:val="22"/>
          <w:szCs w:val="22"/>
        </w:rPr>
        <w:t>составляет</w:t>
      </w:r>
      <w:proofErr w:type="gramStart"/>
      <w:r w:rsidR="008B200F">
        <w:rPr>
          <w:sz w:val="22"/>
          <w:szCs w:val="22"/>
        </w:rPr>
        <w:t xml:space="preserve"> </w:t>
      </w:r>
      <w:r w:rsidR="008B200F">
        <w:rPr>
          <w:lang w:eastAsia="en-US"/>
        </w:rPr>
        <w:t xml:space="preserve">_____________(________________________) </w:t>
      </w:r>
      <w:proofErr w:type="gramEnd"/>
      <w:r w:rsidR="008B200F">
        <w:rPr>
          <w:lang w:eastAsia="en-US"/>
        </w:rPr>
        <w:t>рублей ______копеек с учетом НДС (если предусмотрен)</w:t>
      </w:r>
      <w:r w:rsidR="006D2D01">
        <w:rPr>
          <w:b/>
          <w:sz w:val="22"/>
          <w:szCs w:val="22"/>
        </w:rPr>
        <w:t>.</w:t>
      </w:r>
      <w:r w:rsidR="00D929E5" w:rsidRPr="007323F2">
        <w:rPr>
          <w:sz w:val="22"/>
          <w:szCs w:val="22"/>
        </w:rPr>
        <w:t xml:space="preserve"> </w:t>
      </w:r>
      <w:proofErr w:type="gramStart"/>
      <w:r w:rsidR="006F4ACF" w:rsidRPr="007323F2">
        <w:rPr>
          <w:sz w:val="22"/>
          <w:szCs w:val="22"/>
        </w:rPr>
        <w:t>В стоимость настоящего договора входят все затраты</w:t>
      </w:r>
      <w:r w:rsidR="006F4ACF" w:rsidRPr="00CF6090">
        <w:rPr>
          <w:sz w:val="22"/>
          <w:szCs w:val="22"/>
        </w:rPr>
        <w:t xml:space="preserve"> на </w:t>
      </w:r>
      <w:r w:rsidR="006F4ACF">
        <w:rPr>
          <w:sz w:val="22"/>
          <w:szCs w:val="22"/>
        </w:rPr>
        <w:t>товар</w:t>
      </w:r>
      <w:r w:rsidR="006F4ACF" w:rsidRPr="00CF6090">
        <w:rPr>
          <w:sz w:val="22"/>
          <w:szCs w:val="22"/>
        </w:rPr>
        <w:t xml:space="preserve">: стоимость </w:t>
      </w:r>
      <w:r w:rsidR="006F4ACF">
        <w:rPr>
          <w:sz w:val="22"/>
          <w:szCs w:val="22"/>
        </w:rPr>
        <w:t>товара</w:t>
      </w:r>
      <w:r w:rsidR="006F4ACF" w:rsidRPr="00CF6090">
        <w:rPr>
          <w:sz w:val="22"/>
          <w:szCs w:val="22"/>
        </w:rPr>
        <w:t xml:space="preserve">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иных документов, удостоверяющих качество продукции), погрузочно-разгрузочные работы, а также расходов на уплату налогов, сборов и обязательных платежей.</w:t>
      </w:r>
      <w:proofErr w:type="gramEnd"/>
    </w:p>
    <w:p w:rsidR="005003B1" w:rsidRPr="00CF6090" w:rsidRDefault="00D929E5">
      <w:pPr>
        <w:ind w:firstLine="708"/>
        <w:jc w:val="both"/>
        <w:rPr>
          <w:sz w:val="22"/>
          <w:szCs w:val="22"/>
        </w:rPr>
      </w:pPr>
      <w:r w:rsidRPr="00CF6090">
        <w:rPr>
          <w:sz w:val="22"/>
          <w:szCs w:val="22"/>
        </w:rPr>
        <w:t>3.2. Цена каждого вида товара по настоящему договору, определяется в соответствии со спецификацией (Приложение № 1 к договору).</w:t>
      </w:r>
    </w:p>
    <w:p w:rsidR="005003B1" w:rsidRPr="00CF6090" w:rsidRDefault="00D929E5" w:rsidP="006849BD">
      <w:pPr>
        <w:ind w:firstLine="708"/>
        <w:jc w:val="both"/>
        <w:rPr>
          <w:sz w:val="22"/>
          <w:szCs w:val="22"/>
        </w:rPr>
      </w:pPr>
      <w:r w:rsidRPr="00CF6090">
        <w:rPr>
          <w:sz w:val="22"/>
          <w:szCs w:val="22"/>
        </w:rPr>
        <w:t xml:space="preserve">3.3. </w:t>
      </w:r>
      <w:r w:rsidR="00D62AE2" w:rsidRPr="00B94198">
        <w:rPr>
          <w:color w:val="auto"/>
          <w:sz w:val="22"/>
          <w:szCs w:val="22"/>
        </w:rPr>
        <w:t xml:space="preserve">Установление цены договора, указанной в п. 3.1. не обязывает Заказчика приобретать </w:t>
      </w:r>
      <w:r w:rsidR="00D62AE2">
        <w:rPr>
          <w:color w:val="auto"/>
          <w:sz w:val="22"/>
          <w:szCs w:val="22"/>
        </w:rPr>
        <w:t>товар</w:t>
      </w:r>
      <w:r w:rsidR="00D62AE2" w:rsidRPr="00B94198">
        <w:rPr>
          <w:color w:val="auto"/>
          <w:sz w:val="22"/>
          <w:szCs w:val="22"/>
        </w:rPr>
        <w:t xml:space="preserve"> на указанную сумму и не предоставляет </w:t>
      </w:r>
      <w:r w:rsidR="00D62AE2">
        <w:rPr>
          <w:color w:val="auto"/>
          <w:sz w:val="22"/>
          <w:szCs w:val="22"/>
        </w:rPr>
        <w:t>Поставщику</w:t>
      </w:r>
      <w:r w:rsidR="00D62AE2" w:rsidRPr="00B94198">
        <w:rPr>
          <w:color w:val="auto"/>
          <w:sz w:val="22"/>
          <w:szCs w:val="22"/>
        </w:rPr>
        <w:t xml:space="preserve"> права требовать приобретения Заказчиком </w:t>
      </w:r>
      <w:r w:rsidR="00D62AE2">
        <w:rPr>
          <w:color w:val="auto"/>
          <w:sz w:val="22"/>
          <w:szCs w:val="22"/>
        </w:rPr>
        <w:t xml:space="preserve">товара </w:t>
      </w:r>
      <w:r w:rsidR="00D62AE2" w:rsidRPr="00B94198">
        <w:rPr>
          <w:color w:val="auto"/>
          <w:sz w:val="22"/>
          <w:szCs w:val="22"/>
        </w:rPr>
        <w:t xml:space="preserve">на указанную сумму (а равно требовать возмещения убытков при заказе </w:t>
      </w:r>
      <w:r w:rsidR="00D62AE2">
        <w:rPr>
          <w:color w:val="auto"/>
          <w:sz w:val="22"/>
          <w:szCs w:val="22"/>
        </w:rPr>
        <w:t>продукции</w:t>
      </w:r>
      <w:r w:rsidR="00D62AE2" w:rsidRPr="00B94198">
        <w:rPr>
          <w:color w:val="auto"/>
          <w:sz w:val="22"/>
          <w:szCs w:val="22"/>
        </w:rPr>
        <w:t xml:space="preserve"> на меньшую сумму).</w:t>
      </w:r>
    </w:p>
    <w:p w:rsidR="005003B1" w:rsidRPr="00CF6090" w:rsidRDefault="00D929E5">
      <w:pPr>
        <w:ind w:firstLine="709"/>
        <w:jc w:val="both"/>
        <w:rPr>
          <w:sz w:val="22"/>
          <w:szCs w:val="22"/>
        </w:rPr>
      </w:pPr>
      <w:r w:rsidRPr="00CF6090">
        <w:rPr>
          <w:sz w:val="22"/>
          <w:szCs w:val="22"/>
        </w:rPr>
        <w:t xml:space="preserve">3.4. </w:t>
      </w:r>
      <w:r w:rsidR="00DC64CB" w:rsidRPr="00CF6090">
        <w:rPr>
          <w:sz w:val="22"/>
          <w:szCs w:val="22"/>
        </w:rPr>
        <w:t>Оплата прои</w:t>
      </w:r>
      <w:r w:rsidR="00DC64CB">
        <w:rPr>
          <w:sz w:val="22"/>
          <w:szCs w:val="22"/>
        </w:rPr>
        <w:t>зводится в течение 7(семи) рабочих</w:t>
      </w:r>
      <w:r w:rsidR="00DC64CB" w:rsidRPr="00CF6090">
        <w:rPr>
          <w:sz w:val="22"/>
          <w:szCs w:val="22"/>
        </w:rPr>
        <w:t xml:space="preserve"> дней </w:t>
      </w:r>
      <w:r w:rsidR="00DC64CB">
        <w:rPr>
          <w:sz w:val="22"/>
          <w:szCs w:val="22"/>
        </w:rPr>
        <w:t>с даты приемки поставленного</w:t>
      </w:r>
      <w:r w:rsidR="00DC64CB" w:rsidRPr="00CF6090">
        <w:rPr>
          <w:sz w:val="22"/>
          <w:szCs w:val="22"/>
        </w:rPr>
        <w:t xml:space="preserve"> товара </w:t>
      </w:r>
      <w:r w:rsidR="00DC64CB">
        <w:rPr>
          <w:sz w:val="22"/>
          <w:szCs w:val="22"/>
        </w:rPr>
        <w:t>на основании необходимых для оплаты документов (счет, товарная н</w:t>
      </w:r>
      <w:r w:rsidR="00DC64CB" w:rsidRPr="00CF6090">
        <w:rPr>
          <w:sz w:val="22"/>
          <w:szCs w:val="22"/>
        </w:rPr>
        <w:t>акладн</w:t>
      </w:r>
      <w:r w:rsidR="00D62AE2">
        <w:rPr>
          <w:sz w:val="22"/>
          <w:szCs w:val="22"/>
        </w:rPr>
        <w:t>ая</w:t>
      </w:r>
      <w:r w:rsidR="00DC64CB" w:rsidRPr="00CF6090">
        <w:rPr>
          <w:sz w:val="22"/>
          <w:szCs w:val="22"/>
        </w:rPr>
        <w:t xml:space="preserve"> или УПД,) путем перечисления денежных средств на расчетный счет Поставщика.</w:t>
      </w:r>
    </w:p>
    <w:p w:rsidR="005003B1" w:rsidRDefault="00D929E5">
      <w:pPr>
        <w:ind w:firstLine="709"/>
        <w:jc w:val="both"/>
        <w:rPr>
          <w:sz w:val="22"/>
          <w:szCs w:val="22"/>
          <w:lang w:eastAsia="ar-SA"/>
        </w:rPr>
      </w:pPr>
      <w:r w:rsidRPr="00CF6090">
        <w:rPr>
          <w:sz w:val="22"/>
          <w:szCs w:val="22"/>
        </w:rPr>
        <w:t xml:space="preserve">3.5. </w:t>
      </w:r>
      <w:proofErr w:type="spellStart"/>
      <w:r w:rsidRPr="00CF6090">
        <w:rPr>
          <w:sz w:val="22"/>
          <w:szCs w:val="22"/>
          <w:lang w:eastAsia="ar-SA"/>
        </w:rPr>
        <w:t>Невыборка</w:t>
      </w:r>
      <w:proofErr w:type="spellEnd"/>
      <w:r w:rsidRPr="00CF6090">
        <w:rPr>
          <w:sz w:val="22"/>
          <w:szCs w:val="22"/>
          <w:lang w:eastAsia="ar-SA"/>
        </w:rPr>
        <w:t xml:space="preserve"> продукции на полную сумму договора, не является недопоставкой и неисполнением договора.</w:t>
      </w:r>
    </w:p>
    <w:p w:rsidR="000F51C3" w:rsidRPr="000F51C3" w:rsidRDefault="000F51C3" w:rsidP="000F51C3">
      <w:pPr>
        <w:ind w:firstLine="708"/>
        <w:jc w:val="both"/>
        <w:rPr>
          <w:sz w:val="22"/>
          <w:szCs w:val="22"/>
        </w:rPr>
      </w:pPr>
      <w:r w:rsidRPr="000F51C3">
        <w:rPr>
          <w:sz w:val="22"/>
          <w:szCs w:val="22"/>
        </w:rPr>
        <w:t>3.6.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0F51C3" w:rsidRPr="000F51C3" w:rsidRDefault="000F51C3" w:rsidP="000F51C3">
      <w:pPr>
        <w:ind w:firstLine="708"/>
        <w:jc w:val="both"/>
        <w:rPr>
          <w:sz w:val="22"/>
          <w:szCs w:val="22"/>
        </w:rPr>
      </w:pPr>
      <w:r w:rsidRPr="000F51C3">
        <w:rPr>
          <w:sz w:val="22"/>
          <w:szCs w:val="22"/>
        </w:rPr>
        <w:t xml:space="preserve">3.7. Моментом оплаты считается дата списания денежных средств с расчетного счета </w:t>
      </w:r>
      <w:r>
        <w:rPr>
          <w:sz w:val="22"/>
          <w:szCs w:val="22"/>
        </w:rPr>
        <w:t>Заказчика</w:t>
      </w:r>
      <w:r w:rsidRPr="000F51C3">
        <w:rPr>
          <w:sz w:val="22"/>
          <w:szCs w:val="22"/>
        </w:rPr>
        <w:t>.</w:t>
      </w:r>
    </w:p>
    <w:p w:rsidR="005003B1" w:rsidRPr="00CF6090" w:rsidRDefault="005003B1">
      <w:pPr>
        <w:ind w:firstLine="709"/>
        <w:jc w:val="both"/>
        <w:rPr>
          <w:sz w:val="22"/>
          <w:szCs w:val="22"/>
        </w:rPr>
      </w:pPr>
    </w:p>
    <w:p w:rsidR="005003B1" w:rsidRPr="00CF6090" w:rsidRDefault="00D929E5" w:rsidP="007422BD">
      <w:pPr>
        <w:numPr>
          <w:ilvl w:val="0"/>
          <w:numId w:val="5"/>
        </w:numPr>
        <w:jc w:val="center"/>
        <w:rPr>
          <w:b/>
          <w:sz w:val="22"/>
          <w:szCs w:val="22"/>
        </w:rPr>
      </w:pPr>
      <w:r w:rsidRPr="00CF6090">
        <w:rPr>
          <w:b/>
          <w:sz w:val="22"/>
          <w:szCs w:val="22"/>
        </w:rPr>
        <w:t xml:space="preserve">Порядок приемки продукции </w:t>
      </w:r>
    </w:p>
    <w:p w:rsidR="005003B1" w:rsidRPr="00CF6090" w:rsidRDefault="005003B1">
      <w:pPr>
        <w:ind w:left="368"/>
        <w:jc w:val="center"/>
        <w:rPr>
          <w:b/>
          <w:sz w:val="22"/>
          <w:szCs w:val="22"/>
        </w:rPr>
      </w:pPr>
    </w:p>
    <w:p w:rsidR="005003B1" w:rsidRPr="00CF6090" w:rsidRDefault="00D929E5">
      <w:pPr>
        <w:jc w:val="both"/>
        <w:rPr>
          <w:sz w:val="22"/>
          <w:szCs w:val="22"/>
        </w:rPr>
      </w:pPr>
      <w:r w:rsidRPr="00CF6090">
        <w:rPr>
          <w:sz w:val="22"/>
          <w:szCs w:val="22"/>
        </w:rPr>
        <w:lastRenderedPageBreak/>
        <w:t xml:space="preserve">         4.1. Приемка продукции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w:t>
      </w:r>
      <w:r w:rsidR="000708FF" w:rsidRPr="00CF6090">
        <w:rPr>
          <w:sz w:val="22"/>
          <w:szCs w:val="22"/>
        </w:rPr>
        <w:t xml:space="preserve">битража СССР от 15.06.1965г. № </w:t>
      </w:r>
      <w:r w:rsidRPr="00CF6090">
        <w:rPr>
          <w:sz w:val="22"/>
          <w:szCs w:val="22"/>
        </w:rPr>
        <w:t xml:space="preserve">6-п,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25.04.1966г. № 7-п. </w:t>
      </w:r>
    </w:p>
    <w:p w:rsidR="005003B1" w:rsidRPr="00CF6090" w:rsidRDefault="00D929E5">
      <w:pPr>
        <w:tabs>
          <w:tab w:val="left" w:pos="360"/>
          <w:tab w:val="left" w:pos="720"/>
        </w:tabs>
        <w:ind w:firstLine="540"/>
        <w:jc w:val="both"/>
        <w:rPr>
          <w:sz w:val="22"/>
          <w:szCs w:val="22"/>
        </w:rPr>
      </w:pPr>
      <w:r w:rsidRPr="00CF6090">
        <w:rPr>
          <w:sz w:val="22"/>
          <w:szCs w:val="22"/>
        </w:rPr>
        <w:t xml:space="preserve">4.2. Поставляемая продукция должна быть расфасована и отгружаться в стандартной таре, упаковке с учетом необходимых маркировок в соответствии с санитарными и гигиеническими нормами и требованиями действующего законодательства. </w:t>
      </w:r>
    </w:p>
    <w:p w:rsidR="005003B1" w:rsidRPr="00CF6090" w:rsidRDefault="00D929E5">
      <w:pPr>
        <w:ind w:firstLine="567"/>
        <w:jc w:val="both"/>
        <w:rPr>
          <w:sz w:val="22"/>
          <w:szCs w:val="22"/>
        </w:rPr>
      </w:pPr>
      <w:r w:rsidRPr="00CF6090">
        <w:rPr>
          <w:sz w:val="22"/>
          <w:szCs w:val="22"/>
        </w:rPr>
        <w:t>4.3. Обязанность по передаче продукции считается исполненной с момента передачи продукции и подписания накладных Заказчиком.</w:t>
      </w:r>
    </w:p>
    <w:p w:rsidR="005003B1" w:rsidRPr="00CF6090" w:rsidRDefault="00D929E5">
      <w:pPr>
        <w:ind w:firstLine="567"/>
        <w:jc w:val="both"/>
        <w:rPr>
          <w:sz w:val="22"/>
          <w:szCs w:val="22"/>
        </w:rPr>
      </w:pPr>
      <w:r w:rsidRPr="00CF6090">
        <w:rPr>
          <w:sz w:val="22"/>
          <w:szCs w:val="22"/>
        </w:rPr>
        <w:t>4.4. Поставщик обязан передать сов</w:t>
      </w:r>
      <w:r w:rsidR="000708FF" w:rsidRPr="00CF6090">
        <w:rPr>
          <w:sz w:val="22"/>
          <w:szCs w:val="22"/>
        </w:rPr>
        <w:t>местно с отгруженной продукцией</w:t>
      </w:r>
      <w:r w:rsidRPr="00CF6090">
        <w:rPr>
          <w:sz w:val="22"/>
          <w:szCs w:val="22"/>
        </w:rPr>
        <w:t xml:space="preserve"> товарно-сопроводительные документы, а также документы, регламентирующие качество и безопасность продукции, в соответствии с требованиями законодательства РФ (декларации соответствия, удостоверения качества и безопасности пищевых продуктов, гигиенические сертификаты и иные документы, удостоверяющие качество продукции). Продукция, поставленная без документов, регламентирующих качество и безопасность продукции, не принимается Заказчиком. </w:t>
      </w:r>
    </w:p>
    <w:p w:rsidR="005003B1" w:rsidRPr="00CF6090" w:rsidRDefault="00D929E5">
      <w:pPr>
        <w:ind w:firstLine="567"/>
        <w:jc w:val="both"/>
        <w:rPr>
          <w:sz w:val="22"/>
          <w:szCs w:val="22"/>
        </w:rPr>
      </w:pPr>
      <w:r w:rsidRPr="00CF6090">
        <w:rPr>
          <w:sz w:val="22"/>
          <w:szCs w:val="22"/>
        </w:rPr>
        <w:t>4.5. В случае выявления недопоставки или недостатков поставленной продукции, поставка недостающего количества или замена данной продукции на аналогичную доброкачественную продукцию производится за счет собственных средств Поставщика в течение 3 часов с момента предъявления Заказчиком соответствующей претензии. Претензии могут быть пер</w:t>
      </w:r>
      <w:r w:rsidR="000708FF" w:rsidRPr="00CF6090">
        <w:rPr>
          <w:sz w:val="22"/>
          <w:szCs w:val="22"/>
        </w:rPr>
        <w:t>еданы в письменной форме, а так</w:t>
      </w:r>
      <w:r w:rsidRPr="00CF6090">
        <w:rPr>
          <w:sz w:val="22"/>
          <w:szCs w:val="22"/>
        </w:rPr>
        <w:t>же с помощью факсимильных или электронных средств связи.</w:t>
      </w:r>
    </w:p>
    <w:p w:rsidR="00A72524" w:rsidRDefault="00D929E5" w:rsidP="00AC639F">
      <w:pPr>
        <w:ind w:firstLine="567"/>
        <w:jc w:val="both"/>
        <w:rPr>
          <w:sz w:val="22"/>
          <w:szCs w:val="22"/>
        </w:rPr>
      </w:pPr>
      <w:r w:rsidRPr="00CF6090">
        <w:rPr>
          <w:sz w:val="22"/>
          <w:szCs w:val="22"/>
        </w:rPr>
        <w:t xml:space="preserve">4.6. Поставщик гарантирует качество продукции в течение срока ее реализации при условии соблюдения Заказчиком правил хранения. </w:t>
      </w:r>
    </w:p>
    <w:p w:rsidR="000F51C3" w:rsidRDefault="000F51C3" w:rsidP="00AC639F">
      <w:pPr>
        <w:ind w:firstLine="567"/>
        <w:jc w:val="both"/>
        <w:rPr>
          <w:sz w:val="22"/>
          <w:szCs w:val="22"/>
        </w:rPr>
      </w:pPr>
    </w:p>
    <w:p w:rsidR="005003B1" w:rsidRPr="00CF6090" w:rsidRDefault="00D929E5" w:rsidP="007422BD">
      <w:pPr>
        <w:numPr>
          <w:ilvl w:val="0"/>
          <w:numId w:val="5"/>
        </w:numPr>
        <w:jc w:val="center"/>
        <w:rPr>
          <w:b/>
          <w:sz w:val="22"/>
          <w:szCs w:val="22"/>
        </w:rPr>
      </w:pPr>
      <w:r w:rsidRPr="00CF6090">
        <w:rPr>
          <w:b/>
          <w:sz w:val="22"/>
          <w:szCs w:val="22"/>
        </w:rPr>
        <w:t>Ответственность сторон</w:t>
      </w:r>
    </w:p>
    <w:p w:rsidR="005003B1" w:rsidRPr="00CF6090" w:rsidRDefault="005003B1">
      <w:pPr>
        <w:ind w:left="368"/>
        <w:jc w:val="center"/>
        <w:rPr>
          <w:b/>
          <w:sz w:val="22"/>
          <w:szCs w:val="22"/>
        </w:rPr>
      </w:pPr>
    </w:p>
    <w:p w:rsidR="005003B1" w:rsidRPr="00CF6090" w:rsidRDefault="00D929E5">
      <w:pPr>
        <w:ind w:right="424" w:firstLine="567"/>
        <w:jc w:val="both"/>
        <w:rPr>
          <w:sz w:val="22"/>
          <w:szCs w:val="22"/>
        </w:rPr>
      </w:pPr>
      <w:r w:rsidRPr="00CF6090">
        <w:rPr>
          <w:sz w:val="22"/>
          <w:szCs w:val="22"/>
        </w:rPr>
        <w:t>5.1. За неисполнение и ненадлежащее исполнение обязательств по настоящему договору стороны несут ответственность в соответствии с действующим законодательством.</w:t>
      </w:r>
    </w:p>
    <w:p w:rsidR="005003B1" w:rsidRPr="00CF6090" w:rsidRDefault="00D929E5">
      <w:pPr>
        <w:ind w:right="424" w:firstLine="567"/>
        <w:jc w:val="both"/>
        <w:rPr>
          <w:sz w:val="22"/>
          <w:szCs w:val="22"/>
        </w:rPr>
      </w:pPr>
      <w:r w:rsidRPr="00CF6090">
        <w:rPr>
          <w:sz w:val="22"/>
          <w:szCs w:val="22"/>
        </w:rPr>
        <w:t xml:space="preserve">5.2. В случае просрочки исполнения Заказчиком обязательства, предусмотренного настоящим договором, Поставщик вправе потребовать уплату пени. Пеня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пени устанавливается в размере 1/300 действующей на дату уплаты пеней ключевой </w:t>
      </w:r>
      <w:hyperlink r:id="rId9">
        <w:r w:rsidRPr="00CF6090">
          <w:rPr>
            <w:rStyle w:val="-"/>
            <w:sz w:val="22"/>
            <w:szCs w:val="22"/>
          </w:rPr>
          <w:t xml:space="preserve">ставки </w:t>
        </w:r>
      </w:hyperlink>
      <w:r w:rsidRPr="00CF6090">
        <w:rPr>
          <w:sz w:val="22"/>
          <w:szCs w:val="22"/>
        </w:rPr>
        <w:t xml:space="preserve"> </w:t>
      </w:r>
      <w:r w:rsidR="00B06FF1">
        <w:rPr>
          <w:sz w:val="22"/>
          <w:szCs w:val="22"/>
        </w:rPr>
        <w:t xml:space="preserve">рефинансирования </w:t>
      </w:r>
      <w:r w:rsidRPr="00CF6090">
        <w:rPr>
          <w:sz w:val="22"/>
          <w:szCs w:val="22"/>
        </w:rPr>
        <w:t>Центрального банка Российской Федерации от не уплаченной в срок суммы.</w:t>
      </w:r>
    </w:p>
    <w:p w:rsidR="005003B1" w:rsidRPr="00CF6090" w:rsidRDefault="00D929E5">
      <w:pPr>
        <w:ind w:right="424" w:firstLine="567"/>
        <w:jc w:val="both"/>
        <w:rPr>
          <w:sz w:val="22"/>
          <w:szCs w:val="22"/>
        </w:rPr>
      </w:pPr>
      <w:r w:rsidRPr="00CF6090">
        <w:rPr>
          <w:sz w:val="22"/>
          <w:szCs w:val="22"/>
        </w:rPr>
        <w:t xml:space="preserve">5.3.В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пени. В случае нарушения срока поставки по настоящему договору Поставщик, начиная со дня, следующего после дня истечения установленного договором срока исполнения обязательства, выплачивает Заказчику, за каждый день просрочки исполнения обязательства, пени в размере не менее 1/300 действующей на дату уплаты пеней ключевой </w:t>
      </w:r>
      <w:hyperlink r:id="rId10">
        <w:r w:rsidRPr="00CF6090">
          <w:rPr>
            <w:rStyle w:val="-"/>
            <w:sz w:val="22"/>
            <w:szCs w:val="22"/>
          </w:rPr>
          <w:t>ставки</w:t>
        </w:r>
        <w:r w:rsidR="00B06FF1">
          <w:rPr>
            <w:rStyle w:val="-"/>
            <w:sz w:val="22"/>
            <w:szCs w:val="22"/>
          </w:rPr>
          <w:t xml:space="preserve">  </w:t>
        </w:r>
        <w:r w:rsidR="00B06FF1" w:rsidRPr="00B06FF1">
          <w:rPr>
            <w:rStyle w:val="-"/>
            <w:color w:val="auto"/>
            <w:sz w:val="22"/>
            <w:szCs w:val="22"/>
            <w:u w:val="none"/>
          </w:rPr>
          <w:t>рефинансирования</w:t>
        </w:r>
        <w:r w:rsidRPr="00B06FF1">
          <w:rPr>
            <w:rStyle w:val="-"/>
            <w:color w:val="auto"/>
            <w:sz w:val="22"/>
            <w:szCs w:val="22"/>
            <w:u w:val="none"/>
          </w:rPr>
          <w:t xml:space="preserve"> </w:t>
        </w:r>
      </w:hyperlink>
      <w:r w:rsidRPr="00CF6090">
        <w:rPr>
          <w:sz w:val="22"/>
          <w:szCs w:val="22"/>
        </w:rPr>
        <w:t xml:space="preserve"> Центрального банка Российской Федерации от цены договора.</w:t>
      </w:r>
    </w:p>
    <w:p w:rsidR="005003B1" w:rsidRPr="00CF6090" w:rsidRDefault="00D929E5">
      <w:pPr>
        <w:ind w:right="424" w:firstLine="567"/>
        <w:jc w:val="both"/>
        <w:rPr>
          <w:sz w:val="22"/>
          <w:szCs w:val="22"/>
        </w:rPr>
      </w:pPr>
      <w:r w:rsidRPr="00CF6090">
        <w:rPr>
          <w:sz w:val="22"/>
          <w:szCs w:val="22"/>
        </w:rPr>
        <w:t xml:space="preserve">5.4. </w:t>
      </w:r>
      <w:r w:rsidR="000F51C3">
        <w:rPr>
          <w:sz w:val="22"/>
          <w:szCs w:val="22"/>
        </w:rPr>
        <w:t>Заказчик</w:t>
      </w:r>
      <w:r w:rsidRPr="00CF6090">
        <w:rPr>
          <w:sz w:val="22"/>
          <w:szCs w:val="22"/>
        </w:rPr>
        <w:t xml:space="preserve"> обязан возместить убытки Поставщика, возникшие в результате ненадлежащего исполнения </w:t>
      </w:r>
      <w:r w:rsidR="000F51C3">
        <w:rPr>
          <w:sz w:val="22"/>
          <w:szCs w:val="22"/>
        </w:rPr>
        <w:t>Заказчиком</w:t>
      </w:r>
      <w:r w:rsidRPr="00CF6090">
        <w:rPr>
          <w:sz w:val="22"/>
          <w:szCs w:val="22"/>
        </w:rPr>
        <w:t xml:space="preserve"> своих обязательств по настоящему договору.</w:t>
      </w:r>
    </w:p>
    <w:p w:rsidR="005003B1" w:rsidRPr="00CF6090" w:rsidRDefault="00D929E5">
      <w:pPr>
        <w:ind w:right="424" w:firstLine="567"/>
        <w:jc w:val="both"/>
        <w:rPr>
          <w:sz w:val="22"/>
          <w:szCs w:val="22"/>
        </w:rPr>
      </w:pPr>
      <w:r w:rsidRPr="00CF6090">
        <w:rPr>
          <w:sz w:val="22"/>
          <w:szCs w:val="22"/>
        </w:rPr>
        <w:t>5.5.</w:t>
      </w:r>
      <w:r w:rsidR="00F9213B">
        <w:rPr>
          <w:sz w:val="22"/>
          <w:szCs w:val="22"/>
        </w:rPr>
        <w:t xml:space="preserve"> </w:t>
      </w:r>
      <w:r w:rsidRPr="00CF6090">
        <w:rPr>
          <w:sz w:val="22"/>
          <w:szCs w:val="22"/>
        </w:rPr>
        <w:t xml:space="preserve">Поставщик несет ответственность за качество отгруженного товара в течение установленного срока реализации, при условии соблюдения </w:t>
      </w:r>
      <w:r w:rsidR="000F51C3">
        <w:rPr>
          <w:sz w:val="22"/>
          <w:szCs w:val="22"/>
        </w:rPr>
        <w:t>Заказчиком</w:t>
      </w:r>
      <w:r w:rsidRPr="00CF6090">
        <w:rPr>
          <w:sz w:val="22"/>
          <w:szCs w:val="22"/>
        </w:rPr>
        <w:t xml:space="preserve"> санитарных норм и температурных режимов при приемке и хранении товара </w:t>
      </w:r>
      <w:r w:rsidR="000F51C3">
        <w:rPr>
          <w:sz w:val="22"/>
          <w:szCs w:val="22"/>
        </w:rPr>
        <w:t>Заказчиком</w:t>
      </w:r>
      <w:r w:rsidRPr="00CF6090">
        <w:rPr>
          <w:sz w:val="22"/>
          <w:szCs w:val="22"/>
        </w:rPr>
        <w:t>.</w:t>
      </w:r>
    </w:p>
    <w:p w:rsidR="005003B1" w:rsidRPr="00CF6090" w:rsidRDefault="00D929E5">
      <w:pPr>
        <w:ind w:right="424" w:firstLine="567"/>
        <w:jc w:val="both"/>
        <w:rPr>
          <w:sz w:val="22"/>
          <w:szCs w:val="22"/>
        </w:rPr>
      </w:pPr>
      <w:r w:rsidRPr="00CF6090">
        <w:rPr>
          <w:sz w:val="22"/>
          <w:szCs w:val="22"/>
        </w:rPr>
        <w:t>5.6. 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и которые нельзя было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Не являются форс-мажорными обстоятельствами отсутствие финансирования, не исполнение обязательств контрагентами сторон.</w:t>
      </w:r>
    </w:p>
    <w:p w:rsidR="005003B1" w:rsidRPr="00CF6090" w:rsidRDefault="00D929E5">
      <w:pPr>
        <w:ind w:right="424" w:firstLine="567"/>
        <w:jc w:val="both"/>
        <w:rPr>
          <w:sz w:val="22"/>
          <w:szCs w:val="22"/>
        </w:rPr>
      </w:pPr>
      <w:r w:rsidRPr="00CF6090">
        <w:rPr>
          <w:sz w:val="22"/>
          <w:szCs w:val="22"/>
        </w:rPr>
        <w:t>5.7.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003B1" w:rsidRPr="00CF6090" w:rsidRDefault="00D929E5">
      <w:pPr>
        <w:ind w:right="424" w:firstLine="567"/>
        <w:jc w:val="both"/>
        <w:rPr>
          <w:sz w:val="22"/>
          <w:szCs w:val="22"/>
        </w:rPr>
      </w:pPr>
      <w:r w:rsidRPr="00CF6090">
        <w:rPr>
          <w:sz w:val="22"/>
          <w:szCs w:val="22"/>
        </w:rPr>
        <w:t>5.8.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договору. Стороны обязаны согласовать свои дальнейшие действия.</w:t>
      </w:r>
    </w:p>
    <w:p w:rsidR="005003B1" w:rsidRPr="00CF6090" w:rsidRDefault="005003B1">
      <w:pPr>
        <w:tabs>
          <w:tab w:val="left" w:pos="284"/>
          <w:tab w:val="left" w:pos="720"/>
          <w:tab w:val="left" w:pos="1134"/>
        </w:tabs>
        <w:jc w:val="both"/>
        <w:rPr>
          <w:sz w:val="22"/>
          <w:szCs w:val="22"/>
          <w:lang w:eastAsia="ar-SA"/>
        </w:rPr>
      </w:pPr>
    </w:p>
    <w:p w:rsidR="005003B1" w:rsidRPr="00CF6090" w:rsidRDefault="00D929E5" w:rsidP="007422BD">
      <w:pPr>
        <w:pStyle w:val="ac"/>
        <w:numPr>
          <w:ilvl w:val="0"/>
          <w:numId w:val="5"/>
        </w:numPr>
        <w:spacing w:after="0"/>
        <w:jc w:val="center"/>
        <w:rPr>
          <w:b/>
          <w:sz w:val="22"/>
          <w:szCs w:val="22"/>
        </w:rPr>
      </w:pPr>
      <w:r w:rsidRPr="00CF6090">
        <w:rPr>
          <w:b/>
          <w:sz w:val="22"/>
          <w:szCs w:val="22"/>
        </w:rPr>
        <w:t>Дополнительные условия</w:t>
      </w:r>
    </w:p>
    <w:p w:rsidR="005003B1" w:rsidRPr="00CF6090" w:rsidRDefault="005003B1">
      <w:pPr>
        <w:pStyle w:val="ac"/>
        <w:spacing w:after="0"/>
        <w:ind w:left="368"/>
        <w:jc w:val="center"/>
        <w:rPr>
          <w:b/>
          <w:sz w:val="22"/>
          <w:szCs w:val="22"/>
        </w:rPr>
      </w:pPr>
    </w:p>
    <w:p w:rsidR="005003B1" w:rsidRDefault="00D929E5">
      <w:pPr>
        <w:ind w:firstLine="567"/>
        <w:jc w:val="both"/>
        <w:rPr>
          <w:sz w:val="22"/>
          <w:szCs w:val="22"/>
        </w:rPr>
      </w:pPr>
      <w:r w:rsidRPr="00CF6090">
        <w:rPr>
          <w:sz w:val="22"/>
          <w:szCs w:val="22"/>
        </w:rPr>
        <w:t xml:space="preserve">6.1. </w:t>
      </w:r>
      <w:proofErr w:type="gramStart"/>
      <w:r w:rsidRPr="00CF6090">
        <w:rPr>
          <w:sz w:val="22"/>
          <w:szCs w:val="22"/>
        </w:rPr>
        <w:t xml:space="preserve">Настоящий договор вступает в силу с момента подписания и действует </w:t>
      </w:r>
      <w:r w:rsidR="004D200E" w:rsidRPr="00657946">
        <w:rPr>
          <w:sz w:val="22"/>
          <w:szCs w:val="22"/>
        </w:rPr>
        <w:t>по</w:t>
      </w:r>
      <w:r w:rsidR="003F3D1B" w:rsidRPr="00657946">
        <w:rPr>
          <w:sz w:val="22"/>
          <w:szCs w:val="22"/>
        </w:rPr>
        <w:t xml:space="preserve"> </w:t>
      </w:r>
      <w:r w:rsidR="006D2D01" w:rsidRPr="00657946">
        <w:rPr>
          <w:sz w:val="22"/>
          <w:szCs w:val="22"/>
        </w:rPr>
        <w:t>______</w:t>
      </w:r>
      <w:r w:rsidRPr="00657946">
        <w:rPr>
          <w:sz w:val="22"/>
          <w:szCs w:val="22"/>
        </w:rPr>
        <w:t>,</w:t>
      </w:r>
      <w:r w:rsidRPr="00CF6090">
        <w:rPr>
          <w:sz w:val="22"/>
          <w:szCs w:val="22"/>
        </w:rPr>
        <w:t xml:space="preserve"> а в части обязательств до полного исполнения Сторонами своих обязательств по договору.</w:t>
      </w:r>
      <w:proofErr w:type="gramEnd"/>
    </w:p>
    <w:p w:rsidR="00D62AE2" w:rsidRPr="00CF6090" w:rsidRDefault="00D62AE2">
      <w:pPr>
        <w:ind w:firstLine="567"/>
        <w:jc w:val="both"/>
        <w:rPr>
          <w:sz w:val="22"/>
          <w:szCs w:val="22"/>
        </w:rPr>
      </w:pPr>
      <w:r>
        <w:rPr>
          <w:sz w:val="22"/>
          <w:szCs w:val="22"/>
        </w:rPr>
        <w:lastRenderedPageBreak/>
        <w:t xml:space="preserve">6.2. </w:t>
      </w:r>
      <w:r w:rsidRPr="00536F0C">
        <w:rPr>
          <w:color w:val="auto"/>
          <w:sz w:val="22"/>
          <w:szCs w:val="22"/>
        </w:rPr>
        <w:t>В случае если к моменту окончания срока действия договора сумма всех поставленных товаров будет отличаться от суммы, указанной в пункте 3.1. настоящего договора, то настоящий договор будет считаться исполненным на сумму фактически поставленных товаров, при этом письменное дополнительное соглашение к Договору об изменении общей стоимости Договора заключается в случае если Заказчиком превышена цена договора, указанная в п. 3.1.</w:t>
      </w:r>
    </w:p>
    <w:p w:rsidR="005003B1" w:rsidRPr="00CF6090" w:rsidRDefault="00D929E5">
      <w:pPr>
        <w:ind w:firstLine="567"/>
        <w:jc w:val="both"/>
        <w:rPr>
          <w:sz w:val="22"/>
          <w:szCs w:val="22"/>
        </w:rPr>
      </w:pPr>
      <w:r w:rsidRPr="00CF6090">
        <w:rPr>
          <w:sz w:val="22"/>
          <w:szCs w:val="22"/>
        </w:rPr>
        <w:t>6.</w:t>
      </w:r>
      <w:r w:rsidR="00D62AE2">
        <w:rPr>
          <w:sz w:val="22"/>
          <w:szCs w:val="22"/>
        </w:rPr>
        <w:t>3</w:t>
      </w:r>
      <w:r w:rsidRPr="00CF6090">
        <w:rPr>
          <w:sz w:val="22"/>
          <w:szCs w:val="22"/>
        </w:rPr>
        <w:t>. Настоящий договор составлен на 5 страни</w:t>
      </w:r>
      <w:r w:rsidR="00CF6090" w:rsidRPr="00CF6090">
        <w:rPr>
          <w:sz w:val="22"/>
          <w:szCs w:val="22"/>
        </w:rPr>
        <w:t xml:space="preserve">цах в двух экземплярах, имеющих одинаковую </w:t>
      </w:r>
      <w:r w:rsidRPr="00CF6090">
        <w:rPr>
          <w:sz w:val="22"/>
          <w:szCs w:val="22"/>
        </w:rPr>
        <w:t>юридическую силу. Все приложения к настоящему договору, являются его неотъемлемой частью.</w:t>
      </w:r>
    </w:p>
    <w:p w:rsidR="005003B1" w:rsidRPr="00CF6090" w:rsidRDefault="00CF6090">
      <w:pPr>
        <w:ind w:firstLine="567"/>
        <w:jc w:val="both"/>
        <w:rPr>
          <w:sz w:val="22"/>
          <w:szCs w:val="22"/>
        </w:rPr>
      </w:pPr>
      <w:r w:rsidRPr="00CF6090">
        <w:rPr>
          <w:sz w:val="22"/>
          <w:szCs w:val="22"/>
        </w:rPr>
        <w:t>6.</w:t>
      </w:r>
      <w:r w:rsidR="00D62AE2">
        <w:rPr>
          <w:sz w:val="22"/>
          <w:szCs w:val="22"/>
        </w:rPr>
        <w:t>4</w:t>
      </w:r>
      <w:r w:rsidRPr="00CF6090">
        <w:rPr>
          <w:sz w:val="22"/>
          <w:szCs w:val="22"/>
        </w:rPr>
        <w:t>.  Споры       и   разногласия, которые    могут</w:t>
      </w:r>
      <w:r w:rsidR="00D929E5" w:rsidRPr="00CF6090">
        <w:rPr>
          <w:sz w:val="22"/>
          <w:szCs w:val="22"/>
        </w:rPr>
        <w:t xml:space="preserve"> в</w:t>
      </w:r>
      <w:r w:rsidRPr="00CF6090">
        <w:rPr>
          <w:sz w:val="22"/>
          <w:szCs w:val="22"/>
        </w:rPr>
        <w:t xml:space="preserve">озникнуть    при    исполнении настоящего     договора, </w:t>
      </w:r>
      <w:r w:rsidR="00D929E5" w:rsidRPr="00CF6090">
        <w:rPr>
          <w:sz w:val="22"/>
          <w:szCs w:val="22"/>
        </w:rPr>
        <w:t>будут     решаться     путем     предъявл</w:t>
      </w:r>
      <w:r w:rsidRPr="00CF6090">
        <w:rPr>
          <w:sz w:val="22"/>
          <w:szCs w:val="22"/>
        </w:rPr>
        <w:t xml:space="preserve">ения     претензий.  Претензии предъявляются    в </w:t>
      </w:r>
      <w:r w:rsidR="00D929E5" w:rsidRPr="00CF6090">
        <w:rPr>
          <w:sz w:val="22"/>
          <w:szCs w:val="22"/>
        </w:rPr>
        <w:t>письм</w:t>
      </w:r>
      <w:r w:rsidRPr="00CF6090">
        <w:rPr>
          <w:sz w:val="22"/>
          <w:szCs w:val="22"/>
        </w:rPr>
        <w:t xml:space="preserve">енной форме, и </w:t>
      </w:r>
      <w:r w:rsidR="00D929E5" w:rsidRPr="00CF6090">
        <w:rPr>
          <w:sz w:val="22"/>
          <w:szCs w:val="22"/>
        </w:rPr>
        <w:t xml:space="preserve">подписываются   уполномоченным   лицом   </w:t>
      </w:r>
      <w:r w:rsidRPr="00CF6090">
        <w:rPr>
          <w:sz w:val="22"/>
          <w:szCs w:val="22"/>
        </w:rPr>
        <w:t xml:space="preserve"> и     могут   быть   переданы </w:t>
      </w:r>
      <w:r w:rsidR="00D929E5">
        <w:rPr>
          <w:sz w:val="22"/>
          <w:szCs w:val="22"/>
        </w:rPr>
        <w:t xml:space="preserve">с     помощью </w:t>
      </w:r>
      <w:r w:rsidR="00D929E5" w:rsidRPr="00CF6090">
        <w:rPr>
          <w:sz w:val="22"/>
          <w:szCs w:val="22"/>
        </w:rPr>
        <w:t xml:space="preserve">факсимильных </w:t>
      </w:r>
      <w:r w:rsidR="00D929E5">
        <w:rPr>
          <w:sz w:val="22"/>
          <w:szCs w:val="22"/>
        </w:rPr>
        <w:t xml:space="preserve">  или   электронных    средств </w:t>
      </w:r>
      <w:r w:rsidR="00D929E5" w:rsidRPr="00CF6090">
        <w:rPr>
          <w:sz w:val="22"/>
          <w:szCs w:val="22"/>
        </w:rPr>
        <w:t xml:space="preserve">связи.   К    претензии    прилагаются    документы, подтверждающие     предъявленные заявителем требования. Ответ на претензию дается в письменной форме в 10-тидневный срок со дня получения и подписывается уполномоченным лицом. </w:t>
      </w:r>
    </w:p>
    <w:p w:rsidR="00D929E5" w:rsidRDefault="00D929E5" w:rsidP="00446F05">
      <w:pPr>
        <w:ind w:firstLine="567"/>
        <w:jc w:val="both"/>
        <w:rPr>
          <w:sz w:val="22"/>
          <w:szCs w:val="22"/>
        </w:rPr>
      </w:pPr>
      <w:r w:rsidRPr="00CF6090">
        <w:rPr>
          <w:sz w:val="22"/>
          <w:szCs w:val="22"/>
        </w:rPr>
        <w:t>В случае невозможности разрешения разногласий с соблюдением претензионного порядка рассмотрения споров, стороны обращаются в Арбитражный суд Челябинской области в соответствии с действующим законодательством РФ.</w:t>
      </w:r>
    </w:p>
    <w:p w:rsidR="00764443" w:rsidRDefault="00D929E5" w:rsidP="00772A19">
      <w:pPr>
        <w:ind w:firstLine="567"/>
        <w:jc w:val="both"/>
        <w:rPr>
          <w:sz w:val="22"/>
          <w:szCs w:val="22"/>
        </w:rPr>
      </w:pPr>
      <w:r w:rsidRPr="00CF6090">
        <w:rPr>
          <w:sz w:val="22"/>
          <w:szCs w:val="22"/>
        </w:rPr>
        <w:t>6.</w:t>
      </w:r>
      <w:r w:rsidR="00D62AE2">
        <w:rPr>
          <w:sz w:val="22"/>
          <w:szCs w:val="22"/>
        </w:rPr>
        <w:t>5</w:t>
      </w:r>
      <w:r w:rsidRPr="00CF6090">
        <w:rPr>
          <w:sz w:val="22"/>
          <w:szCs w:val="22"/>
        </w:rPr>
        <w:t>. Расторжение настоящего договора допускается только по соглашению сторон или по решению суда по основаниям, предусмотренным гражданским законодательством РФ.</w:t>
      </w:r>
    </w:p>
    <w:p w:rsidR="00DB6C07" w:rsidRDefault="00DB6C07" w:rsidP="00772A19">
      <w:pPr>
        <w:ind w:firstLine="567"/>
        <w:jc w:val="both"/>
        <w:rPr>
          <w:sz w:val="22"/>
          <w:szCs w:val="22"/>
        </w:rPr>
      </w:pPr>
    </w:p>
    <w:p w:rsidR="00EA389F" w:rsidRDefault="00EA389F" w:rsidP="00AC639F">
      <w:pPr>
        <w:autoSpaceDE w:val="0"/>
        <w:autoSpaceDN w:val="0"/>
        <w:adjustRightInd w:val="0"/>
        <w:jc w:val="both"/>
        <w:outlineLvl w:val="0"/>
        <w:rPr>
          <w:sz w:val="22"/>
          <w:szCs w:val="22"/>
        </w:rPr>
      </w:pPr>
    </w:p>
    <w:p w:rsidR="005003B1" w:rsidRPr="00CF6090" w:rsidRDefault="005003B1">
      <w:pPr>
        <w:ind w:firstLine="567"/>
        <w:jc w:val="both"/>
        <w:rPr>
          <w:sz w:val="22"/>
          <w:szCs w:val="22"/>
        </w:rPr>
      </w:pPr>
    </w:p>
    <w:p w:rsidR="005003B1" w:rsidRPr="00CF6090" w:rsidRDefault="00D929E5" w:rsidP="007422BD">
      <w:pPr>
        <w:pStyle w:val="16"/>
        <w:numPr>
          <w:ilvl w:val="0"/>
          <w:numId w:val="5"/>
        </w:numPr>
        <w:ind w:right="-1"/>
        <w:jc w:val="center"/>
        <w:rPr>
          <w:rFonts w:ascii="Times New Roman" w:hAnsi="Times New Roman" w:cs="Times New Roman"/>
          <w:b/>
          <w:sz w:val="22"/>
          <w:szCs w:val="22"/>
        </w:rPr>
      </w:pPr>
      <w:r w:rsidRPr="00CF6090">
        <w:rPr>
          <w:rFonts w:ascii="Times New Roman" w:hAnsi="Times New Roman" w:cs="Times New Roman"/>
          <w:b/>
          <w:sz w:val="22"/>
          <w:szCs w:val="22"/>
        </w:rPr>
        <w:t>Адреса и реквизиты сторон</w:t>
      </w:r>
    </w:p>
    <w:p w:rsidR="005003B1" w:rsidRPr="00CF6090" w:rsidRDefault="005003B1">
      <w:pPr>
        <w:pStyle w:val="16"/>
        <w:ind w:left="368" w:right="-1"/>
        <w:jc w:val="center"/>
        <w:rPr>
          <w:rFonts w:ascii="Times New Roman" w:hAnsi="Times New Roman" w:cs="Times New Roman"/>
          <w:sz w:val="22"/>
          <w:szCs w:val="22"/>
        </w:rPr>
      </w:pPr>
    </w:p>
    <w:p w:rsidR="005003B1" w:rsidRPr="00CF6090" w:rsidRDefault="00D929E5" w:rsidP="008B200F">
      <w:pPr>
        <w:rPr>
          <w:b/>
          <w:sz w:val="22"/>
          <w:szCs w:val="22"/>
        </w:rPr>
      </w:pPr>
      <w:r w:rsidRPr="00CF6090">
        <w:rPr>
          <w:b/>
          <w:sz w:val="22"/>
          <w:szCs w:val="22"/>
        </w:rPr>
        <w:t xml:space="preserve">ЗАКАЗЧИК   </w:t>
      </w:r>
      <w:r w:rsidR="008B200F">
        <w:rPr>
          <w:b/>
          <w:sz w:val="22"/>
          <w:szCs w:val="22"/>
        </w:rPr>
        <w:tab/>
      </w:r>
      <w:r w:rsidR="008B200F">
        <w:rPr>
          <w:b/>
          <w:sz w:val="22"/>
          <w:szCs w:val="22"/>
        </w:rPr>
        <w:tab/>
      </w:r>
      <w:r w:rsidR="008B200F">
        <w:rPr>
          <w:b/>
          <w:sz w:val="22"/>
          <w:szCs w:val="22"/>
        </w:rPr>
        <w:tab/>
      </w:r>
      <w:r w:rsidR="008B200F">
        <w:rPr>
          <w:b/>
          <w:sz w:val="22"/>
          <w:szCs w:val="22"/>
        </w:rPr>
        <w:tab/>
      </w:r>
      <w:r w:rsidR="008B200F">
        <w:rPr>
          <w:b/>
          <w:sz w:val="22"/>
          <w:szCs w:val="22"/>
        </w:rPr>
        <w:tab/>
      </w:r>
      <w:r w:rsidR="008B200F">
        <w:rPr>
          <w:b/>
          <w:sz w:val="22"/>
          <w:szCs w:val="22"/>
        </w:rPr>
        <w:tab/>
      </w:r>
      <w:r w:rsidR="008B200F">
        <w:rPr>
          <w:b/>
          <w:sz w:val="22"/>
          <w:szCs w:val="22"/>
        </w:rPr>
        <w:tab/>
      </w:r>
      <w:r w:rsidRPr="00CF6090">
        <w:rPr>
          <w:b/>
          <w:sz w:val="22"/>
          <w:szCs w:val="22"/>
        </w:rPr>
        <w:t xml:space="preserve"> ПОСТАВЩИК</w:t>
      </w:r>
    </w:p>
    <w:p w:rsidR="005003B1" w:rsidRPr="00CF6090" w:rsidRDefault="005003B1">
      <w:pPr>
        <w:rPr>
          <w:sz w:val="22"/>
          <w:szCs w:val="22"/>
        </w:rPr>
      </w:pPr>
    </w:p>
    <w:tbl>
      <w:tblPr>
        <w:tblStyle w:val="PlainTabl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5502"/>
      </w:tblGrid>
      <w:tr w:rsidR="005003B1" w:rsidRPr="00212646" w:rsidTr="003E44A9">
        <w:trPr>
          <w:cnfStyle w:val="100000000000" w:firstRow="1" w:lastRow="0" w:firstColumn="0" w:lastColumn="0" w:oddVBand="0" w:evenVBand="0" w:oddHBand="0" w:evenHBand="0" w:firstRowFirstColumn="0" w:firstRowLastColumn="0" w:lastRowFirstColumn="0" w:lastRowLastColumn="0"/>
          <w:trHeight w:val="2557"/>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rsidR="00D1173D" w:rsidRPr="007A7D6C" w:rsidRDefault="00D1173D" w:rsidP="00D1173D">
            <w:pPr>
              <w:autoSpaceDE w:val="0"/>
              <w:ind w:right="-1" w:hanging="70"/>
              <w:jc w:val="both"/>
              <w:rPr>
                <w:b w:val="0"/>
                <w:color w:val="auto"/>
                <w:sz w:val="22"/>
                <w:szCs w:val="22"/>
              </w:rPr>
            </w:pPr>
          </w:p>
          <w:p w:rsidR="00D1173D" w:rsidRPr="007A7D6C" w:rsidRDefault="00D1173D" w:rsidP="00D1173D">
            <w:pPr>
              <w:jc w:val="both"/>
              <w:rPr>
                <w:b w:val="0"/>
                <w:color w:val="auto"/>
                <w:sz w:val="22"/>
                <w:szCs w:val="22"/>
              </w:rPr>
            </w:pPr>
          </w:p>
          <w:p w:rsidR="007A7D6C" w:rsidRPr="007A7D6C" w:rsidRDefault="007A7D6C" w:rsidP="00D1173D">
            <w:pPr>
              <w:jc w:val="both"/>
              <w:rPr>
                <w:b w:val="0"/>
                <w:color w:val="auto"/>
                <w:sz w:val="22"/>
                <w:szCs w:val="22"/>
              </w:rPr>
            </w:pPr>
          </w:p>
          <w:p w:rsidR="005003B1" w:rsidRPr="007A7D6C" w:rsidRDefault="005003B1" w:rsidP="007A7D6C">
            <w:pPr>
              <w:jc w:val="both"/>
              <w:rPr>
                <w:b w:val="0"/>
                <w:sz w:val="22"/>
                <w:szCs w:val="22"/>
              </w:rPr>
            </w:pPr>
          </w:p>
        </w:tc>
        <w:tc>
          <w:tcPr>
            <w:tcW w:w="5504" w:type="dxa"/>
            <w:shd w:val="clear" w:color="auto" w:fill="auto"/>
          </w:tcPr>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3E44A9" w:rsidRPr="00212646" w:rsidTr="000C5935">
              <w:tc>
                <w:tcPr>
                  <w:tcW w:w="4678" w:type="dxa"/>
                </w:tcPr>
                <w:p w:rsidR="003E44A9" w:rsidRPr="008B200F" w:rsidRDefault="003E44A9" w:rsidP="003E44A9">
                  <w:pPr>
                    <w:contextualSpacing/>
                    <w:rPr>
                      <w:rFonts w:ascii="Times New Roman" w:hAnsi="Times New Roman"/>
                      <w:sz w:val="22"/>
                      <w:szCs w:val="22"/>
                    </w:rPr>
                  </w:pPr>
                </w:p>
                <w:p w:rsidR="003E44A9" w:rsidRPr="008B200F" w:rsidRDefault="003E44A9" w:rsidP="003E44A9">
                  <w:pPr>
                    <w:contextualSpacing/>
                    <w:rPr>
                      <w:rFonts w:ascii="Times New Roman" w:hAnsi="Times New Roman"/>
                      <w:sz w:val="22"/>
                      <w:szCs w:val="22"/>
                    </w:rPr>
                  </w:pPr>
                </w:p>
              </w:tc>
            </w:tr>
            <w:tr w:rsidR="003E44A9" w:rsidRPr="00212646" w:rsidTr="000C5935">
              <w:tc>
                <w:tcPr>
                  <w:tcW w:w="4678" w:type="dxa"/>
                </w:tcPr>
                <w:p w:rsidR="003E44A9" w:rsidRPr="008B200F" w:rsidRDefault="003E44A9" w:rsidP="003E44A9">
                  <w:pPr>
                    <w:rPr>
                      <w:rFonts w:ascii="Times New Roman" w:hAnsi="Times New Roman"/>
                      <w:sz w:val="22"/>
                      <w:szCs w:val="22"/>
                    </w:rPr>
                  </w:pPr>
                </w:p>
              </w:tc>
            </w:tr>
          </w:tbl>
          <w:p w:rsidR="002C2875" w:rsidRPr="008B200F" w:rsidRDefault="002C2875" w:rsidP="007A7D6C">
            <w:pPr>
              <w:jc w:val="both"/>
              <w:cnfStyle w:val="100000000000" w:firstRow="1" w:lastRow="0" w:firstColumn="0" w:lastColumn="0" w:oddVBand="0" w:evenVBand="0" w:oddHBand="0" w:evenHBand="0" w:firstRowFirstColumn="0" w:firstRowLastColumn="0" w:lastRowFirstColumn="0" w:lastRowLastColumn="0"/>
              <w:rPr>
                <w:b w:val="0"/>
                <w:sz w:val="22"/>
                <w:szCs w:val="22"/>
                <w:highlight w:val="yellow"/>
              </w:rPr>
            </w:pPr>
          </w:p>
        </w:tc>
      </w:tr>
      <w:tr w:rsidR="007A7D6C" w:rsidRPr="00CF6090" w:rsidTr="007A7D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90" w:type="dxa"/>
            <w:shd w:val="clear" w:color="auto" w:fill="auto"/>
          </w:tcPr>
          <w:p w:rsidR="007A7D6C" w:rsidRPr="007A7D6C" w:rsidRDefault="007A7D6C" w:rsidP="007A7D6C">
            <w:pPr>
              <w:jc w:val="both"/>
              <w:rPr>
                <w:b w:val="0"/>
                <w:color w:val="auto"/>
                <w:sz w:val="22"/>
                <w:szCs w:val="22"/>
              </w:rPr>
            </w:pPr>
            <w:r w:rsidRPr="007A7D6C">
              <w:rPr>
                <w:b w:val="0"/>
                <w:color w:val="auto"/>
                <w:sz w:val="22"/>
                <w:szCs w:val="22"/>
              </w:rPr>
              <w:t>_______________ /</w:t>
            </w:r>
            <w:r w:rsidR="00212646">
              <w:rPr>
                <w:b w:val="0"/>
                <w:color w:val="auto"/>
                <w:sz w:val="22"/>
                <w:szCs w:val="22"/>
              </w:rPr>
              <w:t>_________</w:t>
            </w:r>
            <w:r w:rsidR="00212646" w:rsidRPr="007A7D6C">
              <w:rPr>
                <w:b w:val="0"/>
                <w:color w:val="auto"/>
                <w:sz w:val="22"/>
                <w:szCs w:val="22"/>
              </w:rPr>
              <w:t xml:space="preserve"> </w:t>
            </w:r>
            <w:r w:rsidRPr="007A7D6C">
              <w:rPr>
                <w:b w:val="0"/>
                <w:color w:val="auto"/>
                <w:sz w:val="22"/>
                <w:szCs w:val="22"/>
              </w:rPr>
              <w:t>/</w:t>
            </w:r>
          </w:p>
          <w:p w:rsidR="007A7D6C" w:rsidRPr="007A7D6C" w:rsidRDefault="007A7D6C" w:rsidP="007A7D6C">
            <w:pPr>
              <w:jc w:val="both"/>
              <w:rPr>
                <w:b w:val="0"/>
                <w:color w:val="auto"/>
                <w:sz w:val="22"/>
                <w:szCs w:val="22"/>
              </w:rPr>
            </w:pPr>
            <w:r w:rsidRPr="007A7D6C">
              <w:rPr>
                <w:b w:val="0"/>
                <w:color w:val="auto"/>
                <w:sz w:val="22"/>
                <w:szCs w:val="22"/>
              </w:rPr>
              <w:t xml:space="preserve">                </w:t>
            </w:r>
            <w:proofErr w:type="spellStart"/>
            <w:r w:rsidRPr="007A7D6C">
              <w:rPr>
                <w:b w:val="0"/>
                <w:color w:val="auto"/>
                <w:sz w:val="22"/>
                <w:szCs w:val="22"/>
              </w:rPr>
              <w:t>м.п</w:t>
            </w:r>
            <w:proofErr w:type="spellEnd"/>
            <w:r w:rsidRPr="007A7D6C">
              <w:rPr>
                <w:b w:val="0"/>
                <w:color w:val="auto"/>
                <w:sz w:val="22"/>
                <w:szCs w:val="22"/>
              </w:rPr>
              <w:t>.</w:t>
            </w:r>
          </w:p>
          <w:p w:rsidR="007A7D6C" w:rsidRDefault="007A7D6C" w:rsidP="00D1173D">
            <w:pPr>
              <w:rPr>
                <w:b w:val="0"/>
                <w:sz w:val="22"/>
                <w:szCs w:val="22"/>
              </w:rPr>
            </w:pPr>
          </w:p>
        </w:tc>
        <w:tc>
          <w:tcPr>
            <w:tcW w:w="5504" w:type="dxa"/>
            <w:shd w:val="clear" w:color="auto" w:fill="auto"/>
          </w:tcPr>
          <w:p w:rsidR="007A7D6C" w:rsidRDefault="003E44A9" w:rsidP="008D6792">
            <w:pPr>
              <w:cnfStyle w:val="000000100000" w:firstRow="0" w:lastRow="0" w:firstColumn="0" w:lastColumn="0" w:oddVBand="0" w:evenVBand="0" w:oddHBand="1" w:evenHBand="0" w:firstRowFirstColumn="0" w:firstRowLastColumn="0" w:lastRowFirstColumn="0" w:lastRowLastColumn="0"/>
              <w:rPr>
                <w:sz w:val="22"/>
                <w:szCs w:val="22"/>
              </w:rPr>
            </w:pPr>
            <w:r w:rsidRPr="003E44A9">
              <w:rPr>
                <w:sz w:val="22"/>
                <w:szCs w:val="22"/>
              </w:rPr>
              <w:t>__________________/</w:t>
            </w:r>
            <w:r w:rsidR="006D2D01">
              <w:rPr>
                <w:sz w:val="22"/>
                <w:szCs w:val="22"/>
              </w:rPr>
              <w:t>_________/</w:t>
            </w:r>
          </w:p>
          <w:p w:rsidR="003E44A9" w:rsidRPr="002C2875" w:rsidRDefault="003E44A9" w:rsidP="008D6792">
            <w:pPr>
              <w:cnfStyle w:val="000000100000" w:firstRow="0" w:lastRow="0" w:firstColumn="0" w:lastColumn="0" w:oddVBand="0" w:evenVBand="0" w:oddHBand="1" w:evenHBand="0" w:firstRowFirstColumn="0" w:firstRowLastColumn="0" w:lastRowFirstColumn="0" w:lastRowLastColumn="0"/>
              <w:rPr>
                <w:b/>
                <w:sz w:val="22"/>
                <w:szCs w:val="22"/>
              </w:rPr>
            </w:pPr>
            <w:proofErr w:type="spellStart"/>
            <w:r>
              <w:rPr>
                <w:sz w:val="22"/>
                <w:szCs w:val="22"/>
              </w:rPr>
              <w:t>м.п</w:t>
            </w:r>
            <w:proofErr w:type="spellEnd"/>
            <w:r>
              <w:rPr>
                <w:sz w:val="22"/>
                <w:szCs w:val="22"/>
              </w:rPr>
              <w:t>.</w:t>
            </w:r>
          </w:p>
        </w:tc>
      </w:tr>
    </w:tbl>
    <w:p w:rsidR="005003B1" w:rsidRPr="00CF6090" w:rsidRDefault="005003B1">
      <w:pPr>
        <w:rPr>
          <w:sz w:val="22"/>
          <w:szCs w:val="22"/>
        </w:rPr>
      </w:pPr>
    </w:p>
    <w:p w:rsidR="005003B1" w:rsidRPr="00CF6090" w:rsidRDefault="005003B1">
      <w:pPr>
        <w:pageBreakBefore/>
        <w:rPr>
          <w:sz w:val="22"/>
          <w:szCs w:val="22"/>
        </w:rPr>
      </w:pPr>
    </w:p>
    <w:p w:rsidR="005003B1" w:rsidRPr="00CF6090" w:rsidRDefault="00D929E5">
      <w:pPr>
        <w:jc w:val="right"/>
        <w:rPr>
          <w:b/>
          <w:sz w:val="22"/>
          <w:szCs w:val="22"/>
        </w:rPr>
      </w:pPr>
      <w:r w:rsidRPr="00CF6090">
        <w:rPr>
          <w:b/>
          <w:sz w:val="22"/>
          <w:szCs w:val="22"/>
        </w:rPr>
        <w:t xml:space="preserve">Приложение №1 к договору </w:t>
      </w:r>
    </w:p>
    <w:p w:rsidR="005003B1" w:rsidRDefault="00D929E5" w:rsidP="00DD661F">
      <w:pPr>
        <w:jc w:val="right"/>
        <w:rPr>
          <w:b/>
          <w:sz w:val="22"/>
          <w:szCs w:val="22"/>
        </w:rPr>
      </w:pPr>
      <w:r w:rsidRPr="00CF6090">
        <w:rPr>
          <w:b/>
          <w:sz w:val="22"/>
          <w:szCs w:val="22"/>
        </w:rPr>
        <w:t>№</w:t>
      </w:r>
      <w:r w:rsidR="008A4D7A">
        <w:rPr>
          <w:b/>
          <w:sz w:val="22"/>
          <w:szCs w:val="22"/>
        </w:rPr>
        <w:t xml:space="preserve"> </w:t>
      </w:r>
      <w:r w:rsidR="00D412EB">
        <w:rPr>
          <w:b/>
          <w:sz w:val="22"/>
          <w:szCs w:val="22"/>
        </w:rPr>
        <w:t>______</w:t>
      </w:r>
      <w:r w:rsidR="00A42737" w:rsidRPr="00A42737">
        <w:rPr>
          <w:b/>
          <w:sz w:val="22"/>
          <w:szCs w:val="22"/>
        </w:rPr>
        <w:t xml:space="preserve"> </w:t>
      </w:r>
      <w:r w:rsidR="008F6898">
        <w:rPr>
          <w:b/>
          <w:sz w:val="22"/>
          <w:szCs w:val="22"/>
        </w:rPr>
        <w:t>от «</w:t>
      </w:r>
      <w:r w:rsidR="00EC4BEA" w:rsidRPr="007B70B9">
        <w:rPr>
          <w:b/>
          <w:sz w:val="22"/>
          <w:szCs w:val="22"/>
        </w:rPr>
        <w:t>_____</w:t>
      </w:r>
      <w:r w:rsidR="008F6898">
        <w:rPr>
          <w:b/>
          <w:sz w:val="22"/>
          <w:szCs w:val="22"/>
        </w:rPr>
        <w:t>»</w:t>
      </w:r>
      <w:r w:rsidR="0094090A">
        <w:rPr>
          <w:b/>
          <w:sz w:val="22"/>
          <w:szCs w:val="22"/>
        </w:rPr>
        <w:t>__________</w:t>
      </w:r>
      <w:r w:rsidR="00E81ABE">
        <w:rPr>
          <w:b/>
          <w:sz w:val="22"/>
          <w:szCs w:val="22"/>
        </w:rPr>
        <w:t>____</w:t>
      </w:r>
      <w:r w:rsidR="00772A19">
        <w:rPr>
          <w:b/>
          <w:sz w:val="22"/>
          <w:szCs w:val="22"/>
        </w:rPr>
        <w:t>20</w:t>
      </w:r>
      <w:r w:rsidR="006D2D01">
        <w:rPr>
          <w:b/>
          <w:sz w:val="22"/>
          <w:szCs w:val="22"/>
        </w:rPr>
        <w:t>__</w:t>
      </w:r>
      <w:r w:rsidRPr="00CF6090">
        <w:rPr>
          <w:b/>
          <w:sz w:val="22"/>
          <w:szCs w:val="22"/>
        </w:rPr>
        <w:t>г.</w:t>
      </w:r>
    </w:p>
    <w:p w:rsidR="00212646" w:rsidRDefault="00212646">
      <w:pPr>
        <w:jc w:val="center"/>
        <w:rPr>
          <w:b/>
          <w:sz w:val="22"/>
          <w:szCs w:val="22"/>
        </w:rPr>
      </w:pPr>
    </w:p>
    <w:p w:rsidR="005003B1" w:rsidRPr="00CF6090" w:rsidRDefault="00D929E5">
      <w:pPr>
        <w:jc w:val="center"/>
        <w:rPr>
          <w:b/>
          <w:sz w:val="22"/>
          <w:szCs w:val="22"/>
        </w:rPr>
      </w:pPr>
      <w:r w:rsidRPr="00CF6090">
        <w:rPr>
          <w:b/>
          <w:sz w:val="22"/>
          <w:szCs w:val="22"/>
        </w:rPr>
        <w:t>Спецификация к договору</w:t>
      </w:r>
    </w:p>
    <w:p w:rsidR="008B200F" w:rsidRDefault="008B200F" w:rsidP="008B200F">
      <w:pPr>
        <w:jc w:val="center"/>
        <w:rPr>
          <w:b/>
          <w:sz w:val="22"/>
          <w:szCs w:val="22"/>
        </w:rPr>
      </w:pPr>
    </w:p>
    <w:p w:rsidR="008B200F" w:rsidRDefault="008B200F" w:rsidP="008B200F">
      <w:pPr>
        <w:jc w:val="center"/>
        <w:rPr>
          <w:b/>
          <w:sz w:val="22"/>
          <w:szCs w:val="22"/>
        </w:rPr>
      </w:pPr>
    </w:p>
    <w:p w:rsidR="008B200F" w:rsidRPr="00CF6090" w:rsidRDefault="008B200F" w:rsidP="008B200F">
      <w:pPr>
        <w:rPr>
          <w:b/>
          <w:sz w:val="22"/>
          <w:szCs w:val="22"/>
        </w:rPr>
      </w:pPr>
      <w:r w:rsidRPr="00CF6090">
        <w:rPr>
          <w:b/>
          <w:sz w:val="22"/>
          <w:szCs w:val="22"/>
        </w:rPr>
        <w:t xml:space="preserve">ЗАКАЗЧИК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CF6090">
        <w:rPr>
          <w:b/>
          <w:sz w:val="22"/>
          <w:szCs w:val="22"/>
        </w:rPr>
        <w:t xml:space="preserve"> ПОСТАВЩИК</w:t>
      </w:r>
    </w:p>
    <w:p w:rsidR="008D6792" w:rsidRDefault="008D6792" w:rsidP="00A72524">
      <w:pPr>
        <w:jc w:val="center"/>
        <w:rPr>
          <w:b/>
          <w:sz w:val="22"/>
          <w:szCs w:val="22"/>
        </w:rPr>
      </w:pPr>
    </w:p>
    <w:tbl>
      <w:tblPr>
        <w:tblpPr w:leftFromText="180" w:rightFromText="180" w:bottomFromText="200" w:horzAnchor="margin" w:tblpXSpec="center" w:tblpY="13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4749"/>
        <w:gridCol w:w="936"/>
        <w:gridCol w:w="1266"/>
        <w:gridCol w:w="1758"/>
        <w:gridCol w:w="9"/>
        <w:gridCol w:w="1668"/>
      </w:tblGrid>
      <w:tr w:rsidR="008D6792" w:rsidTr="00612E73">
        <w:trPr>
          <w:trHeight w:val="1034"/>
        </w:trPr>
        <w:tc>
          <w:tcPr>
            <w:tcW w:w="274" w:type="pct"/>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 xml:space="preserve">№ </w:t>
            </w:r>
            <w:proofErr w:type="gramStart"/>
            <w:r>
              <w:rPr>
                <w:b/>
                <w:lang w:eastAsia="ar-SA"/>
              </w:rPr>
              <w:t>п</w:t>
            </w:r>
            <w:proofErr w:type="gramEnd"/>
            <w:r>
              <w:rPr>
                <w:b/>
                <w:lang w:eastAsia="ar-SA"/>
              </w:rPr>
              <w:t>/п</w:t>
            </w:r>
          </w:p>
        </w:tc>
        <w:tc>
          <w:tcPr>
            <w:tcW w:w="2161" w:type="pct"/>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Наименование товара, торговая марка, (при наличии)</w:t>
            </w:r>
            <w:r w:rsidR="006849BD">
              <w:rPr>
                <w:b/>
                <w:lang w:eastAsia="ar-SA"/>
              </w:rPr>
              <w:t>, страна происхождения</w:t>
            </w:r>
          </w:p>
        </w:tc>
        <w:tc>
          <w:tcPr>
            <w:tcW w:w="426" w:type="pct"/>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Ед. изм.</w:t>
            </w:r>
          </w:p>
        </w:tc>
        <w:tc>
          <w:tcPr>
            <w:tcW w:w="576" w:type="pct"/>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Кол-во</w:t>
            </w:r>
          </w:p>
        </w:tc>
        <w:tc>
          <w:tcPr>
            <w:tcW w:w="800" w:type="pct"/>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Цена за единицу, руб.</w:t>
            </w:r>
          </w:p>
        </w:tc>
        <w:tc>
          <w:tcPr>
            <w:tcW w:w="763" w:type="pct"/>
            <w:gridSpan w:val="2"/>
            <w:tcBorders>
              <w:top w:val="single" w:sz="4" w:space="0" w:color="auto"/>
              <w:left w:val="single" w:sz="4" w:space="0" w:color="auto"/>
              <w:bottom w:val="single" w:sz="4" w:space="0" w:color="auto"/>
              <w:right w:val="single" w:sz="4" w:space="0" w:color="auto"/>
            </w:tcBorders>
            <w:vAlign w:val="center"/>
            <w:hideMark/>
          </w:tcPr>
          <w:p w:rsidR="008D6792" w:rsidRDefault="008D6792" w:rsidP="00D160D4">
            <w:pPr>
              <w:jc w:val="center"/>
              <w:rPr>
                <w:b/>
                <w:lang w:eastAsia="ar-SA"/>
              </w:rPr>
            </w:pPr>
            <w:r>
              <w:rPr>
                <w:b/>
                <w:lang w:eastAsia="ar-SA"/>
              </w:rPr>
              <w:t>Сумма, руб.</w:t>
            </w:r>
          </w:p>
        </w:tc>
      </w:tr>
      <w:tr w:rsidR="00A02615" w:rsidTr="00612E73">
        <w:trPr>
          <w:trHeight w:val="553"/>
        </w:trPr>
        <w:tc>
          <w:tcPr>
            <w:tcW w:w="274" w:type="pct"/>
            <w:tcBorders>
              <w:top w:val="single" w:sz="4" w:space="0" w:color="auto"/>
              <w:left w:val="single" w:sz="4" w:space="0" w:color="auto"/>
              <w:bottom w:val="single" w:sz="4" w:space="0" w:color="auto"/>
              <w:right w:val="single" w:sz="4" w:space="0" w:color="auto"/>
            </w:tcBorders>
          </w:tcPr>
          <w:p w:rsidR="00A02615" w:rsidRDefault="00E278CB" w:rsidP="00D160D4">
            <w:pPr>
              <w:jc w:val="both"/>
              <w:rPr>
                <w:lang w:eastAsia="ar-SA"/>
              </w:rPr>
            </w:pPr>
            <w:r>
              <w:rPr>
                <w:lang w:eastAsia="ar-SA"/>
              </w:rPr>
              <w:t>1</w:t>
            </w:r>
          </w:p>
        </w:tc>
        <w:tc>
          <w:tcPr>
            <w:tcW w:w="2161" w:type="pct"/>
            <w:tcBorders>
              <w:top w:val="single" w:sz="4" w:space="0" w:color="auto"/>
              <w:left w:val="single" w:sz="4" w:space="0" w:color="auto"/>
              <w:bottom w:val="single" w:sz="4" w:space="0" w:color="auto"/>
              <w:right w:val="single" w:sz="4" w:space="0" w:color="auto"/>
            </w:tcBorders>
          </w:tcPr>
          <w:p w:rsidR="00A02615" w:rsidRDefault="00A02615" w:rsidP="003E44A9"/>
        </w:tc>
        <w:tc>
          <w:tcPr>
            <w:tcW w:w="426" w:type="pct"/>
            <w:tcBorders>
              <w:top w:val="single" w:sz="4" w:space="0" w:color="auto"/>
              <w:left w:val="single" w:sz="4" w:space="0" w:color="auto"/>
              <w:bottom w:val="single" w:sz="4" w:space="0" w:color="auto"/>
              <w:right w:val="single" w:sz="4" w:space="0" w:color="auto"/>
            </w:tcBorders>
          </w:tcPr>
          <w:p w:rsidR="00A02615" w:rsidRDefault="00A02615" w:rsidP="00D160D4">
            <w:pPr>
              <w:jc w:val="center"/>
              <w:rPr>
                <w:lang w:eastAsia="ar-SA"/>
              </w:rPr>
            </w:pPr>
            <w:bookmarkStart w:id="0" w:name="_GoBack"/>
            <w:bookmarkEnd w:id="0"/>
          </w:p>
        </w:tc>
        <w:tc>
          <w:tcPr>
            <w:tcW w:w="576" w:type="pct"/>
            <w:tcBorders>
              <w:top w:val="single" w:sz="4" w:space="0" w:color="auto"/>
              <w:left w:val="single" w:sz="4" w:space="0" w:color="auto"/>
              <w:bottom w:val="single" w:sz="4" w:space="0" w:color="auto"/>
              <w:right w:val="single" w:sz="4" w:space="0" w:color="auto"/>
            </w:tcBorders>
          </w:tcPr>
          <w:p w:rsidR="00A02615" w:rsidRDefault="00A02615" w:rsidP="00D160D4">
            <w:pPr>
              <w:jc w:val="center"/>
              <w:rPr>
                <w:lang w:eastAsia="ar-SA"/>
              </w:rPr>
            </w:pPr>
          </w:p>
        </w:tc>
        <w:tc>
          <w:tcPr>
            <w:tcW w:w="800" w:type="pct"/>
            <w:tcBorders>
              <w:top w:val="single" w:sz="4" w:space="0" w:color="auto"/>
              <w:left w:val="single" w:sz="4" w:space="0" w:color="auto"/>
              <w:bottom w:val="single" w:sz="4" w:space="0" w:color="auto"/>
              <w:right w:val="single" w:sz="4" w:space="0" w:color="auto"/>
            </w:tcBorders>
          </w:tcPr>
          <w:p w:rsidR="00A02615" w:rsidRDefault="00A02615" w:rsidP="00602D74">
            <w:pPr>
              <w:ind w:firstLine="284"/>
              <w:jc w:val="center"/>
              <w:rPr>
                <w:lang w:eastAsia="ar-SA"/>
              </w:rPr>
            </w:pPr>
          </w:p>
        </w:tc>
        <w:tc>
          <w:tcPr>
            <w:tcW w:w="763" w:type="pct"/>
            <w:gridSpan w:val="2"/>
            <w:tcBorders>
              <w:top w:val="single" w:sz="4" w:space="0" w:color="auto"/>
              <w:left w:val="single" w:sz="4" w:space="0" w:color="auto"/>
              <w:bottom w:val="single" w:sz="4" w:space="0" w:color="auto"/>
              <w:right w:val="single" w:sz="4" w:space="0" w:color="auto"/>
            </w:tcBorders>
          </w:tcPr>
          <w:p w:rsidR="00A02615" w:rsidRDefault="00A02615" w:rsidP="00D160D4">
            <w:pPr>
              <w:ind w:firstLine="284"/>
              <w:jc w:val="center"/>
              <w:rPr>
                <w:lang w:eastAsia="ar-SA"/>
              </w:rPr>
            </w:pPr>
          </w:p>
        </w:tc>
      </w:tr>
      <w:tr w:rsidR="00330696" w:rsidTr="00612E73">
        <w:trPr>
          <w:trHeight w:val="553"/>
        </w:trPr>
        <w:tc>
          <w:tcPr>
            <w:tcW w:w="274" w:type="pct"/>
            <w:tcBorders>
              <w:top w:val="single" w:sz="4" w:space="0" w:color="auto"/>
              <w:left w:val="single" w:sz="4" w:space="0" w:color="auto"/>
              <w:bottom w:val="single" w:sz="4" w:space="0" w:color="auto"/>
              <w:right w:val="single" w:sz="4" w:space="0" w:color="auto"/>
            </w:tcBorders>
          </w:tcPr>
          <w:p w:rsidR="00330696" w:rsidRDefault="00D412EB" w:rsidP="00D160D4">
            <w:pPr>
              <w:jc w:val="both"/>
              <w:rPr>
                <w:lang w:eastAsia="ar-SA"/>
              </w:rPr>
            </w:pPr>
            <w:r>
              <w:rPr>
                <w:lang w:eastAsia="ar-SA"/>
              </w:rPr>
              <w:t>2</w:t>
            </w:r>
          </w:p>
        </w:tc>
        <w:tc>
          <w:tcPr>
            <w:tcW w:w="2161" w:type="pct"/>
            <w:tcBorders>
              <w:top w:val="single" w:sz="4" w:space="0" w:color="auto"/>
              <w:left w:val="single" w:sz="4" w:space="0" w:color="auto"/>
              <w:bottom w:val="single" w:sz="4" w:space="0" w:color="auto"/>
              <w:right w:val="single" w:sz="4" w:space="0" w:color="auto"/>
            </w:tcBorders>
          </w:tcPr>
          <w:p w:rsidR="00330696" w:rsidRPr="0034599F" w:rsidRDefault="00330696" w:rsidP="00972039"/>
        </w:tc>
        <w:tc>
          <w:tcPr>
            <w:tcW w:w="426" w:type="pct"/>
            <w:tcBorders>
              <w:top w:val="single" w:sz="4" w:space="0" w:color="auto"/>
              <w:left w:val="single" w:sz="4" w:space="0" w:color="auto"/>
              <w:bottom w:val="single" w:sz="4" w:space="0" w:color="auto"/>
              <w:right w:val="single" w:sz="4" w:space="0" w:color="auto"/>
            </w:tcBorders>
          </w:tcPr>
          <w:p w:rsidR="00330696" w:rsidRDefault="00330696" w:rsidP="00D160D4">
            <w:pPr>
              <w:jc w:val="center"/>
              <w:rPr>
                <w:lang w:eastAsia="ar-SA"/>
              </w:rPr>
            </w:pPr>
          </w:p>
        </w:tc>
        <w:tc>
          <w:tcPr>
            <w:tcW w:w="576" w:type="pct"/>
            <w:tcBorders>
              <w:top w:val="single" w:sz="4" w:space="0" w:color="auto"/>
              <w:left w:val="single" w:sz="4" w:space="0" w:color="auto"/>
              <w:bottom w:val="single" w:sz="4" w:space="0" w:color="auto"/>
              <w:right w:val="single" w:sz="4" w:space="0" w:color="auto"/>
            </w:tcBorders>
          </w:tcPr>
          <w:p w:rsidR="00330696" w:rsidRPr="00770F67" w:rsidRDefault="00330696" w:rsidP="00D412EB">
            <w:pPr>
              <w:jc w:val="center"/>
              <w:rPr>
                <w:lang w:eastAsia="ar-SA"/>
              </w:rPr>
            </w:pPr>
          </w:p>
        </w:tc>
        <w:tc>
          <w:tcPr>
            <w:tcW w:w="800" w:type="pct"/>
            <w:tcBorders>
              <w:top w:val="single" w:sz="4" w:space="0" w:color="auto"/>
              <w:left w:val="single" w:sz="4" w:space="0" w:color="auto"/>
              <w:bottom w:val="single" w:sz="4" w:space="0" w:color="auto"/>
              <w:right w:val="single" w:sz="4" w:space="0" w:color="auto"/>
            </w:tcBorders>
          </w:tcPr>
          <w:p w:rsidR="00330696" w:rsidRDefault="00330696" w:rsidP="00D160D4">
            <w:pPr>
              <w:ind w:firstLine="284"/>
              <w:jc w:val="center"/>
              <w:rPr>
                <w:lang w:eastAsia="ar-SA"/>
              </w:rPr>
            </w:pPr>
          </w:p>
        </w:tc>
        <w:tc>
          <w:tcPr>
            <w:tcW w:w="763" w:type="pct"/>
            <w:gridSpan w:val="2"/>
            <w:tcBorders>
              <w:top w:val="single" w:sz="4" w:space="0" w:color="auto"/>
              <w:left w:val="single" w:sz="4" w:space="0" w:color="auto"/>
              <w:bottom w:val="single" w:sz="4" w:space="0" w:color="auto"/>
              <w:right w:val="single" w:sz="4" w:space="0" w:color="auto"/>
            </w:tcBorders>
          </w:tcPr>
          <w:p w:rsidR="00330696" w:rsidRDefault="00330696" w:rsidP="00D160D4">
            <w:pPr>
              <w:ind w:firstLine="284"/>
              <w:jc w:val="center"/>
              <w:rPr>
                <w:lang w:eastAsia="ar-SA"/>
              </w:rPr>
            </w:pPr>
          </w:p>
        </w:tc>
      </w:tr>
      <w:tr w:rsidR="00972039" w:rsidTr="00612E73">
        <w:trPr>
          <w:trHeight w:val="553"/>
        </w:trPr>
        <w:tc>
          <w:tcPr>
            <w:tcW w:w="274" w:type="pct"/>
            <w:tcBorders>
              <w:top w:val="single" w:sz="4" w:space="0" w:color="auto"/>
              <w:left w:val="single" w:sz="4" w:space="0" w:color="auto"/>
              <w:bottom w:val="single" w:sz="4" w:space="0" w:color="auto"/>
              <w:right w:val="single" w:sz="4" w:space="0" w:color="auto"/>
            </w:tcBorders>
          </w:tcPr>
          <w:p w:rsidR="00972039" w:rsidRDefault="00972039" w:rsidP="00972039">
            <w:pPr>
              <w:jc w:val="both"/>
              <w:rPr>
                <w:lang w:eastAsia="ar-SA"/>
              </w:rPr>
            </w:pPr>
            <w:r>
              <w:rPr>
                <w:lang w:eastAsia="ar-SA"/>
              </w:rPr>
              <w:t>3</w:t>
            </w:r>
          </w:p>
        </w:tc>
        <w:tc>
          <w:tcPr>
            <w:tcW w:w="2161" w:type="pct"/>
            <w:tcBorders>
              <w:top w:val="single" w:sz="4" w:space="0" w:color="auto"/>
              <w:left w:val="single" w:sz="4" w:space="0" w:color="auto"/>
              <w:bottom w:val="single" w:sz="4" w:space="0" w:color="auto"/>
              <w:right w:val="single" w:sz="4" w:space="0" w:color="auto"/>
            </w:tcBorders>
          </w:tcPr>
          <w:p w:rsidR="00972039" w:rsidRPr="000E6B13" w:rsidRDefault="00972039" w:rsidP="00972039">
            <w:pPr>
              <w:jc w:val="both"/>
              <w:rPr>
                <w:color w:val="000000" w:themeColor="text1"/>
              </w:rPr>
            </w:pPr>
          </w:p>
        </w:tc>
        <w:tc>
          <w:tcPr>
            <w:tcW w:w="426" w:type="pct"/>
            <w:tcBorders>
              <w:top w:val="single" w:sz="4" w:space="0" w:color="auto"/>
              <w:left w:val="single" w:sz="4" w:space="0" w:color="auto"/>
              <w:bottom w:val="single" w:sz="4" w:space="0" w:color="auto"/>
              <w:right w:val="single" w:sz="4" w:space="0" w:color="auto"/>
            </w:tcBorders>
          </w:tcPr>
          <w:p w:rsidR="00972039" w:rsidRDefault="00972039" w:rsidP="00972039">
            <w:pPr>
              <w:jc w:val="center"/>
              <w:rPr>
                <w:lang w:eastAsia="ar-SA"/>
              </w:rPr>
            </w:pPr>
          </w:p>
        </w:tc>
        <w:tc>
          <w:tcPr>
            <w:tcW w:w="576" w:type="pct"/>
            <w:tcBorders>
              <w:top w:val="single" w:sz="4" w:space="0" w:color="auto"/>
              <w:left w:val="single" w:sz="4" w:space="0" w:color="auto"/>
              <w:bottom w:val="single" w:sz="4" w:space="0" w:color="auto"/>
              <w:right w:val="single" w:sz="4" w:space="0" w:color="auto"/>
            </w:tcBorders>
          </w:tcPr>
          <w:p w:rsidR="00972039" w:rsidRPr="00770F67" w:rsidRDefault="00972039" w:rsidP="00972039">
            <w:pPr>
              <w:jc w:val="center"/>
              <w:rPr>
                <w:lang w:eastAsia="ar-SA"/>
              </w:rPr>
            </w:pPr>
          </w:p>
        </w:tc>
        <w:tc>
          <w:tcPr>
            <w:tcW w:w="800" w:type="pct"/>
            <w:tcBorders>
              <w:top w:val="single" w:sz="4" w:space="0" w:color="auto"/>
              <w:left w:val="single" w:sz="4" w:space="0" w:color="auto"/>
              <w:bottom w:val="single" w:sz="4" w:space="0" w:color="auto"/>
              <w:right w:val="single" w:sz="4" w:space="0" w:color="auto"/>
            </w:tcBorders>
          </w:tcPr>
          <w:p w:rsidR="00972039" w:rsidRDefault="00972039" w:rsidP="00972039">
            <w:pPr>
              <w:ind w:firstLine="284"/>
              <w:jc w:val="center"/>
              <w:rPr>
                <w:lang w:eastAsia="ar-SA"/>
              </w:rPr>
            </w:pPr>
          </w:p>
        </w:tc>
        <w:tc>
          <w:tcPr>
            <w:tcW w:w="763" w:type="pct"/>
            <w:gridSpan w:val="2"/>
            <w:tcBorders>
              <w:top w:val="single" w:sz="4" w:space="0" w:color="auto"/>
              <w:left w:val="single" w:sz="4" w:space="0" w:color="auto"/>
              <w:bottom w:val="single" w:sz="4" w:space="0" w:color="auto"/>
              <w:right w:val="single" w:sz="4" w:space="0" w:color="auto"/>
            </w:tcBorders>
          </w:tcPr>
          <w:p w:rsidR="00972039" w:rsidRDefault="00972039" w:rsidP="00972039">
            <w:pPr>
              <w:ind w:firstLine="284"/>
              <w:jc w:val="center"/>
              <w:rPr>
                <w:lang w:eastAsia="ar-SA"/>
              </w:rPr>
            </w:pPr>
          </w:p>
        </w:tc>
      </w:tr>
      <w:tr w:rsidR="00972039" w:rsidTr="00612E73">
        <w:trPr>
          <w:trHeight w:val="553"/>
        </w:trPr>
        <w:tc>
          <w:tcPr>
            <w:tcW w:w="274" w:type="pct"/>
            <w:tcBorders>
              <w:top w:val="single" w:sz="4" w:space="0" w:color="auto"/>
              <w:left w:val="single" w:sz="4" w:space="0" w:color="auto"/>
              <w:bottom w:val="single" w:sz="4" w:space="0" w:color="auto"/>
              <w:right w:val="single" w:sz="4" w:space="0" w:color="auto"/>
            </w:tcBorders>
          </w:tcPr>
          <w:p w:rsidR="00972039" w:rsidRDefault="00972039" w:rsidP="00972039">
            <w:pPr>
              <w:jc w:val="both"/>
              <w:rPr>
                <w:lang w:eastAsia="ar-SA"/>
              </w:rPr>
            </w:pPr>
            <w:r>
              <w:rPr>
                <w:lang w:eastAsia="ar-SA"/>
              </w:rPr>
              <w:t>4</w:t>
            </w:r>
          </w:p>
        </w:tc>
        <w:tc>
          <w:tcPr>
            <w:tcW w:w="2161" w:type="pct"/>
            <w:tcBorders>
              <w:top w:val="single" w:sz="4" w:space="0" w:color="auto"/>
              <w:left w:val="single" w:sz="4" w:space="0" w:color="auto"/>
              <w:bottom w:val="single" w:sz="4" w:space="0" w:color="auto"/>
              <w:right w:val="single" w:sz="4" w:space="0" w:color="auto"/>
            </w:tcBorders>
          </w:tcPr>
          <w:p w:rsidR="00972039" w:rsidRPr="000E6B13" w:rsidRDefault="00972039" w:rsidP="00972039">
            <w:pPr>
              <w:jc w:val="both"/>
              <w:rPr>
                <w:color w:val="000000" w:themeColor="text1"/>
              </w:rPr>
            </w:pPr>
          </w:p>
        </w:tc>
        <w:tc>
          <w:tcPr>
            <w:tcW w:w="426" w:type="pct"/>
            <w:tcBorders>
              <w:top w:val="single" w:sz="4" w:space="0" w:color="auto"/>
              <w:left w:val="single" w:sz="4" w:space="0" w:color="auto"/>
              <w:bottom w:val="single" w:sz="4" w:space="0" w:color="auto"/>
              <w:right w:val="single" w:sz="4" w:space="0" w:color="auto"/>
            </w:tcBorders>
          </w:tcPr>
          <w:p w:rsidR="00972039" w:rsidRDefault="00972039" w:rsidP="00972039">
            <w:pPr>
              <w:jc w:val="center"/>
              <w:rPr>
                <w:lang w:eastAsia="ar-SA"/>
              </w:rPr>
            </w:pPr>
          </w:p>
        </w:tc>
        <w:tc>
          <w:tcPr>
            <w:tcW w:w="576" w:type="pct"/>
            <w:tcBorders>
              <w:top w:val="single" w:sz="4" w:space="0" w:color="auto"/>
              <w:left w:val="single" w:sz="4" w:space="0" w:color="auto"/>
              <w:bottom w:val="single" w:sz="4" w:space="0" w:color="auto"/>
              <w:right w:val="single" w:sz="4" w:space="0" w:color="auto"/>
            </w:tcBorders>
          </w:tcPr>
          <w:p w:rsidR="00972039" w:rsidRPr="00770F67" w:rsidRDefault="00972039" w:rsidP="00972039">
            <w:pPr>
              <w:jc w:val="center"/>
              <w:rPr>
                <w:lang w:eastAsia="ar-SA"/>
              </w:rPr>
            </w:pPr>
          </w:p>
        </w:tc>
        <w:tc>
          <w:tcPr>
            <w:tcW w:w="800" w:type="pct"/>
            <w:tcBorders>
              <w:top w:val="single" w:sz="4" w:space="0" w:color="auto"/>
              <w:left w:val="single" w:sz="4" w:space="0" w:color="auto"/>
              <w:bottom w:val="single" w:sz="4" w:space="0" w:color="auto"/>
              <w:right w:val="single" w:sz="4" w:space="0" w:color="auto"/>
            </w:tcBorders>
          </w:tcPr>
          <w:p w:rsidR="00972039" w:rsidRDefault="00972039" w:rsidP="00972039">
            <w:pPr>
              <w:ind w:firstLine="284"/>
              <w:jc w:val="center"/>
              <w:rPr>
                <w:lang w:eastAsia="ar-SA"/>
              </w:rPr>
            </w:pPr>
          </w:p>
        </w:tc>
        <w:tc>
          <w:tcPr>
            <w:tcW w:w="763" w:type="pct"/>
            <w:gridSpan w:val="2"/>
            <w:tcBorders>
              <w:top w:val="single" w:sz="4" w:space="0" w:color="auto"/>
              <w:left w:val="single" w:sz="4" w:space="0" w:color="auto"/>
              <w:bottom w:val="single" w:sz="4" w:space="0" w:color="auto"/>
              <w:right w:val="single" w:sz="4" w:space="0" w:color="auto"/>
            </w:tcBorders>
          </w:tcPr>
          <w:p w:rsidR="00972039" w:rsidRDefault="00972039" w:rsidP="00972039">
            <w:pPr>
              <w:ind w:firstLine="284"/>
              <w:jc w:val="center"/>
              <w:rPr>
                <w:lang w:eastAsia="ar-SA"/>
              </w:rPr>
            </w:pPr>
          </w:p>
        </w:tc>
      </w:tr>
      <w:tr w:rsidR="00972039" w:rsidTr="00D160D4">
        <w:trPr>
          <w:trHeight w:val="295"/>
        </w:trPr>
        <w:tc>
          <w:tcPr>
            <w:tcW w:w="4241" w:type="pct"/>
            <w:gridSpan w:val="6"/>
            <w:tcBorders>
              <w:top w:val="single" w:sz="4" w:space="0" w:color="auto"/>
              <w:left w:val="single" w:sz="4" w:space="0" w:color="auto"/>
              <w:bottom w:val="single" w:sz="4" w:space="0" w:color="auto"/>
              <w:right w:val="single" w:sz="4" w:space="0" w:color="auto"/>
            </w:tcBorders>
            <w:hideMark/>
          </w:tcPr>
          <w:p w:rsidR="00972039" w:rsidRDefault="00972039" w:rsidP="00972039">
            <w:pPr>
              <w:jc w:val="both"/>
              <w:rPr>
                <w:sz w:val="18"/>
                <w:szCs w:val="18"/>
                <w:lang w:eastAsia="ar-SA"/>
              </w:rPr>
            </w:pPr>
            <w:r w:rsidRPr="00953888">
              <w:t>ИТОГО:</w:t>
            </w:r>
          </w:p>
        </w:tc>
        <w:tc>
          <w:tcPr>
            <w:tcW w:w="759" w:type="pct"/>
            <w:tcBorders>
              <w:top w:val="single" w:sz="4" w:space="0" w:color="auto"/>
              <w:left w:val="single" w:sz="4" w:space="0" w:color="auto"/>
              <w:bottom w:val="single" w:sz="4" w:space="0" w:color="auto"/>
              <w:right w:val="single" w:sz="4" w:space="0" w:color="auto"/>
            </w:tcBorders>
          </w:tcPr>
          <w:p w:rsidR="00972039" w:rsidRPr="006849BD" w:rsidRDefault="00972039" w:rsidP="00972039">
            <w:pPr>
              <w:jc w:val="center"/>
              <w:rPr>
                <w:lang w:eastAsia="ar-SA"/>
              </w:rPr>
            </w:pPr>
          </w:p>
        </w:tc>
      </w:tr>
      <w:tr w:rsidR="00972039" w:rsidTr="00D160D4">
        <w:trPr>
          <w:trHeight w:val="301"/>
        </w:trPr>
        <w:tc>
          <w:tcPr>
            <w:tcW w:w="4241" w:type="pct"/>
            <w:gridSpan w:val="6"/>
            <w:tcBorders>
              <w:top w:val="single" w:sz="4" w:space="0" w:color="auto"/>
              <w:left w:val="single" w:sz="4" w:space="0" w:color="auto"/>
              <w:bottom w:val="single" w:sz="4" w:space="0" w:color="auto"/>
              <w:right w:val="single" w:sz="4" w:space="0" w:color="auto"/>
            </w:tcBorders>
            <w:hideMark/>
          </w:tcPr>
          <w:p w:rsidR="00972039" w:rsidRDefault="00D0120F" w:rsidP="00972039">
            <w:pPr>
              <w:jc w:val="both"/>
              <w:rPr>
                <w:lang w:eastAsia="ar-SA"/>
              </w:rPr>
            </w:pPr>
            <w:r>
              <w:rPr>
                <w:lang w:eastAsia="ar-SA"/>
              </w:rPr>
              <w:t>в</w:t>
            </w:r>
            <w:r w:rsidR="00BD0ACC">
              <w:rPr>
                <w:lang w:eastAsia="ar-SA"/>
              </w:rPr>
              <w:t xml:space="preserve"> </w:t>
            </w:r>
            <w:proofErr w:type="spellStart"/>
            <w:r>
              <w:rPr>
                <w:lang w:eastAsia="ar-SA"/>
              </w:rPr>
              <w:t>т.ч</w:t>
            </w:r>
            <w:proofErr w:type="gramStart"/>
            <w:r>
              <w:rPr>
                <w:lang w:eastAsia="ar-SA"/>
              </w:rPr>
              <w:t>.</w:t>
            </w:r>
            <w:r w:rsidR="00972039">
              <w:rPr>
                <w:lang w:eastAsia="ar-SA"/>
              </w:rPr>
              <w:t>Н</w:t>
            </w:r>
            <w:proofErr w:type="gramEnd"/>
            <w:r w:rsidR="00972039">
              <w:rPr>
                <w:lang w:eastAsia="ar-SA"/>
              </w:rPr>
              <w:t>ДС</w:t>
            </w:r>
            <w:proofErr w:type="spellEnd"/>
            <w:r w:rsidR="00972039">
              <w:rPr>
                <w:lang w:eastAsia="ar-SA"/>
              </w:rPr>
              <w:t xml:space="preserve"> </w:t>
            </w:r>
            <w:r w:rsidR="00BD0ACC">
              <w:rPr>
                <w:lang w:eastAsia="ar-SA"/>
              </w:rPr>
              <w:t>22%</w:t>
            </w:r>
          </w:p>
        </w:tc>
        <w:tc>
          <w:tcPr>
            <w:tcW w:w="759" w:type="pct"/>
            <w:tcBorders>
              <w:top w:val="single" w:sz="4" w:space="0" w:color="auto"/>
              <w:left w:val="single" w:sz="4" w:space="0" w:color="auto"/>
              <w:bottom w:val="single" w:sz="4" w:space="0" w:color="auto"/>
              <w:right w:val="single" w:sz="4" w:space="0" w:color="auto"/>
            </w:tcBorders>
          </w:tcPr>
          <w:p w:rsidR="00972039" w:rsidRDefault="00972039" w:rsidP="00BD0ACC">
            <w:pPr>
              <w:rPr>
                <w:lang w:eastAsia="ar-SA"/>
              </w:rPr>
            </w:pPr>
          </w:p>
        </w:tc>
      </w:tr>
    </w:tbl>
    <w:p w:rsidR="008D6792" w:rsidRDefault="008D6792" w:rsidP="00A72524">
      <w:pPr>
        <w:jc w:val="center"/>
        <w:rPr>
          <w:b/>
          <w:sz w:val="22"/>
          <w:szCs w:val="22"/>
        </w:rPr>
      </w:pPr>
    </w:p>
    <w:tbl>
      <w:tblPr>
        <w:tblW w:w="10993" w:type="dxa"/>
        <w:tblInd w:w="-5" w:type="dxa"/>
        <w:tblBorders>
          <w:top w:val="nil"/>
          <w:left w:val="nil"/>
          <w:bottom w:val="nil"/>
          <w:right w:val="nil"/>
          <w:insideH w:val="nil"/>
          <w:insideV w:val="nil"/>
        </w:tblBorders>
        <w:tblLayout w:type="fixed"/>
        <w:tblLook w:val="04A0" w:firstRow="1" w:lastRow="0" w:firstColumn="1" w:lastColumn="0" w:noHBand="0" w:noVBand="1"/>
      </w:tblPr>
      <w:tblGrid>
        <w:gridCol w:w="5491"/>
        <w:gridCol w:w="5502"/>
      </w:tblGrid>
      <w:tr w:rsidR="005003B1" w:rsidRPr="00872E6A" w:rsidTr="007E0BDE">
        <w:trPr>
          <w:trHeight w:val="426"/>
        </w:trPr>
        <w:tc>
          <w:tcPr>
            <w:tcW w:w="5491" w:type="dxa"/>
            <w:tcBorders>
              <w:top w:val="nil"/>
              <w:left w:val="nil"/>
              <w:bottom w:val="nil"/>
              <w:right w:val="nil"/>
            </w:tcBorders>
            <w:shd w:val="clear" w:color="auto" w:fill="FFFFFF"/>
          </w:tcPr>
          <w:p w:rsidR="00A72524" w:rsidRPr="00872E6A" w:rsidRDefault="00A72524" w:rsidP="00EC4334">
            <w:pPr>
              <w:rPr>
                <w:b/>
              </w:rPr>
            </w:pPr>
          </w:p>
          <w:p w:rsidR="003F563C" w:rsidRPr="00872E6A" w:rsidRDefault="003F563C" w:rsidP="008C222C">
            <w:pPr>
              <w:rPr>
                <w:b/>
              </w:rPr>
            </w:pPr>
          </w:p>
          <w:p w:rsidR="008C222C" w:rsidRPr="00872E6A" w:rsidRDefault="008C222C" w:rsidP="008C222C">
            <w:r w:rsidRPr="00872E6A">
              <w:t>_______________ /</w:t>
            </w:r>
            <w:r w:rsidR="006D2D01">
              <w:t>___________</w:t>
            </w:r>
            <w:r w:rsidRPr="00872E6A">
              <w:t>/</w:t>
            </w:r>
          </w:p>
          <w:p w:rsidR="005003B1" w:rsidRPr="00872E6A" w:rsidRDefault="008C222C" w:rsidP="00CF6090">
            <w:pPr>
              <w:jc w:val="both"/>
              <w:rPr>
                <w:color w:val="auto"/>
              </w:rPr>
            </w:pPr>
            <w:r w:rsidRPr="00872E6A">
              <w:t xml:space="preserve">                           </w:t>
            </w:r>
            <w:proofErr w:type="spellStart"/>
            <w:r w:rsidRPr="00872E6A">
              <w:t>м.п</w:t>
            </w:r>
            <w:proofErr w:type="spellEnd"/>
          </w:p>
        </w:tc>
        <w:tc>
          <w:tcPr>
            <w:tcW w:w="5502" w:type="dxa"/>
            <w:tcBorders>
              <w:top w:val="nil"/>
              <w:left w:val="nil"/>
              <w:bottom w:val="nil"/>
              <w:right w:val="nil"/>
            </w:tcBorders>
            <w:shd w:val="clear" w:color="auto" w:fill="FFFFFF"/>
          </w:tcPr>
          <w:p w:rsidR="003F563C" w:rsidRPr="00872E6A" w:rsidRDefault="003F563C" w:rsidP="003F563C">
            <w:pPr>
              <w:rPr>
                <w:b/>
              </w:rPr>
            </w:pPr>
          </w:p>
          <w:p w:rsidR="00A72524" w:rsidRPr="00872E6A" w:rsidRDefault="00A72524" w:rsidP="001A5403"/>
          <w:p w:rsidR="001A5403" w:rsidRPr="00972039" w:rsidRDefault="001A5403" w:rsidP="001A5403">
            <w:pPr>
              <w:rPr>
                <w:b/>
              </w:rPr>
            </w:pPr>
            <w:r w:rsidRPr="00972039">
              <w:t>_______________/</w:t>
            </w:r>
            <w:r w:rsidR="00FD44F0" w:rsidRPr="00972039">
              <w:t xml:space="preserve"> </w:t>
            </w:r>
            <w:r w:rsidR="006D2D01">
              <w:t>_____________</w:t>
            </w:r>
            <w:r w:rsidRPr="00972039">
              <w:t>/</w:t>
            </w:r>
          </w:p>
          <w:p w:rsidR="001A5403" w:rsidRPr="00972039" w:rsidRDefault="00A72524" w:rsidP="001A5403">
            <w:r w:rsidRPr="00972039">
              <w:t xml:space="preserve">                           </w:t>
            </w:r>
            <w:proofErr w:type="spellStart"/>
            <w:r w:rsidR="001A5403" w:rsidRPr="00972039">
              <w:t>м.п</w:t>
            </w:r>
            <w:proofErr w:type="spellEnd"/>
            <w:r w:rsidR="001A5403" w:rsidRPr="00972039">
              <w:t>.</w:t>
            </w:r>
          </w:p>
          <w:p w:rsidR="005003B1" w:rsidRPr="00872E6A" w:rsidRDefault="005003B1"/>
        </w:tc>
      </w:tr>
    </w:tbl>
    <w:p w:rsidR="005003B1" w:rsidRDefault="005003B1" w:rsidP="008B14CF"/>
    <w:sectPr w:rsidR="005003B1" w:rsidSect="00AC639F">
      <w:footerReference w:type="default" r:id="rId11"/>
      <w:pgSz w:w="11906" w:h="16838"/>
      <w:pgMar w:top="709" w:right="567" w:bottom="0" w:left="56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A82" w:rsidRDefault="00033A82">
      <w:r>
        <w:separator/>
      </w:r>
    </w:p>
  </w:endnote>
  <w:endnote w:type="continuationSeparator" w:id="0">
    <w:p w:rsidR="00033A82" w:rsidRDefault="0003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roid Sans Fallback">
    <w:altName w:val="Times New Roman"/>
    <w:charset w:val="00"/>
    <w:family w:val="roman"/>
    <w:pitch w:val="default"/>
  </w:font>
  <w:font w:name="FreeSans">
    <w:altName w:val="Arial"/>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61220"/>
      <w:docPartObj>
        <w:docPartGallery w:val="Page Numbers (Bottom of Page)"/>
        <w:docPartUnique/>
      </w:docPartObj>
    </w:sdtPr>
    <w:sdtEndPr/>
    <w:sdtContent>
      <w:p w:rsidR="00D160D4" w:rsidRDefault="00D160D4">
        <w:pPr>
          <w:pStyle w:val="ae"/>
          <w:jc w:val="center"/>
        </w:pPr>
        <w:r>
          <w:fldChar w:fldCharType="begin"/>
        </w:r>
        <w:r>
          <w:instrText>PAGE   \* MERGEFORMAT</w:instrText>
        </w:r>
        <w:r>
          <w:fldChar w:fldCharType="separate"/>
        </w:r>
        <w:r w:rsidR="00E418B8">
          <w:rPr>
            <w:noProof/>
          </w:rPr>
          <w:t>5</w:t>
        </w:r>
        <w:r>
          <w:fldChar w:fldCharType="end"/>
        </w:r>
      </w:p>
    </w:sdtContent>
  </w:sdt>
  <w:p w:rsidR="00D160D4" w:rsidRDefault="00D160D4">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A82" w:rsidRDefault="00033A82">
      <w:r>
        <w:separator/>
      </w:r>
    </w:p>
  </w:footnote>
  <w:footnote w:type="continuationSeparator" w:id="0">
    <w:p w:rsidR="00033A82" w:rsidRDefault="0003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F45F1"/>
    <w:multiLevelType w:val="multilevel"/>
    <w:tmpl w:val="08F64A08"/>
    <w:lvl w:ilvl="0">
      <w:start w:val="2"/>
      <w:numFmt w:val="decimal"/>
      <w:lvlText w:val="%1."/>
      <w:lvlJc w:val="left"/>
      <w:pPr>
        <w:tabs>
          <w:tab w:val="num" w:pos="368"/>
        </w:tabs>
        <w:ind w:left="368" w:hanging="368"/>
      </w:pPr>
      <w:rPr>
        <w:b/>
        <w:bCs/>
      </w:rPr>
    </w:lvl>
    <w:lvl w:ilvl="1">
      <w:start w:val="1"/>
      <w:numFmt w:val="decimal"/>
      <w:lvlText w:val="%1.%2."/>
      <w:lvlJc w:val="left"/>
      <w:pPr>
        <w:tabs>
          <w:tab w:val="num" w:pos="368"/>
        </w:tabs>
        <w:ind w:left="368" w:hanging="368"/>
      </w:pPr>
      <w:rPr>
        <w:b w:val="0"/>
        <w:bCs/>
        <w:sz w:val="22"/>
        <w:szCs w:val="22"/>
      </w:rPr>
    </w:lvl>
    <w:lvl w:ilvl="2">
      <w:start w:val="1"/>
      <w:numFmt w:val="decimal"/>
      <w:lvlText w:val="%1.%2.%3."/>
      <w:lvlJc w:val="left"/>
      <w:pPr>
        <w:tabs>
          <w:tab w:val="num" w:pos="720"/>
        </w:tabs>
        <w:ind w:left="720" w:hanging="720"/>
      </w:pPr>
      <w:rPr>
        <w:b w:val="0"/>
        <w:bCs/>
        <w:sz w:val="22"/>
        <w:szCs w:val="22"/>
      </w:rPr>
    </w:lvl>
    <w:lvl w:ilvl="3">
      <w:start w:val="1"/>
      <w:numFmt w:val="decimal"/>
      <w:lvlText w:val="%1.%2.%3.%4."/>
      <w:lvlJc w:val="left"/>
      <w:pPr>
        <w:tabs>
          <w:tab w:val="num" w:pos="2421"/>
        </w:tabs>
        <w:ind w:left="2421" w:hanging="720"/>
      </w:pPr>
      <w:rPr>
        <w:b/>
        <w:bCs/>
      </w:rPr>
    </w:lvl>
    <w:lvl w:ilvl="4">
      <w:start w:val="1"/>
      <w:numFmt w:val="decimal"/>
      <w:lvlText w:val="%1.%2.%3.%4.%5."/>
      <w:lvlJc w:val="left"/>
      <w:pPr>
        <w:tabs>
          <w:tab w:val="num" w:pos="3348"/>
        </w:tabs>
        <w:ind w:left="3348" w:hanging="1080"/>
      </w:pPr>
      <w:rPr>
        <w:b/>
        <w:bCs/>
      </w:rPr>
    </w:lvl>
    <w:lvl w:ilvl="5">
      <w:start w:val="1"/>
      <w:numFmt w:val="decimal"/>
      <w:lvlText w:val="%1.%2.%3.%4.%5.%6."/>
      <w:lvlJc w:val="left"/>
      <w:pPr>
        <w:tabs>
          <w:tab w:val="num" w:pos="3915"/>
        </w:tabs>
        <w:ind w:left="3915" w:hanging="1080"/>
      </w:pPr>
      <w:rPr>
        <w:b/>
        <w:bCs/>
      </w:rPr>
    </w:lvl>
    <w:lvl w:ilvl="6">
      <w:start w:val="1"/>
      <w:numFmt w:val="decimal"/>
      <w:lvlText w:val="%1.%2.%3.%4.%5.%6.%7."/>
      <w:lvlJc w:val="left"/>
      <w:pPr>
        <w:tabs>
          <w:tab w:val="num" w:pos="4842"/>
        </w:tabs>
        <w:ind w:left="4842" w:hanging="1440"/>
      </w:pPr>
      <w:rPr>
        <w:b/>
        <w:bCs/>
      </w:rPr>
    </w:lvl>
    <w:lvl w:ilvl="7">
      <w:start w:val="1"/>
      <w:numFmt w:val="decimal"/>
      <w:lvlText w:val="%1.%2.%3.%4.%5.%6.%7.%8."/>
      <w:lvlJc w:val="left"/>
      <w:pPr>
        <w:tabs>
          <w:tab w:val="num" w:pos="5409"/>
        </w:tabs>
        <w:ind w:left="5409" w:hanging="1440"/>
      </w:pPr>
      <w:rPr>
        <w:b/>
        <w:bCs/>
      </w:rPr>
    </w:lvl>
    <w:lvl w:ilvl="8">
      <w:start w:val="1"/>
      <w:numFmt w:val="decimal"/>
      <w:lvlText w:val="%1.%2.%3.%4.%5.%6.%7.%8.%9."/>
      <w:lvlJc w:val="left"/>
      <w:pPr>
        <w:tabs>
          <w:tab w:val="num" w:pos="6336"/>
        </w:tabs>
        <w:ind w:left="6336" w:hanging="1800"/>
      </w:pPr>
      <w:rPr>
        <w:b/>
        <w:bCs/>
      </w:rPr>
    </w:lvl>
  </w:abstractNum>
  <w:abstractNum w:abstractNumId="1">
    <w:nsid w:val="1D3F4059"/>
    <w:multiLevelType w:val="multilevel"/>
    <w:tmpl w:val="5C127A8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1004"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D6603A2"/>
    <w:multiLevelType w:val="multilevel"/>
    <w:tmpl w:val="F60CD97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3ED0E83"/>
    <w:multiLevelType w:val="multilevel"/>
    <w:tmpl w:val="F8E88186"/>
    <w:lvl w:ilvl="0">
      <w:start w:val="1"/>
      <w:numFmt w:val="decimal"/>
      <w:lvlText w:val="%1."/>
      <w:lvlJc w:val="left"/>
      <w:pPr>
        <w:tabs>
          <w:tab w:val="num" w:pos="927"/>
        </w:tabs>
        <w:ind w:left="927" w:hanging="360"/>
      </w:pPr>
    </w:lvl>
    <w:lvl w:ilvl="1">
      <w:start w:val="1"/>
      <w:numFmt w:val="decimal"/>
      <w:lvlText w:val="%1.%2."/>
      <w:lvlJc w:val="left"/>
      <w:pPr>
        <w:tabs>
          <w:tab w:val="num" w:pos="1137"/>
        </w:tabs>
        <w:ind w:left="1137" w:hanging="570"/>
      </w:pPr>
    </w:lvl>
    <w:lvl w:ilvl="2">
      <w:start w:val="1"/>
      <w:numFmt w:val="decimal"/>
      <w:lvlText w:val="%1.%2.%3."/>
      <w:lvlJc w:val="left"/>
      <w:pPr>
        <w:tabs>
          <w:tab w:val="num" w:pos="1287"/>
        </w:tabs>
        <w:ind w:left="1287" w:hanging="720"/>
      </w:pPr>
    </w:lvl>
    <w:lvl w:ilvl="3">
      <w:start w:val="1"/>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4">
    <w:nsid w:val="4AE319A9"/>
    <w:multiLevelType w:val="multilevel"/>
    <w:tmpl w:val="19309E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3B1"/>
    <w:rsid w:val="00002295"/>
    <w:rsid w:val="00003665"/>
    <w:rsid w:val="0002208A"/>
    <w:rsid w:val="000247E5"/>
    <w:rsid w:val="000310BB"/>
    <w:rsid w:val="00033A82"/>
    <w:rsid w:val="00043F6E"/>
    <w:rsid w:val="00047191"/>
    <w:rsid w:val="000548DE"/>
    <w:rsid w:val="00061661"/>
    <w:rsid w:val="000642A3"/>
    <w:rsid w:val="000708FF"/>
    <w:rsid w:val="0007092E"/>
    <w:rsid w:val="0007221C"/>
    <w:rsid w:val="00074E3E"/>
    <w:rsid w:val="00085E71"/>
    <w:rsid w:val="0009283A"/>
    <w:rsid w:val="000A17E3"/>
    <w:rsid w:val="000B585A"/>
    <w:rsid w:val="000B60EF"/>
    <w:rsid w:val="000C32C3"/>
    <w:rsid w:val="000C6011"/>
    <w:rsid w:val="000C6FCA"/>
    <w:rsid w:val="000C7066"/>
    <w:rsid w:val="000D2154"/>
    <w:rsid w:val="000D643D"/>
    <w:rsid w:val="000E56AD"/>
    <w:rsid w:val="000E61DD"/>
    <w:rsid w:val="000E7512"/>
    <w:rsid w:val="000F162E"/>
    <w:rsid w:val="000F4FAC"/>
    <w:rsid w:val="000F51C3"/>
    <w:rsid w:val="00102E58"/>
    <w:rsid w:val="001115A4"/>
    <w:rsid w:val="0011368A"/>
    <w:rsid w:val="00135AA4"/>
    <w:rsid w:val="00136165"/>
    <w:rsid w:val="00141AAD"/>
    <w:rsid w:val="00141D8F"/>
    <w:rsid w:val="00152523"/>
    <w:rsid w:val="00157515"/>
    <w:rsid w:val="00163B3F"/>
    <w:rsid w:val="00172F70"/>
    <w:rsid w:val="00186A0E"/>
    <w:rsid w:val="00190A7A"/>
    <w:rsid w:val="00193520"/>
    <w:rsid w:val="001A0049"/>
    <w:rsid w:val="001A5403"/>
    <w:rsid w:val="001C189A"/>
    <w:rsid w:val="001E26C3"/>
    <w:rsid w:val="001E3AC0"/>
    <w:rsid w:val="001E596C"/>
    <w:rsid w:val="001F43DC"/>
    <w:rsid w:val="001F4F8E"/>
    <w:rsid w:val="00205CE5"/>
    <w:rsid w:val="00207823"/>
    <w:rsid w:val="00212646"/>
    <w:rsid w:val="002279ED"/>
    <w:rsid w:val="00232330"/>
    <w:rsid w:val="002400ED"/>
    <w:rsid w:val="00250017"/>
    <w:rsid w:val="00250B12"/>
    <w:rsid w:val="0026523E"/>
    <w:rsid w:val="00266A4D"/>
    <w:rsid w:val="00270733"/>
    <w:rsid w:val="00280D06"/>
    <w:rsid w:val="00280D69"/>
    <w:rsid w:val="002815BA"/>
    <w:rsid w:val="002851FA"/>
    <w:rsid w:val="00297446"/>
    <w:rsid w:val="002B1AC8"/>
    <w:rsid w:val="002B3A1F"/>
    <w:rsid w:val="002B7057"/>
    <w:rsid w:val="002C0B57"/>
    <w:rsid w:val="002C12B7"/>
    <w:rsid w:val="002C1A18"/>
    <w:rsid w:val="002C2875"/>
    <w:rsid w:val="002C7445"/>
    <w:rsid w:val="002D2829"/>
    <w:rsid w:val="002F131E"/>
    <w:rsid w:val="002F18DA"/>
    <w:rsid w:val="002F2997"/>
    <w:rsid w:val="0030426F"/>
    <w:rsid w:val="003047A1"/>
    <w:rsid w:val="00311775"/>
    <w:rsid w:val="00315583"/>
    <w:rsid w:val="00316250"/>
    <w:rsid w:val="003241C6"/>
    <w:rsid w:val="00330696"/>
    <w:rsid w:val="00344A12"/>
    <w:rsid w:val="00350F2B"/>
    <w:rsid w:val="00351557"/>
    <w:rsid w:val="003562AA"/>
    <w:rsid w:val="00361065"/>
    <w:rsid w:val="00365B42"/>
    <w:rsid w:val="00372388"/>
    <w:rsid w:val="0037256C"/>
    <w:rsid w:val="003803AE"/>
    <w:rsid w:val="003840EC"/>
    <w:rsid w:val="00385015"/>
    <w:rsid w:val="00386FAB"/>
    <w:rsid w:val="00390387"/>
    <w:rsid w:val="0039316A"/>
    <w:rsid w:val="00395780"/>
    <w:rsid w:val="003A6683"/>
    <w:rsid w:val="003C0D63"/>
    <w:rsid w:val="003D074D"/>
    <w:rsid w:val="003D1362"/>
    <w:rsid w:val="003D4A04"/>
    <w:rsid w:val="003E2F6B"/>
    <w:rsid w:val="003E44A9"/>
    <w:rsid w:val="003F1B57"/>
    <w:rsid w:val="003F3D1B"/>
    <w:rsid w:val="003F563C"/>
    <w:rsid w:val="003F58C9"/>
    <w:rsid w:val="003F61F6"/>
    <w:rsid w:val="003F72EB"/>
    <w:rsid w:val="00410F73"/>
    <w:rsid w:val="004138F0"/>
    <w:rsid w:val="0041454A"/>
    <w:rsid w:val="004174D4"/>
    <w:rsid w:val="00427755"/>
    <w:rsid w:val="004325BF"/>
    <w:rsid w:val="00433106"/>
    <w:rsid w:val="004378BE"/>
    <w:rsid w:val="00442A4B"/>
    <w:rsid w:val="00446F05"/>
    <w:rsid w:val="004535A5"/>
    <w:rsid w:val="004567FA"/>
    <w:rsid w:val="00461812"/>
    <w:rsid w:val="004703DB"/>
    <w:rsid w:val="00472E98"/>
    <w:rsid w:val="00472ED1"/>
    <w:rsid w:val="004774FA"/>
    <w:rsid w:val="00482F1D"/>
    <w:rsid w:val="004968EB"/>
    <w:rsid w:val="004A043A"/>
    <w:rsid w:val="004B2D56"/>
    <w:rsid w:val="004C05A5"/>
    <w:rsid w:val="004C0F50"/>
    <w:rsid w:val="004C2FA6"/>
    <w:rsid w:val="004C5A14"/>
    <w:rsid w:val="004D200E"/>
    <w:rsid w:val="004D222D"/>
    <w:rsid w:val="004D5144"/>
    <w:rsid w:val="004E1BCA"/>
    <w:rsid w:val="004E1F70"/>
    <w:rsid w:val="005003B1"/>
    <w:rsid w:val="005020D6"/>
    <w:rsid w:val="00506736"/>
    <w:rsid w:val="00507228"/>
    <w:rsid w:val="00510827"/>
    <w:rsid w:val="00516FEE"/>
    <w:rsid w:val="00527353"/>
    <w:rsid w:val="005308AA"/>
    <w:rsid w:val="00532E00"/>
    <w:rsid w:val="00534F10"/>
    <w:rsid w:val="00541D6B"/>
    <w:rsid w:val="00541DB6"/>
    <w:rsid w:val="00557666"/>
    <w:rsid w:val="00562D2F"/>
    <w:rsid w:val="00570B12"/>
    <w:rsid w:val="00573870"/>
    <w:rsid w:val="00574DBE"/>
    <w:rsid w:val="0057508D"/>
    <w:rsid w:val="00595593"/>
    <w:rsid w:val="005A006D"/>
    <w:rsid w:val="005A24B3"/>
    <w:rsid w:val="005B092B"/>
    <w:rsid w:val="005B7E67"/>
    <w:rsid w:val="005C1595"/>
    <w:rsid w:val="005D131F"/>
    <w:rsid w:val="005D2241"/>
    <w:rsid w:val="005D6241"/>
    <w:rsid w:val="005E0BB7"/>
    <w:rsid w:val="005E4209"/>
    <w:rsid w:val="005E4B9B"/>
    <w:rsid w:val="00602D74"/>
    <w:rsid w:val="00612E73"/>
    <w:rsid w:val="00616238"/>
    <w:rsid w:val="0061766C"/>
    <w:rsid w:val="00622B24"/>
    <w:rsid w:val="00625B23"/>
    <w:rsid w:val="006317FA"/>
    <w:rsid w:val="00631C7E"/>
    <w:rsid w:val="0063467F"/>
    <w:rsid w:val="00636589"/>
    <w:rsid w:val="0065276F"/>
    <w:rsid w:val="00657946"/>
    <w:rsid w:val="00673109"/>
    <w:rsid w:val="006849BD"/>
    <w:rsid w:val="00696508"/>
    <w:rsid w:val="00697427"/>
    <w:rsid w:val="006A55E8"/>
    <w:rsid w:val="006B15C0"/>
    <w:rsid w:val="006B38EE"/>
    <w:rsid w:val="006B3B1E"/>
    <w:rsid w:val="006B47E8"/>
    <w:rsid w:val="006C7D91"/>
    <w:rsid w:val="006D261D"/>
    <w:rsid w:val="006D2D01"/>
    <w:rsid w:val="006E0308"/>
    <w:rsid w:val="006E3E14"/>
    <w:rsid w:val="006E438C"/>
    <w:rsid w:val="006F4ACF"/>
    <w:rsid w:val="007049D3"/>
    <w:rsid w:val="0071173A"/>
    <w:rsid w:val="00721596"/>
    <w:rsid w:val="007323F2"/>
    <w:rsid w:val="00733B78"/>
    <w:rsid w:val="0073562A"/>
    <w:rsid w:val="007422BD"/>
    <w:rsid w:val="007544E2"/>
    <w:rsid w:val="00755471"/>
    <w:rsid w:val="00755868"/>
    <w:rsid w:val="007562C1"/>
    <w:rsid w:val="0075710E"/>
    <w:rsid w:val="0075743E"/>
    <w:rsid w:val="0076213F"/>
    <w:rsid w:val="00764443"/>
    <w:rsid w:val="00764CCE"/>
    <w:rsid w:val="00770F67"/>
    <w:rsid w:val="00772A19"/>
    <w:rsid w:val="00772A6C"/>
    <w:rsid w:val="00781971"/>
    <w:rsid w:val="00784984"/>
    <w:rsid w:val="007869F1"/>
    <w:rsid w:val="00792712"/>
    <w:rsid w:val="00792AED"/>
    <w:rsid w:val="00795BD3"/>
    <w:rsid w:val="007A0883"/>
    <w:rsid w:val="007A1C4C"/>
    <w:rsid w:val="007A4AB0"/>
    <w:rsid w:val="007A7D6C"/>
    <w:rsid w:val="007B0975"/>
    <w:rsid w:val="007B13FA"/>
    <w:rsid w:val="007B17D5"/>
    <w:rsid w:val="007B70B9"/>
    <w:rsid w:val="007C6469"/>
    <w:rsid w:val="007D1749"/>
    <w:rsid w:val="007D7C11"/>
    <w:rsid w:val="007E0BDE"/>
    <w:rsid w:val="007E77C4"/>
    <w:rsid w:val="007F5A4B"/>
    <w:rsid w:val="008260A5"/>
    <w:rsid w:val="008276D4"/>
    <w:rsid w:val="00831355"/>
    <w:rsid w:val="00833B9C"/>
    <w:rsid w:val="00836A8A"/>
    <w:rsid w:val="00837B31"/>
    <w:rsid w:val="0085709C"/>
    <w:rsid w:val="008653F1"/>
    <w:rsid w:val="00872E6A"/>
    <w:rsid w:val="008818EA"/>
    <w:rsid w:val="00893A9C"/>
    <w:rsid w:val="00896487"/>
    <w:rsid w:val="008A0B09"/>
    <w:rsid w:val="008A4D7A"/>
    <w:rsid w:val="008B14CF"/>
    <w:rsid w:val="008B15BA"/>
    <w:rsid w:val="008B200F"/>
    <w:rsid w:val="008B6E84"/>
    <w:rsid w:val="008C222C"/>
    <w:rsid w:val="008C237F"/>
    <w:rsid w:val="008C699F"/>
    <w:rsid w:val="008C726D"/>
    <w:rsid w:val="008D6792"/>
    <w:rsid w:val="008E1A63"/>
    <w:rsid w:val="008F637A"/>
    <w:rsid w:val="008F6898"/>
    <w:rsid w:val="00904929"/>
    <w:rsid w:val="00905F60"/>
    <w:rsid w:val="009125F9"/>
    <w:rsid w:val="0094090A"/>
    <w:rsid w:val="009411AD"/>
    <w:rsid w:val="00953888"/>
    <w:rsid w:val="00960B59"/>
    <w:rsid w:val="00961DB5"/>
    <w:rsid w:val="00965A2F"/>
    <w:rsid w:val="0096789D"/>
    <w:rsid w:val="00972039"/>
    <w:rsid w:val="00972EF1"/>
    <w:rsid w:val="009824F7"/>
    <w:rsid w:val="00984579"/>
    <w:rsid w:val="009928DF"/>
    <w:rsid w:val="00993685"/>
    <w:rsid w:val="0099578E"/>
    <w:rsid w:val="009A065E"/>
    <w:rsid w:val="009A1263"/>
    <w:rsid w:val="009A1BCA"/>
    <w:rsid w:val="009A6566"/>
    <w:rsid w:val="009B1313"/>
    <w:rsid w:val="009B4522"/>
    <w:rsid w:val="009B5421"/>
    <w:rsid w:val="009B61B8"/>
    <w:rsid w:val="009C594B"/>
    <w:rsid w:val="009C5D4F"/>
    <w:rsid w:val="009F72BF"/>
    <w:rsid w:val="00A02615"/>
    <w:rsid w:val="00A0463D"/>
    <w:rsid w:val="00A0786F"/>
    <w:rsid w:val="00A12180"/>
    <w:rsid w:val="00A12DBF"/>
    <w:rsid w:val="00A13B38"/>
    <w:rsid w:val="00A14538"/>
    <w:rsid w:val="00A17C37"/>
    <w:rsid w:val="00A22057"/>
    <w:rsid w:val="00A265E7"/>
    <w:rsid w:val="00A31761"/>
    <w:rsid w:val="00A41047"/>
    <w:rsid w:val="00A41D9D"/>
    <w:rsid w:val="00A42737"/>
    <w:rsid w:val="00A46626"/>
    <w:rsid w:val="00A6066F"/>
    <w:rsid w:val="00A63F0F"/>
    <w:rsid w:val="00A72524"/>
    <w:rsid w:val="00A820B3"/>
    <w:rsid w:val="00A86944"/>
    <w:rsid w:val="00AA25EA"/>
    <w:rsid w:val="00AA510F"/>
    <w:rsid w:val="00AC639F"/>
    <w:rsid w:val="00AC75D4"/>
    <w:rsid w:val="00AF647E"/>
    <w:rsid w:val="00AF6825"/>
    <w:rsid w:val="00B05EAC"/>
    <w:rsid w:val="00B06FF1"/>
    <w:rsid w:val="00B22C51"/>
    <w:rsid w:val="00B35C64"/>
    <w:rsid w:val="00B53B8F"/>
    <w:rsid w:val="00B54F33"/>
    <w:rsid w:val="00B551E9"/>
    <w:rsid w:val="00B57573"/>
    <w:rsid w:val="00B66BD8"/>
    <w:rsid w:val="00B716A5"/>
    <w:rsid w:val="00B7691C"/>
    <w:rsid w:val="00B93517"/>
    <w:rsid w:val="00BB1F79"/>
    <w:rsid w:val="00BB437C"/>
    <w:rsid w:val="00BB5419"/>
    <w:rsid w:val="00BC5842"/>
    <w:rsid w:val="00BD0ACC"/>
    <w:rsid w:val="00BD721B"/>
    <w:rsid w:val="00BE468A"/>
    <w:rsid w:val="00BE6200"/>
    <w:rsid w:val="00BF1057"/>
    <w:rsid w:val="00BF4CAB"/>
    <w:rsid w:val="00C139B0"/>
    <w:rsid w:val="00C20F77"/>
    <w:rsid w:val="00C23126"/>
    <w:rsid w:val="00C24158"/>
    <w:rsid w:val="00C36860"/>
    <w:rsid w:val="00C4199C"/>
    <w:rsid w:val="00C41DBC"/>
    <w:rsid w:val="00C44815"/>
    <w:rsid w:val="00C46031"/>
    <w:rsid w:val="00C51A44"/>
    <w:rsid w:val="00C52AD3"/>
    <w:rsid w:val="00C65AAF"/>
    <w:rsid w:val="00C711F0"/>
    <w:rsid w:val="00C81FB6"/>
    <w:rsid w:val="00C84E64"/>
    <w:rsid w:val="00C94D9A"/>
    <w:rsid w:val="00CA171A"/>
    <w:rsid w:val="00CA2266"/>
    <w:rsid w:val="00CB10D9"/>
    <w:rsid w:val="00CB2EF2"/>
    <w:rsid w:val="00CD1354"/>
    <w:rsid w:val="00CD2C41"/>
    <w:rsid w:val="00CE42B6"/>
    <w:rsid w:val="00CE52BD"/>
    <w:rsid w:val="00CE6E92"/>
    <w:rsid w:val="00CE707A"/>
    <w:rsid w:val="00CE7C78"/>
    <w:rsid w:val="00CF12A5"/>
    <w:rsid w:val="00CF1DFE"/>
    <w:rsid w:val="00CF45D4"/>
    <w:rsid w:val="00CF6090"/>
    <w:rsid w:val="00CF75CB"/>
    <w:rsid w:val="00D0120F"/>
    <w:rsid w:val="00D1173D"/>
    <w:rsid w:val="00D149FF"/>
    <w:rsid w:val="00D160D4"/>
    <w:rsid w:val="00D26665"/>
    <w:rsid w:val="00D33B75"/>
    <w:rsid w:val="00D37E86"/>
    <w:rsid w:val="00D412EB"/>
    <w:rsid w:val="00D54028"/>
    <w:rsid w:val="00D62AE2"/>
    <w:rsid w:val="00D6600E"/>
    <w:rsid w:val="00D6767A"/>
    <w:rsid w:val="00D75F7C"/>
    <w:rsid w:val="00D82273"/>
    <w:rsid w:val="00D83331"/>
    <w:rsid w:val="00D929E5"/>
    <w:rsid w:val="00DA00EF"/>
    <w:rsid w:val="00DB0672"/>
    <w:rsid w:val="00DB10EE"/>
    <w:rsid w:val="00DB1F45"/>
    <w:rsid w:val="00DB6C07"/>
    <w:rsid w:val="00DC30C7"/>
    <w:rsid w:val="00DC64CB"/>
    <w:rsid w:val="00DC7252"/>
    <w:rsid w:val="00DD661F"/>
    <w:rsid w:val="00DD699E"/>
    <w:rsid w:val="00DD75A3"/>
    <w:rsid w:val="00DE6FBB"/>
    <w:rsid w:val="00DE7875"/>
    <w:rsid w:val="00DF645D"/>
    <w:rsid w:val="00E038AD"/>
    <w:rsid w:val="00E05680"/>
    <w:rsid w:val="00E1573F"/>
    <w:rsid w:val="00E22522"/>
    <w:rsid w:val="00E24060"/>
    <w:rsid w:val="00E24442"/>
    <w:rsid w:val="00E278CB"/>
    <w:rsid w:val="00E40C34"/>
    <w:rsid w:val="00E41360"/>
    <w:rsid w:val="00E418B8"/>
    <w:rsid w:val="00E426B8"/>
    <w:rsid w:val="00E50C9C"/>
    <w:rsid w:val="00E513AE"/>
    <w:rsid w:val="00E553B0"/>
    <w:rsid w:val="00E673EC"/>
    <w:rsid w:val="00E70F58"/>
    <w:rsid w:val="00E713A4"/>
    <w:rsid w:val="00E819E1"/>
    <w:rsid w:val="00E81ABE"/>
    <w:rsid w:val="00E83EB2"/>
    <w:rsid w:val="00E93E93"/>
    <w:rsid w:val="00EA32DF"/>
    <w:rsid w:val="00EA389F"/>
    <w:rsid w:val="00EA462D"/>
    <w:rsid w:val="00EB1F2A"/>
    <w:rsid w:val="00EB5999"/>
    <w:rsid w:val="00EC4334"/>
    <w:rsid w:val="00EC4BEA"/>
    <w:rsid w:val="00ED39BE"/>
    <w:rsid w:val="00EF3EC3"/>
    <w:rsid w:val="00EF57A2"/>
    <w:rsid w:val="00F1099B"/>
    <w:rsid w:val="00F25D63"/>
    <w:rsid w:val="00F266E1"/>
    <w:rsid w:val="00F35C47"/>
    <w:rsid w:val="00F36978"/>
    <w:rsid w:val="00F4177F"/>
    <w:rsid w:val="00F444B4"/>
    <w:rsid w:val="00F500F4"/>
    <w:rsid w:val="00F60F3C"/>
    <w:rsid w:val="00F63D73"/>
    <w:rsid w:val="00F64637"/>
    <w:rsid w:val="00F7688C"/>
    <w:rsid w:val="00F83186"/>
    <w:rsid w:val="00F86B32"/>
    <w:rsid w:val="00F9178A"/>
    <w:rsid w:val="00F9213B"/>
    <w:rsid w:val="00F94474"/>
    <w:rsid w:val="00FA7A35"/>
    <w:rsid w:val="00FC01F6"/>
    <w:rsid w:val="00FC111F"/>
    <w:rsid w:val="00FD1911"/>
    <w:rsid w:val="00FD44F0"/>
    <w:rsid w:val="00FF7D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DA7"/>
    <w:pPr>
      <w:suppressAutoHyphens/>
    </w:pPr>
    <w:rPr>
      <w:color w:val="00000A"/>
      <w:sz w:val="24"/>
      <w:szCs w:val="24"/>
      <w:lang w:eastAsia="zh-CN"/>
    </w:rPr>
  </w:style>
  <w:style w:type="paragraph" w:styleId="1">
    <w:name w:val="heading 1"/>
    <w:basedOn w:val="a"/>
    <w:next w:val="a"/>
    <w:link w:val="10"/>
    <w:uiPriority w:val="9"/>
    <w:qFormat/>
    <w:rsid w:val="002C2875"/>
    <w:pPr>
      <w:keepNext/>
      <w:suppressAutoHyphens w:val="0"/>
      <w:spacing w:before="240" w:after="60"/>
      <w:outlineLvl w:val="0"/>
    </w:pPr>
    <w:rPr>
      <w:rFonts w:ascii="Cambria" w:hAnsi="Cambria"/>
      <w:b/>
      <w:bCs/>
      <w:color w:val="auto"/>
      <w:kern w:val="32"/>
      <w:sz w:val="32"/>
      <w:szCs w:val="32"/>
    </w:rPr>
  </w:style>
  <w:style w:type="paragraph" w:styleId="2">
    <w:name w:val="heading 2"/>
    <w:basedOn w:val="a"/>
    <w:qFormat/>
    <w:rsid w:val="00727DA7"/>
    <w:pPr>
      <w:keepNext/>
      <w:tabs>
        <w:tab w:val="left" w:pos="576"/>
      </w:tabs>
      <w:ind w:left="576" w:hanging="576"/>
      <w:outlineLvl w:val="1"/>
    </w:pPr>
    <w:rPr>
      <w:sz w:val="20"/>
      <w:szCs w:val="20"/>
    </w:rPr>
  </w:style>
  <w:style w:type="paragraph" w:styleId="4">
    <w:name w:val="heading 4"/>
    <w:basedOn w:val="a"/>
    <w:qFormat/>
    <w:rsid w:val="00727DA7"/>
    <w:pPr>
      <w:keepNext/>
      <w:tabs>
        <w:tab w:val="left"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27DA7"/>
    <w:rPr>
      <w:rFonts w:cs="Times New Roman"/>
      <w:b/>
    </w:rPr>
  </w:style>
  <w:style w:type="character" w:customStyle="1" w:styleId="WW8Num1z1">
    <w:name w:val="WW8Num1z1"/>
    <w:rsid w:val="00727DA7"/>
    <w:rPr>
      <w:rFonts w:cs="Times New Roman"/>
      <w:b w:val="0"/>
    </w:rPr>
  </w:style>
  <w:style w:type="character" w:customStyle="1" w:styleId="WW8Num1z2">
    <w:name w:val="WW8Num1z2"/>
    <w:rsid w:val="00727DA7"/>
    <w:rPr>
      <w:rFonts w:cs="Times New Roman"/>
    </w:rPr>
  </w:style>
  <w:style w:type="character" w:customStyle="1" w:styleId="WW8Num2z0">
    <w:name w:val="WW8Num2z0"/>
    <w:rsid w:val="00727DA7"/>
    <w:rPr>
      <w:rFonts w:cs="Times New Roman"/>
    </w:rPr>
  </w:style>
  <w:style w:type="character" w:customStyle="1" w:styleId="WW8Num3z0">
    <w:name w:val="WW8Num3z0"/>
    <w:rsid w:val="00727DA7"/>
    <w:rPr>
      <w:rFonts w:cs="Times New Roman"/>
      <w:b/>
      <w:bCs/>
    </w:rPr>
  </w:style>
  <w:style w:type="character" w:customStyle="1" w:styleId="WW8Num3z1">
    <w:name w:val="WW8Num3z1"/>
    <w:rsid w:val="00727DA7"/>
    <w:rPr>
      <w:rFonts w:cs="Times New Roman"/>
      <w:b w:val="0"/>
      <w:bCs/>
      <w:sz w:val="22"/>
      <w:szCs w:val="22"/>
    </w:rPr>
  </w:style>
  <w:style w:type="character" w:customStyle="1" w:styleId="WW8Num4z0">
    <w:name w:val="WW8Num4z0"/>
    <w:rsid w:val="00727DA7"/>
    <w:rPr>
      <w:color w:val="262626"/>
    </w:rPr>
  </w:style>
  <w:style w:type="character" w:customStyle="1" w:styleId="11">
    <w:name w:val="Основной шрифт абзаца1"/>
    <w:rsid w:val="00727DA7"/>
  </w:style>
  <w:style w:type="character" w:customStyle="1" w:styleId="20">
    <w:name w:val="Заголовок 2 Знак"/>
    <w:rsid w:val="00727DA7"/>
    <w:rPr>
      <w:rFonts w:ascii="Times New Roman" w:hAnsi="Times New Roman" w:cs="Times New Roman"/>
      <w:sz w:val="20"/>
      <w:szCs w:val="20"/>
    </w:rPr>
  </w:style>
  <w:style w:type="character" w:customStyle="1" w:styleId="a3">
    <w:name w:val="Название Знак"/>
    <w:rsid w:val="00727DA7"/>
    <w:rPr>
      <w:rFonts w:ascii="Times New Roman" w:hAnsi="Times New Roman" w:cs="Times New Roman"/>
      <w:b/>
      <w:bCs/>
    </w:rPr>
  </w:style>
  <w:style w:type="character" w:customStyle="1" w:styleId="a4">
    <w:name w:val="Основной текст с отступом Знак"/>
    <w:rsid w:val="00727DA7"/>
    <w:rPr>
      <w:rFonts w:ascii="Times New Roman" w:hAnsi="Times New Roman" w:cs="Times New Roman"/>
      <w:sz w:val="24"/>
      <w:szCs w:val="24"/>
    </w:rPr>
  </w:style>
  <w:style w:type="character" w:customStyle="1" w:styleId="a5">
    <w:name w:val="Верхний колонтитул Знак"/>
    <w:rsid w:val="00727DA7"/>
    <w:rPr>
      <w:rFonts w:ascii="Times New Roman" w:hAnsi="Times New Roman" w:cs="Times New Roman"/>
      <w:sz w:val="24"/>
      <w:szCs w:val="24"/>
    </w:rPr>
  </w:style>
  <w:style w:type="character" w:styleId="a6">
    <w:name w:val="page number"/>
    <w:rsid w:val="00727DA7"/>
    <w:rPr>
      <w:rFonts w:cs="Times New Roman"/>
    </w:rPr>
  </w:style>
  <w:style w:type="character" w:customStyle="1" w:styleId="a7">
    <w:name w:val="Нижний колонтитул Знак"/>
    <w:uiPriority w:val="99"/>
    <w:rsid w:val="00727DA7"/>
    <w:rPr>
      <w:rFonts w:ascii="Times New Roman" w:hAnsi="Times New Roman" w:cs="Times New Roman"/>
      <w:sz w:val="24"/>
      <w:szCs w:val="24"/>
    </w:rPr>
  </w:style>
  <w:style w:type="character" w:customStyle="1" w:styleId="-">
    <w:name w:val="Интернет-ссылка"/>
    <w:rsid w:val="00727DA7"/>
    <w:rPr>
      <w:color w:val="0000FF"/>
      <w:u w:val="single"/>
    </w:rPr>
  </w:style>
  <w:style w:type="character" w:customStyle="1" w:styleId="12">
    <w:name w:val="Обычный1 Знак"/>
    <w:uiPriority w:val="99"/>
    <w:rsid w:val="00727DA7"/>
    <w:rPr>
      <w:rFonts w:ascii="TimesET" w:hAnsi="TimesET" w:cs="TimesET"/>
      <w:sz w:val="24"/>
      <w:szCs w:val="24"/>
      <w:lang w:val="ru-RU" w:bidi="ar-SA"/>
    </w:rPr>
  </w:style>
  <w:style w:type="character" w:customStyle="1" w:styleId="apple-converted-space">
    <w:name w:val="apple-converted-space"/>
    <w:basedOn w:val="11"/>
    <w:rsid w:val="00727DA7"/>
  </w:style>
  <w:style w:type="character" w:customStyle="1" w:styleId="ListLabel1">
    <w:name w:val="ListLabel 1"/>
    <w:rsid w:val="00C44815"/>
    <w:rPr>
      <w:rFonts w:cs="Times New Roman"/>
    </w:rPr>
  </w:style>
  <w:style w:type="character" w:customStyle="1" w:styleId="ListLabel2">
    <w:name w:val="ListLabel 2"/>
    <w:rsid w:val="00C44815"/>
    <w:rPr>
      <w:rFonts w:cs="Times New Roman"/>
      <w:b/>
      <w:bCs/>
    </w:rPr>
  </w:style>
  <w:style w:type="character" w:customStyle="1" w:styleId="ListLabel3">
    <w:name w:val="ListLabel 3"/>
    <w:rsid w:val="00C44815"/>
    <w:rPr>
      <w:rFonts w:cs="Times New Roman"/>
      <w:b w:val="0"/>
      <w:bCs/>
      <w:sz w:val="22"/>
      <w:szCs w:val="22"/>
    </w:rPr>
  </w:style>
  <w:style w:type="character" w:customStyle="1" w:styleId="ListLabel4">
    <w:name w:val="ListLabel 4"/>
    <w:rsid w:val="00C44815"/>
    <w:rPr>
      <w:b/>
    </w:rPr>
  </w:style>
  <w:style w:type="character" w:customStyle="1" w:styleId="ListLabel5">
    <w:name w:val="ListLabel 5"/>
    <w:rsid w:val="00C44815"/>
    <w:rPr>
      <w:b w:val="0"/>
    </w:rPr>
  </w:style>
  <w:style w:type="character" w:customStyle="1" w:styleId="ListLabel6">
    <w:name w:val="ListLabel 6"/>
    <w:rsid w:val="00C44815"/>
    <w:rPr>
      <w:b/>
      <w:bCs/>
    </w:rPr>
  </w:style>
  <w:style w:type="character" w:customStyle="1" w:styleId="ListLabel7">
    <w:name w:val="ListLabel 7"/>
    <w:rsid w:val="00C44815"/>
    <w:rPr>
      <w:b w:val="0"/>
      <w:bCs/>
      <w:sz w:val="22"/>
      <w:szCs w:val="22"/>
    </w:rPr>
  </w:style>
  <w:style w:type="character" w:customStyle="1" w:styleId="ListLabel8">
    <w:name w:val="ListLabel 8"/>
    <w:rsid w:val="00C44815"/>
    <w:rPr>
      <w:b/>
      <w:bCs/>
    </w:rPr>
  </w:style>
  <w:style w:type="character" w:customStyle="1" w:styleId="ListLabel9">
    <w:name w:val="ListLabel 9"/>
    <w:rsid w:val="00C44815"/>
    <w:rPr>
      <w:b w:val="0"/>
      <w:bCs/>
      <w:sz w:val="22"/>
      <w:szCs w:val="22"/>
    </w:rPr>
  </w:style>
  <w:style w:type="character" w:customStyle="1" w:styleId="ListLabel10">
    <w:name w:val="ListLabel 10"/>
    <w:rsid w:val="00C44815"/>
    <w:rPr>
      <w:b/>
      <w:bCs/>
    </w:rPr>
  </w:style>
  <w:style w:type="character" w:customStyle="1" w:styleId="ListLabel11">
    <w:name w:val="ListLabel 11"/>
    <w:rsid w:val="00C44815"/>
    <w:rPr>
      <w:b w:val="0"/>
      <w:bCs/>
      <w:sz w:val="22"/>
      <w:szCs w:val="22"/>
    </w:rPr>
  </w:style>
  <w:style w:type="paragraph" w:customStyle="1" w:styleId="13">
    <w:name w:val="Заголовок1"/>
    <w:basedOn w:val="a"/>
    <w:next w:val="a8"/>
    <w:rsid w:val="00727DA7"/>
    <w:pPr>
      <w:keepNext/>
      <w:spacing w:before="240" w:after="120"/>
      <w:jc w:val="center"/>
    </w:pPr>
    <w:rPr>
      <w:rFonts w:ascii="Liberation Sans" w:eastAsia="Droid Sans Fallback" w:hAnsi="Liberation Sans" w:cs="FreeSans"/>
      <w:b/>
      <w:bCs/>
      <w:sz w:val="20"/>
      <w:szCs w:val="20"/>
    </w:rPr>
  </w:style>
  <w:style w:type="paragraph" w:styleId="a8">
    <w:name w:val="Body Text"/>
    <w:basedOn w:val="a"/>
    <w:rsid w:val="00727DA7"/>
    <w:pPr>
      <w:spacing w:after="140" w:line="288" w:lineRule="auto"/>
    </w:pPr>
  </w:style>
  <w:style w:type="paragraph" w:styleId="a9">
    <w:name w:val="List"/>
    <w:basedOn w:val="a8"/>
    <w:rsid w:val="00727DA7"/>
    <w:rPr>
      <w:rFonts w:cs="FreeSans"/>
    </w:rPr>
  </w:style>
  <w:style w:type="paragraph" w:customStyle="1" w:styleId="14">
    <w:name w:val="Название1"/>
    <w:basedOn w:val="a"/>
    <w:rsid w:val="00C44815"/>
    <w:pPr>
      <w:suppressLineNumbers/>
      <w:spacing w:before="120" w:after="120"/>
    </w:pPr>
    <w:rPr>
      <w:rFonts w:cs="FreeSans"/>
      <w:i/>
      <w:iCs/>
    </w:rPr>
  </w:style>
  <w:style w:type="paragraph" w:styleId="aa">
    <w:name w:val="index heading"/>
    <w:basedOn w:val="a"/>
    <w:rsid w:val="00C44815"/>
    <w:pPr>
      <w:suppressLineNumbers/>
    </w:pPr>
    <w:rPr>
      <w:rFonts w:cs="FreeSans"/>
    </w:rPr>
  </w:style>
  <w:style w:type="paragraph" w:styleId="ab">
    <w:name w:val="caption"/>
    <w:basedOn w:val="a"/>
    <w:qFormat/>
    <w:rsid w:val="00727DA7"/>
    <w:pPr>
      <w:suppressLineNumbers/>
      <w:spacing w:before="120" w:after="120"/>
    </w:pPr>
    <w:rPr>
      <w:rFonts w:cs="FreeSans"/>
      <w:i/>
      <w:iCs/>
    </w:rPr>
  </w:style>
  <w:style w:type="paragraph" w:customStyle="1" w:styleId="15">
    <w:name w:val="Указатель1"/>
    <w:basedOn w:val="a"/>
    <w:rsid w:val="00727DA7"/>
    <w:pPr>
      <w:suppressLineNumbers/>
    </w:pPr>
    <w:rPr>
      <w:rFonts w:cs="FreeSans"/>
    </w:rPr>
  </w:style>
  <w:style w:type="paragraph" w:styleId="ac">
    <w:name w:val="Body Text Indent"/>
    <w:basedOn w:val="a"/>
    <w:rsid w:val="00727DA7"/>
    <w:pPr>
      <w:spacing w:after="120"/>
      <w:ind w:left="283"/>
    </w:pPr>
  </w:style>
  <w:style w:type="paragraph" w:customStyle="1" w:styleId="16">
    <w:name w:val="Обычный1"/>
    <w:rsid w:val="00727DA7"/>
    <w:pPr>
      <w:suppressAutoHyphens/>
      <w:jc w:val="both"/>
    </w:pPr>
    <w:rPr>
      <w:rFonts w:ascii="TimesET" w:hAnsi="TimesET" w:cs="TimesET"/>
      <w:color w:val="00000A"/>
      <w:sz w:val="24"/>
      <w:szCs w:val="24"/>
      <w:lang w:eastAsia="zh-CN"/>
    </w:rPr>
  </w:style>
  <w:style w:type="paragraph" w:styleId="ad">
    <w:name w:val="header"/>
    <w:basedOn w:val="a"/>
    <w:rsid w:val="00727DA7"/>
  </w:style>
  <w:style w:type="paragraph" w:styleId="ae">
    <w:name w:val="footer"/>
    <w:basedOn w:val="a"/>
    <w:uiPriority w:val="99"/>
    <w:rsid w:val="00727DA7"/>
  </w:style>
  <w:style w:type="paragraph" w:styleId="af">
    <w:name w:val="Balloon Text"/>
    <w:basedOn w:val="a"/>
    <w:rsid w:val="00727DA7"/>
    <w:rPr>
      <w:rFonts w:ascii="Tahoma" w:hAnsi="Tahoma" w:cs="Tahoma"/>
      <w:sz w:val="16"/>
      <w:szCs w:val="16"/>
    </w:rPr>
  </w:style>
  <w:style w:type="paragraph" w:customStyle="1" w:styleId="af0">
    <w:name w:val="Íîðìàëüíûé"/>
    <w:rsid w:val="00727DA7"/>
    <w:pPr>
      <w:suppressAutoHyphens/>
    </w:pPr>
    <w:rPr>
      <w:rFonts w:ascii="Courier" w:eastAsia="Calibri" w:hAnsi="Courier" w:cs="Courier"/>
      <w:color w:val="00000A"/>
      <w:sz w:val="24"/>
      <w:szCs w:val="24"/>
      <w:lang w:val="en-GB" w:eastAsia="zh-CN"/>
    </w:rPr>
  </w:style>
  <w:style w:type="paragraph" w:styleId="af1">
    <w:name w:val="List Paragraph"/>
    <w:aliases w:val="Bullet List,FooterText,numbered,Paragraphe de liste1,lp1,SL_Абзац списка,Содержание. 2 уровень,ТЗ список"/>
    <w:basedOn w:val="a"/>
    <w:link w:val="af2"/>
    <w:uiPriority w:val="34"/>
    <w:qFormat/>
    <w:rsid w:val="00727DA7"/>
    <w:pPr>
      <w:ind w:left="720"/>
      <w:contextualSpacing/>
    </w:pPr>
  </w:style>
  <w:style w:type="paragraph" w:customStyle="1" w:styleId="af3">
    <w:name w:val="Содержимое таблицы"/>
    <w:basedOn w:val="a"/>
    <w:rsid w:val="00727DA7"/>
    <w:pPr>
      <w:suppressLineNumbers/>
    </w:pPr>
  </w:style>
  <w:style w:type="paragraph" w:customStyle="1" w:styleId="af4">
    <w:name w:val="Заголовок таблицы"/>
    <w:basedOn w:val="af3"/>
    <w:rsid w:val="00727DA7"/>
    <w:pPr>
      <w:jc w:val="center"/>
    </w:pPr>
    <w:rPr>
      <w:b/>
      <w:bCs/>
    </w:rPr>
  </w:style>
  <w:style w:type="paragraph" w:customStyle="1" w:styleId="af5">
    <w:name w:val="Содержимое врезки"/>
    <w:basedOn w:val="a"/>
    <w:rsid w:val="00727DA7"/>
  </w:style>
  <w:style w:type="paragraph" w:styleId="21">
    <w:name w:val="Body Text Indent 2"/>
    <w:basedOn w:val="a"/>
    <w:link w:val="22"/>
    <w:uiPriority w:val="99"/>
    <w:semiHidden/>
    <w:unhideWhenUsed/>
    <w:rsid w:val="00772A19"/>
    <w:pPr>
      <w:spacing w:after="120" w:line="480" w:lineRule="auto"/>
      <w:ind w:left="283"/>
    </w:pPr>
  </w:style>
  <w:style w:type="character" w:customStyle="1" w:styleId="22">
    <w:name w:val="Основной текст с отступом 2 Знак"/>
    <w:basedOn w:val="a0"/>
    <w:link w:val="21"/>
    <w:uiPriority w:val="99"/>
    <w:semiHidden/>
    <w:rsid w:val="00772A19"/>
    <w:rPr>
      <w:color w:val="00000A"/>
      <w:sz w:val="24"/>
      <w:szCs w:val="24"/>
      <w:lang w:eastAsia="zh-CN"/>
    </w:rPr>
  </w:style>
  <w:style w:type="character" w:styleId="af6">
    <w:name w:val="Hyperlink"/>
    <w:rsid w:val="00EC4334"/>
    <w:rPr>
      <w:color w:val="0000FF"/>
      <w:u w:val="single"/>
    </w:rPr>
  </w:style>
  <w:style w:type="paragraph" w:styleId="af7">
    <w:name w:val="No Spacing"/>
    <w:link w:val="af8"/>
    <w:qFormat/>
    <w:rsid w:val="00795BD3"/>
    <w:rPr>
      <w:rFonts w:asciiTheme="minorHAnsi" w:eastAsiaTheme="minorHAnsi" w:hAnsiTheme="minorHAnsi" w:cstheme="minorBidi"/>
      <w:sz w:val="22"/>
      <w:szCs w:val="22"/>
      <w:lang w:eastAsia="en-US"/>
    </w:rPr>
  </w:style>
  <w:style w:type="paragraph" w:customStyle="1" w:styleId="formattext">
    <w:name w:val="formattext"/>
    <w:basedOn w:val="a"/>
    <w:uiPriority w:val="99"/>
    <w:rsid w:val="007422BD"/>
    <w:pPr>
      <w:suppressAutoHyphens w:val="0"/>
      <w:spacing w:before="100" w:beforeAutospacing="1" w:after="100" w:afterAutospacing="1"/>
    </w:pPr>
    <w:rPr>
      <w:color w:val="auto"/>
      <w:lang w:eastAsia="ru-RU"/>
    </w:rPr>
  </w:style>
  <w:style w:type="character" w:customStyle="1" w:styleId="af2">
    <w:name w:val="Абзац списка Знак"/>
    <w:aliases w:val="Bullet List Знак,FooterText Знак,numbered Знак,Paragraphe de liste1 Знак,lp1 Знак,SL_Абзац списка Знак,Содержание. 2 уровень Знак,ТЗ список Знак"/>
    <w:basedOn w:val="a0"/>
    <w:link w:val="af1"/>
    <w:uiPriority w:val="34"/>
    <w:rsid w:val="008C699F"/>
    <w:rPr>
      <w:color w:val="00000A"/>
      <w:sz w:val="24"/>
      <w:szCs w:val="24"/>
      <w:lang w:eastAsia="zh-CN"/>
    </w:rPr>
  </w:style>
  <w:style w:type="character" w:customStyle="1" w:styleId="10">
    <w:name w:val="Заголовок 1 Знак"/>
    <w:basedOn w:val="a0"/>
    <w:link w:val="1"/>
    <w:uiPriority w:val="9"/>
    <w:rsid w:val="002C2875"/>
    <w:rPr>
      <w:rFonts w:ascii="Cambria" w:hAnsi="Cambria"/>
      <w:b/>
      <w:bCs/>
      <w:kern w:val="32"/>
      <w:sz w:val="32"/>
      <w:szCs w:val="32"/>
      <w:lang w:eastAsia="zh-CN"/>
    </w:rPr>
  </w:style>
  <w:style w:type="table" w:customStyle="1" w:styleId="PlainTable1">
    <w:name w:val="Plain Table 1"/>
    <w:basedOn w:val="a1"/>
    <w:uiPriority w:val="41"/>
    <w:rsid w:val="007A7D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nsPlusNormal">
    <w:name w:val="ConsPlusNormal Знак"/>
    <w:link w:val="ConsPlusNormal0"/>
    <w:locked/>
    <w:rsid w:val="00F25D63"/>
    <w:rPr>
      <w:rFonts w:ascii="Arial" w:hAnsi="Arial" w:cs="Arial"/>
    </w:rPr>
  </w:style>
  <w:style w:type="paragraph" w:customStyle="1" w:styleId="ConsPlusNormal0">
    <w:name w:val="ConsPlusNormal"/>
    <w:link w:val="ConsPlusNormal"/>
    <w:qFormat/>
    <w:rsid w:val="00F25D63"/>
    <w:pPr>
      <w:autoSpaceDE w:val="0"/>
      <w:autoSpaceDN w:val="0"/>
      <w:adjustRightInd w:val="0"/>
      <w:ind w:firstLine="720"/>
    </w:pPr>
    <w:rPr>
      <w:rFonts w:ascii="Arial" w:hAnsi="Arial" w:cs="Arial"/>
    </w:rPr>
  </w:style>
  <w:style w:type="paragraph" w:customStyle="1" w:styleId="17">
    <w:name w:val="_Титульный 1"/>
    <w:qFormat/>
    <w:rsid w:val="00F25D63"/>
    <w:pPr>
      <w:tabs>
        <w:tab w:val="left" w:pos="720"/>
      </w:tabs>
      <w:jc w:val="center"/>
    </w:pPr>
    <w:rPr>
      <w:rFonts w:ascii="Calibri" w:hAnsi="Calibri"/>
      <w:b/>
      <w:bCs/>
      <w:kern w:val="32"/>
      <w:sz w:val="28"/>
      <w:szCs w:val="28"/>
    </w:rPr>
  </w:style>
  <w:style w:type="table" w:styleId="af9">
    <w:name w:val="Table Grid"/>
    <w:basedOn w:val="a1"/>
    <w:uiPriority w:val="39"/>
    <w:rsid w:val="003E44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Без интервала Знак"/>
    <w:basedOn w:val="a0"/>
    <w:link w:val="af7"/>
    <w:rsid w:val="009720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DA7"/>
    <w:pPr>
      <w:suppressAutoHyphens/>
    </w:pPr>
    <w:rPr>
      <w:color w:val="00000A"/>
      <w:sz w:val="24"/>
      <w:szCs w:val="24"/>
      <w:lang w:eastAsia="zh-CN"/>
    </w:rPr>
  </w:style>
  <w:style w:type="paragraph" w:styleId="1">
    <w:name w:val="heading 1"/>
    <w:basedOn w:val="a"/>
    <w:next w:val="a"/>
    <w:link w:val="10"/>
    <w:uiPriority w:val="9"/>
    <w:qFormat/>
    <w:rsid w:val="002C2875"/>
    <w:pPr>
      <w:keepNext/>
      <w:suppressAutoHyphens w:val="0"/>
      <w:spacing w:before="240" w:after="60"/>
      <w:outlineLvl w:val="0"/>
    </w:pPr>
    <w:rPr>
      <w:rFonts w:ascii="Cambria" w:hAnsi="Cambria"/>
      <w:b/>
      <w:bCs/>
      <w:color w:val="auto"/>
      <w:kern w:val="32"/>
      <w:sz w:val="32"/>
      <w:szCs w:val="32"/>
    </w:rPr>
  </w:style>
  <w:style w:type="paragraph" w:styleId="2">
    <w:name w:val="heading 2"/>
    <w:basedOn w:val="a"/>
    <w:qFormat/>
    <w:rsid w:val="00727DA7"/>
    <w:pPr>
      <w:keepNext/>
      <w:tabs>
        <w:tab w:val="left" w:pos="576"/>
      </w:tabs>
      <w:ind w:left="576" w:hanging="576"/>
      <w:outlineLvl w:val="1"/>
    </w:pPr>
    <w:rPr>
      <w:sz w:val="20"/>
      <w:szCs w:val="20"/>
    </w:rPr>
  </w:style>
  <w:style w:type="paragraph" w:styleId="4">
    <w:name w:val="heading 4"/>
    <w:basedOn w:val="a"/>
    <w:qFormat/>
    <w:rsid w:val="00727DA7"/>
    <w:pPr>
      <w:keepNext/>
      <w:tabs>
        <w:tab w:val="left" w:pos="864"/>
      </w:tabs>
      <w:spacing w:before="240" w:after="60"/>
      <w:ind w:left="864" w:hanging="864"/>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27DA7"/>
    <w:rPr>
      <w:rFonts w:cs="Times New Roman"/>
      <w:b/>
    </w:rPr>
  </w:style>
  <w:style w:type="character" w:customStyle="1" w:styleId="WW8Num1z1">
    <w:name w:val="WW8Num1z1"/>
    <w:rsid w:val="00727DA7"/>
    <w:rPr>
      <w:rFonts w:cs="Times New Roman"/>
      <w:b w:val="0"/>
    </w:rPr>
  </w:style>
  <w:style w:type="character" w:customStyle="1" w:styleId="WW8Num1z2">
    <w:name w:val="WW8Num1z2"/>
    <w:rsid w:val="00727DA7"/>
    <w:rPr>
      <w:rFonts w:cs="Times New Roman"/>
    </w:rPr>
  </w:style>
  <w:style w:type="character" w:customStyle="1" w:styleId="WW8Num2z0">
    <w:name w:val="WW8Num2z0"/>
    <w:rsid w:val="00727DA7"/>
    <w:rPr>
      <w:rFonts w:cs="Times New Roman"/>
    </w:rPr>
  </w:style>
  <w:style w:type="character" w:customStyle="1" w:styleId="WW8Num3z0">
    <w:name w:val="WW8Num3z0"/>
    <w:rsid w:val="00727DA7"/>
    <w:rPr>
      <w:rFonts w:cs="Times New Roman"/>
      <w:b/>
      <w:bCs/>
    </w:rPr>
  </w:style>
  <w:style w:type="character" w:customStyle="1" w:styleId="WW8Num3z1">
    <w:name w:val="WW8Num3z1"/>
    <w:rsid w:val="00727DA7"/>
    <w:rPr>
      <w:rFonts w:cs="Times New Roman"/>
      <w:b w:val="0"/>
      <w:bCs/>
      <w:sz w:val="22"/>
      <w:szCs w:val="22"/>
    </w:rPr>
  </w:style>
  <w:style w:type="character" w:customStyle="1" w:styleId="WW8Num4z0">
    <w:name w:val="WW8Num4z0"/>
    <w:rsid w:val="00727DA7"/>
    <w:rPr>
      <w:color w:val="262626"/>
    </w:rPr>
  </w:style>
  <w:style w:type="character" w:customStyle="1" w:styleId="11">
    <w:name w:val="Основной шрифт абзаца1"/>
    <w:rsid w:val="00727DA7"/>
  </w:style>
  <w:style w:type="character" w:customStyle="1" w:styleId="20">
    <w:name w:val="Заголовок 2 Знак"/>
    <w:rsid w:val="00727DA7"/>
    <w:rPr>
      <w:rFonts w:ascii="Times New Roman" w:hAnsi="Times New Roman" w:cs="Times New Roman"/>
      <w:sz w:val="20"/>
      <w:szCs w:val="20"/>
    </w:rPr>
  </w:style>
  <w:style w:type="character" w:customStyle="1" w:styleId="a3">
    <w:name w:val="Название Знак"/>
    <w:rsid w:val="00727DA7"/>
    <w:rPr>
      <w:rFonts w:ascii="Times New Roman" w:hAnsi="Times New Roman" w:cs="Times New Roman"/>
      <w:b/>
      <w:bCs/>
    </w:rPr>
  </w:style>
  <w:style w:type="character" w:customStyle="1" w:styleId="a4">
    <w:name w:val="Основной текст с отступом Знак"/>
    <w:rsid w:val="00727DA7"/>
    <w:rPr>
      <w:rFonts w:ascii="Times New Roman" w:hAnsi="Times New Roman" w:cs="Times New Roman"/>
      <w:sz w:val="24"/>
      <w:szCs w:val="24"/>
    </w:rPr>
  </w:style>
  <w:style w:type="character" w:customStyle="1" w:styleId="a5">
    <w:name w:val="Верхний колонтитул Знак"/>
    <w:rsid w:val="00727DA7"/>
    <w:rPr>
      <w:rFonts w:ascii="Times New Roman" w:hAnsi="Times New Roman" w:cs="Times New Roman"/>
      <w:sz w:val="24"/>
      <w:szCs w:val="24"/>
    </w:rPr>
  </w:style>
  <w:style w:type="character" w:styleId="a6">
    <w:name w:val="page number"/>
    <w:rsid w:val="00727DA7"/>
    <w:rPr>
      <w:rFonts w:cs="Times New Roman"/>
    </w:rPr>
  </w:style>
  <w:style w:type="character" w:customStyle="1" w:styleId="a7">
    <w:name w:val="Нижний колонтитул Знак"/>
    <w:uiPriority w:val="99"/>
    <w:rsid w:val="00727DA7"/>
    <w:rPr>
      <w:rFonts w:ascii="Times New Roman" w:hAnsi="Times New Roman" w:cs="Times New Roman"/>
      <w:sz w:val="24"/>
      <w:szCs w:val="24"/>
    </w:rPr>
  </w:style>
  <w:style w:type="character" w:customStyle="1" w:styleId="-">
    <w:name w:val="Интернет-ссылка"/>
    <w:rsid w:val="00727DA7"/>
    <w:rPr>
      <w:color w:val="0000FF"/>
      <w:u w:val="single"/>
    </w:rPr>
  </w:style>
  <w:style w:type="character" w:customStyle="1" w:styleId="12">
    <w:name w:val="Обычный1 Знак"/>
    <w:uiPriority w:val="99"/>
    <w:rsid w:val="00727DA7"/>
    <w:rPr>
      <w:rFonts w:ascii="TimesET" w:hAnsi="TimesET" w:cs="TimesET"/>
      <w:sz w:val="24"/>
      <w:szCs w:val="24"/>
      <w:lang w:val="ru-RU" w:bidi="ar-SA"/>
    </w:rPr>
  </w:style>
  <w:style w:type="character" w:customStyle="1" w:styleId="apple-converted-space">
    <w:name w:val="apple-converted-space"/>
    <w:basedOn w:val="11"/>
    <w:rsid w:val="00727DA7"/>
  </w:style>
  <w:style w:type="character" w:customStyle="1" w:styleId="ListLabel1">
    <w:name w:val="ListLabel 1"/>
    <w:rsid w:val="00C44815"/>
    <w:rPr>
      <w:rFonts w:cs="Times New Roman"/>
    </w:rPr>
  </w:style>
  <w:style w:type="character" w:customStyle="1" w:styleId="ListLabel2">
    <w:name w:val="ListLabel 2"/>
    <w:rsid w:val="00C44815"/>
    <w:rPr>
      <w:rFonts w:cs="Times New Roman"/>
      <w:b/>
      <w:bCs/>
    </w:rPr>
  </w:style>
  <w:style w:type="character" w:customStyle="1" w:styleId="ListLabel3">
    <w:name w:val="ListLabel 3"/>
    <w:rsid w:val="00C44815"/>
    <w:rPr>
      <w:rFonts w:cs="Times New Roman"/>
      <w:b w:val="0"/>
      <w:bCs/>
      <w:sz w:val="22"/>
      <w:szCs w:val="22"/>
    </w:rPr>
  </w:style>
  <w:style w:type="character" w:customStyle="1" w:styleId="ListLabel4">
    <w:name w:val="ListLabel 4"/>
    <w:rsid w:val="00C44815"/>
    <w:rPr>
      <w:b/>
    </w:rPr>
  </w:style>
  <w:style w:type="character" w:customStyle="1" w:styleId="ListLabel5">
    <w:name w:val="ListLabel 5"/>
    <w:rsid w:val="00C44815"/>
    <w:rPr>
      <w:b w:val="0"/>
    </w:rPr>
  </w:style>
  <w:style w:type="character" w:customStyle="1" w:styleId="ListLabel6">
    <w:name w:val="ListLabel 6"/>
    <w:rsid w:val="00C44815"/>
    <w:rPr>
      <w:b/>
      <w:bCs/>
    </w:rPr>
  </w:style>
  <w:style w:type="character" w:customStyle="1" w:styleId="ListLabel7">
    <w:name w:val="ListLabel 7"/>
    <w:rsid w:val="00C44815"/>
    <w:rPr>
      <w:b w:val="0"/>
      <w:bCs/>
      <w:sz w:val="22"/>
      <w:szCs w:val="22"/>
    </w:rPr>
  </w:style>
  <w:style w:type="character" w:customStyle="1" w:styleId="ListLabel8">
    <w:name w:val="ListLabel 8"/>
    <w:rsid w:val="00C44815"/>
    <w:rPr>
      <w:b/>
      <w:bCs/>
    </w:rPr>
  </w:style>
  <w:style w:type="character" w:customStyle="1" w:styleId="ListLabel9">
    <w:name w:val="ListLabel 9"/>
    <w:rsid w:val="00C44815"/>
    <w:rPr>
      <w:b w:val="0"/>
      <w:bCs/>
      <w:sz w:val="22"/>
      <w:szCs w:val="22"/>
    </w:rPr>
  </w:style>
  <w:style w:type="character" w:customStyle="1" w:styleId="ListLabel10">
    <w:name w:val="ListLabel 10"/>
    <w:rsid w:val="00C44815"/>
    <w:rPr>
      <w:b/>
      <w:bCs/>
    </w:rPr>
  </w:style>
  <w:style w:type="character" w:customStyle="1" w:styleId="ListLabel11">
    <w:name w:val="ListLabel 11"/>
    <w:rsid w:val="00C44815"/>
    <w:rPr>
      <w:b w:val="0"/>
      <w:bCs/>
      <w:sz w:val="22"/>
      <w:szCs w:val="22"/>
    </w:rPr>
  </w:style>
  <w:style w:type="paragraph" w:customStyle="1" w:styleId="13">
    <w:name w:val="Заголовок1"/>
    <w:basedOn w:val="a"/>
    <w:next w:val="a8"/>
    <w:rsid w:val="00727DA7"/>
    <w:pPr>
      <w:keepNext/>
      <w:spacing w:before="240" w:after="120"/>
      <w:jc w:val="center"/>
    </w:pPr>
    <w:rPr>
      <w:rFonts w:ascii="Liberation Sans" w:eastAsia="Droid Sans Fallback" w:hAnsi="Liberation Sans" w:cs="FreeSans"/>
      <w:b/>
      <w:bCs/>
      <w:sz w:val="20"/>
      <w:szCs w:val="20"/>
    </w:rPr>
  </w:style>
  <w:style w:type="paragraph" w:styleId="a8">
    <w:name w:val="Body Text"/>
    <w:basedOn w:val="a"/>
    <w:rsid w:val="00727DA7"/>
    <w:pPr>
      <w:spacing w:after="140" w:line="288" w:lineRule="auto"/>
    </w:pPr>
  </w:style>
  <w:style w:type="paragraph" w:styleId="a9">
    <w:name w:val="List"/>
    <w:basedOn w:val="a8"/>
    <w:rsid w:val="00727DA7"/>
    <w:rPr>
      <w:rFonts w:cs="FreeSans"/>
    </w:rPr>
  </w:style>
  <w:style w:type="paragraph" w:customStyle="1" w:styleId="14">
    <w:name w:val="Название1"/>
    <w:basedOn w:val="a"/>
    <w:rsid w:val="00C44815"/>
    <w:pPr>
      <w:suppressLineNumbers/>
      <w:spacing w:before="120" w:after="120"/>
    </w:pPr>
    <w:rPr>
      <w:rFonts w:cs="FreeSans"/>
      <w:i/>
      <w:iCs/>
    </w:rPr>
  </w:style>
  <w:style w:type="paragraph" w:styleId="aa">
    <w:name w:val="index heading"/>
    <w:basedOn w:val="a"/>
    <w:rsid w:val="00C44815"/>
    <w:pPr>
      <w:suppressLineNumbers/>
    </w:pPr>
    <w:rPr>
      <w:rFonts w:cs="FreeSans"/>
    </w:rPr>
  </w:style>
  <w:style w:type="paragraph" w:styleId="ab">
    <w:name w:val="caption"/>
    <w:basedOn w:val="a"/>
    <w:qFormat/>
    <w:rsid w:val="00727DA7"/>
    <w:pPr>
      <w:suppressLineNumbers/>
      <w:spacing w:before="120" w:after="120"/>
    </w:pPr>
    <w:rPr>
      <w:rFonts w:cs="FreeSans"/>
      <w:i/>
      <w:iCs/>
    </w:rPr>
  </w:style>
  <w:style w:type="paragraph" w:customStyle="1" w:styleId="15">
    <w:name w:val="Указатель1"/>
    <w:basedOn w:val="a"/>
    <w:rsid w:val="00727DA7"/>
    <w:pPr>
      <w:suppressLineNumbers/>
    </w:pPr>
    <w:rPr>
      <w:rFonts w:cs="FreeSans"/>
    </w:rPr>
  </w:style>
  <w:style w:type="paragraph" w:styleId="ac">
    <w:name w:val="Body Text Indent"/>
    <w:basedOn w:val="a"/>
    <w:rsid w:val="00727DA7"/>
    <w:pPr>
      <w:spacing w:after="120"/>
      <w:ind w:left="283"/>
    </w:pPr>
  </w:style>
  <w:style w:type="paragraph" w:customStyle="1" w:styleId="16">
    <w:name w:val="Обычный1"/>
    <w:rsid w:val="00727DA7"/>
    <w:pPr>
      <w:suppressAutoHyphens/>
      <w:jc w:val="both"/>
    </w:pPr>
    <w:rPr>
      <w:rFonts w:ascii="TimesET" w:hAnsi="TimesET" w:cs="TimesET"/>
      <w:color w:val="00000A"/>
      <w:sz w:val="24"/>
      <w:szCs w:val="24"/>
      <w:lang w:eastAsia="zh-CN"/>
    </w:rPr>
  </w:style>
  <w:style w:type="paragraph" w:styleId="ad">
    <w:name w:val="header"/>
    <w:basedOn w:val="a"/>
    <w:rsid w:val="00727DA7"/>
  </w:style>
  <w:style w:type="paragraph" w:styleId="ae">
    <w:name w:val="footer"/>
    <w:basedOn w:val="a"/>
    <w:uiPriority w:val="99"/>
    <w:rsid w:val="00727DA7"/>
  </w:style>
  <w:style w:type="paragraph" w:styleId="af">
    <w:name w:val="Balloon Text"/>
    <w:basedOn w:val="a"/>
    <w:rsid w:val="00727DA7"/>
    <w:rPr>
      <w:rFonts w:ascii="Tahoma" w:hAnsi="Tahoma" w:cs="Tahoma"/>
      <w:sz w:val="16"/>
      <w:szCs w:val="16"/>
    </w:rPr>
  </w:style>
  <w:style w:type="paragraph" w:customStyle="1" w:styleId="af0">
    <w:name w:val="Íîðìàëüíûé"/>
    <w:rsid w:val="00727DA7"/>
    <w:pPr>
      <w:suppressAutoHyphens/>
    </w:pPr>
    <w:rPr>
      <w:rFonts w:ascii="Courier" w:eastAsia="Calibri" w:hAnsi="Courier" w:cs="Courier"/>
      <w:color w:val="00000A"/>
      <w:sz w:val="24"/>
      <w:szCs w:val="24"/>
      <w:lang w:val="en-GB" w:eastAsia="zh-CN"/>
    </w:rPr>
  </w:style>
  <w:style w:type="paragraph" w:styleId="af1">
    <w:name w:val="List Paragraph"/>
    <w:aliases w:val="Bullet List,FooterText,numbered,Paragraphe de liste1,lp1,SL_Абзац списка,Содержание. 2 уровень,ТЗ список"/>
    <w:basedOn w:val="a"/>
    <w:link w:val="af2"/>
    <w:uiPriority w:val="34"/>
    <w:qFormat/>
    <w:rsid w:val="00727DA7"/>
    <w:pPr>
      <w:ind w:left="720"/>
      <w:contextualSpacing/>
    </w:pPr>
  </w:style>
  <w:style w:type="paragraph" w:customStyle="1" w:styleId="af3">
    <w:name w:val="Содержимое таблицы"/>
    <w:basedOn w:val="a"/>
    <w:rsid w:val="00727DA7"/>
    <w:pPr>
      <w:suppressLineNumbers/>
    </w:pPr>
  </w:style>
  <w:style w:type="paragraph" w:customStyle="1" w:styleId="af4">
    <w:name w:val="Заголовок таблицы"/>
    <w:basedOn w:val="af3"/>
    <w:rsid w:val="00727DA7"/>
    <w:pPr>
      <w:jc w:val="center"/>
    </w:pPr>
    <w:rPr>
      <w:b/>
      <w:bCs/>
    </w:rPr>
  </w:style>
  <w:style w:type="paragraph" w:customStyle="1" w:styleId="af5">
    <w:name w:val="Содержимое врезки"/>
    <w:basedOn w:val="a"/>
    <w:rsid w:val="00727DA7"/>
  </w:style>
  <w:style w:type="paragraph" w:styleId="21">
    <w:name w:val="Body Text Indent 2"/>
    <w:basedOn w:val="a"/>
    <w:link w:val="22"/>
    <w:uiPriority w:val="99"/>
    <w:semiHidden/>
    <w:unhideWhenUsed/>
    <w:rsid w:val="00772A19"/>
    <w:pPr>
      <w:spacing w:after="120" w:line="480" w:lineRule="auto"/>
      <w:ind w:left="283"/>
    </w:pPr>
  </w:style>
  <w:style w:type="character" w:customStyle="1" w:styleId="22">
    <w:name w:val="Основной текст с отступом 2 Знак"/>
    <w:basedOn w:val="a0"/>
    <w:link w:val="21"/>
    <w:uiPriority w:val="99"/>
    <w:semiHidden/>
    <w:rsid w:val="00772A19"/>
    <w:rPr>
      <w:color w:val="00000A"/>
      <w:sz w:val="24"/>
      <w:szCs w:val="24"/>
      <w:lang w:eastAsia="zh-CN"/>
    </w:rPr>
  </w:style>
  <w:style w:type="character" w:styleId="af6">
    <w:name w:val="Hyperlink"/>
    <w:rsid w:val="00EC4334"/>
    <w:rPr>
      <w:color w:val="0000FF"/>
      <w:u w:val="single"/>
    </w:rPr>
  </w:style>
  <w:style w:type="paragraph" w:styleId="af7">
    <w:name w:val="No Spacing"/>
    <w:link w:val="af8"/>
    <w:qFormat/>
    <w:rsid w:val="00795BD3"/>
    <w:rPr>
      <w:rFonts w:asciiTheme="minorHAnsi" w:eastAsiaTheme="minorHAnsi" w:hAnsiTheme="minorHAnsi" w:cstheme="minorBidi"/>
      <w:sz w:val="22"/>
      <w:szCs w:val="22"/>
      <w:lang w:eastAsia="en-US"/>
    </w:rPr>
  </w:style>
  <w:style w:type="paragraph" w:customStyle="1" w:styleId="formattext">
    <w:name w:val="formattext"/>
    <w:basedOn w:val="a"/>
    <w:uiPriority w:val="99"/>
    <w:rsid w:val="007422BD"/>
    <w:pPr>
      <w:suppressAutoHyphens w:val="0"/>
      <w:spacing w:before="100" w:beforeAutospacing="1" w:after="100" w:afterAutospacing="1"/>
    </w:pPr>
    <w:rPr>
      <w:color w:val="auto"/>
      <w:lang w:eastAsia="ru-RU"/>
    </w:rPr>
  </w:style>
  <w:style w:type="character" w:customStyle="1" w:styleId="af2">
    <w:name w:val="Абзац списка Знак"/>
    <w:aliases w:val="Bullet List Знак,FooterText Знак,numbered Знак,Paragraphe de liste1 Знак,lp1 Знак,SL_Абзац списка Знак,Содержание. 2 уровень Знак,ТЗ список Знак"/>
    <w:basedOn w:val="a0"/>
    <w:link w:val="af1"/>
    <w:uiPriority w:val="34"/>
    <w:rsid w:val="008C699F"/>
    <w:rPr>
      <w:color w:val="00000A"/>
      <w:sz w:val="24"/>
      <w:szCs w:val="24"/>
      <w:lang w:eastAsia="zh-CN"/>
    </w:rPr>
  </w:style>
  <w:style w:type="character" w:customStyle="1" w:styleId="10">
    <w:name w:val="Заголовок 1 Знак"/>
    <w:basedOn w:val="a0"/>
    <w:link w:val="1"/>
    <w:uiPriority w:val="9"/>
    <w:rsid w:val="002C2875"/>
    <w:rPr>
      <w:rFonts w:ascii="Cambria" w:hAnsi="Cambria"/>
      <w:b/>
      <w:bCs/>
      <w:kern w:val="32"/>
      <w:sz w:val="32"/>
      <w:szCs w:val="32"/>
      <w:lang w:eastAsia="zh-CN"/>
    </w:rPr>
  </w:style>
  <w:style w:type="table" w:customStyle="1" w:styleId="PlainTable1">
    <w:name w:val="Plain Table 1"/>
    <w:basedOn w:val="a1"/>
    <w:uiPriority w:val="41"/>
    <w:rsid w:val="007A7D6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nsPlusNormal">
    <w:name w:val="ConsPlusNormal Знак"/>
    <w:link w:val="ConsPlusNormal0"/>
    <w:locked/>
    <w:rsid w:val="00F25D63"/>
    <w:rPr>
      <w:rFonts w:ascii="Arial" w:hAnsi="Arial" w:cs="Arial"/>
    </w:rPr>
  </w:style>
  <w:style w:type="paragraph" w:customStyle="1" w:styleId="ConsPlusNormal0">
    <w:name w:val="ConsPlusNormal"/>
    <w:link w:val="ConsPlusNormal"/>
    <w:qFormat/>
    <w:rsid w:val="00F25D63"/>
    <w:pPr>
      <w:autoSpaceDE w:val="0"/>
      <w:autoSpaceDN w:val="0"/>
      <w:adjustRightInd w:val="0"/>
      <w:ind w:firstLine="720"/>
    </w:pPr>
    <w:rPr>
      <w:rFonts w:ascii="Arial" w:hAnsi="Arial" w:cs="Arial"/>
    </w:rPr>
  </w:style>
  <w:style w:type="paragraph" w:customStyle="1" w:styleId="17">
    <w:name w:val="_Титульный 1"/>
    <w:qFormat/>
    <w:rsid w:val="00F25D63"/>
    <w:pPr>
      <w:tabs>
        <w:tab w:val="left" w:pos="720"/>
      </w:tabs>
      <w:jc w:val="center"/>
    </w:pPr>
    <w:rPr>
      <w:rFonts w:ascii="Calibri" w:hAnsi="Calibri"/>
      <w:b/>
      <w:bCs/>
      <w:kern w:val="32"/>
      <w:sz w:val="28"/>
      <w:szCs w:val="28"/>
    </w:rPr>
  </w:style>
  <w:style w:type="table" w:styleId="af9">
    <w:name w:val="Table Grid"/>
    <w:basedOn w:val="a1"/>
    <w:uiPriority w:val="39"/>
    <w:rsid w:val="003E44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Без интервала Знак"/>
    <w:basedOn w:val="a0"/>
    <w:link w:val="af7"/>
    <w:rsid w:val="009720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805248">
      <w:bodyDiv w:val="1"/>
      <w:marLeft w:val="0"/>
      <w:marRight w:val="0"/>
      <w:marTop w:val="0"/>
      <w:marBottom w:val="0"/>
      <w:divBdr>
        <w:top w:val="none" w:sz="0" w:space="0" w:color="auto"/>
        <w:left w:val="none" w:sz="0" w:space="0" w:color="auto"/>
        <w:bottom w:val="none" w:sz="0" w:space="0" w:color="auto"/>
        <w:right w:val="none" w:sz="0" w:space="0" w:color="auto"/>
      </w:divBdr>
      <w:divsChild>
        <w:div w:id="1363751137">
          <w:marLeft w:val="0"/>
          <w:marRight w:val="0"/>
          <w:marTop w:val="0"/>
          <w:marBottom w:val="0"/>
          <w:divBdr>
            <w:top w:val="none" w:sz="0" w:space="0" w:color="auto"/>
            <w:left w:val="none" w:sz="0" w:space="0" w:color="auto"/>
            <w:bottom w:val="none" w:sz="0" w:space="0" w:color="auto"/>
            <w:right w:val="none" w:sz="0" w:space="0" w:color="auto"/>
          </w:divBdr>
        </w:div>
        <w:div w:id="1006250493">
          <w:marLeft w:val="0"/>
          <w:marRight w:val="0"/>
          <w:marTop w:val="0"/>
          <w:marBottom w:val="0"/>
          <w:divBdr>
            <w:top w:val="none" w:sz="0" w:space="0" w:color="auto"/>
            <w:left w:val="none" w:sz="0" w:space="0" w:color="auto"/>
            <w:bottom w:val="none" w:sz="0" w:space="0" w:color="auto"/>
            <w:right w:val="none" w:sz="0" w:space="0" w:color="auto"/>
          </w:divBdr>
        </w:div>
      </w:divsChild>
    </w:div>
    <w:div w:id="2030596874">
      <w:bodyDiv w:val="1"/>
      <w:marLeft w:val="0"/>
      <w:marRight w:val="0"/>
      <w:marTop w:val="0"/>
      <w:marBottom w:val="0"/>
      <w:divBdr>
        <w:top w:val="none" w:sz="0" w:space="0" w:color="auto"/>
        <w:left w:val="none" w:sz="0" w:space="0" w:color="auto"/>
        <w:bottom w:val="none" w:sz="0" w:space="0" w:color="auto"/>
        <w:right w:val="none" w:sz="0" w:space="0" w:color="auto"/>
      </w:divBdr>
      <w:divsChild>
        <w:div w:id="925696675">
          <w:marLeft w:val="0"/>
          <w:marRight w:val="0"/>
          <w:marTop w:val="0"/>
          <w:marBottom w:val="0"/>
          <w:divBdr>
            <w:top w:val="none" w:sz="0" w:space="0" w:color="auto"/>
            <w:left w:val="none" w:sz="0" w:space="0" w:color="auto"/>
            <w:bottom w:val="none" w:sz="0" w:space="0" w:color="auto"/>
            <w:right w:val="none" w:sz="0" w:space="0" w:color="auto"/>
          </w:divBdr>
        </w:div>
        <w:div w:id="6302856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0080094.0" TargetMode="External"/><Relationship Id="rId4" Type="http://schemas.microsoft.com/office/2007/relationships/stylesWithEffects" Target="stylesWithEffects.xml"/><Relationship Id="rId9" Type="http://schemas.openxmlformats.org/officeDocument/2006/relationships/hyperlink" Target="garantf1://1008009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5EA79-0408-421F-AB90-4CD73275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2303</Words>
  <Characters>13133</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Проект утверждаю</vt:lpstr>
    </vt:vector>
  </TitlesOfParts>
  <Company>SPecialiST RePack</Company>
  <LinksUpToDate>false</LinksUpToDate>
  <CharactersWithSpaces>15406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утверждаю</dc:title>
  <dc:creator>User</dc:creator>
  <cp:lastModifiedBy>Gigabyte</cp:lastModifiedBy>
  <cp:revision>9</cp:revision>
  <cp:lastPrinted>2025-12-24T09:55:00Z</cp:lastPrinted>
  <dcterms:created xsi:type="dcterms:W3CDTF">2025-12-24T17:15:00Z</dcterms:created>
  <dcterms:modified xsi:type="dcterms:W3CDTF">2025-12-24T17:30:00Z</dcterms:modified>
  <dc:language>ru-RU</dc:language>
</cp:coreProperties>
</file>