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 №_________________</w:t>
      </w:r>
    </w:p>
    <w:p w:rsidR="00946A31" w:rsidRDefault="00946A31" w:rsidP="00946A31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:rsidR="00946A31" w:rsidRDefault="00946A31" w:rsidP="00946A3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</w:p>
    <w:p w:rsidR="00946A31" w:rsidRDefault="00722821" w:rsidP="00946A31">
      <w:pPr>
        <w:widowControl w:val="0"/>
        <w:tabs>
          <w:tab w:val="left" w:pos="-81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  <w:r w:rsidR="00946A31">
        <w:rPr>
          <w:color w:val="000000"/>
        </w:rPr>
        <w:t xml:space="preserve">, в лице </w:t>
      </w:r>
      <w:r>
        <w:rPr>
          <w:color w:val="000000"/>
        </w:rPr>
        <w:t>___________________________________________</w:t>
      </w:r>
      <w:r w:rsidR="00946A31">
        <w:rPr>
          <w:color w:val="000000"/>
        </w:rPr>
        <w:t xml:space="preserve">, действующего на основании Устава, именуемого в дальнейшем «Заказчик», с одной стороны, </w:t>
      </w:r>
      <w:r w:rsidRPr="00722821">
        <w:rPr>
          <w:rFonts w:cstheme="minorHAnsi"/>
          <w:b/>
          <w:snapToGrid w:val="0"/>
        </w:rPr>
        <w:t xml:space="preserve">и </w:t>
      </w:r>
      <w:r w:rsidRPr="00722821">
        <w:rPr>
          <w:rFonts w:cstheme="minorHAnsi"/>
          <w:b/>
        </w:rPr>
        <w:t>ИП Тимаков Андрей Петрович</w:t>
      </w:r>
      <w:r w:rsidRPr="00722821">
        <w:rPr>
          <w:rFonts w:cstheme="minorHAnsi"/>
        </w:rPr>
        <w:t xml:space="preserve">, действующий на основании Свидетельства 74 004605817, </w:t>
      </w:r>
      <w:proofErr w:type="spellStart"/>
      <w:r w:rsidRPr="00722821">
        <w:rPr>
          <w:rFonts w:cstheme="minorHAnsi"/>
        </w:rPr>
        <w:t>выд</w:t>
      </w:r>
      <w:proofErr w:type="spellEnd"/>
      <w:r w:rsidRPr="00722821">
        <w:rPr>
          <w:rFonts w:cstheme="minorHAnsi"/>
        </w:rPr>
        <w:t>. ИФНС Ленинского района г. Челябинска 18.06.2012 г</w:t>
      </w:r>
      <w:r w:rsidR="00946A31" w:rsidRPr="00722821">
        <w:rPr>
          <w:rFonts w:cstheme="minorHAnsi"/>
          <w:color w:val="000000"/>
        </w:rPr>
        <w:t>, именуем</w:t>
      </w:r>
      <w:r w:rsidRPr="00722821">
        <w:rPr>
          <w:rFonts w:cstheme="minorHAnsi"/>
          <w:color w:val="000000"/>
        </w:rPr>
        <w:t>ый</w:t>
      </w:r>
      <w:r w:rsidR="00946A31" w:rsidRPr="00722821">
        <w:rPr>
          <w:rFonts w:cstheme="minorHAnsi"/>
          <w:color w:val="000000"/>
        </w:rPr>
        <w:t xml:space="preserve"> в дальнейшем «Поставщик», с другой стороны, заключили настоящий Договор о нижеследующем</w:t>
      </w:r>
      <w:r w:rsidR="00946A31">
        <w:rPr>
          <w:color w:val="000000"/>
        </w:rPr>
        <w:t>: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1.ПРЕДМЕТ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Поставщик обязан поставить, а Заказчик – принять и оплатить  (далее – Товар), наименование, количество и стоимость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указываются в Спецификации (Приложение 1 к настоящему договору).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2. СРОКИ И ПОРЯДОК ПОСТАВКИ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Поставка Товара производится в течение 5 рабочих дней с момента заключения Договора, в соответствии со спецификацией (Приложение 1 к настоящему договору).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  <w:t xml:space="preserve">Поставка осуществляется путем доставки Товара до Заказчика. Место поставки: город Челябинск, </w:t>
      </w:r>
      <w:r w:rsidR="00722821">
        <w:rPr>
          <w:color w:val="000000"/>
        </w:rPr>
        <w:t>___________________________________</w:t>
      </w:r>
      <w:r>
        <w:rPr>
          <w:color w:val="000000"/>
        </w:rPr>
        <w:t xml:space="preserve"> с 9.00 до 16.00.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2.6.</w:t>
      </w:r>
      <w:r>
        <w:rPr>
          <w:color w:val="000000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2.7.</w:t>
      </w:r>
      <w:r>
        <w:rPr>
          <w:color w:val="000000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2.8.</w:t>
      </w:r>
      <w:r>
        <w:rPr>
          <w:color w:val="000000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</w:rPr>
        <w:t>3. ОБЯЗАННОСТИ СТОРОН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>Поставщик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поставить товар Заказчику, в срок, согласно п.2.1. настоящего Договора;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 xml:space="preserve"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</w:t>
      </w:r>
      <w:r>
        <w:rPr>
          <w:color w:val="000000"/>
        </w:rPr>
        <w:lastRenderedPageBreak/>
        <w:t>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  <w:t>произвести погрузочно-разгрузочные работы своими силами и за свой счет;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д)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предоставить документы</w:t>
      </w:r>
      <w:proofErr w:type="gramEnd"/>
      <w:r>
        <w:rPr>
          <w:color w:val="000000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Заказчик обязуется: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Default="00946A31" w:rsidP="00946A3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4. ПОРЯДОК ПРИЕМКИ ТОВАРА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4.4.</w:t>
      </w:r>
      <w:r>
        <w:rPr>
          <w:color w:val="000000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</w:r>
      <w:proofErr w:type="gramStart"/>
      <w:r>
        <w:rPr>
          <w:color w:val="000000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4.6.</w:t>
      </w:r>
      <w:r>
        <w:rPr>
          <w:color w:val="000000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4.7.</w:t>
      </w:r>
      <w:r>
        <w:rPr>
          <w:color w:val="000000"/>
        </w:rPr>
        <w:tab/>
        <w:t>Датой приемки Товара является дата подписания Заказчиком товарной накладной.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4.8.</w:t>
      </w:r>
      <w:r>
        <w:rPr>
          <w:color w:val="000000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4.9.</w:t>
      </w:r>
      <w:r>
        <w:rPr>
          <w:color w:val="000000"/>
        </w:rPr>
        <w:tab/>
        <w:t xml:space="preserve"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</w:t>
      </w:r>
      <w:r>
        <w:rPr>
          <w:color w:val="000000"/>
        </w:rPr>
        <w:lastRenderedPageBreak/>
        <w:t>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4.10.</w:t>
      </w:r>
      <w:r>
        <w:rPr>
          <w:color w:val="000000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отказаться от всех переданных товаров;</w:t>
      </w:r>
    </w:p>
    <w:p w:rsidR="00946A31" w:rsidRDefault="00946A31" w:rsidP="00946A31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рабочих дня с момента получения претензии Поставщиком.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5. ЦЕНА И ПОРЯДОК РАСЧЕТОВ</w:t>
      </w:r>
    </w:p>
    <w:p w:rsidR="00946A31" w:rsidRPr="00722821" w:rsidRDefault="00722821" w:rsidP="0072282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  <w:r>
        <w:rPr>
          <w:color w:val="000000"/>
        </w:rPr>
        <w:t>5.1.</w:t>
      </w:r>
      <w:r w:rsidR="00946A31">
        <w:rPr>
          <w:color w:val="000000"/>
        </w:rPr>
        <w:t>Цена настоящего Договора составляет</w:t>
      </w:r>
      <w:proofErr w:type="gramStart"/>
      <w:r w:rsidR="00946A31">
        <w:rPr>
          <w:color w:val="000000"/>
        </w:rPr>
        <w:t xml:space="preserve"> </w:t>
      </w:r>
      <w:r>
        <w:rPr>
          <w:rFonts w:eastAsia="Times New Roman"/>
        </w:rPr>
        <w:t>И</w:t>
      </w:r>
      <w:proofErr w:type="gramEnd"/>
      <w:r>
        <w:rPr>
          <w:rFonts w:eastAsia="Times New Roman"/>
        </w:rPr>
        <w:t>того на сумму</w:t>
      </w:r>
      <w:r w:rsidR="00567F7B">
        <w:rPr>
          <w:rFonts w:eastAsia="Times New Roman"/>
        </w:rPr>
        <w:t xml:space="preserve"> </w:t>
      </w:r>
      <w:r w:rsidR="00DD47A0">
        <w:rPr>
          <w:rFonts w:eastAsia="Times New Roman"/>
        </w:rPr>
        <w:t>240</w:t>
      </w:r>
      <w:r w:rsidR="00FE5E32">
        <w:rPr>
          <w:rFonts w:eastAsia="Times New Roman"/>
        </w:rPr>
        <w:t>0</w:t>
      </w:r>
      <w:r>
        <w:rPr>
          <w:rFonts w:eastAsia="Times New Roman"/>
        </w:rPr>
        <w:t>,00 руб. (</w:t>
      </w:r>
      <w:r w:rsidR="00DD47A0">
        <w:rPr>
          <w:rFonts w:eastAsia="Times New Roman"/>
        </w:rPr>
        <w:t>Две тысячи четыреста</w:t>
      </w:r>
      <w:r>
        <w:rPr>
          <w:rFonts w:eastAsia="Times New Roman"/>
        </w:rPr>
        <w:t xml:space="preserve">) руб. 00 коп. </w:t>
      </w:r>
      <w:proofErr w:type="gramStart"/>
      <w:r>
        <w:rPr>
          <w:rFonts w:eastAsia="Times New Roman"/>
        </w:rPr>
        <w:t>НДС не предусмотрен</w:t>
      </w:r>
      <w:r w:rsidR="00946A31">
        <w:rPr>
          <w:color w:val="000000"/>
        </w:rPr>
        <w:t>, указанным в Спецификации (Приложение 1).</w:t>
      </w:r>
      <w:proofErr w:type="gramEnd"/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Оплата поставленных Товаров производит</w:t>
      </w:r>
      <w:r w:rsidR="00200A25">
        <w:rPr>
          <w:color w:val="000000"/>
        </w:rPr>
        <w:t>ся по факту поставки в течение 45</w:t>
      </w:r>
      <w:r>
        <w:rPr>
          <w:color w:val="000000"/>
        </w:rPr>
        <w:t xml:space="preserve"> (</w:t>
      </w:r>
      <w:r w:rsidR="00200A25">
        <w:rPr>
          <w:color w:val="000000"/>
        </w:rPr>
        <w:t>сорока пяти</w:t>
      </w:r>
      <w:r>
        <w:rPr>
          <w:color w:val="000000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5.6.</w:t>
      </w:r>
      <w:r>
        <w:rPr>
          <w:color w:val="000000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Default="00946A31" w:rsidP="00946A3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6. ОТВЕТСТВЕННОСТЬ СТОРОН, ОБСТОЯТЕЛЬСТВА НЕПРЕОДОЛИМОЙ СИЛЫ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Default="00946A31" w:rsidP="00946A31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7. ПОРЯДОК РАСТОРЖЕНИЯ ДОГОВОРА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8. ПРОЧИЕ УСЛОВИЯ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>
        <w:rPr>
          <w:color w:val="000000"/>
        </w:rPr>
        <w:t>недостижении</w:t>
      </w:r>
      <w:proofErr w:type="spellEnd"/>
      <w:r>
        <w:rPr>
          <w:color w:val="000000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Срок рассмотрения и ответа на претензию – 5 календарных дней с момента получения претензии.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8.5.</w:t>
      </w:r>
      <w:r>
        <w:rPr>
          <w:color w:val="000000"/>
        </w:rPr>
        <w:tab/>
        <w:t>Настоящий Договор вступает в силу с момента его подписания сторонам</w:t>
      </w:r>
      <w:r w:rsidR="00DA42E1">
        <w:rPr>
          <w:color w:val="000000"/>
        </w:rPr>
        <w:t>и и действует до 31 декабря 2019</w:t>
      </w:r>
      <w:r>
        <w:rPr>
          <w:color w:val="000000"/>
        </w:rPr>
        <w:t xml:space="preserve"> года.</w:t>
      </w:r>
    </w:p>
    <w:p w:rsidR="00946A31" w:rsidRDefault="00946A31" w:rsidP="00946A31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8.6.</w:t>
      </w:r>
      <w:r>
        <w:rPr>
          <w:color w:val="000000"/>
        </w:rPr>
        <w:tab/>
        <w:t>Неотъемлемой частью Договор являются: Спецификация (Приложение 1).</w:t>
      </w: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46A31" w:rsidRDefault="00946A31" w:rsidP="00946A31">
      <w:pPr>
        <w:widowControl w:val="0"/>
        <w:tabs>
          <w:tab w:val="left" w:pos="540"/>
        </w:tabs>
        <w:autoSpaceDE w:val="0"/>
        <w:autoSpaceDN w:val="0"/>
        <w:adjustRightInd w:val="0"/>
        <w:ind w:firstLine="360"/>
        <w:jc w:val="center"/>
        <w:rPr>
          <w:color w:val="000000"/>
        </w:rPr>
      </w:pPr>
      <w:r>
        <w:rPr>
          <w:color w:val="000000"/>
        </w:rPr>
        <w:t>9 АДРЕСА И РЕКВИЗИТЫ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3"/>
        <w:gridCol w:w="5258"/>
      </w:tblGrid>
      <w:tr w:rsidR="00946A31" w:rsidTr="00946A31">
        <w:trPr>
          <w:trHeight w:val="2355"/>
        </w:trPr>
        <w:tc>
          <w:tcPr>
            <w:tcW w:w="2477" w:type="pct"/>
          </w:tcPr>
          <w:p w:rsidR="00722821" w:rsidRDefault="00722821" w:rsidP="00722821">
            <w:pPr>
              <w:jc w:val="center"/>
            </w:pPr>
            <w:r>
              <w:t>ПОСТАВЩИК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22821" w:rsidRPr="00B033C2" w:rsidTr="00CB07B9">
              <w:trPr>
                <w:trHeight w:val="3735"/>
              </w:trPr>
              <w:tc>
                <w:tcPr>
                  <w:tcW w:w="4786" w:type="dxa"/>
                  <w:shd w:val="clear" w:color="auto" w:fill="auto"/>
                </w:tcPr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b/>
                      <w:sz w:val="20"/>
                      <w:szCs w:val="20"/>
                    </w:rPr>
                    <w:t>ИП Тимаков Андрей Петрович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sz w:val="20"/>
                      <w:szCs w:val="20"/>
                    </w:rPr>
                    <w:t xml:space="preserve">Юридический адрес: 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sz w:val="20"/>
                      <w:szCs w:val="20"/>
                    </w:rPr>
                    <w:t>454078, г. Челябинск, ул. Дзержинского, д.115,кв. 6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sz w:val="20"/>
                      <w:szCs w:val="20"/>
                    </w:rPr>
                    <w:t xml:space="preserve">Фактический адрес: Челябинск, </w:t>
                  </w:r>
                  <w:proofErr w:type="gramStart"/>
                  <w:r w:rsidRPr="00722821">
                    <w:rPr>
                      <w:rFonts w:cstheme="minorHAnsi"/>
                      <w:sz w:val="20"/>
                      <w:szCs w:val="20"/>
                    </w:rPr>
                    <w:t>Артиллерийская</w:t>
                  </w:r>
                  <w:proofErr w:type="gramEnd"/>
                  <w:r w:rsidRPr="00722821">
                    <w:rPr>
                      <w:rFonts w:cstheme="minorHAnsi"/>
                      <w:sz w:val="20"/>
                      <w:szCs w:val="20"/>
                    </w:rPr>
                    <w:t>, д. 108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sz w:val="20"/>
                      <w:szCs w:val="20"/>
                    </w:rPr>
                    <w:t>ИНН 744910102006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sz w:val="20"/>
                      <w:szCs w:val="20"/>
                    </w:rPr>
                    <w:t>ОГРНИП 306744919900012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722821">
                    <w:rPr>
                      <w:rFonts w:cstheme="minorHAnsi"/>
                      <w:sz w:val="20"/>
                      <w:szCs w:val="20"/>
                    </w:rPr>
                    <w:t>Р</w:t>
                  </w:r>
                  <w:proofErr w:type="gramEnd"/>
                  <w:r w:rsidRPr="00722821">
                    <w:rPr>
                      <w:rFonts w:cstheme="minorHAnsi"/>
                      <w:sz w:val="20"/>
                      <w:szCs w:val="20"/>
                    </w:rPr>
                    <w:t xml:space="preserve">/с . </w:t>
                  </w: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40802810195450000347</w:t>
                  </w:r>
                  <w:r w:rsidRPr="00722821">
                    <w:rPr>
                      <w:rFonts w:cstheme="minorHAnsi"/>
                      <w:sz w:val="20"/>
                      <w:szCs w:val="20"/>
                    </w:rPr>
                    <w:t xml:space="preserve"> в </w:t>
                  </w: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ф-</w:t>
                  </w:r>
                  <w:proofErr w:type="spellStart"/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ле</w:t>
                  </w:r>
                  <w:proofErr w:type="spellEnd"/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 xml:space="preserve"> ЗАПАДНО-СИБИРСКИЙ ПАО БАНКА "ФК ОТКРЫТИЕ</w:t>
                  </w:r>
                  <w:r w:rsidRPr="0072282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color w:val="1A1B1C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ИНН: 7706092528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color w:val="1A1B1C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КПП: 860143001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color w:val="1A1B1C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БИК: 047162812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color w:val="1A1B1C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Город: Челябинск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color w:val="1A1B1C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color w:val="1A1B1C"/>
                      <w:sz w:val="20"/>
                      <w:szCs w:val="20"/>
                    </w:rPr>
                    <w:t>Корр. счет: 30101810465777100812 РКЦ Ханты-Мансийск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cstheme="minorHAnsi"/>
                      <w:sz w:val="20"/>
                      <w:szCs w:val="20"/>
                    </w:rPr>
                  </w:pPr>
                  <w:r w:rsidRPr="00722821">
                    <w:rPr>
                      <w:rFonts w:cstheme="minorHAnsi"/>
                      <w:sz w:val="20"/>
                      <w:szCs w:val="20"/>
                    </w:rPr>
                    <w:t>Тел: 270-12-12, 8-912-470-12-12</w:t>
                  </w:r>
                </w:p>
                <w:p w:rsidR="00722821" w:rsidRPr="00722821" w:rsidRDefault="00722821" w:rsidP="00CB07B9">
                  <w:pPr>
                    <w:pStyle w:val="a3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2821">
                    <w:rPr>
                      <w:rFonts w:cstheme="minorHAnsi"/>
                      <w:sz w:val="20"/>
                      <w:szCs w:val="20"/>
                    </w:rPr>
                    <w:t>эл</w:t>
                  </w:r>
                  <w:proofErr w:type="gramStart"/>
                  <w:r w:rsidRPr="00722821">
                    <w:rPr>
                      <w:rFonts w:cstheme="minorHAnsi"/>
                      <w:sz w:val="20"/>
                      <w:szCs w:val="20"/>
                    </w:rPr>
                    <w:t>.п</w:t>
                  </w:r>
                  <w:proofErr w:type="gramEnd"/>
                  <w:r w:rsidRPr="00722821">
                    <w:rPr>
                      <w:rFonts w:cstheme="minorHAnsi"/>
                      <w:sz w:val="20"/>
                      <w:szCs w:val="20"/>
                    </w:rPr>
                    <w:t>очта</w:t>
                  </w:r>
                  <w:proofErr w:type="spellEnd"/>
                  <w:r w:rsidRPr="00722821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722821">
                    <w:rPr>
                      <w:rFonts w:cstheme="minorHAnsi"/>
                      <w:sz w:val="20"/>
                      <w:szCs w:val="20"/>
                      <w:lang w:val="en-US"/>
                    </w:rPr>
                    <w:t>ural</w:t>
                  </w:r>
                  <w:proofErr w:type="spellEnd"/>
                  <w:r w:rsidRPr="00722821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 w:rsidRPr="00722821">
                    <w:rPr>
                      <w:rFonts w:cstheme="minorHAnsi"/>
                      <w:sz w:val="20"/>
                      <w:szCs w:val="20"/>
                      <w:lang w:val="en-US"/>
                    </w:rPr>
                    <w:t>express</w:t>
                  </w:r>
                  <w:r w:rsidRPr="00722821">
                    <w:rPr>
                      <w:rFonts w:cstheme="minorHAnsi"/>
                      <w:sz w:val="20"/>
                      <w:szCs w:val="20"/>
                    </w:rPr>
                    <w:t>@</w:t>
                  </w:r>
                  <w:r w:rsidRPr="00722821">
                    <w:rPr>
                      <w:rFonts w:cstheme="minorHAnsi"/>
                      <w:sz w:val="20"/>
                      <w:szCs w:val="20"/>
                      <w:lang w:val="en-US"/>
                    </w:rPr>
                    <w:t>mail</w:t>
                  </w:r>
                  <w:r w:rsidRPr="00722821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proofErr w:type="spellStart"/>
                  <w:r w:rsidRPr="00722821">
                    <w:rPr>
                      <w:rFonts w:cstheme="minorHAnsi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722821" w:rsidRPr="00722821" w:rsidRDefault="00722821" w:rsidP="00CB07B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  <w:tr w:rsidR="00722821" w:rsidRPr="00C257B8" w:rsidTr="00CB07B9">
              <w:trPr>
                <w:trHeight w:val="513"/>
              </w:trPr>
              <w:tc>
                <w:tcPr>
                  <w:tcW w:w="4786" w:type="dxa"/>
                  <w:shd w:val="clear" w:color="auto" w:fill="auto"/>
                </w:tcPr>
                <w:p w:rsidR="00722821" w:rsidRDefault="00722821" w:rsidP="00CB07B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  <w:p w:rsidR="00901B4B" w:rsidRDefault="00901B4B" w:rsidP="00CB07B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  <w:p w:rsidR="00901B4B" w:rsidRPr="00722821" w:rsidRDefault="00901B4B" w:rsidP="00CB07B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  <w:p w:rsidR="00722821" w:rsidRPr="00722821" w:rsidRDefault="00722821" w:rsidP="00CB07B9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722821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  <w:p w:rsidR="00722821" w:rsidRPr="00722821" w:rsidRDefault="00722821" w:rsidP="00CB07B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  <w:p w:rsidR="00722821" w:rsidRPr="00722821" w:rsidRDefault="00722821" w:rsidP="00CB07B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22821">
                    <w:rPr>
                      <w:rFonts w:eastAsia="Times New Roman" w:cstheme="minorHAnsi"/>
                      <w:sz w:val="20"/>
                      <w:szCs w:val="20"/>
                    </w:rPr>
                    <w:t>_______________________А.П. Тимаков</w:t>
                  </w:r>
                </w:p>
                <w:p w:rsidR="00722821" w:rsidRPr="00722821" w:rsidRDefault="00722821" w:rsidP="00CB07B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722821">
                    <w:rPr>
                      <w:rFonts w:eastAsia="Times New Roman" w:cstheme="minorHAnsi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</w:t>
            </w:r>
          </w:p>
          <w:p w:rsidR="00946A31" w:rsidRDefault="00946A31" w:rsidP="00722821">
            <w:pPr>
              <w:tabs>
                <w:tab w:val="left" w:pos="585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946A31" w:rsidRDefault="00946A31" w:rsidP="00722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___________________________// 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</w:pPr>
    </w:p>
    <w:p w:rsidR="00946A31" w:rsidRDefault="00946A31" w:rsidP="00946A31">
      <w:pPr>
        <w:sectPr w:rsidR="00946A31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right"/>
      </w:pPr>
      <w:r>
        <w:t>к договору _____________________________________</w:t>
      </w:r>
    </w:p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jc w:val="center"/>
      </w:pPr>
      <w:r>
        <w:t>Спецификация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913"/>
        <w:gridCol w:w="855"/>
        <w:gridCol w:w="1197"/>
        <w:gridCol w:w="992"/>
        <w:gridCol w:w="1111"/>
      </w:tblGrid>
      <w:tr w:rsidR="00FE5E32" w:rsidTr="00CF7AD2">
        <w:trPr>
          <w:trHeight w:val="48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единицы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FE5E32" w:rsidTr="00CF7AD2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E5E32" w:rsidTr="00CF7AD2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E5E32" w:rsidTr="00CF7AD2">
        <w:trPr>
          <w:trHeight w:val="3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Pr="00DD47A0" w:rsidRDefault="00FE5E32" w:rsidP="00CF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Бланк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5 (1+0) бумага </w:t>
            </w:r>
            <w:r w:rsidR="00DD47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 г/м2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FE5E32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2" w:rsidRDefault="00AC2BDA" w:rsidP="00CF7A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FE5E32">
              <w:rPr>
                <w:rFonts w:eastAsia="Times New Roman" w:cs="Times New Roman"/>
                <w:sz w:val="20"/>
                <w:szCs w:val="20"/>
              </w:rPr>
              <w:t>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2" w:rsidRDefault="00FE5E32" w:rsidP="00DD47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</w:t>
            </w:r>
            <w:r w:rsidR="00DD47A0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2" w:rsidRDefault="00DD47A0" w:rsidP="00EE30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="00FE5E32">
              <w:rPr>
                <w:rFonts w:eastAsia="Times New Roman" w:cs="Times New Roman"/>
                <w:sz w:val="20"/>
                <w:szCs w:val="20"/>
              </w:rPr>
              <w:t>00</w:t>
            </w:r>
            <w:r>
              <w:rPr>
                <w:rFonts w:eastAsia="Times New Roman" w:cs="Times New Roman"/>
                <w:sz w:val="20"/>
                <w:szCs w:val="20"/>
              </w:rPr>
              <w:t>,00</w:t>
            </w:r>
          </w:p>
        </w:tc>
      </w:tr>
      <w:tr w:rsidR="00AC2BDA" w:rsidTr="00CF7AD2">
        <w:trPr>
          <w:trHeight w:val="3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A" w:rsidRDefault="00AC2BDA" w:rsidP="00CF7A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DA" w:rsidRPr="00DD47A0" w:rsidRDefault="00AC2BDA" w:rsidP="00CF7A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Бланк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5 (1+0) бумага </w:t>
            </w:r>
            <w:r w:rsidR="00DD47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 г/м2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DA" w:rsidRDefault="00AC2BDA" w:rsidP="00CF7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DA" w:rsidRDefault="00AC2BDA" w:rsidP="00CF7A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A" w:rsidRDefault="00AC2BDA" w:rsidP="00DD47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</w:t>
            </w:r>
            <w:r w:rsidR="00DD47A0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A" w:rsidRDefault="00DD47A0" w:rsidP="00EE303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1200</w:t>
            </w:r>
            <w:r w:rsidR="00AC2BDA">
              <w:rPr>
                <w:rFonts w:eastAsia="Times New Roman" w:cs="Times New Roman"/>
                <w:sz w:val="20"/>
                <w:szCs w:val="20"/>
              </w:rPr>
              <w:t>,00</w:t>
            </w:r>
          </w:p>
        </w:tc>
      </w:tr>
    </w:tbl>
    <w:p w:rsidR="00946A31" w:rsidRDefault="0072282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Итого на сумму </w:t>
      </w:r>
      <w:r w:rsidR="00DD47A0">
        <w:rPr>
          <w:rFonts w:eastAsia="Times New Roman"/>
        </w:rPr>
        <w:t>2400</w:t>
      </w:r>
      <w:r>
        <w:rPr>
          <w:rFonts w:eastAsia="Times New Roman"/>
        </w:rPr>
        <w:t>,00 руб. (</w:t>
      </w:r>
      <w:r w:rsidR="00DD47A0">
        <w:rPr>
          <w:rFonts w:eastAsia="Times New Roman"/>
        </w:rPr>
        <w:t>Две тысячи четыреста</w:t>
      </w:r>
      <w:bookmarkStart w:id="0" w:name="_GoBack"/>
      <w:bookmarkEnd w:id="0"/>
      <w:r>
        <w:rPr>
          <w:rFonts w:eastAsia="Times New Roman"/>
        </w:rPr>
        <w:t>) руб. 00 коп. НДС не предусмотрен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1"/>
        <w:gridCol w:w="4830"/>
      </w:tblGrid>
      <w:tr w:rsidR="00946A31" w:rsidTr="00946A31">
        <w:trPr>
          <w:trHeight w:val="2355"/>
        </w:trPr>
        <w:tc>
          <w:tcPr>
            <w:tcW w:w="2477" w:type="pct"/>
          </w:tcPr>
          <w:p w:rsidR="00946A31" w:rsidRDefault="00946A3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>
            <w:pPr>
              <w:jc w:val="both"/>
              <w:rPr>
                <w:sz w:val="20"/>
                <w:szCs w:val="20"/>
              </w:rPr>
            </w:pPr>
          </w:p>
          <w:p w:rsidR="00946A31" w:rsidRDefault="00946A31" w:rsidP="0072282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="00722821">
              <w:rPr>
                <w:sz w:val="20"/>
                <w:szCs w:val="20"/>
              </w:rPr>
              <w:t>/Тимаков А.</w:t>
            </w:r>
            <w:proofErr w:type="gramStart"/>
            <w:r w:rsidR="00722821">
              <w:rPr>
                <w:sz w:val="20"/>
                <w:szCs w:val="20"/>
              </w:rPr>
              <w:t>П</w:t>
            </w:r>
            <w:proofErr w:type="gramEnd"/>
            <w:r w:rsidR="00722821">
              <w:rPr>
                <w:sz w:val="20"/>
                <w:szCs w:val="20"/>
              </w:rPr>
              <w:t>/</w:t>
            </w:r>
          </w:p>
        </w:tc>
        <w:tc>
          <w:tcPr>
            <w:tcW w:w="2523" w:type="pct"/>
          </w:tcPr>
          <w:p w:rsidR="00946A31" w:rsidRDefault="00946A3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722821" w:rsidRDefault="0072282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722821" w:rsidRDefault="00722821">
            <w:pPr>
              <w:tabs>
                <w:tab w:val="left" w:pos="5850"/>
              </w:tabs>
              <w:jc w:val="both"/>
              <w:rPr>
                <w:sz w:val="20"/>
                <w:szCs w:val="20"/>
              </w:rPr>
            </w:pPr>
          </w:p>
          <w:p w:rsidR="00946A31" w:rsidRDefault="00946A31" w:rsidP="00722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___________________________// </w:t>
            </w:r>
          </w:p>
        </w:tc>
      </w:tr>
    </w:tbl>
    <w:p w:rsidR="00946A31" w:rsidRDefault="00946A31" w:rsidP="00946A3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eastAsia="Times New Roman"/>
        </w:rPr>
      </w:pPr>
    </w:p>
    <w:p w:rsidR="00B30E83" w:rsidRDefault="00B30E83"/>
    <w:sectPr w:rsidR="00B30E83" w:rsidSect="005B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A31"/>
    <w:rsid w:val="00200A25"/>
    <w:rsid w:val="002F7D26"/>
    <w:rsid w:val="003061F9"/>
    <w:rsid w:val="00374A1B"/>
    <w:rsid w:val="0038235F"/>
    <w:rsid w:val="00567F7B"/>
    <w:rsid w:val="005B044B"/>
    <w:rsid w:val="00634E99"/>
    <w:rsid w:val="00654813"/>
    <w:rsid w:val="006A64B9"/>
    <w:rsid w:val="00722821"/>
    <w:rsid w:val="00811D25"/>
    <w:rsid w:val="008F2F0D"/>
    <w:rsid w:val="00901B4B"/>
    <w:rsid w:val="00946A31"/>
    <w:rsid w:val="00AC2BDA"/>
    <w:rsid w:val="00B30E83"/>
    <w:rsid w:val="00CC521F"/>
    <w:rsid w:val="00DA42E1"/>
    <w:rsid w:val="00DD47A0"/>
    <w:rsid w:val="00EE303D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2020-09-28T05:08:00Z</dcterms:created>
  <dcterms:modified xsi:type="dcterms:W3CDTF">2020-09-28T05:10:00Z</dcterms:modified>
</cp:coreProperties>
</file>