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3C" w:rsidRPr="00176A5F" w:rsidRDefault="00A57F94" w:rsidP="003657BA">
      <w:pPr>
        <w:pStyle w:val="a3"/>
        <w:spacing w:before="120" w:line="120" w:lineRule="auto"/>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5.4pt;margin-top:-23.6pt;width:136.4pt;height:149.6pt;z-index:-251659264">
            <v:imagedata r:id="rId7" o:title=""/>
          </v:shape>
          <o:OLEObject Type="Embed" ProgID="CorelDRAW.Graphic.12" ShapeID="_x0000_s1037" DrawAspect="Content" ObjectID="_1672654688" r:id="rId8"/>
        </w:pict>
      </w:r>
      <w:r w:rsidR="003657BA" w:rsidRPr="00176A5F">
        <w:t xml:space="preserve">                        </w:t>
      </w:r>
      <w:r w:rsidR="00475D3C" w:rsidRPr="00176A5F">
        <w:t xml:space="preserve">Управление здравоохранения администрации </w:t>
      </w:r>
      <w:proofErr w:type="gramStart"/>
      <w:r w:rsidR="00475D3C" w:rsidRPr="00176A5F">
        <w:t>г</w:t>
      </w:r>
      <w:proofErr w:type="gramEnd"/>
      <w:r w:rsidR="00475D3C" w:rsidRPr="00176A5F">
        <w:t>. Челябинска</w:t>
      </w:r>
    </w:p>
    <w:p w:rsidR="00475D3C" w:rsidRPr="00176A5F" w:rsidRDefault="003657BA" w:rsidP="003657BA">
      <w:pPr>
        <w:pStyle w:val="2"/>
        <w:spacing w:before="120" w:line="120" w:lineRule="auto"/>
        <w:rPr>
          <w:sz w:val="20"/>
        </w:rPr>
      </w:pPr>
      <w:r w:rsidRPr="00176A5F">
        <w:rPr>
          <w:sz w:val="20"/>
        </w:rPr>
        <w:t xml:space="preserve">                        </w:t>
      </w:r>
      <w:r w:rsidR="00475D3C" w:rsidRPr="00176A5F">
        <w:rPr>
          <w:sz w:val="20"/>
        </w:rPr>
        <w:t>Муниципальное</w:t>
      </w:r>
      <w:r w:rsidR="009B13D6" w:rsidRPr="00176A5F">
        <w:rPr>
          <w:sz w:val="20"/>
        </w:rPr>
        <w:t xml:space="preserve"> </w:t>
      </w:r>
      <w:r w:rsidRPr="00176A5F">
        <w:rPr>
          <w:sz w:val="20"/>
        </w:rPr>
        <w:t xml:space="preserve">автономное </w:t>
      </w:r>
      <w:r w:rsidR="00475D3C" w:rsidRPr="00176A5F">
        <w:rPr>
          <w:sz w:val="20"/>
        </w:rPr>
        <w:t>учреждение здравоохранения</w:t>
      </w:r>
    </w:p>
    <w:p w:rsidR="00475D3C" w:rsidRPr="00176A5F" w:rsidRDefault="003657BA" w:rsidP="003657BA">
      <w:pPr>
        <w:pStyle w:val="2"/>
        <w:spacing w:before="120" w:line="120" w:lineRule="auto"/>
        <w:rPr>
          <w:b w:val="0"/>
          <w:sz w:val="20"/>
        </w:rPr>
      </w:pPr>
      <w:r w:rsidRPr="00176A5F">
        <w:rPr>
          <w:b w:val="0"/>
          <w:sz w:val="20"/>
        </w:rPr>
        <w:t xml:space="preserve">                       </w:t>
      </w:r>
      <w:r w:rsidR="00475D3C" w:rsidRPr="00176A5F">
        <w:rPr>
          <w:b w:val="0"/>
          <w:sz w:val="20"/>
        </w:rPr>
        <w:t>«</w:t>
      </w:r>
      <w:r w:rsidR="00475D3C" w:rsidRPr="00176A5F">
        <w:rPr>
          <w:sz w:val="20"/>
        </w:rPr>
        <w:t>Станция скорой медицинской помощи»</w:t>
      </w:r>
      <w:r w:rsidR="00475D3C" w:rsidRPr="00176A5F">
        <w:rPr>
          <w:b w:val="0"/>
          <w:sz w:val="20"/>
        </w:rPr>
        <w:t xml:space="preserve">  </w:t>
      </w:r>
      <w:r w:rsidR="00475D3C" w:rsidRPr="00176A5F">
        <w:rPr>
          <w:sz w:val="20"/>
        </w:rPr>
        <w:t>(М</w:t>
      </w:r>
      <w:r w:rsidR="000347D3" w:rsidRPr="00176A5F">
        <w:rPr>
          <w:sz w:val="20"/>
        </w:rPr>
        <w:t>А</w:t>
      </w:r>
      <w:r w:rsidR="00475D3C" w:rsidRPr="00176A5F">
        <w:rPr>
          <w:sz w:val="20"/>
        </w:rPr>
        <w:t>УЗ ССМП)</w:t>
      </w:r>
    </w:p>
    <w:p w:rsidR="00475D3C" w:rsidRPr="00176A5F" w:rsidRDefault="003657BA" w:rsidP="003657BA">
      <w:pPr>
        <w:pStyle w:val="2"/>
        <w:spacing w:before="120" w:line="120" w:lineRule="auto"/>
        <w:rPr>
          <w:b w:val="0"/>
          <w:sz w:val="20"/>
        </w:rPr>
      </w:pPr>
      <w:r w:rsidRPr="00176A5F">
        <w:rPr>
          <w:b w:val="0"/>
          <w:sz w:val="20"/>
        </w:rPr>
        <w:t xml:space="preserve">                 </w:t>
      </w:r>
      <w:r w:rsidR="00F5536E" w:rsidRPr="00176A5F">
        <w:rPr>
          <w:b w:val="0"/>
          <w:sz w:val="20"/>
        </w:rPr>
        <w:t xml:space="preserve">  </w:t>
      </w:r>
      <w:r w:rsidR="00475D3C" w:rsidRPr="00176A5F">
        <w:rPr>
          <w:b w:val="0"/>
          <w:sz w:val="20"/>
        </w:rPr>
        <w:t>пр. Победы, д. 287, Челябинск, 454</w:t>
      </w:r>
      <w:r w:rsidRPr="00176A5F">
        <w:rPr>
          <w:b w:val="0"/>
          <w:sz w:val="20"/>
        </w:rPr>
        <w:t>136</w:t>
      </w:r>
      <w:r w:rsidR="00475D3C" w:rsidRPr="00176A5F">
        <w:rPr>
          <w:b w:val="0"/>
          <w:sz w:val="20"/>
        </w:rPr>
        <w:t>,</w:t>
      </w:r>
    </w:p>
    <w:p w:rsidR="00475D3C" w:rsidRPr="00176A5F" w:rsidRDefault="00475D3C" w:rsidP="00475D3C">
      <w:pPr>
        <w:pStyle w:val="2"/>
        <w:spacing w:before="120" w:line="120" w:lineRule="auto"/>
        <w:ind w:firstLine="1701"/>
        <w:jc w:val="left"/>
        <w:rPr>
          <w:b w:val="0"/>
          <w:sz w:val="20"/>
        </w:rPr>
      </w:pPr>
      <w:r w:rsidRPr="00176A5F">
        <w:rPr>
          <w:sz w:val="20"/>
        </w:rPr>
        <w:t xml:space="preserve">           </w:t>
      </w:r>
      <w:r w:rsidR="003657BA" w:rsidRPr="00176A5F">
        <w:rPr>
          <w:sz w:val="20"/>
        </w:rPr>
        <w:t xml:space="preserve">        </w:t>
      </w:r>
      <w:r w:rsidRPr="00176A5F">
        <w:rPr>
          <w:b w:val="0"/>
          <w:sz w:val="20"/>
        </w:rPr>
        <w:t xml:space="preserve">тел./ факс (351) </w:t>
      </w:r>
      <w:r w:rsidR="00245511" w:rsidRPr="00176A5F">
        <w:rPr>
          <w:b w:val="0"/>
          <w:sz w:val="20"/>
        </w:rPr>
        <w:t xml:space="preserve">724–55–22, </w:t>
      </w:r>
      <w:r w:rsidR="00245511" w:rsidRPr="00176A5F">
        <w:rPr>
          <w:b w:val="0"/>
          <w:sz w:val="20"/>
          <w:lang w:val="en-US"/>
        </w:rPr>
        <w:t>e</w:t>
      </w:r>
      <w:r w:rsidR="00245511" w:rsidRPr="00176A5F">
        <w:rPr>
          <w:b w:val="0"/>
          <w:sz w:val="20"/>
        </w:rPr>
        <w:t>–</w:t>
      </w:r>
      <w:r w:rsidR="00245511" w:rsidRPr="00176A5F">
        <w:rPr>
          <w:b w:val="0"/>
          <w:sz w:val="20"/>
          <w:lang w:val="en-US"/>
        </w:rPr>
        <w:t>mail</w:t>
      </w:r>
      <w:r w:rsidR="00245511" w:rsidRPr="00176A5F">
        <w:rPr>
          <w:b w:val="0"/>
          <w:sz w:val="20"/>
        </w:rPr>
        <w:t xml:space="preserve">: </w:t>
      </w:r>
      <w:hyperlink r:id="rId9" w:history="1">
        <w:r w:rsidR="00245511" w:rsidRPr="00176A5F">
          <w:rPr>
            <w:rStyle w:val="a5"/>
            <w:b w:val="0"/>
            <w:sz w:val="20"/>
            <w:lang w:val="en-US"/>
          </w:rPr>
          <w:t>ssp</w:t>
        </w:r>
        <w:r w:rsidR="00245511" w:rsidRPr="00176A5F">
          <w:rPr>
            <w:rStyle w:val="a5"/>
            <w:b w:val="0"/>
            <w:sz w:val="20"/>
          </w:rPr>
          <w:t>@</w:t>
        </w:r>
        <w:r w:rsidR="00245511" w:rsidRPr="00176A5F">
          <w:rPr>
            <w:rStyle w:val="a5"/>
            <w:b w:val="0"/>
            <w:sz w:val="20"/>
            <w:lang w:val="en-US"/>
          </w:rPr>
          <w:t>uzag</w:t>
        </w:r>
        <w:r w:rsidR="00245511" w:rsidRPr="00176A5F">
          <w:rPr>
            <w:rStyle w:val="a5"/>
            <w:b w:val="0"/>
            <w:sz w:val="20"/>
          </w:rPr>
          <w:t>74.</w:t>
        </w:r>
        <w:r w:rsidR="00245511" w:rsidRPr="00176A5F">
          <w:rPr>
            <w:rStyle w:val="a5"/>
            <w:b w:val="0"/>
            <w:sz w:val="20"/>
            <w:lang w:val="en-US"/>
          </w:rPr>
          <w:t>ru</w:t>
        </w:r>
      </w:hyperlink>
      <w:r w:rsidRPr="00176A5F">
        <w:rPr>
          <w:b w:val="0"/>
          <w:sz w:val="20"/>
        </w:rPr>
        <w:t xml:space="preserve"> </w:t>
      </w:r>
    </w:p>
    <w:p w:rsidR="00475D3C" w:rsidRPr="00176A5F" w:rsidRDefault="00475D3C" w:rsidP="00475D3C">
      <w:pPr>
        <w:pStyle w:val="2"/>
        <w:spacing w:before="120" w:line="120" w:lineRule="auto"/>
        <w:ind w:firstLine="1701"/>
        <w:jc w:val="left"/>
        <w:rPr>
          <w:b w:val="0"/>
          <w:sz w:val="20"/>
        </w:rPr>
      </w:pPr>
      <w:r w:rsidRPr="00176A5F">
        <w:rPr>
          <w:sz w:val="20"/>
        </w:rPr>
        <w:t xml:space="preserve">       </w:t>
      </w:r>
      <w:r w:rsidR="003657BA" w:rsidRPr="00176A5F">
        <w:rPr>
          <w:sz w:val="20"/>
        </w:rPr>
        <w:t xml:space="preserve"> </w:t>
      </w:r>
      <w:r w:rsidRPr="00176A5F">
        <w:rPr>
          <w:b w:val="0"/>
          <w:sz w:val="20"/>
        </w:rPr>
        <w:t xml:space="preserve">ОКПО 21487779, ОГРН </w:t>
      </w:r>
      <w:r w:rsidR="00F5536E" w:rsidRPr="00176A5F">
        <w:rPr>
          <w:b w:val="0"/>
          <w:sz w:val="20"/>
        </w:rPr>
        <w:t>1027402329668</w:t>
      </w:r>
      <w:r w:rsidRPr="00176A5F">
        <w:rPr>
          <w:b w:val="0"/>
          <w:sz w:val="20"/>
        </w:rPr>
        <w:t>, ИНН/ КПП 7447009574 /744701001</w:t>
      </w:r>
    </w:p>
    <w:p w:rsidR="00F5536E" w:rsidRPr="00176A5F" w:rsidRDefault="00A57F94" w:rsidP="00475D3C">
      <w:pPr>
        <w:pStyle w:val="2"/>
        <w:spacing w:before="120" w:line="120" w:lineRule="auto"/>
        <w:ind w:firstLine="1701"/>
        <w:jc w:val="left"/>
        <w:rPr>
          <w:b w:val="0"/>
          <w:sz w:val="20"/>
        </w:rPr>
      </w:pPr>
      <w:r w:rsidRPr="00A57F94">
        <w:rPr>
          <w:noProof/>
          <w:sz w:val="20"/>
        </w:rPr>
        <w:pict>
          <v:line id="_x0000_s1032" style="position:absolute;left:0;text-align:left;z-index:-251658240" from="105.5pt,7.05pt" to="471pt,7.05pt" strokeweight="1.5pt"/>
        </w:pict>
      </w:r>
    </w:p>
    <w:p w:rsidR="00475D3C" w:rsidRPr="00176A5F" w:rsidRDefault="00A57F94">
      <w:pPr>
        <w:rPr>
          <w:sz w:val="20"/>
          <w:szCs w:val="20"/>
        </w:rPr>
      </w:pPr>
      <w:r>
        <w:rPr>
          <w:noProof/>
          <w:sz w:val="20"/>
          <w:szCs w:val="20"/>
        </w:rPr>
        <w:pict>
          <v:shapetype id="_x0000_t202" coordsize="21600,21600" o:spt="202" path="m,l,21600r21600,l21600,xe">
            <v:stroke joinstyle="miter"/>
            <v:path gradientshapeok="t" o:connecttype="rect"/>
          </v:shapetype>
          <v:shape id="_x0000_s1038" type="#_x0000_t202" style="position:absolute;margin-left:218.4pt;margin-top:7.9pt;width:260.85pt;height:39.75pt;z-index:251659264" filled="f" strokecolor="white">
            <v:textbox style="mso-next-textbox:#_x0000_s1038">
              <w:txbxContent>
                <w:p w:rsidR="00B432CC" w:rsidRPr="00176A5F" w:rsidRDefault="00B432CC" w:rsidP="00176A5F">
                  <w:pPr>
                    <w:jc w:val="center"/>
                    <w:rPr>
                      <w:sz w:val="20"/>
                      <w:szCs w:val="20"/>
                    </w:rPr>
                  </w:pPr>
                  <w:r w:rsidRPr="00DA2068">
                    <w:t xml:space="preserve">        </w:t>
                  </w:r>
                  <w:r>
                    <w:t xml:space="preserve">      </w:t>
                  </w:r>
                  <w:r w:rsidRPr="00176A5F">
                    <w:rPr>
                      <w:sz w:val="20"/>
                      <w:szCs w:val="20"/>
                    </w:rPr>
                    <w:t>Руководителю организации</w:t>
                  </w:r>
                </w:p>
              </w:txbxContent>
            </v:textbox>
          </v:shape>
        </w:pict>
      </w:r>
      <w:r w:rsidRPr="00A57F94">
        <w:rPr>
          <w:b/>
          <w:noProof/>
          <w:sz w:val="20"/>
          <w:szCs w:val="20"/>
        </w:rPr>
        <w:pict>
          <v:group id="_x0000_s1031" editas="canvas" style="position:absolute;margin-left:0;margin-top:.1pt;width:510pt;height:13.6pt;z-index:-251660288" coordorigin="2319,1579" coordsize="7200,196">
            <o:lock v:ext="edit" aspectratio="t"/>
            <v:shape id="_x0000_s1030" type="#_x0000_t75" style="position:absolute;left:2319;top:1579;width:7200;height:196" o:preferrelative="f">
              <v:fill o:detectmouseclick="t"/>
              <v:path o:extrusionok="t" o:connecttype="none"/>
              <o:lock v:ext="edit" text="t"/>
            </v:shape>
          </v:group>
        </w:pict>
      </w:r>
    </w:p>
    <w:p w:rsidR="00475D3C" w:rsidRPr="00176A5F" w:rsidRDefault="00475D3C" w:rsidP="00475D3C">
      <w:pPr>
        <w:rPr>
          <w:sz w:val="20"/>
          <w:szCs w:val="20"/>
        </w:rPr>
      </w:pPr>
    </w:p>
    <w:p w:rsidR="00475D3C" w:rsidRPr="00176A5F" w:rsidRDefault="00475D3C" w:rsidP="00475D3C">
      <w:pPr>
        <w:jc w:val="center"/>
        <w:rPr>
          <w:sz w:val="20"/>
          <w:szCs w:val="20"/>
        </w:rPr>
      </w:pPr>
    </w:p>
    <w:p w:rsidR="00475D3C" w:rsidRPr="00176A5F" w:rsidRDefault="00475D3C" w:rsidP="00475D3C">
      <w:pPr>
        <w:rPr>
          <w:sz w:val="20"/>
          <w:szCs w:val="20"/>
        </w:rPr>
      </w:pPr>
    </w:p>
    <w:p w:rsidR="00F5536E" w:rsidRPr="00176A5F" w:rsidRDefault="005A5E0C" w:rsidP="00F5536E">
      <w:pPr>
        <w:spacing w:before="240" w:line="360" w:lineRule="auto"/>
        <w:rPr>
          <w:sz w:val="20"/>
          <w:szCs w:val="20"/>
        </w:rPr>
      </w:pPr>
      <w:r>
        <w:rPr>
          <w:sz w:val="20"/>
          <w:szCs w:val="20"/>
        </w:rPr>
        <w:t>20</w:t>
      </w:r>
      <w:r w:rsidR="00503614">
        <w:rPr>
          <w:sz w:val="20"/>
          <w:szCs w:val="20"/>
        </w:rPr>
        <w:t xml:space="preserve"> января </w:t>
      </w:r>
      <w:r w:rsidR="00F5536E" w:rsidRPr="00176A5F">
        <w:rPr>
          <w:sz w:val="20"/>
          <w:szCs w:val="20"/>
        </w:rPr>
        <w:t>20</w:t>
      </w:r>
      <w:r w:rsidR="00503614">
        <w:rPr>
          <w:sz w:val="20"/>
          <w:szCs w:val="20"/>
        </w:rPr>
        <w:t>21г.</w:t>
      </w:r>
      <w:r w:rsidR="008D45FD">
        <w:rPr>
          <w:sz w:val="20"/>
          <w:szCs w:val="20"/>
        </w:rPr>
        <w:t xml:space="preserve"> </w:t>
      </w:r>
    </w:p>
    <w:p w:rsidR="00F5536E" w:rsidRPr="00176A5F" w:rsidRDefault="00503614" w:rsidP="00F5536E">
      <w:pPr>
        <w:rPr>
          <w:sz w:val="20"/>
          <w:szCs w:val="20"/>
        </w:rPr>
      </w:pPr>
      <w:r>
        <w:rPr>
          <w:sz w:val="20"/>
          <w:szCs w:val="20"/>
        </w:rPr>
        <w:t xml:space="preserve">№___________ </w:t>
      </w:r>
    </w:p>
    <w:p w:rsidR="00F5536E" w:rsidRPr="00176A5F" w:rsidRDefault="00F5536E" w:rsidP="00F5536E">
      <w:pPr>
        <w:pStyle w:val="3"/>
        <w:ind w:left="142" w:firstLine="709"/>
        <w:rPr>
          <w:sz w:val="20"/>
          <w:szCs w:val="20"/>
        </w:rPr>
      </w:pPr>
    </w:p>
    <w:p w:rsidR="00221AF2" w:rsidRPr="00176A5F" w:rsidRDefault="00221AF2" w:rsidP="00221AF2">
      <w:pPr>
        <w:pStyle w:val="a3"/>
        <w:ind w:right="-2"/>
      </w:pPr>
      <w:r w:rsidRPr="00176A5F">
        <w:t>Запрос ко</w:t>
      </w:r>
      <w:bookmarkStart w:id="0" w:name="_GoBack"/>
      <w:bookmarkEnd w:id="0"/>
      <w:r w:rsidRPr="00176A5F">
        <w:t xml:space="preserve">ммерческого предложения </w:t>
      </w:r>
    </w:p>
    <w:p w:rsidR="00AB11A7" w:rsidRPr="00176A5F" w:rsidRDefault="00AB11A7" w:rsidP="00221AF2">
      <w:pPr>
        <w:pStyle w:val="a3"/>
        <w:ind w:right="-2"/>
      </w:pPr>
    </w:p>
    <w:p w:rsidR="00221AF2" w:rsidRPr="00176A5F" w:rsidRDefault="00AB11A7" w:rsidP="00221AF2">
      <w:pPr>
        <w:ind w:firstLine="709"/>
        <w:jc w:val="both"/>
        <w:rPr>
          <w:sz w:val="20"/>
          <w:szCs w:val="20"/>
        </w:rPr>
      </w:pPr>
      <w:r w:rsidRPr="00176A5F">
        <w:rPr>
          <w:sz w:val="20"/>
          <w:szCs w:val="20"/>
        </w:rPr>
        <w:t>Для формирования бюджета по подготовке проведения процедуры закупки товаров, работ, услуг прошу представить коммерческое предложение (</w:t>
      </w:r>
      <w:r w:rsidRPr="00176A5F">
        <w:rPr>
          <w:i/>
          <w:sz w:val="20"/>
          <w:szCs w:val="20"/>
        </w:rPr>
        <w:t>далее КП</w:t>
      </w:r>
      <w:r w:rsidRPr="00176A5F">
        <w:rPr>
          <w:sz w:val="20"/>
          <w:szCs w:val="20"/>
        </w:rPr>
        <w:t>):</w:t>
      </w:r>
    </w:p>
    <w:p w:rsidR="00C21724" w:rsidRPr="00176A5F" w:rsidRDefault="00C21724" w:rsidP="00221AF2">
      <w:pPr>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873"/>
        <w:gridCol w:w="6626"/>
      </w:tblGrid>
      <w:tr w:rsidR="00221AF2" w:rsidRPr="0022102C" w:rsidTr="0075751E">
        <w:tc>
          <w:tcPr>
            <w:tcW w:w="496" w:type="dxa"/>
          </w:tcPr>
          <w:p w:rsidR="00221AF2" w:rsidRPr="0022102C" w:rsidRDefault="00221AF2" w:rsidP="004D3F76">
            <w:pPr>
              <w:rPr>
                <w:sz w:val="22"/>
                <w:szCs w:val="22"/>
              </w:rPr>
            </w:pPr>
            <w:r w:rsidRPr="0022102C">
              <w:rPr>
                <w:sz w:val="22"/>
                <w:szCs w:val="22"/>
              </w:rPr>
              <w:t xml:space="preserve">№ </w:t>
            </w:r>
          </w:p>
        </w:tc>
        <w:tc>
          <w:tcPr>
            <w:tcW w:w="2873" w:type="dxa"/>
          </w:tcPr>
          <w:p w:rsidR="00221AF2" w:rsidRPr="0022102C" w:rsidRDefault="00221AF2" w:rsidP="004D3F76">
            <w:pPr>
              <w:rPr>
                <w:sz w:val="22"/>
                <w:szCs w:val="22"/>
              </w:rPr>
            </w:pPr>
            <w:r w:rsidRPr="0022102C">
              <w:rPr>
                <w:sz w:val="22"/>
                <w:szCs w:val="22"/>
              </w:rPr>
              <w:t>Наименование</w:t>
            </w:r>
          </w:p>
        </w:tc>
        <w:tc>
          <w:tcPr>
            <w:tcW w:w="6626" w:type="dxa"/>
          </w:tcPr>
          <w:p w:rsidR="00221AF2" w:rsidRPr="0022102C" w:rsidRDefault="00221AF2" w:rsidP="004D3F76">
            <w:pPr>
              <w:rPr>
                <w:sz w:val="22"/>
                <w:szCs w:val="22"/>
              </w:rPr>
            </w:pPr>
            <w:r w:rsidRPr="0022102C">
              <w:rPr>
                <w:sz w:val="22"/>
                <w:szCs w:val="22"/>
              </w:rPr>
              <w:t>Требование, условия</w:t>
            </w:r>
          </w:p>
        </w:tc>
      </w:tr>
      <w:tr w:rsidR="00221AF2" w:rsidRPr="0022102C" w:rsidTr="0075751E">
        <w:tc>
          <w:tcPr>
            <w:tcW w:w="496" w:type="dxa"/>
          </w:tcPr>
          <w:p w:rsidR="00221AF2" w:rsidRPr="0022102C" w:rsidRDefault="00221AF2" w:rsidP="004D3F76">
            <w:pPr>
              <w:rPr>
                <w:sz w:val="22"/>
                <w:szCs w:val="22"/>
              </w:rPr>
            </w:pPr>
            <w:r w:rsidRPr="0022102C">
              <w:rPr>
                <w:sz w:val="22"/>
                <w:szCs w:val="22"/>
              </w:rPr>
              <w:t>1</w:t>
            </w:r>
          </w:p>
        </w:tc>
        <w:tc>
          <w:tcPr>
            <w:tcW w:w="2873" w:type="dxa"/>
          </w:tcPr>
          <w:p w:rsidR="00221AF2" w:rsidRPr="0022102C" w:rsidRDefault="00221AF2" w:rsidP="004D3F76">
            <w:pPr>
              <w:rPr>
                <w:sz w:val="22"/>
                <w:szCs w:val="22"/>
              </w:rPr>
            </w:pPr>
            <w:r w:rsidRPr="0022102C">
              <w:rPr>
                <w:sz w:val="22"/>
                <w:szCs w:val="22"/>
              </w:rPr>
              <w:t>Объект закупки</w:t>
            </w:r>
          </w:p>
        </w:tc>
        <w:tc>
          <w:tcPr>
            <w:tcW w:w="6626" w:type="dxa"/>
          </w:tcPr>
          <w:p w:rsidR="008D45FD" w:rsidRPr="008D45FD" w:rsidRDefault="008D45FD" w:rsidP="008D45FD">
            <w:pPr>
              <w:rPr>
                <w:i/>
                <w:sz w:val="22"/>
                <w:szCs w:val="22"/>
              </w:rPr>
            </w:pPr>
            <w:r>
              <w:rPr>
                <w:i/>
                <w:sz w:val="22"/>
                <w:szCs w:val="22"/>
              </w:rPr>
              <w:t>О</w:t>
            </w:r>
            <w:r w:rsidRPr="008D45FD">
              <w:rPr>
                <w:i/>
                <w:sz w:val="22"/>
                <w:szCs w:val="22"/>
              </w:rPr>
              <w:t xml:space="preserve">казание услуг по проверке  пожарных кранов на водоотдачу, </w:t>
            </w:r>
          </w:p>
          <w:p w:rsidR="00221AF2" w:rsidRPr="00503614" w:rsidRDefault="008D45FD" w:rsidP="004D3F76">
            <w:pPr>
              <w:rPr>
                <w:i/>
                <w:sz w:val="22"/>
                <w:szCs w:val="22"/>
              </w:rPr>
            </w:pPr>
            <w:r w:rsidRPr="008D45FD">
              <w:rPr>
                <w:i/>
                <w:sz w:val="22"/>
                <w:szCs w:val="22"/>
              </w:rPr>
              <w:t xml:space="preserve">перекатке пожарных рукавов и проверке противопожарных дверей и люков  </w:t>
            </w:r>
            <w:r w:rsidR="0022102C" w:rsidRPr="00503614">
              <w:rPr>
                <w:i/>
                <w:sz w:val="22"/>
                <w:szCs w:val="22"/>
              </w:rPr>
              <w:t>ОКПД</w:t>
            </w:r>
            <w:proofErr w:type="gramStart"/>
            <w:r w:rsidR="0022102C" w:rsidRPr="00503614">
              <w:rPr>
                <w:i/>
                <w:sz w:val="22"/>
                <w:szCs w:val="22"/>
              </w:rPr>
              <w:t>2</w:t>
            </w:r>
            <w:proofErr w:type="gramEnd"/>
            <w:r w:rsidR="0022102C" w:rsidRPr="00503614">
              <w:rPr>
                <w:i/>
                <w:sz w:val="22"/>
                <w:szCs w:val="22"/>
              </w:rPr>
              <w:t xml:space="preserve">: </w:t>
            </w:r>
            <w:r w:rsidR="00503614" w:rsidRPr="00503614">
              <w:rPr>
                <w:bCs/>
                <w:i/>
                <w:sz w:val="22"/>
                <w:szCs w:val="22"/>
              </w:rPr>
              <w:t>84.25.11.120</w:t>
            </w:r>
          </w:p>
        </w:tc>
      </w:tr>
      <w:tr w:rsidR="00221AF2" w:rsidRPr="0022102C" w:rsidTr="0075751E">
        <w:trPr>
          <w:trHeight w:val="519"/>
        </w:trPr>
        <w:tc>
          <w:tcPr>
            <w:tcW w:w="496" w:type="dxa"/>
          </w:tcPr>
          <w:p w:rsidR="00221AF2" w:rsidRPr="0022102C" w:rsidRDefault="00221AF2" w:rsidP="004D3F76">
            <w:pPr>
              <w:rPr>
                <w:sz w:val="22"/>
                <w:szCs w:val="22"/>
              </w:rPr>
            </w:pPr>
            <w:r w:rsidRPr="0022102C">
              <w:rPr>
                <w:sz w:val="22"/>
                <w:szCs w:val="22"/>
              </w:rPr>
              <w:t>2</w:t>
            </w:r>
          </w:p>
        </w:tc>
        <w:tc>
          <w:tcPr>
            <w:tcW w:w="2873" w:type="dxa"/>
          </w:tcPr>
          <w:p w:rsidR="00221AF2" w:rsidRPr="0022102C" w:rsidRDefault="00221AF2" w:rsidP="004D3F76">
            <w:pPr>
              <w:rPr>
                <w:sz w:val="22"/>
                <w:szCs w:val="22"/>
              </w:rPr>
            </w:pPr>
            <w:r w:rsidRPr="0022102C">
              <w:rPr>
                <w:sz w:val="22"/>
                <w:szCs w:val="22"/>
              </w:rPr>
              <w:t>Требования к объекту закупки</w:t>
            </w:r>
          </w:p>
        </w:tc>
        <w:tc>
          <w:tcPr>
            <w:tcW w:w="6626" w:type="dxa"/>
          </w:tcPr>
          <w:p w:rsidR="00221AF2" w:rsidRPr="0022102C" w:rsidRDefault="004A194F" w:rsidP="003B4D71">
            <w:pPr>
              <w:rPr>
                <w:sz w:val="22"/>
                <w:szCs w:val="22"/>
              </w:rPr>
            </w:pPr>
            <w:r w:rsidRPr="0022102C">
              <w:rPr>
                <w:sz w:val="22"/>
                <w:szCs w:val="22"/>
              </w:rPr>
              <w:t>Указываются в прилагаемо</w:t>
            </w:r>
            <w:r w:rsidR="00200FA6">
              <w:rPr>
                <w:sz w:val="22"/>
                <w:szCs w:val="22"/>
              </w:rPr>
              <w:t>м ТЗ</w:t>
            </w:r>
          </w:p>
        </w:tc>
      </w:tr>
      <w:tr w:rsidR="00221AF2" w:rsidRPr="0022102C" w:rsidTr="0075751E">
        <w:tc>
          <w:tcPr>
            <w:tcW w:w="496" w:type="dxa"/>
          </w:tcPr>
          <w:p w:rsidR="00221AF2" w:rsidRPr="0022102C" w:rsidRDefault="00221AF2" w:rsidP="004D3F76">
            <w:pPr>
              <w:rPr>
                <w:sz w:val="22"/>
                <w:szCs w:val="22"/>
              </w:rPr>
            </w:pPr>
            <w:r w:rsidRPr="0022102C">
              <w:rPr>
                <w:sz w:val="22"/>
                <w:szCs w:val="22"/>
              </w:rPr>
              <w:t>3</w:t>
            </w:r>
          </w:p>
        </w:tc>
        <w:tc>
          <w:tcPr>
            <w:tcW w:w="2873" w:type="dxa"/>
          </w:tcPr>
          <w:p w:rsidR="00221AF2" w:rsidRPr="0022102C" w:rsidRDefault="00221AF2" w:rsidP="004D3F76">
            <w:pPr>
              <w:rPr>
                <w:sz w:val="22"/>
                <w:szCs w:val="22"/>
              </w:rPr>
            </w:pPr>
            <w:r w:rsidRPr="0022102C">
              <w:rPr>
                <w:sz w:val="22"/>
                <w:szCs w:val="22"/>
              </w:rPr>
              <w:t>Требования к участникам</w:t>
            </w:r>
          </w:p>
        </w:tc>
        <w:tc>
          <w:tcPr>
            <w:tcW w:w="6626" w:type="dxa"/>
          </w:tcPr>
          <w:p w:rsidR="008D45FD" w:rsidRPr="008D45FD" w:rsidRDefault="00772A79" w:rsidP="008D45FD">
            <w:pPr>
              <w:rPr>
                <w:i/>
                <w:sz w:val="22"/>
                <w:szCs w:val="22"/>
              </w:rPr>
            </w:pPr>
            <w:r w:rsidRPr="0022102C">
              <w:rPr>
                <w:i/>
                <w:sz w:val="22"/>
                <w:szCs w:val="22"/>
              </w:rPr>
              <w:t xml:space="preserve">Наличие </w:t>
            </w:r>
            <w:r w:rsidR="00503614">
              <w:rPr>
                <w:i/>
                <w:sz w:val="22"/>
                <w:szCs w:val="22"/>
              </w:rPr>
              <w:t xml:space="preserve">действующей </w:t>
            </w:r>
            <w:r w:rsidRPr="0022102C">
              <w:rPr>
                <w:i/>
                <w:sz w:val="22"/>
                <w:szCs w:val="22"/>
              </w:rPr>
              <w:t xml:space="preserve">лицензии, </w:t>
            </w:r>
            <w:r w:rsidR="00503614">
              <w:rPr>
                <w:i/>
                <w:sz w:val="22"/>
                <w:szCs w:val="22"/>
              </w:rPr>
              <w:t>на осуществление д</w:t>
            </w:r>
            <w:r w:rsidR="008D45FD">
              <w:rPr>
                <w:i/>
                <w:sz w:val="22"/>
                <w:szCs w:val="22"/>
              </w:rPr>
              <w:t xml:space="preserve">еятельности </w:t>
            </w:r>
            <w:r w:rsidR="008D45FD" w:rsidRPr="008D45FD">
              <w:rPr>
                <w:i/>
                <w:sz w:val="22"/>
                <w:szCs w:val="22"/>
              </w:rPr>
              <w:t>по монтажу, техническому обслуживанию и ремонту средств обеспечения пожарной безопасности зданий и сооружений, а именно на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221AF2" w:rsidRPr="0022102C" w:rsidRDefault="008D45FD" w:rsidP="008D45FD">
            <w:pPr>
              <w:rPr>
                <w:i/>
                <w:sz w:val="22"/>
                <w:szCs w:val="22"/>
              </w:rPr>
            </w:pPr>
            <w:r w:rsidRPr="008D45FD">
              <w:rPr>
                <w:i/>
                <w:sz w:val="22"/>
                <w:szCs w:val="22"/>
              </w:rPr>
              <w:t>монтаж, техническое обслуживание и ремонт заполнений проемов в противопожарных преградах</w:t>
            </w:r>
          </w:p>
        </w:tc>
      </w:tr>
      <w:tr w:rsidR="00221AF2" w:rsidRPr="0022102C" w:rsidTr="0075751E">
        <w:tc>
          <w:tcPr>
            <w:tcW w:w="496" w:type="dxa"/>
          </w:tcPr>
          <w:p w:rsidR="00221AF2" w:rsidRPr="0022102C" w:rsidRDefault="00221AF2" w:rsidP="004D3F76">
            <w:pPr>
              <w:rPr>
                <w:sz w:val="22"/>
                <w:szCs w:val="22"/>
              </w:rPr>
            </w:pPr>
            <w:r w:rsidRPr="0022102C">
              <w:rPr>
                <w:sz w:val="22"/>
                <w:szCs w:val="22"/>
              </w:rPr>
              <w:t>4</w:t>
            </w:r>
          </w:p>
        </w:tc>
        <w:tc>
          <w:tcPr>
            <w:tcW w:w="2873" w:type="dxa"/>
          </w:tcPr>
          <w:p w:rsidR="00221AF2" w:rsidRPr="0022102C" w:rsidRDefault="00221AF2" w:rsidP="004D3F76">
            <w:pPr>
              <w:rPr>
                <w:sz w:val="22"/>
                <w:szCs w:val="22"/>
              </w:rPr>
            </w:pPr>
            <w:r w:rsidRPr="0022102C">
              <w:rPr>
                <w:sz w:val="22"/>
                <w:szCs w:val="22"/>
              </w:rPr>
              <w:t>Срок предоставления КП</w:t>
            </w:r>
          </w:p>
        </w:tc>
        <w:tc>
          <w:tcPr>
            <w:tcW w:w="6626" w:type="dxa"/>
          </w:tcPr>
          <w:p w:rsidR="00221AF2" w:rsidRPr="0022102C" w:rsidRDefault="00503614" w:rsidP="004D3F76">
            <w:pPr>
              <w:rPr>
                <w:sz w:val="22"/>
                <w:szCs w:val="22"/>
              </w:rPr>
            </w:pPr>
            <w:r>
              <w:rPr>
                <w:sz w:val="22"/>
                <w:szCs w:val="22"/>
              </w:rPr>
              <w:t>22.01.2021</w:t>
            </w:r>
            <w:r w:rsidR="00176A5F">
              <w:rPr>
                <w:sz w:val="22"/>
                <w:szCs w:val="22"/>
              </w:rPr>
              <w:t>г.</w:t>
            </w:r>
          </w:p>
        </w:tc>
      </w:tr>
      <w:tr w:rsidR="00221AF2" w:rsidRPr="0022102C" w:rsidTr="0075751E">
        <w:tc>
          <w:tcPr>
            <w:tcW w:w="496" w:type="dxa"/>
          </w:tcPr>
          <w:p w:rsidR="00221AF2" w:rsidRPr="0022102C" w:rsidRDefault="00221AF2" w:rsidP="004D3F76">
            <w:pPr>
              <w:rPr>
                <w:sz w:val="22"/>
                <w:szCs w:val="22"/>
              </w:rPr>
            </w:pPr>
            <w:r w:rsidRPr="0022102C">
              <w:rPr>
                <w:sz w:val="22"/>
                <w:szCs w:val="22"/>
              </w:rPr>
              <w:t>5</w:t>
            </w:r>
          </w:p>
        </w:tc>
        <w:tc>
          <w:tcPr>
            <w:tcW w:w="2873" w:type="dxa"/>
          </w:tcPr>
          <w:p w:rsidR="00221AF2" w:rsidRPr="0022102C" w:rsidRDefault="00221AF2" w:rsidP="004D3F76">
            <w:pPr>
              <w:rPr>
                <w:sz w:val="22"/>
                <w:szCs w:val="22"/>
              </w:rPr>
            </w:pPr>
            <w:r w:rsidRPr="0022102C">
              <w:rPr>
                <w:sz w:val="22"/>
                <w:szCs w:val="22"/>
              </w:rPr>
              <w:t>Срок действия КП</w:t>
            </w:r>
          </w:p>
        </w:tc>
        <w:tc>
          <w:tcPr>
            <w:tcW w:w="6626" w:type="dxa"/>
          </w:tcPr>
          <w:p w:rsidR="00221AF2" w:rsidRPr="0022102C" w:rsidRDefault="00221AF2" w:rsidP="008D2C79">
            <w:pPr>
              <w:rPr>
                <w:sz w:val="22"/>
                <w:szCs w:val="22"/>
              </w:rPr>
            </w:pPr>
            <w:r w:rsidRPr="0022102C">
              <w:rPr>
                <w:sz w:val="22"/>
                <w:szCs w:val="22"/>
              </w:rPr>
              <w:t xml:space="preserve">Не менее </w:t>
            </w:r>
            <w:r w:rsidR="008D2C79" w:rsidRPr="0022102C">
              <w:rPr>
                <w:sz w:val="22"/>
                <w:szCs w:val="22"/>
              </w:rPr>
              <w:t>шестидесяти</w:t>
            </w:r>
            <w:r w:rsidRPr="0022102C">
              <w:rPr>
                <w:sz w:val="22"/>
                <w:szCs w:val="22"/>
              </w:rPr>
              <w:t xml:space="preserve"> </w:t>
            </w:r>
            <w:r w:rsidR="008D2C79" w:rsidRPr="0022102C">
              <w:rPr>
                <w:sz w:val="22"/>
                <w:szCs w:val="22"/>
              </w:rPr>
              <w:t>календарных дней</w:t>
            </w:r>
          </w:p>
        </w:tc>
      </w:tr>
      <w:tr w:rsidR="00221AF2" w:rsidRPr="0022102C" w:rsidTr="0075751E">
        <w:tc>
          <w:tcPr>
            <w:tcW w:w="496" w:type="dxa"/>
          </w:tcPr>
          <w:p w:rsidR="00221AF2" w:rsidRPr="0022102C" w:rsidRDefault="00221AF2" w:rsidP="004D3F76">
            <w:pPr>
              <w:rPr>
                <w:sz w:val="22"/>
                <w:szCs w:val="22"/>
              </w:rPr>
            </w:pPr>
            <w:r w:rsidRPr="0022102C">
              <w:rPr>
                <w:sz w:val="22"/>
                <w:szCs w:val="22"/>
              </w:rPr>
              <w:t>6</w:t>
            </w:r>
          </w:p>
        </w:tc>
        <w:tc>
          <w:tcPr>
            <w:tcW w:w="2873" w:type="dxa"/>
          </w:tcPr>
          <w:p w:rsidR="00221AF2" w:rsidRPr="0022102C" w:rsidRDefault="00503614" w:rsidP="004D3F76">
            <w:pPr>
              <w:rPr>
                <w:sz w:val="22"/>
                <w:szCs w:val="22"/>
              </w:rPr>
            </w:pPr>
            <w:r>
              <w:rPr>
                <w:sz w:val="22"/>
                <w:szCs w:val="22"/>
              </w:rPr>
              <w:t>Период</w:t>
            </w:r>
            <w:r w:rsidR="00221AF2" w:rsidRPr="0022102C">
              <w:rPr>
                <w:sz w:val="22"/>
                <w:szCs w:val="22"/>
              </w:rPr>
              <w:t xml:space="preserve"> </w:t>
            </w:r>
            <w:r>
              <w:rPr>
                <w:sz w:val="22"/>
                <w:szCs w:val="22"/>
              </w:rPr>
              <w:t>оказания услуг</w:t>
            </w:r>
          </w:p>
        </w:tc>
        <w:tc>
          <w:tcPr>
            <w:tcW w:w="6626" w:type="dxa"/>
          </w:tcPr>
          <w:p w:rsidR="00221AF2" w:rsidRPr="0022102C" w:rsidRDefault="00503614" w:rsidP="008D2C79">
            <w:pPr>
              <w:pStyle w:val="ac"/>
              <w:ind w:left="34"/>
              <w:contextualSpacing/>
              <w:rPr>
                <w:sz w:val="22"/>
                <w:szCs w:val="22"/>
              </w:rPr>
            </w:pPr>
            <w:r>
              <w:rPr>
                <w:bCs/>
                <w:sz w:val="22"/>
                <w:szCs w:val="22"/>
              </w:rPr>
              <w:t>с</w:t>
            </w:r>
            <w:r w:rsidR="008D45FD">
              <w:rPr>
                <w:bCs/>
                <w:sz w:val="22"/>
                <w:szCs w:val="22"/>
              </w:rPr>
              <w:t xml:space="preserve"> 01 июня 2021 года по 30 июн</w:t>
            </w:r>
            <w:r w:rsidRPr="00503614">
              <w:rPr>
                <w:bCs/>
                <w:sz w:val="22"/>
                <w:szCs w:val="22"/>
              </w:rPr>
              <w:t>я 2021 года.</w:t>
            </w:r>
          </w:p>
        </w:tc>
      </w:tr>
      <w:tr w:rsidR="00221AF2" w:rsidRPr="0022102C" w:rsidTr="008D45FD">
        <w:trPr>
          <w:trHeight w:val="425"/>
        </w:trPr>
        <w:tc>
          <w:tcPr>
            <w:tcW w:w="496" w:type="dxa"/>
          </w:tcPr>
          <w:p w:rsidR="00221AF2" w:rsidRPr="0022102C" w:rsidRDefault="00221AF2" w:rsidP="004D3F76">
            <w:pPr>
              <w:rPr>
                <w:sz w:val="22"/>
                <w:szCs w:val="22"/>
              </w:rPr>
            </w:pPr>
            <w:r w:rsidRPr="0022102C">
              <w:rPr>
                <w:sz w:val="22"/>
                <w:szCs w:val="22"/>
              </w:rPr>
              <w:t>7</w:t>
            </w:r>
          </w:p>
        </w:tc>
        <w:tc>
          <w:tcPr>
            <w:tcW w:w="2873" w:type="dxa"/>
          </w:tcPr>
          <w:p w:rsidR="00221AF2" w:rsidRPr="0022102C" w:rsidRDefault="00221AF2" w:rsidP="00200FA6">
            <w:pPr>
              <w:rPr>
                <w:sz w:val="22"/>
                <w:szCs w:val="22"/>
              </w:rPr>
            </w:pPr>
            <w:r w:rsidRPr="0022102C">
              <w:rPr>
                <w:sz w:val="22"/>
                <w:szCs w:val="22"/>
              </w:rPr>
              <w:t>Условия оказания услуг</w:t>
            </w:r>
          </w:p>
        </w:tc>
        <w:tc>
          <w:tcPr>
            <w:tcW w:w="6626" w:type="dxa"/>
          </w:tcPr>
          <w:p w:rsidR="008D45FD" w:rsidRPr="008D45FD" w:rsidRDefault="00200FA6" w:rsidP="008D45FD">
            <w:pPr>
              <w:pStyle w:val="ac"/>
              <w:tabs>
                <w:tab w:val="center" w:pos="3115"/>
              </w:tabs>
              <w:ind w:left="0"/>
              <w:contextualSpacing/>
              <w:rPr>
                <w:sz w:val="22"/>
                <w:szCs w:val="22"/>
              </w:rPr>
            </w:pPr>
            <w:r>
              <w:rPr>
                <w:sz w:val="22"/>
                <w:szCs w:val="22"/>
              </w:rPr>
              <w:t xml:space="preserve">Место оказания услуг – </w:t>
            </w:r>
            <w:proofErr w:type="gramStart"/>
            <w:r>
              <w:rPr>
                <w:sz w:val="22"/>
                <w:szCs w:val="22"/>
              </w:rPr>
              <w:t>г</w:t>
            </w:r>
            <w:proofErr w:type="gramEnd"/>
            <w:r>
              <w:rPr>
                <w:sz w:val="22"/>
                <w:szCs w:val="22"/>
              </w:rPr>
              <w:t>.</w:t>
            </w:r>
            <w:r w:rsidR="008D45FD">
              <w:rPr>
                <w:sz w:val="22"/>
                <w:szCs w:val="22"/>
              </w:rPr>
              <w:t xml:space="preserve"> </w:t>
            </w:r>
            <w:r>
              <w:rPr>
                <w:sz w:val="22"/>
                <w:szCs w:val="22"/>
              </w:rPr>
              <w:t xml:space="preserve">Челябинск, по адресам указанным в ТЗ (Приложение к запросу) </w:t>
            </w:r>
            <w:r w:rsidR="00E65053" w:rsidRPr="00E65053">
              <w:rPr>
                <w:i/>
                <w:sz w:val="22"/>
                <w:szCs w:val="22"/>
              </w:rPr>
              <w:t>Выполнение услуг и оформление результатов должно соответствовать нормативной документации: «Технический регламент о требованиях пожарной безопасности» № 123-ФЗ от 22.07.2008г., Свод правил СП 10.13130.2009 «Системы противопожарной защиты. Внутренний противопожарный водопровод. Требования пожарной безопасности», ГОСТ 12.4.009-83 «ССБТ. Пожарная техника для защиты объектов. Основные виды. Размещение и обслуживание».</w:t>
            </w:r>
          </w:p>
        </w:tc>
      </w:tr>
      <w:tr w:rsidR="00221AF2" w:rsidRPr="0022102C" w:rsidTr="0075751E">
        <w:tc>
          <w:tcPr>
            <w:tcW w:w="496" w:type="dxa"/>
          </w:tcPr>
          <w:p w:rsidR="00221AF2" w:rsidRPr="0022102C" w:rsidRDefault="00221AF2" w:rsidP="004D3F76">
            <w:pPr>
              <w:rPr>
                <w:sz w:val="22"/>
                <w:szCs w:val="22"/>
              </w:rPr>
            </w:pPr>
            <w:r w:rsidRPr="0022102C">
              <w:rPr>
                <w:sz w:val="22"/>
                <w:szCs w:val="22"/>
              </w:rPr>
              <w:t>8</w:t>
            </w:r>
          </w:p>
        </w:tc>
        <w:tc>
          <w:tcPr>
            <w:tcW w:w="2873" w:type="dxa"/>
          </w:tcPr>
          <w:p w:rsidR="00221AF2" w:rsidRPr="0022102C" w:rsidRDefault="00221AF2" w:rsidP="004D3F76">
            <w:pPr>
              <w:rPr>
                <w:sz w:val="22"/>
                <w:szCs w:val="22"/>
              </w:rPr>
            </w:pPr>
            <w:r w:rsidRPr="0022102C">
              <w:rPr>
                <w:sz w:val="22"/>
                <w:szCs w:val="22"/>
              </w:rPr>
              <w:t>Условия оплаты</w:t>
            </w:r>
          </w:p>
        </w:tc>
        <w:tc>
          <w:tcPr>
            <w:tcW w:w="6626" w:type="dxa"/>
          </w:tcPr>
          <w:p w:rsidR="00176A5F" w:rsidRDefault="00200FA6" w:rsidP="004D3F76">
            <w:pPr>
              <w:rPr>
                <w:i/>
              </w:rPr>
            </w:pPr>
            <w:r>
              <w:rPr>
                <w:i/>
                <w:sz w:val="22"/>
                <w:szCs w:val="22"/>
              </w:rPr>
              <w:t>В</w:t>
            </w:r>
            <w:r w:rsidR="0022102C" w:rsidRPr="00176A5F">
              <w:rPr>
                <w:i/>
                <w:sz w:val="22"/>
                <w:szCs w:val="22"/>
              </w:rPr>
              <w:t xml:space="preserve"> течение </w:t>
            </w:r>
            <w:r w:rsidR="0022102C" w:rsidRPr="00176A5F">
              <w:rPr>
                <w:b/>
                <w:i/>
                <w:sz w:val="22"/>
                <w:szCs w:val="22"/>
              </w:rPr>
              <w:t>15</w:t>
            </w:r>
            <w:r w:rsidR="0075751E" w:rsidRPr="00176A5F">
              <w:rPr>
                <w:b/>
                <w:i/>
                <w:sz w:val="22"/>
                <w:szCs w:val="22"/>
              </w:rPr>
              <w:t xml:space="preserve"> (</w:t>
            </w:r>
            <w:r w:rsidR="0022102C" w:rsidRPr="00176A5F">
              <w:rPr>
                <w:b/>
                <w:i/>
                <w:sz w:val="22"/>
                <w:szCs w:val="22"/>
              </w:rPr>
              <w:t>Пятна</w:t>
            </w:r>
            <w:r w:rsidR="0075751E" w:rsidRPr="00176A5F">
              <w:rPr>
                <w:b/>
                <w:i/>
                <w:sz w:val="22"/>
                <w:szCs w:val="22"/>
              </w:rPr>
              <w:t>дцати)</w:t>
            </w:r>
            <w:r w:rsidR="0022102C" w:rsidRPr="00176A5F">
              <w:rPr>
                <w:b/>
                <w:i/>
                <w:sz w:val="22"/>
                <w:szCs w:val="22"/>
              </w:rPr>
              <w:t xml:space="preserve"> рабочи</w:t>
            </w:r>
            <w:r w:rsidR="0075751E" w:rsidRPr="00176A5F">
              <w:rPr>
                <w:b/>
                <w:i/>
                <w:sz w:val="22"/>
                <w:szCs w:val="22"/>
              </w:rPr>
              <w:t>х</w:t>
            </w:r>
            <w:r w:rsidR="0075751E" w:rsidRPr="00176A5F">
              <w:rPr>
                <w:i/>
                <w:sz w:val="22"/>
                <w:szCs w:val="22"/>
              </w:rPr>
              <w:t xml:space="preserve"> дней с момента подписания документа о приемке обеими сторонами</w:t>
            </w:r>
            <w:r w:rsidR="00176A5F" w:rsidRPr="00176A5F">
              <w:rPr>
                <w:i/>
              </w:rPr>
              <w:t xml:space="preserve"> </w:t>
            </w:r>
          </w:p>
          <w:p w:rsidR="00221AF2" w:rsidRPr="00176A5F" w:rsidRDefault="00200FA6" w:rsidP="004D3F76">
            <w:pPr>
              <w:rPr>
                <w:i/>
                <w:sz w:val="22"/>
                <w:szCs w:val="22"/>
              </w:rPr>
            </w:pPr>
            <w:r w:rsidRPr="00200FA6">
              <w:rPr>
                <w:i/>
                <w:sz w:val="22"/>
                <w:szCs w:val="22"/>
              </w:rPr>
              <w:t xml:space="preserve">В Цену настоящего договора включены все затраты Исполнителя, необходимые для  оказания услуг, оформление необходимых документов, уплата налогов, сборов и других обязательных платежей, а также транспортных расходов. </w:t>
            </w:r>
          </w:p>
        </w:tc>
      </w:tr>
      <w:tr w:rsidR="00221AF2" w:rsidRPr="0022102C" w:rsidTr="00176A5F">
        <w:trPr>
          <w:trHeight w:val="344"/>
        </w:trPr>
        <w:tc>
          <w:tcPr>
            <w:tcW w:w="496" w:type="dxa"/>
          </w:tcPr>
          <w:p w:rsidR="00221AF2" w:rsidRPr="0022102C" w:rsidRDefault="003D6920" w:rsidP="004D3F76">
            <w:pPr>
              <w:rPr>
                <w:sz w:val="22"/>
                <w:szCs w:val="22"/>
              </w:rPr>
            </w:pPr>
            <w:r w:rsidRPr="0022102C">
              <w:rPr>
                <w:sz w:val="22"/>
                <w:szCs w:val="22"/>
              </w:rPr>
              <w:t>9</w:t>
            </w:r>
          </w:p>
        </w:tc>
        <w:tc>
          <w:tcPr>
            <w:tcW w:w="2873" w:type="dxa"/>
          </w:tcPr>
          <w:p w:rsidR="00221AF2" w:rsidRPr="0022102C" w:rsidRDefault="00221AF2" w:rsidP="0076096C">
            <w:pPr>
              <w:rPr>
                <w:sz w:val="22"/>
                <w:szCs w:val="22"/>
              </w:rPr>
            </w:pPr>
            <w:r w:rsidRPr="0022102C">
              <w:rPr>
                <w:sz w:val="22"/>
                <w:szCs w:val="22"/>
              </w:rPr>
              <w:t xml:space="preserve">Ответственное лицо </w:t>
            </w:r>
          </w:p>
        </w:tc>
        <w:tc>
          <w:tcPr>
            <w:tcW w:w="6626" w:type="dxa"/>
          </w:tcPr>
          <w:p w:rsidR="00221AF2" w:rsidRPr="00176A5F" w:rsidRDefault="00221AF2" w:rsidP="004D3F76">
            <w:pPr>
              <w:rPr>
                <w:sz w:val="22"/>
                <w:szCs w:val="22"/>
              </w:rPr>
            </w:pPr>
            <w:r w:rsidRPr="0022102C">
              <w:rPr>
                <w:sz w:val="22"/>
                <w:szCs w:val="22"/>
              </w:rPr>
              <w:t>Кривозубова В. В.</w:t>
            </w:r>
          </w:p>
        </w:tc>
      </w:tr>
    </w:tbl>
    <w:p w:rsidR="00221AF2" w:rsidRPr="0022102C" w:rsidRDefault="00221AF2" w:rsidP="00221AF2">
      <w:pPr>
        <w:ind w:firstLine="709"/>
        <w:jc w:val="both"/>
        <w:rPr>
          <w:sz w:val="22"/>
          <w:szCs w:val="22"/>
        </w:rPr>
      </w:pPr>
    </w:p>
    <w:p w:rsidR="0022102C" w:rsidRPr="008C5AF8" w:rsidRDefault="0022102C" w:rsidP="0022102C">
      <w:pPr>
        <w:tabs>
          <w:tab w:val="left" w:pos="4230"/>
        </w:tabs>
        <w:rPr>
          <w:b/>
          <w:i/>
          <w:sz w:val="20"/>
          <w:szCs w:val="20"/>
        </w:rPr>
      </w:pPr>
      <w:r w:rsidRPr="008C5AF8">
        <w:rPr>
          <w:b/>
          <w:i/>
          <w:sz w:val="20"/>
          <w:szCs w:val="20"/>
        </w:rPr>
        <w:t>Если потенциальный исполнитель, получивший настоящий запрос, обнаружит неточность или противоречие действующим нормативным актам, просьба уведомить заказчика по телефону или электронной почте с указанием замечаний.</w:t>
      </w:r>
    </w:p>
    <w:p w:rsidR="0022102C" w:rsidRPr="008C5AF8" w:rsidRDefault="0022102C" w:rsidP="0022102C">
      <w:pPr>
        <w:tabs>
          <w:tab w:val="left" w:pos="4230"/>
        </w:tabs>
        <w:rPr>
          <w:sz w:val="20"/>
          <w:szCs w:val="20"/>
        </w:rPr>
      </w:pPr>
      <w:r w:rsidRPr="008C5AF8">
        <w:rPr>
          <w:sz w:val="20"/>
          <w:szCs w:val="20"/>
        </w:rPr>
        <w:t>Заказчик оставляет за собой право внести изменения в документацию без изменения объекта закупки.</w:t>
      </w:r>
    </w:p>
    <w:p w:rsidR="0022102C" w:rsidRPr="008C5AF8" w:rsidRDefault="0022102C" w:rsidP="0022102C">
      <w:pPr>
        <w:tabs>
          <w:tab w:val="left" w:pos="4230"/>
        </w:tabs>
        <w:rPr>
          <w:sz w:val="20"/>
          <w:szCs w:val="20"/>
        </w:rPr>
      </w:pPr>
      <w:r w:rsidRPr="008C5AF8">
        <w:rPr>
          <w:sz w:val="20"/>
          <w:szCs w:val="20"/>
        </w:rPr>
        <w:t>Коммерческие предложения должны быть представлены на фирменном бланке, с указанием телефона, Ф.И.О. специалиста, ответственного за составление коммерческого предложения.</w:t>
      </w:r>
    </w:p>
    <w:p w:rsidR="0022102C" w:rsidRPr="008C5AF8" w:rsidRDefault="0022102C" w:rsidP="0022102C">
      <w:pPr>
        <w:tabs>
          <w:tab w:val="left" w:pos="4230"/>
        </w:tabs>
        <w:rPr>
          <w:sz w:val="20"/>
          <w:szCs w:val="20"/>
        </w:rPr>
      </w:pPr>
      <w:r w:rsidRPr="008C5AF8">
        <w:rPr>
          <w:sz w:val="20"/>
          <w:szCs w:val="20"/>
        </w:rPr>
        <w:lastRenderedPageBreak/>
        <w:t>Ответ на запрос не является офертой и не обязывает принимать участие в процедуре закупки.</w:t>
      </w:r>
    </w:p>
    <w:p w:rsidR="0022102C" w:rsidRPr="008C5AF8" w:rsidRDefault="0022102C" w:rsidP="0022102C">
      <w:pPr>
        <w:tabs>
          <w:tab w:val="left" w:pos="4230"/>
        </w:tabs>
        <w:rPr>
          <w:sz w:val="20"/>
          <w:szCs w:val="20"/>
        </w:rPr>
      </w:pPr>
    </w:p>
    <w:p w:rsidR="0022102C" w:rsidRDefault="00200FA6" w:rsidP="0022102C">
      <w:pPr>
        <w:tabs>
          <w:tab w:val="left" w:pos="4230"/>
        </w:tabs>
        <w:rPr>
          <w:sz w:val="20"/>
          <w:szCs w:val="20"/>
        </w:rPr>
      </w:pPr>
      <w:r>
        <w:rPr>
          <w:sz w:val="20"/>
          <w:szCs w:val="20"/>
        </w:rPr>
        <w:t>- Техническое задание</w:t>
      </w:r>
    </w:p>
    <w:p w:rsidR="0022102C" w:rsidRPr="008C5AF8" w:rsidRDefault="0022102C" w:rsidP="0022102C">
      <w:pPr>
        <w:tabs>
          <w:tab w:val="left" w:pos="4230"/>
        </w:tabs>
        <w:rPr>
          <w:sz w:val="20"/>
          <w:szCs w:val="20"/>
        </w:rPr>
      </w:pPr>
      <w:r w:rsidRPr="008C5AF8">
        <w:rPr>
          <w:sz w:val="20"/>
          <w:szCs w:val="20"/>
        </w:rPr>
        <w:t xml:space="preserve"> (приложение № 1);</w:t>
      </w:r>
    </w:p>
    <w:p w:rsidR="0022102C" w:rsidRPr="008C5AF8" w:rsidRDefault="0022102C" w:rsidP="0022102C">
      <w:pPr>
        <w:tabs>
          <w:tab w:val="left" w:pos="4230"/>
        </w:tabs>
        <w:rPr>
          <w:sz w:val="20"/>
          <w:szCs w:val="20"/>
        </w:rPr>
      </w:pPr>
      <w:r w:rsidRPr="008C5AF8">
        <w:rPr>
          <w:sz w:val="20"/>
          <w:szCs w:val="20"/>
        </w:rPr>
        <w:t xml:space="preserve">Исполнитель: Д.М. </w:t>
      </w:r>
      <w:proofErr w:type="spellStart"/>
      <w:r w:rsidRPr="008C5AF8">
        <w:rPr>
          <w:sz w:val="20"/>
          <w:szCs w:val="20"/>
        </w:rPr>
        <w:t>Карачков</w:t>
      </w:r>
      <w:proofErr w:type="spellEnd"/>
    </w:p>
    <w:p w:rsidR="0022102C" w:rsidRDefault="0022102C" w:rsidP="0022102C">
      <w:pPr>
        <w:tabs>
          <w:tab w:val="left" w:pos="4230"/>
        </w:tabs>
        <w:rPr>
          <w:sz w:val="20"/>
          <w:szCs w:val="20"/>
        </w:rPr>
      </w:pPr>
      <w:r w:rsidRPr="008C5AF8">
        <w:rPr>
          <w:sz w:val="20"/>
          <w:szCs w:val="20"/>
        </w:rPr>
        <w:t xml:space="preserve"> (351) 2202600</w:t>
      </w:r>
    </w:p>
    <w:p w:rsidR="00200FA6" w:rsidRDefault="00200FA6">
      <w:r>
        <w:br w:type="page"/>
      </w:r>
    </w:p>
    <w:p w:rsidR="008D45FD" w:rsidRPr="008D45FD" w:rsidRDefault="008D45FD" w:rsidP="008D45FD">
      <w:pPr>
        <w:jc w:val="right"/>
        <w:rPr>
          <w:rFonts w:eastAsia="Calibri"/>
          <w:b/>
          <w:sz w:val="22"/>
          <w:szCs w:val="22"/>
          <w:lang w:eastAsia="ar-SA"/>
        </w:rPr>
      </w:pPr>
      <w:r w:rsidRPr="008D45FD">
        <w:rPr>
          <w:sz w:val="22"/>
          <w:szCs w:val="22"/>
        </w:rPr>
        <w:lastRenderedPageBreak/>
        <w:t>Приложение № 1 к запросу</w:t>
      </w:r>
      <w:r w:rsidRPr="008D45FD">
        <w:rPr>
          <w:rFonts w:eastAsia="Calibri"/>
          <w:b/>
          <w:sz w:val="22"/>
          <w:szCs w:val="22"/>
          <w:lang w:eastAsia="ar-SA"/>
        </w:rPr>
        <w:t xml:space="preserve"> </w:t>
      </w:r>
    </w:p>
    <w:p w:rsidR="008D45FD" w:rsidRDefault="008D45FD" w:rsidP="008D45FD">
      <w:pPr>
        <w:spacing w:line="276" w:lineRule="auto"/>
        <w:ind w:left="-142"/>
        <w:jc w:val="center"/>
        <w:rPr>
          <w:b/>
          <w:sz w:val="26"/>
          <w:szCs w:val="26"/>
        </w:rPr>
      </w:pPr>
    </w:p>
    <w:p w:rsidR="008D45FD" w:rsidRPr="008D45FD" w:rsidRDefault="008D45FD" w:rsidP="008D45FD">
      <w:pPr>
        <w:spacing w:line="276" w:lineRule="auto"/>
        <w:ind w:left="-142"/>
        <w:jc w:val="center"/>
        <w:rPr>
          <w:b/>
          <w:sz w:val="26"/>
          <w:szCs w:val="26"/>
        </w:rPr>
      </w:pPr>
      <w:r w:rsidRPr="008D45FD">
        <w:rPr>
          <w:b/>
          <w:sz w:val="26"/>
          <w:szCs w:val="26"/>
        </w:rPr>
        <w:t>ТЕХНИЧЕСКОЕ ЗАДАНИЕ</w:t>
      </w:r>
    </w:p>
    <w:p w:rsidR="008D45FD" w:rsidRPr="008D45FD" w:rsidRDefault="008D45FD" w:rsidP="008D45FD">
      <w:pPr>
        <w:ind w:left="-142"/>
        <w:jc w:val="center"/>
        <w:rPr>
          <w:b/>
        </w:rPr>
      </w:pPr>
      <w:r w:rsidRPr="008D45FD">
        <w:rPr>
          <w:b/>
        </w:rPr>
        <w:t xml:space="preserve">на оказание услуг по проверке  пожарных кранов на водоотдачу и перекатке пожарных рукавов и проверке противопожарных дверей и люков  </w:t>
      </w:r>
    </w:p>
    <w:p w:rsidR="008D45FD" w:rsidRPr="008D45FD" w:rsidRDefault="008D45FD" w:rsidP="008D45FD">
      <w:pPr>
        <w:ind w:left="-142"/>
        <w:jc w:val="center"/>
        <w:rPr>
          <w:b/>
        </w:rPr>
      </w:pPr>
    </w:p>
    <w:p w:rsidR="008D45FD" w:rsidRPr="008D45FD" w:rsidRDefault="008D45FD" w:rsidP="008D45FD">
      <w:pPr>
        <w:ind w:left="-142"/>
        <w:jc w:val="center"/>
        <w:rPr>
          <w:b/>
        </w:rPr>
      </w:pPr>
    </w:p>
    <w:p w:rsidR="008D45FD" w:rsidRPr="008D45FD" w:rsidRDefault="008D45FD" w:rsidP="008D45FD">
      <w:pPr>
        <w:numPr>
          <w:ilvl w:val="0"/>
          <w:numId w:val="10"/>
        </w:numPr>
        <w:rPr>
          <w:b/>
        </w:rPr>
      </w:pPr>
      <w:r w:rsidRPr="008D45FD">
        <w:rPr>
          <w:b/>
        </w:rPr>
        <w:t>Виды услуг:</w:t>
      </w:r>
    </w:p>
    <w:p w:rsidR="008D45FD" w:rsidRPr="008D45FD" w:rsidRDefault="008D45FD" w:rsidP="008D45FD">
      <w:pPr>
        <w:ind w:left="578"/>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5687"/>
        <w:gridCol w:w="3605"/>
      </w:tblGrid>
      <w:tr w:rsidR="008D45FD" w:rsidRPr="008D45FD" w:rsidTr="00B432CC">
        <w:trPr>
          <w:trHeight w:val="70"/>
        </w:trPr>
        <w:tc>
          <w:tcPr>
            <w:tcW w:w="417" w:type="pct"/>
          </w:tcPr>
          <w:p w:rsidR="008D45FD" w:rsidRPr="008D45FD" w:rsidRDefault="008D45FD" w:rsidP="008D45FD">
            <w:pPr>
              <w:jc w:val="center"/>
              <w:rPr>
                <w:b/>
                <w:caps/>
              </w:rPr>
            </w:pPr>
            <w:r w:rsidRPr="008D45FD">
              <w:rPr>
                <w:rFonts w:eastAsia="Calibri"/>
                <w:color w:val="000000"/>
                <w:sz w:val="18"/>
                <w:szCs w:val="18"/>
              </w:rPr>
              <w:t xml:space="preserve">№ </w:t>
            </w:r>
            <w:proofErr w:type="spellStart"/>
            <w:proofErr w:type="gramStart"/>
            <w:r w:rsidRPr="008D45FD">
              <w:rPr>
                <w:rFonts w:eastAsia="Calibri"/>
                <w:color w:val="000000"/>
                <w:sz w:val="18"/>
                <w:szCs w:val="18"/>
              </w:rPr>
              <w:t>п</w:t>
            </w:r>
            <w:proofErr w:type="spellEnd"/>
            <w:proofErr w:type="gramEnd"/>
            <w:r w:rsidRPr="008D45FD">
              <w:rPr>
                <w:rFonts w:eastAsia="Calibri"/>
                <w:color w:val="000000"/>
                <w:sz w:val="18"/>
                <w:szCs w:val="18"/>
              </w:rPr>
              <w:t>/</w:t>
            </w:r>
            <w:proofErr w:type="spellStart"/>
            <w:r w:rsidRPr="008D45FD">
              <w:rPr>
                <w:rFonts w:eastAsia="Calibri"/>
                <w:color w:val="000000"/>
                <w:sz w:val="18"/>
                <w:szCs w:val="18"/>
              </w:rPr>
              <w:t>п</w:t>
            </w:r>
            <w:proofErr w:type="spellEnd"/>
          </w:p>
        </w:tc>
        <w:tc>
          <w:tcPr>
            <w:tcW w:w="2804" w:type="pct"/>
          </w:tcPr>
          <w:p w:rsidR="008D45FD" w:rsidRPr="008D45FD" w:rsidRDefault="008D45FD" w:rsidP="008D45FD">
            <w:pPr>
              <w:jc w:val="center"/>
              <w:rPr>
                <w:b/>
                <w:caps/>
              </w:rPr>
            </w:pPr>
            <w:r w:rsidRPr="008D45FD">
              <w:rPr>
                <w:rFonts w:eastAsia="Calibri"/>
                <w:color w:val="000000"/>
                <w:sz w:val="18"/>
                <w:szCs w:val="18"/>
              </w:rPr>
              <w:t>Наименование</w:t>
            </w:r>
          </w:p>
        </w:tc>
        <w:tc>
          <w:tcPr>
            <w:tcW w:w="1778" w:type="pct"/>
          </w:tcPr>
          <w:p w:rsidR="008D45FD" w:rsidRPr="008D45FD" w:rsidRDefault="008D45FD" w:rsidP="008D45FD">
            <w:pPr>
              <w:jc w:val="center"/>
              <w:rPr>
                <w:b/>
                <w:caps/>
              </w:rPr>
            </w:pPr>
            <w:r w:rsidRPr="008D45FD">
              <w:rPr>
                <w:rFonts w:eastAsia="Calibri"/>
                <w:color w:val="000000"/>
                <w:sz w:val="18"/>
                <w:szCs w:val="18"/>
              </w:rPr>
              <w:t>количество, шт</w:t>
            </w:r>
          </w:p>
        </w:tc>
      </w:tr>
      <w:tr w:rsidR="008D45FD" w:rsidRPr="008D45FD" w:rsidTr="00B432CC">
        <w:tc>
          <w:tcPr>
            <w:tcW w:w="417" w:type="pct"/>
          </w:tcPr>
          <w:p w:rsidR="008D45FD" w:rsidRPr="008D45FD" w:rsidRDefault="008D45FD" w:rsidP="008D45FD">
            <w:pPr>
              <w:jc w:val="center"/>
              <w:rPr>
                <w:caps/>
              </w:rPr>
            </w:pPr>
            <w:r w:rsidRPr="008D45FD">
              <w:rPr>
                <w:caps/>
              </w:rPr>
              <w:t>1</w:t>
            </w:r>
          </w:p>
        </w:tc>
        <w:tc>
          <w:tcPr>
            <w:tcW w:w="2804" w:type="pct"/>
          </w:tcPr>
          <w:p w:rsidR="008D45FD" w:rsidRPr="008D45FD" w:rsidRDefault="008D45FD" w:rsidP="008D45FD">
            <w:r w:rsidRPr="008D45FD">
              <w:t>Проверка пожарных кранов на водоотдачу и перекатка пожарных рукавов</w:t>
            </w:r>
          </w:p>
        </w:tc>
        <w:tc>
          <w:tcPr>
            <w:tcW w:w="1778" w:type="pct"/>
          </w:tcPr>
          <w:p w:rsidR="008D45FD" w:rsidRPr="008D45FD" w:rsidRDefault="008D45FD" w:rsidP="008D45FD">
            <w:pPr>
              <w:jc w:val="center"/>
              <w:rPr>
                <w:caps/>
              </w:rPr>
            </w:pPr>
            <w:r w:rsidRPr="008D45FD">
              <w:rPr>
                <w:caps/>
              </w:rPr>
              <w:t>19</w:t>
            </w:r>
          </w:p>
        </w:tc>
      </w:tr>
      <w:tr w:rsidR="008D45FD" w:rsidRPr="008D45FD" w:rsidTr="00B432CC">
        <w:tc>
          <w:tcPr>
            <w:tcW w:w="417" w:type="pct"/>
          </w:tcPr>
          <w:p w:rsidR="008D45FD" w:rsidRPr="008D45FD" w:rsidRDefault="008D45FD" w:rsidP="008D45FD">
            <w:pPr>
              <w:jc w:val="center"/>
              <w:rPr>
                <w:caps/>
              </w:rPr>
            </w:pPr>
            <w:r w:rsidRPr="008D45FD">
              <w:rPr>
                <w:caps/>
              </w:rPr>
              <w:t>2</w:t>
            </w:r>
          </w:p>
        </w:tc>
        <w:tc>
          <w:tcPr>
            <w:tcW w:w="2804" w:type="pct"/>
          </w:tcPr>
          <w:p w:rsidR="008D45FD" w:rsidRPr="008D45FD" w:rsidRDefault="008D45FD" w:rsidP="008D45FD">
            <w:pPr>
              <w:rPr>
                <w:b/>
                <w:caps/>
                <w:sz w:val="28"/>
                <w:szCs w:val="20"/>
              </w:rPr>
            </w:pPr>
            <w:r w:rsidRPr="008D45FD">
              <w:t>Проверка противопожарных дверей и люков</w:t>
            </w:r>
          </w:p>
        </w:tc>
        <w:tc>
          <w:tcPr>
            <w:tcW w:w="1778" w:type="pct"/>
          </w:tcPr>
          <w:p w:rsidR="008D45FD" w:rsidRPr="008D45FD" w:rsidRDefault="008D45FD" w:rsidP="008D45FD">
            <w:pPr>
              <w:jc w:val="center"/>
              <w:rPr>
                <w:caps/>
              </w:rPr>
            </w:pPr>
            <w:r w:rsidRPr="008D45FD">
              <w:rPr>
                <w:caps/>
              </w:rPr>
              <w:t>31</w:t>
            </w:r>
          </w:p>
        </w:tc>
      </w:tr>
    </w:tbl>
    <w:p w:rsidR="008D45FD" w:rsidRPr="008D45FD" w:rsidRDefault="008D45FD" w:rsidP="008D45FD">
      <w:pPr>
        <w:shd w:val="clear" w:color="auto" w:fill="FFFFFF"/>
        <w:ind w:left="-142"/>
        <w:rPr>
          <w:sz w:val="26"/>
          <w:szCs w:val="26"/>
        </w:rPr>
      </w:pPr>
    </w:p>
    <w:p w:rsidR="008D45FD" w:rsidRPr="008D45FD" w:rsidRDefault="008D45FD" w:rsidP="008D45FD">
      <w:pPr>
        <w:ind w:left="218"/>
        <w:rPr>
          <w:b/>
        </w:rPr>
      </w:pPr>
      <w:r w:rsidRPr="008D45FD">
        <w:rPr>
          <w:b/>
        </w:rPr>
        <w:t>1.1. Объекты и адреса для оказания услуг по проверке пожарных кранов на водоотдачу и перекатке пожарных рукавов</w:t>
      </w:r>
    </w:p>
    <w:p w:rsidR="008D45FD" w:rsidRPr="008D45FD" w:rsidRDefault="008D45FD" w:rsidP="008D45FD">
      <w:pPr>
        <w:ind w:left="-142"/>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037"/>
        <w:gridCol w:w="2273"/>
        <w:gridCol w:w="1245"/>
        <w:gridCol w:w="1300"/>
        <w:gridCol w:w="1723"/>
      </w:tblGrid>
      <w:tr w:rsidR="008D45FD" w:rsidRPr="008D45FD" w:rsidTr="00B432CC">
        <w:tc>
          <w:tcPr>
            <w:tcW w:w="276" w:type="pct"/>
            <w:vMerge w:val="restart"/>
            <w:shd w:val="clear" w:color="auto" w:fill="auto"/>
            <w:vAlign w:val="center"/>
          </w:tcPr>
          <w:p w:rsidR="008D45FD" w:rsidRPr="008D45FD" w:rsidRDefault="008D45FD" w:rsidP="008D45FD">
            <w:pPr>
              <w:ind w:left="-142"/>
              <w:jc w:val="center"/>
              <w:rPr>
                <w:rFonts w:eastAsia="Calibri"/>
                <w:color w:val="000000"/>
                <w:sz w:val="22"/>
              </w:rPr>
            </w:pPr>
            <w:r w:rsidRPr="008D45FD">
              <w:rPr>
                <w:rFonts w:eastAsia="Calibri"/>
                <w:color w:val="000000"/>
                <w:sz w:val="22"/>
              </w:rPr>
              <w:t xml:space="preserve">№ </w:t>
            </w:r>
            <w:proofErr w:type="spellStart"/>
            <w:proofErr w:type="gramStart"/>
            <w:r w:rsidRPr="008D45FD">
              <w:rPr>
                <w:rFonts w:eastAsia="Calibri"/>
                <w:color w:val="000000"/>
                <w:sz w:val="22"/>
              </w:rPr>
              <w:t>п</w:t>
            </w:r>
            <w:proofErr w:type="spellEnd"/>
            <w:proofErr w:type="gramEnd"/>
            <w:r w:rsidRPr="008D45FD">
              <w:rPr>
                <w:rFonts w:eastAsia="Calibri"/>
                <w:color w:val="000000"/>
                <w:sz w:val="22"/>
              </w:rPr>
              <w:t>/</w:t>
            </w:r>
            <w:proofErr w:type="spellStart"/>
            <w:r w:rsidRPr="008D45FD">
              <w:rPr>
                <w:rFonts w:eastAsia="Calibri"/>
                <w:color w:val="000000"/>
                <w:sz w:val="22"/>
              </w:rPr>
              <w:t>п</w:t>
            </w:r>
            <w:proofErr w:type="spellEnd"/>
          </w:p>
        </w:tc>
        <w:tc>
          <w:tcPr>
            <w:tcW w:w="1498" w:type="pct"/>
            <w:vMerge w:val="restart"/>
            <w:shd w:val="clear" w:color="auto" w:fill="auto"/>
            <w:vAlign w:val="center"/>
          </w:tcPr>
          <w:p w:rsidR="008D45FD" w:rsidRPr="008D45FD" w:rsidRDefault="008D45FD" w:rsidP="008D45FD">
            <w:pPr>
              <w:ind w:left="-142"/>
              <w:jc w:val="center"/>
              <w:rPr>
                <w:rFonts w:eastAsia="Calibri"/>
                <w:color w:val="000000"/>
                <w:sz w:val="22"/>
              </w:rPr>
            </w:pPr>
            <w:r w:rsidRPr="008D45FD">
              <w:rPr>
                <w:rFonts w:eastAsia="Calibri"/>
                <w:color w:val="000000"/>
                <w:sz w:val="22"/>
              </w:rPr>
              <w:t>Наименование объекта</w:t>
            </w:r>
          </w:p>
        </w:tc>
        <w:tc>
          <w:tcPr>
            <w:tcW w:w="1121" w:type="pct"/>
            <w:vMerge w:val="restart"/>
            <w:vAlign w:val="center"/>
          </w:tcPr>
          <w:p w:rsidR="008D45FD" w:rsidRPr="008D45FD" w:rsidRDefault="008D45FD" w:rsidP="008D45FD">
            <w:pPr>
              <w:ind w:left="-142"/>
              <w:jc w:val="center"/>
              <w:rPr>
                <w:rFonts w:eastAsia="Calibri"/>
                <w:color w:val="000000"/>
                <w:sz w:val="22"/>
              </w:rPr>
            </w:pPr>
            <w:r w:rsidRPr="008D45FD">
              <w:rPr>
                <w:rFonts w:eastAsia="Calibri"/>
                <w:color w:val="000000"/>
                <w:sz w:val="22"/>
              </w:rPr>
              <w:t>Адрес объекта</w:t>
            </w:r>
          </w:p>
        </w:tc>
        <w:tc>
          <w:tcPr>
            <w:tcW w:w="1255" w:type="pct"/>
            <w:gridSpan w:val="2"/>
            <w:vMerge w:val="restart"/>
            <w:vAlign w:val="center"/>
          </w:tcPr>
          <w:p w:rsidR="008D45FD" w:rsidRPr="008D45FD" w:rsidRDefault="008D45FD" w:rsidP="008D45FD">
            <w:pPr>
              <w:ind w:left="-142"/>
              <w:jc w:val="center"/>
              <w:rPr>
                <w:rFonts w:eastAsia="Calibri"/>
                <w:color w:val="000000"/>
                <w:sz w:val="22"/>
              </w:rPr>
            </w:pPr>
            <w:r w:rsidRPr="008D45FD">
              <w:rPr>
                <w:rFonts w:eastAsia="Calibri"/>
                <w:color w:val="000000"/>
                <w:sz w:val="22"/>
              </w:rPr>
              <w:t>Пожарные краны</w:t>
            </w:r>
          </w:p>
        </w:tc>
        <w:tc>
          <w:tcPr>
            <w:tcW w:w="850" w:type="pct"/>
            <w:tcBorders>
              <w:bottom w:val="nil"/>
            </w:tcBorders>
          </w:tcPr>
          <w:p w:rsidR="008D45FD" w:rsidRPr="008D45FD" w:rsidRDefault="008D45FD" w:rsidP="008D45FD">
            <w:pPr>
              <w:ind w:left="-142"/>
              <w:jc w:val="center"/>
              <w:rPr>
                <w:rFonts w:eastAsia="Calibri"/>
                <w:color w:val="000000"/>
                <w:sz w:val="22"/>
              </w:rPr>
            </w:pPr>
          </w:p>
          <w:p w:rsidR="008D45FD" w:rsidRPr="008D45FD" w:rsidRDefault="008D45FD" w:rsidP="008D45FD">
            <w:pPr>
              <w:ind w:left="-142"/>
              <w:jc w:val="center"/>
              <w:rPr>
                <w:rFonts w:eastAsia="Calibri"/>
                <w:color w:val="000000"/>
                <w:sz w:val="22"/>
              </w:rPr>
            </w:pPr>
            <w:r w:rsidRPr="008D45FD">
              <w:rPr>
                <w:rFonts w:eastAsia="Calibri"/>
                <w:color w:val="000000"/>
                <w:sz w:val="22"/>
              </w:rPr>
              <w:t xml:space="preserve">Пожарные рукава, </w:t>
            </w:r>
          </w:p>
        </w:tc>
      </w:tr>
      <w:tr w:rsidR="008D45FD" w:rsidRPr="008D45FD" w:rsidTr="00B432CC">
        <w:trPr>
          <w:trHeight w:val="253"/>
        </w:trPr>
        <w:tc>
          <w:tcPr>
            <w:tcW w:w="276" w:type="pct"/>
            <w:vMerge/>
            <w:shd w:val="clear" w:color="auto" w:fill="auto"/>
          </w:tcPr>
          <w:p w:rsidR="008D45FD" w:rsidRPr="008D45FD" w:rsidRDefault="008D45FD" w:rsidP="008D45FD">
            <w:pPr>
              <w:ind w:left="-142"/>
              <w:jc w:val="center"/>
              <w:rPr>
                <w:rFonts w:eastAsia="Calibri"/>
                <w:color w:val="000000"/>
                <w:sz w:val="22"/>
              </w:rPr>
            </w:pPr>
          </w:p>
        </w:tc>
        <w:tc>
          <w:tcPr>
            <w:tcW w:w="1498" w:type="pct"/>
            <w:vMerge/>
            <w:shd w:val="clear" w:color="auto" w:fill="auto"/>
          </w:tcPr>
          <w:p w:rsidR="008D45FD" w:rsidRPr="008D45FD" w:rsidRDefault="008D45FD" w:rsidP="008D45FD">
            <w:pPr>
              <w:ind w:left="-142"/>
              <w:jc w:val="center"/>
              <w:rPr>
                <w:rFonts w:eastAsia="Calibri"/>
                <w:color w:val="000000"/>
                <w:sz w:val="22"/>
              </w:rPr>
            </w:pPr>
          </w:p>
        </w:tc>
        <w:tc>
          <w:tcPr>
            <w:tcW w:w="1121" w:type="pct"/>
            <w:vMerge/>
          </w:tcPr>
          <w:p w:rsidR="008D45FD" w:rsidRPr="008D45FD" w:rsidRDefault="008D45FD" w:rsidP="008D45FD">
            <w:pPr>
              <w:ind w:left="-142"/>
              <w:jc w:val="center"/>
              <w:rPr>
                <w:rFonts w:eastAsia="Calibri"/>
                <w:color w:val="000000"/>
                <w:sz w:val="22"/>
              </w:rPr>
            </w:pPr>
          </w:p>
        </w:tc>
        <w:tc>
          <w:tcPr>
            <w:tcW w:w="1255" w:type="pct"/>
            <w:gridSpan w:val="2"/>
            <w:vMerge/>
          </w:tcPr>
          <w:p w:rsidR="008D45FD" w:rsidRPr="008D45FD" w:rsidRDefault="008D45FD" w:rsidP="008D45FD">
            <w:pPr>
              <w:ind w:left="-142"/>
              <w:jc w:val="center"/>
              <w:rPr>
                <w:rFonts w:eastAsia="Calibri"/>
                <w:color w:val="000000"/>
                <w:sz w:val="22"/>
              </w:rPr>
            </w:pPr>
          </w:p>
        </w:tc>
        <w:tc>
          <w:tcPr>
            <w:tcW w:w="850" w:type="pct"/>
            <w:vMerge w:val="restart"/>
            <w:tcBorders>
              <w:top w:val="nil"/>
            </w:tcBorders>
          </w:tcPr>
          <w:p w:rsidR="008D45FD" w:rsidRPr="008D45FD" w:rsidRDefault="008D45FD" w:rsidP="008D45FD">
            <w:pPr>
              <w:ind w:left="-142"/>
              <w:jc w:val="center"/>
              <w:rPr>
                <w:rFonts w:eastAsia="Calibri"/>
                <w:color w:val="000000"/>
                <w:sz w:val="22"/>
              </w:rPr>
            </w:pPr>
            <w:r w:rsidRPr="008D45FD">
              <w:rPr>
                <w:rFonts w:eastAsia="Calibri"/>
                <w:color w:val="000000"/>
                <w:sz w:val="22"/>
              </w:rPr>
              <w:t>кол-во, шт.</w:t>
            </w:r>
          </w:p>
          <w:p w:rsidR="008D45FD" w:rsidRPr="008D45FD" w:rsidRDefault="008D45FD" w:rsidP="008D45FD">
            <w:pPr>
              <w:ind w:left="-142"/>
              <w:jc w:val="center"/>
              <w:rPr>
                <w:rFonts w:eastAsia="Calibri"/>
                <w:color w:val="000000"/>
                <w:sz w:val="22"/>
              </w:rPr>
            </w:pPr>
          </w:p>
        </w:tc>
      </w:tr>
      <w:tr w:rsidR="008D45FD" w:rsidRPr="008D45FD" w:rsidTr="00B432CC">
        <w:trPr>
          <w:trHeight w:val="645"/>
        </w:trPr>
        <w:tc>
          <w:tcPr>
            <w:tcW w:w="276" w:type="pct"/>
            <w:vMerge/>
            <w:shd w:val="clear" w:color="auto" w:fill="auto"/>
          </w:tcPr>
          <w:p w:rsidR="008D45FD" w:rsidRPr="008D45FD" w:rsidRDefault="008D45FD" w:rsidP="008D45FD">
            <w:pPr>
              <w:ind w:left="-142"/>
              <w:jc w:val="center"/>
              <w:rPr>
                <w:rFonts w:eastAsia="Calibri"/>
                <w:color w:val="000000"/>
                <w:sz w:val="22"/>
              </w:rPr>
            </w:pPr>
          </w:p>
        </w:tc>
        <w:tc>
          <w:tcPr>
            <w:tcW w:w="1498" w:type="pct"/>
            <w:vMerge/>
            <w:shd w:val="clear" w:color="auto" w:fill="auto"/>
          </w:tcPr>
          <w:p w:rsidR="008D45FD" w:rsidRPr="008D45FD" w:rsidRDefault="008D45FD" w:rsidP="008D45FD">
            <w:pPr>
              <w:ind w:left="-142"/>
              <w:jc w:val="center"/>
              <w:rPr>
                <w:rFonts w:eastAsia="Calibri"/>
                <w:color w:val="000000"/>
                <w:sz w:val="22"/>
              </w:rPr>
            </w:pPr>
          </w:p>
        </w:tc>
        <w:tc>
          <w:tcPr>
            <w:tcW w:w="1121" w:type="pct"/>
            <w:vMerge/>
          </w:tcPr>
          <w:p w:rsidR="008D45FD" w:rsidRPr="008D45FD" w:rsidRDefault="008D45FD" w:rsidP="008D45FD">
            <w:pPr>
              <w:ind w:left="-142"/>
              <w:jc w:val="center"/>
              <w:rPr>
                <w:rFonts w:eastAsia="Calibri"/>
                <w:color w:val="000000"/>
                <w:sz w:val="22"/>
              </w:rPr>
            </w:pPr>
          </w:p>
        </w:tc>
        <w:tc>
          <w:tcPr>
            <w:tcW w:w="614" w:type="pct"/>
            <w:vAlign w:val="center"/>
          </w:tcPr>
          <w:p w:rsidR="008D45FD" w:rsidRPr="008D45FD" w:rsidRDefault="008D45FD" w:rsidP="008D45FD">
            <w:pPr>
              <w:ind w:left="-142"/>
              <w:jc w:val="center"/>
              <w:rPr>
                <w:rFonts w:eastAsia="Calibri"/>
                <w:color w:val="000000"/>
                <w:sz w:val="22"/>
              </w:rPr>
            </w:pPr>
            <w:r w:rsidRPr="008D45FD">
              <w:rPr>
                <w:rFonts w:eastAsia="Calibri"/>
                <w:color w:val="000000"/>
                <w:sz w:val="22"/>
              </w:rPr>
              <w:t>кол-во,</w:t>
            </w:r>
          </w:p>
          <w:p w:rsidR="008D45FD" w:rsidRPr="008D45FD" w:rsidRDefault="008D45FD" w:rsidP="008D45FD">
            <w:pPr>
              <w:ind w:left="-142"/>
              <w:jc w:val="center"/>
              <w:rPr>
                <w:rFonts w:eastAsia="Calibri"/>
                <w:color w:val="000000"/>
                <w:sz w:val="22"/>
              </w:rPr>
            </w:pPr>
            <w:r w:rsidRPr="008D45FD">
              <w:rPr>
                <w:rFonts w:eastAsia="Calibri"/>
                <w:color w:val="000000"/>
                <w:sz w:val="22"/>
              </w:rPr>
              <w:t>шт.</w:t>
            </w:r>
          </w:p>
        </w:tc>
        <w:tc>
          <w:tcPr>
            <w:tcW w:w="641" w:type="pct"/>
          </w:tcPr>
          <w:p w:rsidR="008D45FD" w:rsidRPr="008D45FD" w:rsidRDefault="008D45FD" w:rsidP="008D45FD">
            <w:pPr>
              <w:ind w:left="-142"/>
              <w:jc w:val="center"/>
              <w:rPr>
                <w:rFonts w:eastAsia="Calibri"/>
                <w:color w:val="000000"/>
                <w:sz w:val="22"/>
              </w:rPr>
            </w:pPr>
            <w:r w:rsidRPr="008D45FD">
              <w:rPr>
                <w:rFonts w:eastAsia="Calibri"/>
                <w:color w:val="000000"/>
                <w:sz w:val="22"/>
              </w:rPr>
              <w:t xml:space="preserve">диаметр, </w:t>
            </w:r>
          </w:p>
          <w:p w:rsidR="008D45FD" w:rsidRPr="008D45FD" w:rsidRDefault="008D45FD" w:rsidP="008D45FD">
            <w:pPr>
              <w:ind w:left="-142"/>
              <w:jc w:val="center"/>
              <w:rPr>
                <w:rFonts w:eastAsia="Calibri"/>
                <w:color w:val="000000"/>
                <w:sz w:val="22"/>
              </w:rPr>
            </w:pPr>
            <w:r w:rsidRPr="008D45FD">
              <w:rPr>
                <w:rFonts w:eastAsia="Calibri"/>
                <w:color w:val="000000"/>
                <w:sz w:val="22"/>
              </w:rPr>
              <w:t>мм</w:t>
            </w:r>
          </w:p>
        </w:tc>
        <w:tc>
          <w:tcPr>
            <w:tcW w:w="850" w:type="pct"/>
            <w:vMerge/>
          </w:tcPr>
          <w:p w:rsidR="008D45FD" w:rsidRPr="008D45FD" w:rsidRDefault="008D45FD" w:rsidP="008D45FD">
            <w:pPr>
              <w:ind w:left="-142"/>
              <w:jc w:val="center"/>
              <w:rPr>
                <w:rFonts w:eastAsia="Calibri"/>
                <w:color w:val="000000"/>
                <w:sz w:val="22"/>
              </w:rPr>
            </w:pPr>
          </w:p>
        </w:tc>
      </w:tr>
      <w:tr w:rsidR="008D45FD" w:rsidRPr="008D45FD" w:rsidTr="00B432CC">
        <w:tc>
          <w:tcPr>
            <w:tcW w:w="276" w:type="pct"/>
            <w:shd w:val="clear" w:color="auto" w:fill="auto"/>
          </w:tcPr>
          <w:p w:rsidR="008D45FD" w:rsidRPr="008D45FD" w:rsidRDefault="008D45FD" w:rsidP="008D45FD">
            <w:pPr>
              <w:ind w:right="-534"/>
              <w:rPr>
                <w:rFonts w:eastAsia="Calibri"/>
                <w:color w:val="000000"/>
                <w:sz w:val="22"/>
              </w:rPr>
            </w:pPr>
            <w:r w:rsidRPr="008D45FD">
              <w:rPr>
                <w:rFonts w:eastAsia="Calibri"/>
                <w:color w:val="000000"/>
                <w:sz w:val="22"/>
              </w:rPr>
              <w:t>1</w:t>
            </w:r>
          </w:p>
        </w:tc>
        <w:tc>
          <w:tcPr>
            <w:tcW w:w="1498"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Подстанция СМП Курчатовского района</w:t>
            </w:r>
          </w:p>
        </w:tc>
        <w:tc>
          <w:tcPr>
            <w:tcW w:w="1121"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ул. Чичерина, 10</w:t>
            </w:r>
          </w:p>
        </w:tc>
        <w:tc>
          <w:tcPr>
            <w:tcW w:w="614" w:type="pct"/>
          </w:tcPr>
          <w:p w:rsidR="008D45FD" w:rsidRPr="008D45FD" w:rsidRDefault="008D45FD" w:rsidP="008D45FD">
            <w:pPr>
              <w:ind w:left="-142"/>
              <w:jc w:val="center"/>
              <w:rPr>
                <w:rFonts w:eastAsia="Calibri"/>
                <w:color w:val="000000"/>
                <w:sz w:val="22"/>
              </w:rPr>
            </w:pPr>
            <w:r w:rsidRPr="008D45FD">
              <w:rPr>
                <w:rFonts w:eastAsia="Calibri"/>
                <w:color w:val="000000"/>
                <w:sz w:val="22"/>
              </w:rPr>
              <w:t>4</w:t>
            </w:r>
          </w:p>
        </w:tc>
        <w:tc>
          <w:tcPr>
            <w:tcW w:w="641" w:type="pct"/>
          </w:tcPr>
          <w:p w:rsidR="008D45FD" w:rsidRPr="008D45FD" w:rsidRDefault="008D45FD" w:rsidP="008D45FD">
            <w:pPr>
              <w:ind w:left="-142"/>
              <w:jc w:val="center"/>
              <w:rPr>
                <w:rFonts w:eastAsia="Calibri"/>
                <w:sz w:val="22"/>
              </w:rPr>
            </w:pPr>
            <w:r w:rsidRPr="008D45FD">
              <w:rPr>
                <w:sz w:val="22"/>
                <w:szCs w:val="22"/>
              </w:rPr>
              <w:t xml:space="preserve">Ø 50 </w:t>
            </w:r>
          </w:p>
        </w:tc>
        <w:tc>
          <w:tcPr>
            <w:tcW w:w="850" w:type="pct"/>
          </w:tcPr>
          <w:p w:rsidR="008D45FD" w:rsidRPr="008D45FD" w:rsidRDefault="008D45FD" w:rsidP="008D45FD">
            <w:pPr>
              <w:ind w:left="-142"/>
              <w:jc w:val="center"/>
              <w:rPr>
                <w:rFonts w:eastAsia="Calibri"/>
                <w:color w:val="000000"/>
                <w:sz w:val="22"/>
              </w:rPr>
            </w:pPr>
            <w:r w:rsidRPr="008D45FD">
              <w:rPr>
                <w:rFonts w:eastAsia="Calibri"/>
                <w:color w:val="000000"/>
                <w:sz w:val="22"/>
              </w:rPr>
              <w:t>4</w:t>
            </w:r>
          </w:p>
        </w:tc>
      </w:tr>
      <w:tr w:rsidR="008D45FD" w:rsidRPr="008D45FD" w:rsidTr="00B432CC">
        <w:tc>
          <w:tcPr>
            <w:tcW w:w="276" w:type="pct"/>
            <w:shd w:val="clear" w:color="auto" w:fill="auto"/>
          </w:tcPr>
          <w:p w:rsidR="008D45FD" w:rsidRPr="008D45FD" w:rsidRDefault="008D45FD" w:rsidP="008D45FD">
            <w:pPr>
              <w:tabs>
                <w:tab w:val="center" w:pos="693"/>
              </w:tabs>
              <w:ind w:right="-533"/>
              <w:rPr>
                <w:rFonts w:eastAsia="Calibri"/>
                <w:color w:val="000000"/>
                <w:sz w:val="22"/>
              </w:rPr>
            </w:pPr>
            <w:r w:rsidRPr="008D45FD">
              <w:rPr>
                <w:rFonts w:eastAsia="Calibri"/>
                <w:color w:val="000000"/>
                <w:sz w:val="22"/>
              </w:rPr>
              <w:t>2</w:t>
            </w:r>
            <w:r w:rsidRPr="008D45FD">
              <w:rPr>
                <w:rFonts w:eastAsia="Calibri"/>
                <w:color w:val="000000"/>
                <w:sz w:val="22"/>
              </w:rPr>
              <w:tab/>
              <w:t>2</w:t>
            </w:r>
          </w:p>
        </w:tc>
        <w:tc>
          <w:tcPr>
            <w:tcW w:w="1498"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Подстанция СМП Калининского района</w:t>
            </w:r>
          </w:p>
        </w:tc>
        <w:tc>
          <w:tcPr>
            <w:tcW w:w="1121" w:type="pct"/>
          </w:tcPr>
          <w:p w:rsidR="008D45FD" w:rsidRPr="008D45FD" w:rsidRDefault="008D45FD" w:rsidP="008D45FD">
            <w:pPr>
              <w:ind w:left="-142"/>
              <w:jc w:val="center"/>
              <w:rPr>
                <w:sz w:val="22"/>
                <w:szCs w:val="22"/>
              </w:rPr>
            </w:pPr>
            <w:r w:rsidRPr="008D45FD">
              <w:rPr>
                <w:sz w:val="22"/>
                <w:szCs w:val="22"/>
              </w:rPr>
              <w:t>город Челябинск,</w:t>
            </w:r>
          </w:p>
          <w:p w:rsidR="008D45FD" w:rsidRPr="008D45FD" w:rsidRDefault="008D45FD" w:rsidP="008D45FD">
            <w:pPr>
              <w:ind w:left="-142"/>
              <w:jc w:val="center"/>
              <w:rPr>
                <w:rFonts w:eastAsia="Calibri"/>
                <w:color w:val="000000"/>
                <w:sz w:val="22"/>
              </w:rPr>
            </w:pPr>
            <w:r w:rsidRPr="008D45FD">
              <w:rPr>
                <w:sz w:val="22"/>
                <w:szCs w:val="22"/>
              </w:rPr>
              <w:t>пр. Победы, 287</w:t>
            </w:r>
          </w:p>
        </w:tc>
        <w:tc>
          <w:tcPr>
            <w:tcW w:w="614" w:type="pct"/>
          </w:tcPr>
          <w:p w:rsidR="008D45FD" w:rsidRPr="008D45FD" w:rsidRDefault="008D45FD" w:rsidP="008D45FD">
            <w:pPr>
              <w:ind w:left="-142"/>
              <w:jc w:val="center"/>
              <w:rPr>
                <w:rFonts w:eastAsia="Calibri"/>
                <w:color w:val="000000"/>
                <w:sz w:val="22"/>
              </w:rPr>
            </w:pPr>
            <w:r w:rsidRPr="008D45FD">
              <w:rPr>
                <w:rFonts w:eastAsia="Calibri"/>
                <w:color w:val="000000"/>
                <w:sz w:val="22"/>
              </w:rPr>
              <w:t>5</w:t>
            </w:r>
          </w:p>
        </w:tc>
        <w:tc>
          <w:tcPr>
            <w:tcW w:w="641" w:type="pct"/>
          </w:tcPr>
          <w:p w:rsidR="008D45FD" w:rsidRPr="008D45FD" w:rsidRDefault="008D45FD" w:rsidP="008D45FD">
            <w:pPr>
              <w:ind w:left="-142"/>
              <w:jc w:val="center"/>
              <w:rPr>
                <w:rFonts w:eastAsia="Calibri"/>
                <w:sz w:val="22"/>
              </w:rPr>
            </w:pPr>
            <w:r w:rsidRPr="008D45FD">
              <w:rPr>
                <w:sz w:val="22"/>
                <w:szCs w:val="22"/>
              </w:rPr>
              <w:t>Ø 50</w:t>
            </w:r>
          </w:p>
        </w:tc>
        <w:tc>
          <w:tcPr>
            <w:tcW w:w="850" w:type="pct"/>
          </w:tcPr>
          <w:p w:rsidR="008D45FD" w:rsidRPr="008D45FD" w:rsidRDefault="008D45FD" w:rsidP="008D45FD">
            <w:pPr>
              <w:ind w:left="-142"/>
              <w:jc w:val="center"/>
              <w:rPr>
                <w:rFonts w:eastAsia="Calibri"/>
                <w:color w:val="000000"/>
                <w:sz w:val="22"/>
              </w:rPr>
            </w:pPr>
            <w:r w:rsidRPr="008D45FD">
              <w:rPr>
                <w:rFonts w:eastAsia="Calibri"/>
                <w:color w:val="000000"/>
                <w:sz w:val="22"/>
              </w:rPr>
              <w:t>5</w:t>
            </w:r>
          </w:p>
        </w:tc>
      </w:tr>
      <w:tr w:rsidR="008D45FD" w:rsidRPr="008D45FD" w:rsidTr="00B432CC">
        <w:tc>
          <w:tcPr>
            <w:tcW w:w="276" w:type="pct"/>
            <w:shd w:val="clear" w:color="auto" w:fill="auto"/>
          </w:tcPr>
          <w:p w:rsidR="008D45FD" w:rsidRPr="008D45FD" w:rsidRDefault="008D45FD" w:rsidP="008D45FD">
            <w:pPr>
              <w:ind w:right="-533"/>
              <w:rPr>
                <w:rFonts w:eastAsia="Calibri"/>
                <w:color w:val="000000"/>
                <w:sz w:val="22"/>
              </w:rPr>
            </w:pPr>
            <w:r w:rsidRPr="008D45FD">
              <w:rPr>
                <w:rFonts w:eastAsia="Calibri"/>
                <w:color w:val="000000"/>
                <w:sz w:val="22"/>
              </w:rPr>
              <w:t>3</w:t>
            </w:r>
          </w:p>
        </w:tc>
        <w:tc>
          <w:tcPr>
            <w:tcW w:w="1498"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 xml:space="preserve">Подстанция СМП </w:t>
            </w:r>
            <w:proofErr w:type="spellStart"/>
            <w:r w:rsidRPr="008D45FD">
              <w:rPr>
                <w:sz w:val="22"/>
                <w:szCs w:val="22"/>
              </w:rPr>
              <w:t>Тракторозаводского</w:t>
            </w:r>
            <w:proofErr w:type="spellEnd"/>
            <w:r w:rsidRPr="008D45FD">
              <w:rPr>
                <w:sz w:val="22"/>
                <w:szCs w:val="22"/>
              </w:rPr>
              <w:t xml:space="preserve"> района</w:t>
            </w:r>
          </w:p>
        </w:tc>
        <w:tc>
          <w:tcPr>
            <w:tcW w:w="1121"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 xml:space="preserve">ул. </w:t>
            </w:r>
            <w:proofErr w:type="spellStart"/>
            <w:r w:rsidRPr="008D45FD">
              <w:rPr>
                <w:sz w:val="22"/>
                <w:szCs w:val="22"/>
              </w:rPr>
              <w:t>Котина</w:t>
            </w:r>
            <w:proofErr w:type="spellEnd"/>
            <w:r w:rsidRPr="008D45FD">
              <w:rPr>
                <w:sz w:val="22"/>
                <w:szCs w:val="22"/>
              </w:rPr>
              <w:t>, 58</w:t>
            </w:r>
          </w:p>
        </w:tc>
        <w:tc>
          <w:tcPr>
            <w:tcW w:w="614" w:type="pct"/>
          </w:tcPr>
          <w:p w:rsidR="008D45FD" w:rsidRPr="008D45FD" w:rsidRDefault="008D45FD" w:rsidP="008D45FD">
            <w:pPr>
              <w:ind w:left="-142"/>
              <w:jc w:val="center"/>
              <w:rPr>
                <w:rFonts w:eastAsia="Calibri"/>
                <w:color w:val="000000"/>
                <w:sz w:val="22"/>
              </w:rPr>
            </w:pPr>
            <w:r w:rsidRPr="008D45FD">
              <w:rPr>
                <w:rFonts w:eastAsia="Calibri"/>
                <w:color w:val="000000"/>
                <w:sz w:val="22"/>
              </w:rPr>
              <w:t>1</w:t>
            </w:r>
          </w:p>
        </w:tc>
        <w:tc>
          <w:tcPr>
            <w:tcW w:w="641" w:type="pct"/>
          </w:tcPr>
          <w:p w:rsidR="008D45FD" w:rsidRPr="008D45FD" w:rsidRDefault="008D45FD" w:rsidP="008D45FD">
            <w:pPr>
              <w:ind w:left="-142"/>
              <w:jc w:val="center"/>
              <w:rPr>
                <w:rFonts w:eastAsia="Calibri"/>
                <w:sz w:val="22"/>
              </w:rPr>
            </w:pPr>
            <w:r w:rsidRPr="008D45FD">
              <w:rPr>
                <w:sz w:val="22"/>
                <w:szCs w:val="22"/>
              </w:rPr>
              <w:t>Ø 50</w:t>
            </w:r>
          </w:p>
        </w:tc>
        <w:tc>
          <w:tcPr>
            <w:tcW w:w="850" w:type="pct"/>
          </w:tcPr>
          <w:p w:rsidR="008D45FD" w:rsidRPr="008D45FD" w:rsidRDefault="008D45FD" w:rsidP="008D45FD">
            <w:pPr>
              <w:ind w:left="-142"/>
              <w:jc w:val="center"/>
              <w:rPr>
                <w:rFonts w:eastAsia="Calibri"/>
                <w:color w:val="000000"/>
                <w:sz w:val="22"/>
              </w:rPr>
            </w:pPr>
            <w:r w:rsidRPr="008D45FD">
              <w:rPr>
                <w:rFonts w:eastAsia="Calibri"/>
                <w:color w:val="000000"/>
                <w:sz w:val="22"/>
              </w:rPr>
              <w:t>1</w:t>
            </w:r>
          </w:p>
        </w:tc>
      </w:tr>
      <w:tr w:rsidR="008D45FD" w:rsidRPr="008D45FD" w:rsidTr="00B432CC">
        <w:tc>
          <w:tcPr>
            <w:tcW w:w="276" w:type="pct"/>
            <w:shd w:val="clear" w:color="auto" w:fill="auto"/>
          </w:tcPr>
          <w:p w:rsidR="008D45FD" w:rsidRPr="008D45FD" w:rsidRDefault="008D45FD" w:rsidP="008D45FD">
            <w:pPr>
              <w:ind w:right="-533"/>
              <w:rPr>
                <w:rFonts w:eastAsia="Calibri"/>
                <w:color w:val="000000"/>
                <w:sz w:val="22"/>
              </w:rPr>
            </w:pPr>
            <w:r w:rsidRPr="008D45FD">
              <w:rPr>
                <w:rFonts w:eastAsia="Calibri"/>
                <w:color w:val="000000"/>
                <w:sz w:val="22"/>
              </w:rPr>
              <w:t>4</w:t>
            </w:r>
          </w:p>
        </w:tc>
        <w:tc>
          <w:tcPr>
            <w:tcW w:w="1498" w:type="pct"/>
            <w:shd w:val="clear" w:color="auto" w:fill="auto"/>
          </w:tcPr>
          <w:p w:rsidR="008D45FD" w:rsidRPr="008D45FD" w:rsidRDefault="008D45FD" w:rsidP="008D45FD">
            <w:pPr>
              <w:ind w:left="-142"/>
              <w:jc w:val="center"/>
              <w:rPr>
                <w:sz w:val="22"/>
                <w:szCs w:val="22"/>
              </w:rPr>
            </w:pPr>
            <w:r w:rsidRPr="008D45FD">
              <w:rPr>
                <w:sz w:val="22"/>
                <w:szCs w:val="22"/>
              </w:rPr>
              <w:t xml:space="preserve">Подстанция СМП </w:t>
            </w:r>
          </w:p>
          <w:p w:rsidR="008D45FD" w:rsidRPr="008D45FD" w:rsidRDefault="008D45FD" w:rsidP="008D45FD">
            <w:pPr>
              <w:ind w:left="-142"/>
              <w:jc w:val="center"/>
              <w:rPr>
                <w:rFonts w:eastAsia="Calibri"/>
                <w:color w:val="000000"/>
                <w:sz w:val="22"/>
              </w:rPr>
            </w:pPr>
            <w:r w:rsidRPr="008D45FD">
              <w:rPr>
                <w:sz w:val="22"/>
                <w:szCs w:val="22"/>
              </w:rPr>
              <w:t>Ленинского района</w:t>
            </w:r>
          </w:p>
        </w:tc>
        <w:tc>
          <w:tcPr>
            <w:tcW w:w="1121" w:type="pct"/>
          </w:tcPr>
          <w:p w:rsidR="008D45FD" w:rsidRPr="008D45FD" w:rsidRDefault="008D45FD" w:rsidP="008D45FD">
            <w:pPr>
              <w:ind w:left="-142"/>
              <w:jc w:val="center"/>
              <w:rPr>
                <w:sz w:val="22"/>
                <w:szCs w:val="22"/>
              </w:rPr>
            </w:pPr>
            <w:r w:rsidRPr="008D45FD">
              <w:rPr>
                <w:sz w:val="22"/>
                <w:szCs w:val="22"/>
              </w:rPr>
              <w:t>город Челябинск, ул. Тухачевского, 23</w:t>
            </w:r>
          </w:p>
        </w:tc>
        <w:tc>
          <w:tcPr>
            <w:tcW w:w="614" w:type="pct"/>
          </w:tcPr>
          <w:p w:rsidR="008D45FD" w:rsidRPr="008D45FD" w:rsidRDefault="008D45FD" w:rsidP="008D45FD">
            <w:pPr>
              <w:ind w:left="-142"/>
              <w:jc w:val="center"/>
              <w:rPr>
                <w:rFonts w:eastAsia="Calibri"/>
                <w:color w:val="000000"/>
                <w:sz w:val="22"/>
              </w:rPr>
            </w:pPr>
            <w:r w:rsidRPr="008D45FD">
              <w:rPr>
                <w:rFonts w:eastAsia="Calibri"/>
                <w:color w:val="000000"/>
                <w:sz w:val="22"/>
              </w:rPr>
              <w:t>7</w:t>
            </w:r>
          </w:p>
        </w:tc>
        <w:tc>
          <w:tcPr>
            <w:tcW w:w="641" w:type="pct"/>
          </w:tcPr>
          <w:p w:rsidR="008D45FD" w:rsidRPr="008D45FD" w:rsidRDefault="008D45FD" w:rsidP="008D45FD">
            <w:pPr>
              <w:ind w:left="-142"/>
              <w:jc w:val="center"/>
              <w:rPr>
                <w:sz w:val="22"/>
                <w:szCs w:val="22"/>
              </w:rPr>
            </w:pPr>
            <w:r w:rsidRPr="008D45FD">
              <w:rPr>
                <w:sz w:val="22"/>
                <w:szCs w:val="22"/>
              </w:rPr>
              <w:t>Ø 50</w:t>
            </w:r>
          </w:p>
        </w:tc>
        <w:tc>
          <w:tcPr>
            <w:tcW w:w="850" w:type="pct"/>
          </w:tcPr>
          <w:p w:rsidR="008D45FD" w:rsidRPr="008D45FD" w:rsidRDefault="008D45FD" w:rsidP="008D45FD">
            <w:pPr>
              <w:ind w:left="-142"/>
              <w:jc w:val="center"/>
              <w:rPr>
                <w:rFonts w:eastAsia="Calibri"/>
                <w:color w:val="000000"/>
                <w:sz w:val="22"/>
              </w:rPr>
            </w:pPr>
            <w:r w:rsidRPr="008D45FD">
              <w:rPr>
                <w:rFonts w:eastAsia="Calibri"/>
                <w:color w:val="000000"/>
                <w:sz w:val="22"/>
              </w:rPr>
              <w:t>7</w:t>
            </w:r>
          </w:p>
        </w:tc>
      </w:tr>
      <w:tr w:rsidR="008D45FD" w:rsidRPr="008D45FD" w:rsidTr="00B432CC">
        <w:tc>
          <w:tcPr>
            <w:tcW w:w="276" w:type="pct"/>
            <w:shd w:val="clear" w:color="auto" w:fill="auto"/>
          </w:tcPr>
          <w:p w:rsidR="008D45FD" w:rsidRPr="008D45FD" w:rsidRDefault="008D45FD" w:rsidP="008D45FD">
            <w:pPr>
              <w:ind w:right="-533"/>
              <w:jc w:val="both"/>
              <w:rPr>
                <w:rFonts w:eastAsia="Calibri"/>
                <w:color w:val="000000"/>
                <w:sz w:val="22"/>
              </w:rPr>
            </w:pPr>
            <w:r w:rsidRPr="008D45FD">
              <w:rPr>
                <w:rFonts w:eastAsia="Calibri"/>
                <w:color w:val="000000"/>
                <w:sz w:val="22"/>
              </w:rPr>
              <w:t>5</w:t>
            </w:r>
          </w:p>
        </w:tc>
        <w:tc>
          <w:tcPr>
            <w:tcW w:w="1498"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Административное здание</w:t>
            </w:r>
          </w:p>
        </w:tc>
        <w:tc>
          <w:tcPr>
            <w:tcW w:w="1121"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пр. Победы, 287А</w:t>
            </w:r>
          </w:p>
        </w:tc>
        <w:tc>
          <w:tcPr>
            <w:tcW w:w="614" w:type="pct"/>
          </w:tcPr>
          <w:p w:rsidR="008D45FD" w:rsidRPr="008D45FD" w:rsidRDefault="008D45FD" w:rsidP="008D45FD">
            <w:pPr>
              <w:ind w:left="-142"/>
              <w:jc w:val="center"/>
              <w:rPr>
                <w:rFonts w:eastAsia="Calibri"/>
                <w:color w:val="000000"/>
                <w:sz w:val="22"/>
              </w:rPr>
            </w:pPr>
            <w:r w:rsidRPr="008D45FD">
              <w:rPr>
                <w:rFonts w:eastAsia="Calibri"/>
                <w:color w:val="000000"/>
                <w:sz w:val="22"/>
              </w:rPr>
              <w:t>2</w:t>
            </w:r>
          </w:p>
        </w:tc>
        <w:tc>
          <w:tcPr>
            <w:tcW w:w="641" w:type="pct"/>
          </w:tcPr>
          <w:p w:rsidR="008D45FD" w:rsidRPr="008D45FD" w:rsidRDefault="008D45FD" w:rsidP="008D45FD">
            <w:pPr>
              <w:ind w:left="-142"/>
              <w:jc w:val="center"/>
              <w:rPr>
                <w:sz w:val="22"/>
                <w:szCs w:val="22"/>
              </w:rPr>
            </w:pPr>
            <w:r w:rsidRPr="008D45FD">
              <w:rPr>
                <w:sz w:val="22"/>
                <w:szCs w:val="22"/>
              </w:rPr>
              <w:t>Ø 50</w:t>
            </w:r>
          </w:p>
        </w:tc>
        <w:tc>
          <w:tcPr>
            <w:tcW w:w="850" w:type="pct"/>
          </w:tcPr>
          <w:p w:rsidR="008D45FD" w:rsidRPr="008D45FD" w:rsidRDefault="008D45FD" w:rsidP="008D45FD">
            <w:pPr>
              <w:ind w:left="-142"/>
              <w:jc w:val="center"/>
              <w:rPr>
                <w:rFonts w:eastAsia="Calibri"/>
                <w:color w:val="000000"/>
                <w:sz w:val="22"/>
              </w:rPr>
            </w:pPr>
            <w:r w:rsidRPr="008D45FD">
              <w:rPr>
                <w:rFonts w:eastAsia="Calibri"/>
                <w:color w:val="000000"/>
                <w:sz w:val="22"/>
              </w:rPr>
              <w:t>2</w:t>
            </w:r>
          </w:p>
        </w:tc>
      </w:tr>
      <w:tr w:rsidR="008D45FD" w:rsidRPr="008D45FD" w:rsidTr="00B432CC">
        <w:tc>
          <w:tcPr>
            <w:tcW w:w="276" w:type="pct"/>
            <w:shd w:val="clear" w:color="auto" w:fill="auto"/>
          </w:tcPr>
          <w:p w:rsidR="008D45FD" w:rsidRPr="008D45FD" w:rsidRDefault="008D45FD" w:rsidP="008D45FD">
            <w:pPr>
              <w:ind w:left="-142" w:right="-533"/>
              <w:jc w:val="center"/>
              <w:rPr>
                <w:rFonts w:eastAsia="Calibri"/>
                <w:color w:val="000000"/>
                <w:sz w:val="22"/>
              </w:rPr>
            </w:pPr>
          </w:p>
        </w:tc>
        <w:tc>
          <w:tcPr>
            <w:tcW w:w="1498" w:type="pct"/>
            <w:shd w:val="clear" w:color="auto" w:fill="auto"/>
          </w:tcPr>
          <w:p w:rsidR="008D45FD" w:rsidRPr="008D45FD" w:rsidRDefault="008D45FD" w:rsidP="008D45FD">
            <w:pPr>
              <w:ind w:left="-142"/>
              <w:rPr>
                <w:rFonts w:eastAsia="Calibri"/>
                <w:color w:val="000000"/>
                <w:sz w:val="22"/>
              </w:rPr>
            </w:pPr>
          </w:p>
        </w:tc>
        <w:tc>
          <w:tcPr>
            <w:tcW w:w="1121" w:type="pct"/>
          </w:tcPr>
          <w:p w:rsidR="008D45FD" w:rsidRPr="008D45FD" w:rsidRDefault="008D45FD" w:rsidP="008D45FD">
            <w:pPr>
              <w:ind w:left="-142"/>
              <w:jc w:val="center"/>
              <w:rPr>
                <w:rFonts w:eastAsia="Calibri"/>
                <w:b/>
                <w:color w:val="000000"/>
                <w:sz w:val="22"/>
              </w:rPr>
            </w:pPr>
            <w:r w:rsidRPr="008D45FD">
              <w:rPr>
                <w:rFonts w:eastAsia="Calibri"/>
                <w:b/>
                <w:color w:val="000000"/>
                <w:sz w:val="22"/>
              </w:rPr>
              <w:t>Итого:</w:t>
            </w:r>
          </w:p>
        </w:tc>
        <w:tc>
          <w:tcPr>
            <w:tcW w:w="614" w:type="pct"/>
          </w:tcPr>
          <w:p w:rsidR="008D45FD" w:rsidRPr="008D45FD" w:rsidRDefault="008D45FD" w:rsidP="008D45FD">
            <w:pPr>
              <w:ind w:left="-142"/>
              <w:jc w:val="center"/>
              <w:rPr>
                <w:rFonts w:eastAsia="Calibri"/>
                <w:b/>
                <w:color w:val="000000"/>
                <w:sz w:val="22"/>
              </w:rPr>
            </w:pPr>
            <w:r w:rsidRPr="008D45FD">
              <w:rPr>
                <w:rFonts w:eastAsia="Calibri"/>
                <w:b/>
                <w:color w:val="000000"/>
                <w:sz w:val="22"/>
              </w:rPr>
              <w:t>19</w:t>
            </w:r>
          </w:p>
        </w:tc>
        <w:tc>
          <w:tcPr>
            <w:tcW w:w="641" w:type="pct"/>
          </w:tcPr>
          <w:p w:rsidR="008D45FD" w:rsidRPr="008D45FD" w:rsidRDefault="008D45FD" w:rsidP="008D45FD">
            <w:pPr>
              <w:ind w:left="-142"/>
              <w:jc w:val="center"/>
              <w:rPr>
                <w:rFonts w:eastAsia="Calibri"/>
                <w:b/>
                <w:color w:val="000000"/>
                <w:sz w:val="22"/>
              </w:rPr>
            </w:pPr>
          </w:p>
        </w:tc>
        <w:tc>
          <w:tcPr>
            <w:tcW w:w="850" w:type="pct"/>
          </w:tcPr>
          <w:p w:rsidR="008D45FD" w:rsidRPr="008D45FD" w:rsidRDefault="008D45FD" w:rsidP="008D45FD">
            <w:pPr>
              <w:ind w:left="-142"/>
              <w:jc w:val="center"/>
              <w:rPr>
                <w:sz w:val="22"/>
                <w:szCs w:val="22"/>
              </w:rPr>
            </w:pPr>
            <w:r w:rsidRPr="008D45FD">
              <w:rPr>
                <w:rFonts w:eastAsia="Calibri"/>
                <w:b/>
                <w:color w:val="000000"/>
                <w:sz w:val="22"/>
              </w:rPr>
              <w:t>19</w:t>
            </w:r>
          </w:p>
        </w:tc>
      </w:tr>
    </w:tbl>
    <w:p w:rsidR="008D45FD" w:rsidRPr="008D45FD" w:rsidRDefault="008D45FD" w:rsidP="008D45FD">
      <w:pPr>
        <w:ind w:left="-142"/>
        <w:jc w:val="center"/>
      </w:pPr>
    </w:p>
    <w:p w:rsidR="008D45FD" w:rsidRPr="008D45FD" w:rsidRDefault="008D45FD" w:rsidP="008D45FD">
      <w:pPr>
        <w:ind w:left="-142"/>
        <w:rPr>
          <w:b/>
        </w:rPr>
      </w:pPr>
      <w:r w:rsidRPr="008D45FD">
        <w:rPr>
          <w:b/>
        </w:rPr>
        <w:t>1.2.Состав и содержание услуг</w:t>
      </w:r>
    </w:p>
    <w:p w:rsidR="008D45FD" w:rsidRPr="008D45FD" w:rsidRDefault="008D45FD" w:rsidP="008D45FD">
      <w:pPr>
        <w:tabs>
          <w:tab w:val="num" w:pos="700"/>
          <w:tab w:val="left" w:pos="2520"/>
        </w:tabs>
        <w:ind w:left="-142"/>
        <w:jc w:val="both"/>
      </w:pPr>
      <w:r w:rsidRPr="008D45FD">
        <w:t>1. Технический осмотр и проверка работоспособности пожарных кранов посредством пуска воды, включая:</w:t>
      </w:r>
    </w:p>
    <w:p w:rsidR="008D45FD" w:rsidRPr="008D45FD" w:rsidRDefault="008D45FD" w:rsidP="008D45FD">
      <w:pPr>
        <w:numPr>
          <w:ilvl w:val="1"/>
          <w:numId w:val="7"/>
        </w:numPr>
        <w:tabs>
          <w:tab w:val="left" w:pos="700"/>
          <w:tab w:val="left" w:pos="2520"/>
        </w:tabs>
        <w:ind w:left="-142"/>
        <w:jc w:val="both"/>
      </w:pPr>
      <w:r w:rsidRPr="008D45FD">
        <w:t>проверку комплектации пожарных кранов, рукавов;</w:t>
      </w:r>
    </w:p>
    <w:p w:rsidR="008D45FD" w:rsidRPr="008D45FD" w:rsidRDefault="008D45FD" w:rsidP="008D45FD">
      <w:pPr>
        <w:numPr>
          <w:ilvl w:val="1"/>
          <w:numId w:val="7"/>
        </w:numPr>
        <w:tabs>
          <w:tab w:val="left" w:pos="700"/>
          <w:tab w:val="left" w:pos="2520"/>
        </w:tabs>
        <w:ind w:left="-142"/>
        <w:jc w:val="both"/>
      </w:pPr>
      <w:r w:rsidRPr="008D45FD">
        <w:t xml:space="preserve">испытаний клапанов пожарных кранов на исправность; </w:t>
      </w:r>
    </w:p>
    <w:p w:rsidR="008D45FD" w:rsidRPr="008D45FD" w:rsidRDefault="008D45FD" w:rsidP="008D45FD">
      <w:pPr>
        <w:numPr>
          <w:ilvl w:val="1"/>
          <w:numId w:val="7"/>
        </w:numPr>
        <w:tabs>
          <w:tab w:val="left" w:pos="700"/>
          <w:tab w:val="left" w:pos="2520"/>
        </w:tabs>
        <w:ind w:left="-142"/>
        <w:jc w:val="both"/>
      </w:pPr>
      <w:r w:rsidRPr="008D45FD">
        <w:t xml:space="preserve">проверку возможности открывания каждого крана одним человеком; </w:t>
      </w:r>
    </w:p>
    <w:p w:rsidR="008D45FD" w:rsidRPr="008D45FD" w:rsidRDefault="008D45FD" w:rsidP="008D45FD">
      <w:pPr>
        <w:numPr>
          <w:ilvl w:val="1"/>
          <w:numId w:val="7"/>
        </w:numPr>
        <w:tabs>
          <w:tab w:val="left" w:pos="700"/>
          <w:tab w:val="left" w:pos="2520"/>
        </w:tabs>
        <w:ind w:left="-142"/>
        <w:jc w:val="both"/>
      </w:pPr>
      <w:r w:rsidRPr="008D45FD">
        <w:t xml:space="preserve">проверку герметичности всех соединений; </w:t>
      </w:r>
    </w:p>
    <w:p w:rsidR="008D45FD" w:rsidRPr="008D45FD" w:rsidRDefault="008D45FD" w:rsidP="008D45FD">
      <w:pPr>
        <w:numPr>
          <w:ilvl w:val="1"/>
          <w:numId w:val="7"/>
        </w:numPr>
        <w:tabs>
          <w:tab w:val="left" w:pos="700"/>
          <w:tab w:val="left" w:pos="2520"/>
        </w:tabs>
        <w:ind w:left="-142"/>
        <w:jc w:val="both"/>
      </w:pPr>
      <w:r w:rsidRPr="008D45FD">
        <w:t xml:space="preserve">проверку на целостность и дальнейшую пригодность к эксплуатации пожарных рукавов; </w:t>
      </w:r>
    </w:p>
    <w:p w:rsidR="008D45FD" w:rsidRPr="008D45FD" w:rsidRDefault="008D45FD" w:rsidP="008D45FD">
      <w:pPr>
        <w:numPr>
          <w:ilvl w:val="1"/>
          <w:numId w:val="7"/>
        </w:numPr>
        <w:tabs>
          <w:tab w:val="left" w:pos="700"/>
          <w:tab w:val="left" w:pos="2520"/>
        </w:tabs>
        <w:ind w:left="-142"/>
        <w:jc w:val="both"/>
      </w:pPr>
      <w:r w:rsidRPr="008D45FD">
        <w:t>маркировка каждого рукава с указанием его принадлежности, места установки, даты проверки.</w:t>
      </w:r>
    </w:p>
    <w:p w:rsidR="008D45FD" w:rsidRPr="008D45FD" w:rsidRDefault="008D45FD" w:rsidP="008D45FD">
      <w:pPr>
        <w:tabs>
          <w:tab w:val="left" w:pos="700"/>
          <w:tab w:val="left" w:pos="2520"/>
        </w:tabs>
        <w:ind w:left="-142"/>
        <w:jc w:val="both"/>
      </w:pPr>
      <w:r w:rsidRPr="008D45FD">
        <w:t>При необходимости:</w:t>
      </w:r>
    </w:p>
    <w:p w:rsidR="008D45FD" w:rsidRPr="008D45FD" w:rsidRDefault="008D45FD" w:rsidP="008D45FD">
      <w:pPr>
        <w:numPr>
          <w:ilvl w:val="0"/>
          <w:numId w:val="8"/>
        </w:numPr>
        <w:tabs>
          <w:tab w:val="left" w:pos="700"/>
          <w:tab w:val="left" w:pos="2520"/>
        </w:tabs>
        <w:ind w:left="-142"/>
        <w:jc w:val="both"/>
      </w:pPr>
      <w:r w:rsidRPr="008D45FD">
        <w:t>отладка герметичности соединений;</w:t>
      </w:r>
    </w:p>
    <w:p w:rsidR="008D45FD" w:rsidRPr="008D45FD" w:rsidRDefault="008D45FD" w:rsidP="008D45FD">
      <w:pPr>
        <w:numPr>
          <w:ilvl w:val="0"/>
          <w:numId w:val="8"/>
        </w:numPr>
        <w:tabs>
          <w:tab w:val="left" w:pos="700"/>
          <w:tab w:val="left" w:pos="2520"/>
        </w:tabs>
        <w:ind w:left="-142"/>
        <w:jc w:val="both"/>
      </w:pPr>
      <w:r w:rsidRPr="008D45FD">
        <w:t>замена комплектующих (из предоставленных Заказчиком);</w:t>
      </w:r>
    </w:p>
    <w:p w:rsidR="008D45FD" w:rsidRPr="008D45FD" w:rsidRDefault="008D45FD" w:rsidP="008D45FD">
      <w:pPr>
        <w:numPr>
          <w:ilvl w:val="0"/>
          <w:numId w:val="8"/>
        </w:numPr>
        <w:tabs>
          <w:tab w:val="left" w:pos="700"/>
          <w:tab w:val="left" w:pos="2520"/>
        </w:tabs>
        <w:ind w:left="-142"/>
        <w:jc w:val="both"/>
      </w:pPr>
      <w:r w:rsidRPr="008D45FD">
        <w:t>просушка пожарных рукавов при наличии в них воды.</w:t>
      </w:r>
    </w:p>
    <w:p w:rsidR="008D45FD" w:rsidRPr="008D45FD" w:rsidRDefault="008D45FD" w:rsidP="008D45FD">
      <w:pPr>
        <w:tabs>
          <w:tab w:val="num" w:pos="700"/>
          <w:tab w:val="left" w:pos="2520"/>
        </w:tabs>
        <w:ind w:left="-142"/>
        <w:jc w:val="both"/>
      </w:pPr>
      <w:r w:rsidRPr="008D45FD">
        <w:t>2. Испытание пожарных кранов на водоотдачу путем измерения давления воды на нужды пожаротушения.</w:t>
      </w:r>
    </w:p>
    <w:p w:rsidR="008D45FD" w:rsidRPr="008D45FD" w:rsidRDefault="008D45FD" w:rsidP="008D45FD">
      <w:pPr>
        <w:tabs>
          <w:tab w:val="num" w:pos="700"/>
          <w:tab w:val="left" w:pos="2520"/>
        </w:tabs>
        <w:ind w:left="-142"/>
        <w:jc w:val="both"/>
      </w:pPr>
      <w:r w:rsidRPr="008D45FD">
        <w:t xml:space="preserve">3. Перекатка пожарных рукавов на новую скатку укладкой в пожарный шкаф, соединение всех комплектующих пожарного крана, приведением крана в готовность к использованию. </w:t>
      </w:r>
    </w:p>
    <w:p w:rsidR="008D45FD" w:rsidRPr="008D45FD" w:rsidRDefault="008D45FD" w:rsidP="008D45FD">
      <w:pPr>
        <w:ind w:left="-142"/>
        <w:jc w:val="both"/>
        <w:rPr>
          <w:b/>
        </w:rPr>
      </w:pPr>
    </w:p>
    <w:p w:rsidR="008D45FD" w:rsidRPr="008D45FD" w:rsidRDefault="008D45FD" w:rsidP="008D45FD">
      <w:pPr>
        <w:ind w:left="-142"/>
        <w:jc w:val="both"/>
        <w:rPr>
          <w:b/>
        </w:rPr>
      </w:pPr>
    </w:p>
    <w:p w:rsidR="008D45FD" w:rsidRPr="008D45FD" w:rsidRDefault="008D45FD" w:rsidP="008D45FD">
      <w:pPr>
        <w:ind w:left="-142"/>
        <w:jc w:val="both"/>
        <w:rPr>
          <w:b/>
        </w:rPr>
      </w:pPr>
      <w:r w:rsidRPr="008D45FD">
        <w:rPr>
          <w:b/>
        </w:rPr>
        <w:lastRenderedPageBreak/>
        <w:t>1.3.Сроки и периодичность оказания услуг</w:t>
      </w:r>
    </w:p>
    <w:p w:rsidR="008D45FD" w:rsidRPr="008D45FD" w:rsidRDefault="008D45FD" w:rsidP="008D45FD">
      <w:pPr>
        <w:ind w:left="-142"/>
        <w:jc w:val="both"/>
      </w:pPr>
    </w:p>
    <w:p w:rsidR="008D45FD" w:rsidRPr="008D45FD" w:rsidRDefault="008D45FD" w:rsidP="008D45FD">
      <w:pPr>
        <w:ind w:left="-142"/>
        <w:jc w:val="both"/>
      </w:pPr>
      <w:r w:rsidRPr="008D45FD">
        <w:t xml:space="preserve">1. Проверка технического состояния, технический осмотр и проверка работоспособности пожарных кранов посредством пуска воды, испытание пожарных кранов на водоотдачу с выдачей документации 1раз в год. </w:t>
      </w:r>
    </w:p>
    <w:p w:rsidR="008D45FD" w:rsidRPr="008D45FD" w:rsidRDefault="008D45FD" w:rsidP="008D45FD">
      <w:pPr>
        <w:ind w:left="-142"/>
        <w:jc w:val="both"/>
      </w:pPr>
      <w:r w:rsidRPr="008D45FD">
        <w:t>2. Проверка технического состояния и перекатка пожарных рукавов с выдачей документации 1 раз в год.</w:t>
      </w:r>
    </w:p>
    <w:p w:rsidR="008D45FD" w:rsidRPr="008D45FD" w:rsidRDefault="008D45FD" w:rsidP="008D45FD">
      <w:pPr>
        <w:ind w:left="-1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818"/>
        <w:gridCol w:w="2400"/>
        <w:gridCol w:w="1223"/>
        <w:gridCol w:w="1399"/>
        <w:gridCol w:w="1746"/>
      </w:tblGrid>
      <w:tr w:rsidR="00B432CC" w:rsidRPr="008D45FD" w:rsidTr="00B432CC">
        <w:trPr>
          <w:trHeight w:val="1402"/>
        </w:trPr>
        <w:tc>
          <w:tcPr>
            <w:tcW w:w="272" w:type="pct"/>
            <w:shd w:val="clear" w:color="auto" w:fill="auto"/>
            <w:vAlign w:val="center"/>
          </w:tcPr>
          <w:p w:rsidR="00B432CC" w:rsidRPr="008D45FD" w:rsidRDefault="00B432CC" w:rsidP="00B432CC">
            <w:pPr>
              <w:ind w:left="-142"/>
              <w:jc w:val="center"/>
              <w:rPr>
                <w:rFonts w:eastAsia="Calibri"/>
                <w:color w:val="000000"/>
                <w:sz w:val="22"/>
              </w:rPr>
            </w:pPr>
            <w:r w:rsidRPr="008D45FD">
              <w:rPr>
                <w:rFonts w:eastAsia="Calibri"/>
                <w:color w:val="000000"/>
                <w:sz w:val="22"/>
              </w:rPr>
              <w:t xml:space="preserve">№ </w:t>
            </w:r>
            <w:proofErr w:type="spellStart"/>
            <w:proofErr w:type="gramStart"/>
            <w:r w:rsidRPr="008D45FD">
              <w:rPr>
                <w:rFonts w:eastAsia="Calibri"/>
                <w:color w:val="000000"/>
                <w:sz w:val="22"/>
              </w:rPr>
              <w:t>п</w:t>
            </w:r>
            <w:proofErr w:type="spellEnd"/>
            <w:proofErr w:type="gramEnd"/>
            <w:r w:rsidRPr="008D45FD">
              <w:rPr>
                <w:rFonts w:eastAsia="Calibri"/>
                <w:color w:val="000000"/>
                <w:sz w:val="22"/>
              </w:rPr>
              <w:t>/</w:t>
            </w:r>
            <w:proofErr w:type="spellStart"/>
            <w:r w:rsidRPr="008D45FD">
              <w:rPr>
                <w:rFonts w:eastAsia="Calibri"/>
                <w:color w:val="000000"/>
                <w:sz w:val="22"/>
              </w:rPr>
              <w:t>п</w:t>
            </w:r>
            <w:proofErr w:type="spellEnd"/>
          </w:p>
        </w:tc>
        <w:tc>
          <w:tcPr>
            <w:tcW w:w="1390" w:type="pct"/>
            <w:shd w:val="clear" w:color="auto" w:fill="auto"/>
            <w:vAlign w:val="center"/>
          </w:tcPr>
          <w:p w:rsidR="00B432CC" w:rsidRPr="008D45FD" w:rsidRDefault="00B432CC" w:rsidP="00B432CC">
            <w:pPr>
              <w:ind w:left="-142"/>
              <w:jc w:val="center"/>
              <w:rPr>
                <w:rFonts w:eastAsia="Calibri"/>
                <w:color w:val="000000"/>
                <w:sz w:val="22"/>
              </w:rPr>
            </w:pPr>
            <w:r w:rsidRPr="008D45FD">
              <w:rPr>
                <w:rFonts w:eastAsia="Calibri"/>
                <w:color w:val="000000"/>
                <w:sz w:val="22"/>
              </w:rPr>
              <w:t>Наименование объекта</w:t>
            </w:r>
          </w:p>
        </w:tc>
        <w:tc>
          <w:tcPr>
            <w:tcW w:w="1184" w:type="pct"/>
            <w:vAlign w:val="center"/>
          </w:tcPr>
          <w:p w:rsidR="00B432CC" w:rsidRPr="008D45FD" w:rsidRDefault="00B432CC" w:rsidP="00B432CC">
            <w:pPr>
              <w:ind w:left="-142"/>
              <w:jc w:val="center"/>
              <w:rPr>
                <w:rFonts w:eastAsia="Calibri"/>
                <w:color w:val="000000"/>
                <w:sz w:val="22"/>
              </w:rPr>
            </w:pPr>
            <w:r w:rsidRPr="008D45FD">
              <w:rPr>
                <w:rFonts w:eastAsia="Calibri"/>
                <w:color w:val="000000"/>
                <w:sz w:val="22"/>
              </w:rPr>
              <w:t>Адрес объекта</w:t>
            </w:r>
          </w:p>
        </w:tc>
        <w:tc>
          <w:tcPr>
            <w:tcW w:w="603" w:type="pct"/>
            <w:vAlign w:val="center"/>
          </w:tcPr>
          <w:p w:rsidR="00B432CC" w:rsidRPr="008D45FD" w:rsidRDefault="00B432CC" w:rsidP="00B432CC">
            <w:pPr>
              <w:ind w:left="-142"/>
              <w:jc w:val="center"/>
              <w:rPr>
                <w:rFonts w:eastAsia="Calibri"/>
                <w:color w:val="000000"/>
                <w:sz w:val="22"/>
              </w:rPr>
            </w:pPr>
            <w:r w:rsidRPr="008D45FD">
              <w:rPr>
                <w:rFonts w:eastAsia="Calibri"/>
                <w:color w:val="000000"/>
                <w:sz w:val="22"/>
              </w:rPr>
              <w:t>Пожарные краны</w:t>
            </w:r>
          </w:p>
          <w:p w:rsidR="00B432CC" w:rsidRPr="008D45FD" w:rsidRDefault="00B432CC" w:rsidP="00B432CC">
            <w:pPr>
              <w:ind w:left="-142"/>
              <w:jc w:val="center"/>
              <w:rPr>
                <w:rFonts w:eastAsia="Calibri"/>
                <w:color w:val="000000"/>
                <w:sz w:val="22"/>
              </w:rPr>
            </w:pPr>
            <w:r w:rsidRPr="008D45FD">
              <w:rPr>
                <w:rFonts w:eastAsia="Calibri"/>
                <w:color w:val="000000"/>
                <w:sz w:val="22"/>
              </w:rPr>
              <w:t>кол-во,</w:t>
            </w:r>
          </w:p>
          <w:p w:rsidR="00B432CC" w:rsidRPr="008D45FD" w:rsidRDefault="00B432CC" w:rsidP="00B432CC">
            <w:pPr>
              <w:ind w:left="-142"/>
              <w:jc w:val="center"/>
              <w:rPr>
                <w:rFonts w:eastAsia="Calibri"/>
                <w:color w:val="000000"/>
                <w:sz w:val="22"/>
              </w:rPr>
            </w:pPr>
            <w:r w:rsidRPr="008D45FD">
              <w:rPr>
                <w:rFonts w:eastAsia="Calibri"/>
                <w:color w:val="000000"/>
                <w:sz w:val="22"/>
              </w:rPr>
              <w:t>шт.</w:t>
            </w:r>
          </w:p>
        </w:tc>
        <w:tc>
          <w:tcPr>
            <w:tcW w:w="690" w:type="pct"/>
            <w:vAlign w:val="center"/>
          </w:tcPr>
          <w:p w:rsidR="00B432CC" w:rsidRPr="008D45FD" w:rsidRDefault="00B432CC" w:rsidP="00B432CC">
            <w:pPr>
              <w:ind w:left="-142"/>
              <w:jc w:val="center"/>
              <w:rPr>
                <w:rFonts w:eastAsia="Calibri"/>
                <w:color w:val="000000"/>
                <w:sz w:val="22"/>
              </w:rPr>
            </w:pPr>
          </w:p>
          <w:p w:rsidR="00B432CC" w:rsidRPr="008D45FD" w:rsidRDefault="00B432CC" w:rsidP="00B432CC">
            <w:pPr>
              <w:ind w:left="-142"/>
              <w:jc w:val="center"/>
              <w:rPr>
                <w:rFonts w:eastAsia="Calibri"/>
                <w:color w:val="000000"/>
                <w:sz w:val="22"/>
              </w:rPr>
            </w:pPr>
            <w:r w:rsidRPr="008D45FD">
              <w:rPr>
                <w:rFonts w:eastAsia="Calibri"/>
                <w:color w:val="000000"/>
                <w:sz w:val="22"/>
              </w:rPr>
              <w:t>Пожарные рукава,</w:t>
            </w:r>
          </w:p>
          <w:p w:rsidR="00B432CC" w:rsidRPr="008D45FD" w:rsidRDefault="00B432CC" w:rsidP="00B432CC">
            <w:pPr>
              <w:ind w:left="-142"/>
              <w:jc w:val="center"/>
              <w:rPr>
                <w:rFonts w:eastAsia="Calibri"/>
                <w:color w:val="000000"/>
                <w:sz w:val="22"/>
              </w:rPr>
            </w:pPr>
            <w:r w:rsidRPr="008D45FD">
              <w:rPr>
                <w:rFonts w:eastAsia="Calibri"/>
                <w:color w:val="000000"/>
                <w:sz w:val="22"/>
              </w:rPr>
              <w:t>кол-во, шт.</w:t>
            </w:r>
          </w:p>
        </w:tc>
        <w:tc>
          <w:tcPr>
            <w:tcW w:w="861" w:type="pct"/>
            <w:vAlign w:val="center"/>
          </w:tcPr>
          <w:p w:rsidR="00B432CC" w:rsidRDefault="00B432CC" w:rsidP="00B432CC">
            <w:pPr>
              <w:ind w:left="-142"/>
              <w:jc w:val="center"/>
              <w:rPr>
                <w:rFonts w:eastAsia="Calibri"/>
                <w:color w:val="000000"/>
                <w:sz w:val="22"/>
              </w:rPr>
            </w:pPr>
            <w:r w:rsidRPr="008D45FD">
              <w:rPr>
                <w:rFonts w:eastAsia="Calibri"/>
                <w:color w:val="000000"/>
                <w:sz w:val="22"/>
              </w:rPr>
              <w:t xml:space="preserve">Срок </w:t>
            </w:r>
          </w:p>
          <w:p w:rsidR="00B432CC" w:rsidRPr="008D45FD" w:rsidRDefault="00B432CC" w:rsidP="00B432CC">
            <w:pPr>
              <w:ind w:left="-142"/>
              <w:jc w:val="center"/>
              <w:rPr>
                <w:rFonts w:eastAsia="Calibri"/>
                <w:color w:val="000000"/>
                <w:sz w:val="22"/>
              </w:rPr>
            </w:pPr>
            <w:r w:rsidRPr="008D45FD">
              <w:rPr>
                <w:rFonts w:eastAsia="Calibri"/>
                <w:color w:val="000000"/>
                <w:sz w:val="22"/>
              </w:rPr>
              <w:t>выполнения</w:t>
            </w:r>
          </w:p>
        </w:tc>
      </w:tr>
      <w:tr w:rsidR="008D45FD" w:rsidRPr="008D45FD" w:rsidTr="00B432CC">
        <w:tc>
          <w:tcPr>
            <w:tcW w:w="272"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1</w:t>
            </w:r>
          </w:p>
        </w:tc>
        <w:tc>
          <w:tcPr>
            <w:tcW w:w="1390"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Подстанция СМП Курчатовского района</w:t>
            </w:r>
          </w:p>
        </w:tc>
        <w:tc>
          <w:tcPr>
            <w:tcW w:w="1184"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ул. Чичерина, 10</w:t>
            </w:r>
          </w:p>
        </w:tc>
        <w:tc>
          <w:tcPr>
            <w:tcW w:w="603" w:type="pct"/>
            <w:vAlign w:val="center"/>
          </w:tcPr>
          <w:p w:rsidR="008D45FD" w:rsidRPr="008D45FD" w:rsidRDefault="008D45FD" w:rsidP="00B432CC">
            <w:pPr>
              <w:ind w:left="-142"/>
              <w:jc w:val="center"/>
              <w:rPr>
                <w:rFonts w:eastAsia="Calibri"/>
                <w:sz w:val="22"/>
              </w:rPr>
            </w:pPr>
            <w:r w:rsidRPr="008D45FD">
              <w:rPr>
                <w:rFonts w:eastAsia="Calibri"/>
                <w:color w:val="000000"/>
                <w:sz w:val="22"/>
              </w:rPr>
              <w:t>4</w:t>
            </w:r>
          </w:p>
        </w:tc>
        <w:tc>
          <w:tcPr>
            <w:tcW w:w="690"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4</w:t>
            </w:r>
          </w:p>
        </w:tc>
        <w:tc>
          <w:tcPr>
            <w:tcW w:w="861" w:type="pct"/>
            <w:vAlign w:val="center"/>
          </w:tcPr>
          <w:p w:rsidR="008D45FD" w:rsidRPr="008D45FD" w:rsidRDefault="008D45FD" w:rsidP="00B432CC">
            <w:pPr>
              <w:ind w:left="-142"/>
              <w:jc w:val="center"/>
              <w:rPr>
                <w:rFonts w:eastAsia="Calibri"/>
                <w:sz w:val="22"/>
              </w:rPr>
            </w:pPr>
            <w:r w:rsidRPr="008D45FD">
              <w:t>2 квартал 2021 года</w:t>
            </w:r>
          </w:p>
        </w:tc>
      </w:tr>
      <w:tr w:rsidR="008D45FD" w:rsidRPr="008D45FD" w:rsidTr="00B432CC">
        <w:tc>
          <w:tcPr>
            <w:tcW w:w="272" w:type="pct"/>
            <w:shd w:val="clear" w:color="auto" w:fill="auto"/>
            <w:vAlign w:val="center"/>
          </w:tcPr>
          <w:p w:rsidR="008D45FD" w:rsidRPr="008D45FD" w:rsidRDefault="008D45FD" w:rsidP="00B432CC">
            <w:pPr>
              <w:tabs>
                <w:tab w:val="center" w:pos="693"/>
              </w:tabs>
              <w:jc w:val="center"/>
              <w:rPr>
                <w:rFonts w:eastAsia="Calibri"/>
                <w:color w:val="000000"/>
                <w:sz w:val="22"/>
              </w:rPr>
            </w:pPr>
            <w:r w:rsidRPr="008D45FD">
              <w:rPr>
                <w:rFonts w:eastAsia="Calibri"/>
                <w:color w:val="000000"/>
                <w:sz w:val="22"/>
              </w:rPr>
              <w:t>2</w:t>
            </w:r>
          </w:p>
        </w:tc>
        <w:tc>
          <w:tcPr>
            <w:tcW w:w="1390"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Подстанция СМП Калининского района</w:t>
            </w:r>
          </w:p>
        </w:tc>
        <w:tc>
          <w:tcPr>
            <w:tcW w:w="1184"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rFonts w:eastAsia="Calibri"/>
                <w:color w:val="000000"/>
                <w:sz w:val="22"/>
              </w:rPr>
            </w:pPr>
            <w:r w:rsidRPr="008D45FD">
              <w:rPr>
                <w:sz w:val="22"/>
                <w:szCs w:val="22"/>
              </w:rPr>
              <w:t>пр. Победы, 287</w:t>
            </w:r>
          </w:p>
        </w:tc>
        <w:tc>
          <w:tcPr>
            <w:tcW w:w="603" w:type="pct"/>
            <w:vAlign w:val="center"/>
          </w:tcPr>
          <w:p w:rsidR="008D45FD" w:rsidRPr="008D45FD" w:rsidRDefault="008D45FD" w:rsidP="00B432CC">
            <w:pPr>
              <w:ind w:left="-142"/>
              <w:jc w:val="center"/>
              <w:rPr>
                <w:rFonts w:eastAsia="Calibri"/>
                <w:sz w:val="22"/>
              </w:rPr>
            </w:pPr>
            <w:r w:rsidRPr="008D45FD">
              <w:rPr>
                <w:rFonts w:eastAsia="Calibri"/>
                <w:color w:val="000000"/>
                <w:sz w:val="22"/>
              </w:rPr>
              <w:t>5</w:t>
            </w:r>
          </w:p>
        </w:tc>
        <w:tc>
          <w:tcPr>
            <w:tcW w:w="690"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5</w:t>
            </w:r>
          </w:p>
        </w:tc>
        <w:tc>
          <w:tcPr>
            <w:tcW w:w="861" w:type="pct"/>
            <w:vAlign w:val="center"/>
          </w:tcPr>
          <w:p w:rsidR="008D45FD" w:rsidRPr="008D45FD" w:rsidRDefault="008D45FD" w:rsidP="00B432CC">
            <w:pPr>
              <w:ind w:left="-142"/>
              <w:jc w:val="center"/>
              <w:rPr>
                <w:rFonts w:eastAsia="Calibri"/>
                <w:sz w:val="22"/>
                <w:highlight w:val="red"/>
              </w:rPr>
            </w:pPr>
            <w:r w:rsidRPr="008D45FD">
              <w:t>2 квартал 2021 года</w:t>
            </w:r>
          </w:p>
        </w:tc>
      </w:tr>
      <w:tr w:rsidR="008D45FD" w:rsidRPr="008D45FD" w:rsidTr="00B432CC">
        <w:tc>
          <w:tcPr>
            <w:tcW w:w="272"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3</w:t>
            </w:r>
          </w:p>
        </w:tc>
        <w:tc>
          <w:tcPr>
            <w:tcW w:w="1390"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 xml:space="preserve">Подстанция СМП </w:t>
            </w:r>
            <w:proofErr w:type="spellStart"/>
            <w:r w:rsidRPr="008D45FD">
              <w:rPr>
                <w:sz w:val="22"/>
                <w:szCs w:val="22"/>
              </w:rPr>
              <w:t>Тракторозаводского</w:t>
            </w:r>
            <w:proofErr w:type="spellEnd"/>
            <w:r w:rsidRPr="008D45FD">
              <w:rPr>
                <w:sz w:val="22"/>
                <w:szCs w:val="22"/>
              </w:rPr>
              <w:t xml:space="preserve"> района</w:t>
            </w:r>
          </w:p>
        </w:tc>
        <w:tc>
          <w:tcPr>
            <w:tcW w:w="1184"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 xml:space="preserve">ул. </w:t>
            </w:r>
            <w:proofErr w:type="spellStart"/>
            <w:r w:rsidRPr="008D45FD">
              <w:rPr>
                <w:sz w:val="22"/>
                <w:szCs w:val="22"/>
              </w:rPr>
              <w:t>Котина</w:t>
            </w:r>
            <w:proofErr w:type="spellEnd"/>
            <w:r w:rsidRPr="008D45FD">
              <w:rPr>
                <w:sz w:val="22"/>
                <w:szCs w:val="22"/>
              </w:rPr>
              <w:t>, 58</w:t>
            </w:r>
          </w:p>
        </w:tc>
        <w:tc>
          <w:tcPr>
            <w:tcW w:w="603" w:type="pct"/>
            <w:vAlign w:val="center"/>
          </w:tcPr>
          <w:p w:rsidR="008D45FD" w:rsidRPr="008D45FD" w:rsidRDefault="008D45FD" w:rsidP="00B432CC">
            <w:pPr>
              <w:ind w:left="-142"/>
              <w:jc w:val="center"/>
              <w:rPr>
                <w:rFonts w:eastAsia="Calibri"/>
                <w:sz w:val="22"/>
              </w:rPr>
            </w:pPr>
            <w:r w:rsidRPr="008D45FD">
              <w:rPr>
                <w:rFonts w:eastAsia="Calibri"/>
                <w:color w:val="000000"/>
                <w:sz w:val="22"/>
              </w:rPr>
              <w:t>1</w:t>
            </w:r>
          </w:p>
        </w:tc>
        <w:tc>
          <w:tcPr>
            <w:tcW w:w="690"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1</w:t>
            </w:r>
          </w:p>
        </w:tc>
        <w:tc>
          <w:tcPr>
            <w:tcW w:w="861" w:type="pct"/>
            <w:vAlign w:val="center"/>
          </w:tcPr>
          <w:p w:rsidR="008D45FD" w:rsidRPr="008D45FD" w:rsidRDefault="008D45FD" w:rsidP="00B432CC">
            <w:pPr>
              <w:ind w:left="-142"/>
              <w:jc w:val="center"/>
              <w:rPr>
                <w:rFonts w:eastAsia="Calibri"/>
                <w:sz w:val="22"/>
                <w:highlight w:val="red"/>
              </w:rPr>
            </w:pPr>
            <w:r w:rsidRPr="008D45FD">
              <w:t>2 квартал 2021 года</w:t>
            </w:r>
          </w:p>
        </w:tc>
      </w:tr>
      <w:tr w:rsidR="008D45FD" w:rsidRPr="008D45FD" w:rsidTr="00B432CC">
        <w:tc>
          <w:tcPr>
            <w:tcW w:w="272"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4</w:t>
            </w:r>
          </w:p>
        </w:tc>
        <w:tc>
          <w:tcPr>
            <w:tcW w:w="1390" w:type="pct"/>
            <w:shd w:val="clear" w:color="auto" w:fill="auto"/>
            <w:vAlign w:val="center"/>
          </w:tcPr>
          <w:p w:rsidR="008D45FD" w:rsidRPr="008D45FD" w:rsidRDefault="008D45FD" w:rsidP="00B432CC">
            <w:pPr>
              <w:ind w:left="-142"/>
              <w:jc w:val="center"/>
              <w:rPr>
                <w:sz w:val="22"/>
                <w:szCs w:val="22"/>
              </w:rPr>
            </w:pPr>
            <w:r w:rsidRPr="008D45FD">
              <w:rPr>
                <w:sz w:val="22"/>
                <w:szCs w:val="22"/>
              </w:rPr>
              <w:t>Подстанция СМП</w:t>
            </w:r>
          </w:p>
          <w:p w:rsidR="008D45FD" w:rsidRPr="008D45FD" w:rsidRDefault="008D45FD" w:rsidP="00B432CC">
            <w:pPr>
              <w:ind w:left="-142"/>
              <w:jc w:val="center"/>
              <w:rPr>
                <w:rFonts w:eastAsia="Calibri"/>
                <w:color w:val="000000"/>
                <w:sz w:val="22"/>
              </w:rPr>
            </w:pPr>
            <w:r w:rsidRPr="008D45FD">
              <w:rPr>
                <w:sz w:val="22"/>
                <w:szCs w:val="22"/>
              </w:rPr>
              <w:t>Ленинского района</w:t>
            </w:r>
          </w:p>
        </w:tc>
        <w:tc>
          <w:tcPr>
            <w:tcW w:w="1184" w:type="pct"/>
            <w:vAlign w:val="center"/>
          </w:tcPr>
          <w:p w:rsidR="008D45FD" w:rsidRPr="008D45FD" w:rsidRDefault="008D45FD" w:rsidP="00B432CC">
            <w:pPr>
              <w:ind w:left="-142"/>
              <w:jc w:val="center"/>
              <w:rPr>
                <w:sz w:val="22"/>
                <w:szCs w:val="22"/>
              </w:rPr>
            </w:pPr>
            <w:r w:rsidRPr="008D45FD">
              <w:rPr>
                <w:sz w:val="22"/>
                <w:szCs w:val="22"/>
              </w:rPr>
              <w:t>город Челябинск, ул. Тухачевского, 23</w:t>
            </w:r>
          </w:p>
        </w:tc>
        <w:tc>
          <w:tcPr>
            <w:tcW w:w="603" w:type="pct"/>
            <w:vAlign w:val="center"/>
          </w:tcPr>
          <w:p w:rsidR="008D45FD" w:rsidRPr="008D45FD" w:rsidRDefault="008D45FD" w:rsidP="00B432CC">
            <w:pPr>
              <w:ind w:left="-142"/>
              <w:jc w:val="center"/>
              <w:rPr>
                <w:sz w:val="22"/>
                <w:szCs w:val="22"/>
              </w:rPr>
            </w:pPr>
            <w:r w:rsidRPr="008D45FD">
              <w:rPr>
                <w:rFonts w:eastAsia="Calibri"/>
                <w:color w:val="000000"/>
                <w:sz w:val="22"/>
              </w:rPr>
              <w:t>7</w:t>
            </w:r>
          </w:p>
        </w:tc>
        <w:tc>
          <w:tcPr>
            <w:tcW w:w="690"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7</w:t>
            </w:r>
          </w:p>
        </w:tc>
        <w:tc>
          <w:tcPr>
            <w:tcW w:w="861" w:type="pct"/>
            <w:vAlign w:val="center"/>
          </w:tcPr>
          <w:p w:rsidR="008D45FD" w:rsidRPr="008D45FD" w:rsidRDefault="008D45FD" w:rsidP="00B432CC">
            <w:pPr>
              <w:ind w:left="-142"/>
              <w:jc w:val="center"/>
              <w:rPr>
                <w:rFonts w:eastAsia="Calibri"/>
                <w:sz w:val="22"/>
                <w:highlight w:val="red"/>
              </w:rPr>
            </w:pPr>
            <w:r w:rsidRPr="008D45FD">
              <w:t>2 квартал 2021 года</w:t>
            </w:r>
          </w:p>
        </w:tc>
      </w:tr>
      <w:tr w:rsidR="008D45FD" w:rsidRPr="008D45FD" w:rsidTr="00B432CC">
        <w:tc>
          <w:tcPr>
            <w:tcW w:w="272"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5</w:t>
            </w:r>
          </w:p>
        </w:tc>
        <w:tc>
          <w:tcPr>
            <w:tcW w:w="1390"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Административное здание</w:t>
            </w:r>
          </w:p>
        </w:tc>
        <w:tc>
          <w:tcPr>
            <w:tcW w:w="1184"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пр. Победы, 287А</w:t>
            </w:r>
          </w:p>
        </w:tc>
        <w:tc>
          <w:tcPr>
            <w:tcW w:w="603" w:type="pct"/>
            <w:vAlign w:val="center"/>
          </w:tcPr>
          <w:p w:rsidR="008D45FD" w:rsidRPr="008D45FD" w:rsidRDefault="008D45FD" w:rsidP="00B432CC">
            <w:pPr>
              <w:ind w:left="-142"/>
              <w:jc w:val="center"/>
              <w:rPr>
                <w:sz w:val="22"/>
                <w:szCs w:val="22"/>
              </w:rPr>
            </w:pPr>
            <w:r w:rsidRPr="008D45FD">
              <w:rPr>
                <w:rFonts w:eastAsia="Calibri"/>
                <w:color w:val="000000"/>
                <w:sz w:val="22"/>
              </w:rPr>
              <w:t>2</w:t>
            </w:r>
          </w:p>
        </w:tc>
        <w:tc>
          <w:tcPr>
            <w:tcW w:w="690"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2</w:t>
            </w:r>
          </w:p>
        </w:tc>
        <w:tc>
          <w:tcPr>
            <w:tcW w:w="861" w:type="pct"/>
            <w:vAlign w:val="center"/>
          </w:tcPr>
          <w:p w:rsidR="008D45FD" w:rsidRPr="008D45FD" w:rsidRDefault="008D45FD" w:rsidP="00B432CC">
            <w:pPr>
              <w:ind w:left="-142"/>
              <w:jc w:val="center"/>
              <w:rPr>
                <w:rFonts w:eastAsia="Calibri"/>
                <w:sz w:val="22"/>
                <w:highlight w:val="red"/>
              </w:rPr>
            </w:pPr>
            <w:r w:rsidRPr="008D45FD">
              <w:t>2 квартал 2021 года</w:t>
            </w:r>
          </w:p>
        </w:tc>
      </w:tr>
    </w:tbl>
    <w:p w:rsidR="008D45FD" w:rsidRPr="008D45FD" w:rsidRDefault="008D45FD" w:rsidP="008D45FD">
      <w:pPr>
        <w:ind w:left="-142"/>
        <w:jc w:val="both"/>
      </w:pPr>
    </w:p>
    <w:p w:rsidR="008D45FD" w:rsidRPr="008D45FD" w:rsidRDefault="008D45FD" w:rsidP="008D45FD">
      <w:pPr>
        <w:ind w:left="-142"/>
        <w:jc w:val="both"/>
      </w:pPr>
      <w:r w:rsidRPr="008D45FD">
        <w:t>Примечание:</w:t>
      </w:r>
    </w:p>
    <w:p w:rsidR="008D45FD" w:rsidRPr="008D45FD" w:rsidRDefault="008D45FD" w:rsidP="008D45FD">
      <w:pPr>
        <w:ind w:left="-142"/>
        <w:jc w:val="both"/>
      </w:pPr>
      <w:r w:rsidRPr="008D45FD">
        <w:t>2 квартал - не позднее 30.06.2021г.</w:t>
      </w:r>
    </w:p>
    <w:p w:rsidR="008D45FD" w:rsidRPr="008D45FD" w:rsidRDefault="008D45FD" w:rsidP="008D45FD">
      <w:pPr>
        <w:ind w:left="-142"/>
        <w:jc w:val="both"/>
      </w:pPr>
    </w:p>
    <w:p w:rsidR="008D45FD" w:rsidRPr="008D45FD" w:rsidRDefault="008D45FD" w:rsidP="008D45FD">
      <w:pPr>
        <w:ind w:left="-142"/>
        <w:jc w:val="both"/>
      </w:pPr>
    </w:p>
    <w:p w:rsidR="008D45FD" w:rsidRPr="008D45FD" w:rsidRDefault="008D45FD" w:rsidP="008D45FD">
      <w:pPr>
        <w:spacing w:after="240"/>
        <w:ind w:left="-142"/>
        <w:jc w:val="both"/>
      </w:pPr>
      <w:r w:rsidRPr="008D45FD">
        <w:rPr>
          <w:b/>
        </w:rPr>
        <w:t>2.1. Объекты и адреса для оказания услуг по проверке противопожарных дверей и люков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2970"/>
        <w:gridCol w:w="2976"/>
        <w:gridCol w:w="1861"/>
        <w:gridCol w:w="1644"/>
      </w:tblGrid>
      <w:tr w:rsidR="008D45FD" w:rsidRPr="008D45FD" w:rsidTr="00B432CC">
        <w:tc>
          <w:tcPr>
            <w:tcW w:w="338" w:type="pct"/>
            <w:vMerge w:val="restart"/>
            <w:shd w:val="clear" w:color="auto" w:fill="auto"/>
          </w:tcPr>
          <w:p w:rsidR="008D45FD" w:rsidRPr="008D45FD" w:rsidRDefault="008D45FD" w:rsidP="008D45FD">
            <w:pPr>
              <w:ind w:left="-142"/>
              <w:jc w:val="center"/>
              <w:rPr>
                <w:rFonts w:eastAsia="Calibri"/>
                <w:color w:val="000000"/>
                <w:sz w:val="22"/>
              </w:rPr>
            </w:pPr>
            <w:r w:rsidRPr="008D45FD">
              <w:rPr>
                <w:rFonts w:eastAsia="Calibri"/>
                <w:color w:val="000000"/>
                <w:sz w:val="22"/>
              </w:rPr>
              <w:t xml:space="preserve">  № </w:t>
            </w:r>
            <w:proofErr w:type="spellStart"/>
            <w:proofErr w:type="gramStart"/>
            <w:r w:rsidRPr="008D45FD">
              <w:rPr>
                <w:rFonts w:eastAsia="Calibri"/>
                <w:color w:val="000000"/>
                <w:sz w:val="22"/>
              </w:rPr>
              <w:t>п</w:t>
            </w:r>
            <w:proofErr w:type="spellEnd"/>
            <w:proofErr w:type="gramEnd"/>
            <w:r w:rsidRPr="008D45FD">
              <w:rPr>
                <w:rFonts w:eastAsia="Calibri"/>
                <w:color w:val="000000"/>
                <w:sz w:val="22"/>
              </w:rPr>
              <w:t>/</w:t>
            </w:r>
            <w:proofErr w:type="spellStart"/>
            <w:r w:rsidRPr="008D45FD">
              <w:rPr>
                <w:rFonts w:eastAsia="Calibri"/>
                <w:color w:val="000000"/>
                <w:sz w:val="22"/>
              </w:rPr>
              <w:t>п</w:t>
            </w:r>
            <w:proofErr w:type="spellEnd"/>
          </w:p>
        </w:tc>
        <w:tc>
          <w:tcPr>
            <w:tcW w:w="1465" w:type="pct"/>
            <w:vMerge w:val="restart"/>
            <w:shd w:val="clear" w:color="auto" w:fill="auto"/>
            <w:vAlign w:val="center"/>
          </w:tcPr>
          <w:p w:rsidR="008D45FD" w:rsidRPr="008D45FD" w:rsidRDefault="008D45FD" w:rsidP="008D45FD">
            <w:pPr>
              <w:ind w:left="-142"/>
              <w:jc w:val="center"/>
              <w:rPr>
                <w:rFonts w:eastAsia="Calibri"/>
                <w:color w:val="000000"/>
                <w:sz w:val="22"/>
              </w:rPr>
            </w:pPr>
            <w:r w:rsidRPr="008D45FD">
              <w:rPr>
                <w:rFonts w:eastAsia="Calibri"/>
                <w:color w:val="000000"/>
                <w:sz w:val="22"/>
              </w:rPr>
              <w:t>Наименование объекта</w:t>
            </w:r>
          </w:p>
        </w:tc>
        <w:tc>
          <w:tcPr>
            <w:tcW w:w="1468" w:type="pct"/>
            <w:vMerge w:val="restart"/>
            <w:vAlign w:val="center"/>
          </w:tcPr>
          <w:p w:rsidR="008D45FD" w:rsidRPr="008D45FD" w:rsidRDefault="008D45FD" w:rsidP="008D45FD">
            <w:pPr>
              <w:ind w:left="-142"/>
              <w:jc w:val="center"/>
              <w:rPr>
                <w:rFonts w:eastAsia="Calibri"/>
                <w:color w:val="000000"/>
                <w:sz w:val="22"/>
              </w:rPr>
            </w:pPr>
            <w:r w:rsidRPr="008D45FD">
              <w:rPr>
                <w:rFonts w:eastAsia="Calibri"/>
                <w:color w:val="000000"/>
                <w:sz w:val="22"/>
              </w:rPr>
              <w:t>Адрес объекта</w:t>
            </w:r>
          </w:p>
        </w:tc>
        <w:tc>
          <w:tcPr>
            <w:tcW w:w="1729" w:type="pct"/>
            <w:gridSpan w:val="2"/>
          </w:tcPr>
          <w:p w:rsidR="008D45FD" w:rsidRPr="008D45FD" w:rsidRDefault="008D45FD" w:rsidP="008D45FD">
            <w:pPr>
              <w:ind w:left="-142"/>
              <w:jc w:val="center"/>
              <w:rPr>
                <w:rFonts w:eastAsia="Calibri"/>
                <w:color w:val="000000"/>
                <w:sz w:val="22"/>
              </w:rPr>
            </w:pPr>
            <w:r w:rsidRPr="008D45FD">
              <w:rPr>
                <w:rFonts w:eastAsia="Calibri"/>
                <w:color w:val="000000"/>
                <w:sz w:val="22"/>
              </w:rPr>
              <w:t>Пожарные двери и люки</w:t>
            </w:r>
          </w:p>
        </w:tc>
      </w:tr>
      <w:tr w:rsidR="008D45FD" w:rsidRPr="008D45FD" w:rsidTr="00B432CC">
        <w:tc>
          <w:tcPr>
            <w:tcW w:w="338" w:type="pct"/>
            <w:vMerge/>
            <w:shd w:val="clear" w:color="auto" w:fill="auto"/>
          </w:tcPr>
          <w:p w:rsidR="008D45FD" w:rsidRPr="008D45FD" w:rsidRDefault="008D45FD" w:rsidP="008D45FD">
            <w:pPr>
              <w:ind w:left="-142"/>
              <w:jc w:val="center"/>
              <w:rPr>
                <w:rFonts w:eastAsia="Calibri"/>
                <w:color w:val="000000"/>
                <w:sz w:val="22"/>
              </w:rPr>
            </w:pPr>
          </w:p>
        </w:tc>
        <w:tc>
          <w:tcPr>
            <w:tcW w:w="1465" w:type="pct"/>
            <w:vMerge/>
            <w:shd w:val="clear" w:color="auto" w:fill="auto"/>
          </w:tcPr>
          <w:p w:rsidR="008D45FD" w:rsidRPr="008D45FD" w:rsidRDefault="008D45FD" w:rsidP="008D45FD">
            <w:pPr>
              <w:ind w:left="-142"/>
              <w:jc w:val="center"/>
              <w:rPr>
                <w:rFonts w:eastAsia="Calibri"/>
                <w:color w:val="000000"/>
                <w:sz w:val="22"/>
              </w:rPr>
            </w:pPr>
          </w:p>
        </w:tc>
        <w:tc>
          <w:tcPr>
            <w:tcW w:w="1468" w:type="pct"/>
            <w:vMerge/>
          </w:tcPr>
          <w:p w:rsidR="008D45FD" w:rsidRPr="008D45FD" w:rsidRDefault="008D45FD" w:rsidP="008D45FD">
            <w:pPr>
              <w:ind w:left="-142"/>
              <w:jc w:val="center"/>
              <w:rPr>
                <w:rFonts w:eastAsia="Calibri"/>
                <w:color w:val="000000"/>
                <w:sz w:val="22"/>
              </w:rPr>
            </w:pP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количество, шт.</w:t>
            </w:r>
          </w:p>
          <w:p w:rsidR="008D45FD" w:rsidRPr="008D45FD" w:rsidRDefault="008D45FD" w:rsidP="008D45FD">
            <w:pPr>
              <w:ind w:left="-142"/>
              <w:jc w:val="center"/>
              <w:rPr>
                <w:rFonts w:eastAsia="Calibri"/>
                <w:color w:val="000000"/>
                <w:sz w:val="22"/>
              </w:rPr>
            </w:pPr>
            <w:r w:rsidRPr="008D45FD">
              <w:rPr>
                <w:rFonts w:eastAsia="Calibri"/>
                <w:color w:val="000000"/>
                <w:sz w:val="22"/>
              </w:rPr>
              <w:t>(двери)</w:t>
            </w:r>
          </w:p>
        </w:tc>
        <w:tc>
          <w:tcPr>
            <w:tcW w:w="811" w:type="pct"/>
          </w:tcPr>
          <w:p w:rsidR="008D45FD" w:rsidRPr="008D45FD" w:rsidRDefault="008D45FD" w:rsidP="008D45FD">
            <w:pPr>
              <w:ind w:left="-142"/>
              <w:jc w:val="center"/>
              <w:rPr>
                <w:rFonts w:eastAsia="Calibri"/>
                <w:color w:val="000000"/>
                <w:sz w:val="22"/>
              </w:rPr>
            </w:pPr>
            <w:r w:rsidRPr="008D45FD">
              <w:rPr>
                <w:rFonts w:eastAsia="Calibri"/>
                <w:color w:val="000000"/>
                <w:sz w:val="22"/>
              </w:rPr>
              <w:t>количество, шт.</w:t>
            </w:r>
          </w:p>
          <w:p w:rsidR="008D45FD" w:rsidRPr="008D45FD" w:rsidRDefault="008D45FD" w:rsidP="008D45FD">
            <w:pPr>
              <w:ind w:left="-142"/>
              <w:jc w:val="center"/>
              <w:rPr>
                <w:rFonts w:eastAsia="Calibri"/>
                <w:color w:val="000000"/>
                <w:sz w:val="22"/>
              </w:rPr>
            </w:pPr>
            <w:r w:rsidRPr="008D45FD">
              <w:rPr>
                <w:rFonts w:eastAsia="Calibri"/>
                <w:color w:val="000000"/>
                <w:sz w:val="22"/>
              </w:rPr>
              <w:t>(люки)</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1</w:t>
            </w:r>
          </w:p>
        </w:tc>
        <w:tc>
          <w:tcPr>
            <w:tcW w:w="1465"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Подстанция СМП Курчатовского района</w:t>
            </w:r>
          </w:p>
        </w:tc>
        <w:tc>
          <w:tcPr>
            <w:tcW w:w="1468"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ул. Чичерина, 10</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3</w:t>
            </w:r>
          </w:p>
        </w:tc>
        <w:tc>
          <w:tcPr>
            <w:tcW w:w="811" w:type="pct"/>
          </w:tcPr>
          <w:p w:rsidR="008D45FD" w:rsidRPr="008D45FD" w:rsidRDefault="008D45FD" w:rsidP="008D45FD">
            <w:pPr>
              <w:ind w:left="-142"/>
              <w:jc w:val="center"/>
              <w:rPr>
                <w:rFonts w:eastAsia="Calibri"/>
                <w:sz w:val="22"/>
              </w:rPr>
            </w:pPr>
            <w:r w:rsidRPr="008D45FD">
              <w:rPr>
                <w:rFonts w:eastAsia="Calibri"/>
                <w:sz w:val="22"/>
              </w:rPr>
              <w:t>-</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2</w:t>
            </w:r>
          </w:p>
        </w:tc>
        <w:tc>
          <w:tcPr>
            <w:tcW w:w="1465"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Подстанция СМП Калининского района</w:t>
            </w:r>
          </w:p>
        </w:tc>
        <w:tc>
          <w:tcPr>
            <w:tcW w:w="1468" w:type="pct"/>
          </w:tcPr>
          <w:p w:rsidR="008D45FD" w:rsidRPr="008D45FD" w:rsidRDefault="008D45FD" w:rsidP="008D45FD">
            <w:pPr>
              <w:ind w:left="-142"/>
              <w:jc w:val="center"/>
              <w:rPr>
                <w:sz w:val="22"/>
                <w:szCs w:val="22"/>
              </w:rPr>
            </w:pPr>
            <w:r w:rsidRPr="008D45FD">
              <w:rPr>
                <w:sz w:val="22"/>
                <w:szCs w:val="22"/>
              </w:rPr>
              <w:t>город Челябинск,</w:t>
            </w:r>
          </w:p>
          <w:p w:rsidR="008D45FD" w:rsidRPr="008D45FD" w:rsidRDefault="008D45FD" w:rsidP="008D45FD">
            <w:pPr>
              <w:ind w:left="-142"/>
              <w:jc w:val="center"/>
              <w:rPr>
                <w:rFonts w:eastAsia="Calibri"/>
                <w:color w:val="000000"/>
                <w:sz w:val="22"/>
              </w:rPr>
            </w:pPr>
            <w:r w:rsidRPr="008D45FD">
              <w:rPr>
                <w:sz w:val="22"/>
                <w:szCs w:val="22"/>
              </w:rPr>
              <w:t>пр. Победы, 287</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7</w:t>
            </w:r>
          </w:p>
        </w:tc>
        <w:tc>
          <w:tcPr>
            <w:tcW w:w="811" w:type="pct"/>
          </w:tcPr>
          <w:p w:rsidR="008D45FD" w:rsidRPr="008D45FD" w:rsidRDefault="008D45FD" w:rsidP="008D45FD">
            <w:pPr>
              <w:ind w:left="-142"/>
              <w:jc w:val="center"/>
              <w:rPr>
                <w:rFonts w:eastAsia="Calibri"/>
                <w:sz w:val="22"/>
              </w:rPr>
            </w:pPr>
            <w:r w:rsidRPr="008D45FD">
              <w:rPr>
                <w:rFonts w:eastAsia="Calibri"/>
                <w:sz w:val="22"/>
              </w:rPr>
              <w:t>1</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3</w:t>
            </w:r>
          </w:p>
        </w:tc>
        <w:tc>
          <w:tcPr>
            <w:tcW w:w="1465" w:type="pct"/>
            <w:shd w:val="clear" w:color="auto" w:fill="auto"/>
          </w:tcPr>
          <w:p w:rsidR="008D45FD" w:rsidRPr="008D45FD" w:rsidRDefault="008D45FD" w:rsidP="008D45FD">
            <w:pPr>
              <w:ind w:left="-142"/>
              <w:jc w:val="center"/>
              <w:rPr>
                <w:sz w:val="22"/>
                <w:szCs w:val="22"/>
              </w:rPr>
            </w:pPr>
            <w:r w:rsidRPr="008D45FD">
              <w:rPr>
                <w:sz w:val="22"/>
                <w:szCs w:val="22"/>
              </w:rPr>
              <w:t>Подстанция СМП Металлургического района</w:t>
            </w:r>
          </w:p>
        </w:tc>
        <w:tc>
          <w:tcPr>
            <w:tcW w:w="1468"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ул.32 годовщины Октября, 31</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1</w:t>
            </w:r>
          </w:p>
        </w:tc>
        <w:tc>
          <w:tcPr>
            <w:tcW w:w="811" w:type="pct"/>
          </w:tcPr>
          <w:p w:rsidR="008D45FD" w:rsidRPr="008D45FD" w:rsidRDefault="008D45FD" w:rsidP="008D45FD">
            <w:pPr>
              <w:ind w:left="-142"/>
              <w:jc w:val="center"/>
              <w:rPr>
                <w:sz w:val="22"/>
                <w:szCs w:val="22"/>
              </w:rPr>
            </w:pPr>
            <w:r w:rsidRPr="008D45FD">
              <w:rPr>
                <w:sz w:val="22"/>
                <w:szCs w:val="22"/>
              </w:rPr>
              <w:t>1</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4</w:t>
            </w:r>
          </w:p>
        </w:tc>
        <w:tc>
          <w:tcPr>
            <w:tcW w:w="1465" w:type="pct"/>
            <w:shd w:val="clear" w:color="auto" w:fill="auto"/>
          </w:tcPr>
          <w:p w:rsidR="008D45FD" w:rsidRPr="008D45FD" w:rsidRDefault="008D45FD" w:rsidP="008D45FD">
            <w:pPr>
              <w:ind w:left="-142"/>
              <w:jc w:val="center"/>
              <w:rPr>
                <w:sz w:val="22"/>
                <w:szCs w:val="22"/>
              </w:rPr>
            </w:pPr>
            <w:r w:rsidRPr="008D45FD">
              <w:rPr>
                <w:sz w:val="22"/>
                <w:szCs w:val="22"/>
              </w:rPr>
              <w:t>Подстанция СМП Центрального района</w:t>
            </w:r>
          </w:p>
        </w:tc>
        <w:tc>
          <w:tcPr>
            <w:tcW w:w="1468" w:type="pct"/>
          </w:tcPr>
          <w:p w:rsidR="008D45FD" w:rsidRPr="008D45FD" w:rsidRDefault="008D45FD" w:rsidP="008D45FD">
            <w:pPr>
              <w:ind w:left="-142"/>
              <w:jc w:val="center"/>
              <w:rPr>
                <w:sz w:val="22"/>
                <w:szCs w:val="22"/>
              </w:rPr>
            </w:pPr>
            <w:r w:rsidRPr="008D45FD">
              <w:rPr>
                <w:sz w:val="22"/>
                <w:szCs w:val="22"/>
              </w:rPr>
              <w:t>город Челябинск, Свердловский проспект, 53а</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4</w:t>
            </w:r>
          </w:p>
        </w:tc>
        <w:tc>
          <w:tcPr>
            <w:tcW w:w="811" w:type="pct"/>
          </w:tcPr>
          <w:p w:rsidR="008D45FD" w:rsidRPr="008D45FD" w:rsidRDefault="008D45FD" w:rsidP="008D45FD">
            <w:pPr>
              <w:ind w:left="-142"/>
              <w:jc w:val="center"/>
              <w:rPr>
                <w:sz w:val="22"/>
                <w:szCs w:val="22"/>
              </w:rPr>
            </w:pPr>
            <w:r w:rsidRPr="008D45FD">
              <w:rPr>
                <w:sz w:val="22"/>
                <w:szCs w:val="22"/>
              </w:rPr>
              <w:t>1</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5</w:t>
            </w:r>
          </w:p>
        </w:tc>
        <w:tc>
          <w:tcPr>
            <w:tcW w:w="1465"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 xml:space="preserve">Подстанция СМП </w:t>
            </w:r>
            <w:proofErr w:type="spellStart"/>
            <w:r w:rsidRPr="008D45FD">
              <w:rPr>
                <w:sz w:val="22"/>
                <w:szCs w:val="22"/>
              </w:rPr>
              <w:t>Тракторозаводского</w:t>
            </w:r>
            <w:proofErr w:type="spellEnd"/>
            <w:r w:rsidRPr="008D45FD">
              <w:rPr>
                <w:sz w:val="22"/>
                <w:szCs w:val="22"/>
              </w:rPr>
              <w:t xml:space="preserve"> района</w:t>
            </w:r>
          </w:p>
        </w:tc>
        <w:tc>
          <w:tcPr>
            <w:tcW w:w="1468"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 xml:space="preserve">ул. </w:t>
            </w:r>
            <w:proofErr w:type="spellStart"/>
            <w:r w:rsidRPr="008D45FD">
              <w:rPr>
                <w:sz w:val="22"/>
                <w:szCs w:val="22"/>
              </w:rPr>
              <w:t>Котина</w:t>
            </w:r>
            <w:proofErr w:type="spellEnd"/>
            <w:r w:rsidRPr="008D45FD">
              <w:rPr>
                <w:sz w:val="22"/>
                <w:szCs w:val="22"/>
              </w:rPr>
              <w:t>, 58</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1</w:t>
            </w:r>
          </w:p>
        </w:tc>
        <w:tc>
          <w:tcPr>
            <w:tcW w:w="811" w:type="pct"/>
          </w:tcPr>
          <w:p w:rsidR="008D45FD" w:rsidRPr="008D45FD" w:rsidRDefault="008D45FD" w:rsidP="008D45FD">
            <w:pPr>
              <w:ind w:left="-142"/>
              <w:jc w:val="center"/>
              <w:rPr>
                <w:rFonts w:eastAsia="Calibri"/>
                <w:sz w:val="22"/>
              </w:rPr>
            </w:pPr>
            <w:r w:rsidRPr="008D45FD">
              <w:rPr>
                <w:rFonts w:eastAsia="Calibri"/>
                <w:sz w:val="22"/>
              </w:rPr>
              <w:t>1</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6</w:t>
            </w:r>
          </w:p>
        </w:tc>
        <w:tc>
          <w:tcPr>
            <w:tcW w:w="1465" w:type="pct"/>
            <w:shd w:val="clear" w:color="auto" w:fill="auto"/>
          </w:tcPr>
          <w:p w:rsidR="008D45FD" w:rsidRPr="008D45FD" w:rsidRDefault="008D45FD" w:rsidP="008D45FD">
            <w:pPr>
              <w:ind w:left="-142"/>
              <w:jc w:val="center"/>
              <w:rPr>
                <w:sz w:val="22"/>
                <w:szCs w:val="22"/>
              </w:rPr>
            </w:pPr>
            <w:r w:rsidRPr="008D45FD">
              <w:rPr>
                <w:sz w:val="22"/>
                <w:szCs w:val="22"/>
              </w:rPr>
              <w:t xml:space="preserve">Подстанция СМП </w:t>
            </w:r>
          </w:p>
          <w:p w:rsidR="008D45FD" w:rsidRPr="008D45FD" w:rsidRDefault="008D45FD" w:rsidP="008D45FD">
            <w:pPr>
              <w:ind w:left="-142"/>
              <w:jc w:val="center"/>
              <w:rPr>
                <w:rFonts w:eastAsia="Calibri"/>
                <w:color w:val="000000"/>
                <w:sz w:val="22"/>
              </w:rPr>
            </w:pPr>
            <w:r w:rsidRPr="008D45FD">
              <w:rPr>
                <w:sz w:val="22"/>
                <w:szCs w:val="22"/>
              </w:rPr>
              <w:t>Ленинского района</w:t>
            </w:r>
          </w:p>
        </w:tc>
        <w:tc>
          <w:tcPr>
            <w:tcW w:w="1468"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ул. Тухачевского, 23</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7</w:t>
            </w:r>
          </w:p>
        </w:tc>
        <w:tc>
          <w:tcPr>
            <w:tcW w:w="811" w:type="pct"/>
          </w:tcPr>
          <w:p w:rsidR="008D45FD" w:rsidRPr="008D45FD" w:rsidRDefault="008D45FD" w:rsidP="008D45FD">
            <w:pPr>
              <w:ind w:left="-142"/>
              <w:jc w:val="center"/>
              <w:rPr>
                <w:sz w:val="22"/>
                <w:szCs w:val="22"/>
              </w:rPr>
            </w:pPr>
            <w:r w:rsidRPr="008D45FD">
              <w:rPr>
                <w:sz w:val="22"/>
                <w:szCs w:val="22"/>
              </w:rPr>
              <w:t>-</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7</w:t>
            </w:r>
          </w:p>
        </w:tc>
        <w:tc>
          <w:tcPr>
            <w:tcW w:w="1465" w:type="pct"/>
            <w:shd w:val="clear" w:color="auto" w:fill="auto"/>
          </w:tcPr>
          <w:p w:rsidR="008D45FD" w:rsidRPr="008D45FD" w:rsidRDefault="008D45FD" w:rsidP="008D45FD">
            <w:pPr>
              <w:ind w:left="-142"/>
              <w:jc w:val="center"/>
              <w:rPr>
                <w:sz w:val="22"/>
                <w:szCs w:val="22"/>
              </w:rPr>
            </w:pPr>
            <w:r w:rsidRPr="008D45FD">
              <w:rPr>
                <w:sz w:val="22"/>
                <w:szCs w:val="22"/>
              </w:rPr>
              <w:t xml:space="preserve">Подстанция СМП </w:t>
            </w:r>
          </w:p>
          <w:p w:rsidR="008D45FD" w:rsidRPr="008D45FD" w:rsidRDefault="008D45FD" w:rsidP="008D45FD">
            <w:pPr>
              <w:ind w:left="-142"/>
              <w:jc w:val="center"/>
              <w:rPr>
                <w:sz w:val="22"/>
                <w:szCs w:val="22"/>
              </w:rPr>
            </w:pPr>
            <w:r w:rsidRPr="008D45FD">
              <w:rPr>
                <w:sz w:val="22"/>
                <w:szCs w:val="22"/>
              </w:rPr>
              <w:t>Советского района</w:t>
            </w:r>
          </w:p>
        </w:tc>
        <w:tc>
          <w:tcPr>
            <w:tcW w:w="1468"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ул. Блюхера, 11д</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1</w:t>
            </w:r>
          </w:p>
        </w:tc>
        <w:tc>
          <w:tcPr>
            <w:tcW w:w="811" w:type="pct"/>
          </w:tcPr>
          <w:p w:rsidR="008D45FD" w:rsidRPr="008D45FD" w:rsidRDefault="008D45FD" w:rsidP="008D45FD">
            <w:pPr>
              <w:ind w:left="-142"/>
              <w:jc w:val="center"/>
              <w:rPr>
                <w:sz w:val="22"/>
                <w:szCs w:val="22"/>
              </w:rPr>
            </w:pPr>
            <w:r w:rsidRPr="008D45FD">
              <w:rPr>
                <w:sz w:val="22"/>
                <w:szCs w:val="22"/>
              </w:rPr>
              <w:t>1</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8</w:t>
            </w:r>
          </w:p>
        </w:tc>
        <w:tc>
          <w:tcPr>
            <w:tcW w:w="1465" w:type="pct"/>
            <w:shd w:val="clear" w:color="auto" w:fill="auto"/>
          </w:tcPr>
          <w:p w:rsidR="008D45FD" w:rsidRPr="008D45FD" w:rsidRDefault="008D45FD" w:rsidP="008D45FD">
            <w:pPr>
              <w:ind w:left="-142"/>
              <w:jc w:val="center"/>
              <w:rPr>
                <w:sz w:val="22"/>
                <w:szCs w:val="22"/>
              </w:rPr>
            </w:pPr>
            <w:r w:rsidRPr="008D45FD">
              <w:rPr>
                <w:sz w:val="22"/>
                <w:szCs w:val="22"/>
              </w:rPr>
              <w:t xml:space="preserve">Подстанция СМП </w:t>
            </w:r>
          </w:p>
          <w:p w:rsidR="008D45FD" w:rsidRPr="008D45FD" w:rsidRDefault="008D45FD" w:rsidP="008D45FD">
            <w:pPr>
              <w:ind w:left="-142"/>
              <w:jc w:val="center"/>
              <w:rPr>
                <w:sz w:val="22"/>
                <w:szCs w:val="22"/>
              </w:rPr>
            </w:pPr>
            <w:r w:rsidRPr="008D45FD">
              <w:rPr>
                <w:sz w:val="22"/>
                <w:szCs w:val="22"/>
              </w:rPr>
              <w:t>пос. Новосинеглазово</w:t>
            </w:r>
          </w:p>
        </w:tc>
        <w:tc>
          <w:tcPr>
            <w:tcW w:w="1468"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ул. Лермонтова, 11</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w:t>
            </w:r>
          </w:p>
        </w:tc>
        <w:tc>
          <w:tcPr>
            <w:tcW w:w="811" w:type="pct"/>
          </w:tcPr>
          <w:p w:rsidR="008D45FD" w:rsidRPr="008D45FD" w:rsidRDefault="008D45FD" w:rsidP="008D45FD">
            <w:pPr>
              <w:ind w:left="-142"/>
              <w:jc w:val="center"/>
              <w:rPr>
                <w:sz w:val="22"/>
                <w:szCs w:val="22"/>
              </w:rPr>
            </w:pPr>
            <w:r w:rsidRPr="008D45FD">
              <w:rPr>
                <w:sz w:val="22"/>
                <w:szCs w:val="22"/>
              </w:rPr>
              <w:t>1</w:t>
            </w:r>
          </w:p>
        </w:tc>
      </w:tr>
      <w:tr w:rsidR="008D45FD" w:rsidRPr="008D45FD" w:rsidTr="00B432CC">
        <w:tc>
          <w:tcPr>
            <w:tcW w:w="338"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9</w:t>
            </w:r>
          </w:p>
        </w:tc>
        <w:tc>
          <w:tcPr>
            <w:tcW w:w="1465" w:type="pct"/>
            <w:shd w:val="clear" w:color="auto" w:fill="auto"/>
          </w:tcPr>
          <w:p w:rsidR="008D45FD" w:rsidRPr="008D45FD" w:rsidRDefault="008D45FD" w:rsidP="008D45FD">
            <w:pPr>
              <w:ind w:left="-142"/>
              <w:jc w:val="center"/>
              <w:rPr>
                <w:rFonts w:eastAsia="Calibri"/>
                <w:color w:val="000000"/>
                <w:sz w:val="22"/>
              </w:rPr>
            </w:pPr>
            <w:r w:rsidRPr="008D45FD">
              <w:rPr>
                <w:sz w:val="22"/>
                <w:szCs w:val="22"/>
              </w:rPr>
              <w:t>Административное здание</w:t>
            </w:r>
          </w:p>
        </w:tc>
        <w:tc>
          <w:tcPr>
            <w:tcW w:w="1468" w:type="pct"/>
          </w:tcPr>
          <w:p w:rsidR="008D45FD" w:rsidRPr="008D45FD" w:rsidRDefault="008D45FD" w:rsidP="008D45FD">
            <w:pPr>
              <w:ind w:left="-142"/>
              <w:jc w:val="center"/>
              <w:rPr>
                <w:sz w:val="22"/>
                <w:szCs w:val="22"/>
              </w:rPr>
            </w:pPr>
            <w:r w:rsidRPr="008D45FD">
              <w:rPr>
                <w:sz w:val="22"/>
                <w:szCs w:val="22"/>
              </w:rPr>
              <w:t xml:space="preserve">город Челябинск, </w:t>
            </w:r>
          </w:p>
          <w:p w:rsidR="008D45FD" w:rsidRPr="008D45FD" w:rsidRDefault="008D45FD" w:rsidP="008D45FD">
            <w:pPr>
              <w:ind w:left="-142"/>
              <w:jc w:val="center"/>
              <w:rPr>
                <w:sz w:val="22"/>
                <w:szCs w:val="22"/>
              </w:rPr>
            </w:pPr>
            <w:r w:rsidRPr="008D45FD">
              <w:rPr>
                <w:sz w:val="22"/>
                <w:szCs w:val="22"/>
              </w:rPr>
              <w:t>пр. Победы, 287А</w:t>
            </w:r>
          </w:p>
        </w:tc>
        <w:tc>
          <w:tcPr>
            <w:tcW w:w="918" w:type="pct"/>
          </w:tcPr>
          <w:p w:rsidR="008D45FD" w:rsidRPr="008D45FD" w:rsidRDefault="008D45FD" w:rsidP="008D45FD">
            <w:pPr>
              <w:ind w:left="-142"/>
              <w:jc w:val="center"/>
              <w:rPr>
                <w:rFonts w:eastAsia="Calibri"/>
                <w:color w:val="000000"/>
                <w:sz w:val="22"/>
              </w:rPr>
            </w:pPr>
            <w:r w:rsidRPr="008D45FD">
              <w:rPr>
                <w:rFonts w:eastAsia="Calibri"/>
                <w:color w:val="000000"/>
                <w:sz w:val="22"/>
              </w:rPr>
              <w:t>1</w:t>
            </w:r>
          </w:p>
        </w:tc>
        <w:tc>
          <w:tcPr>
            <w:tcW w:w="811" w:type="pct"/>
          </w:tcPr>
          <w:p w:rsidR="008D45FD" w:rsidRPr="008D45FD" w:rsidRDefault="008D45FD" w:rsidP="008D45FD">
            <w:pPr>
              <w:ind w:left="-142"/>
              <w:jc w:val="center"/>
              <w:rPr>
                <w:sz w:val="22"/>
                <w:szCs w:val="22"/>
              </w:rPr>
            </w:pPr>
            <w:r w:rsidRPr="008D45FD">
              <w:rPr>
                <w:sz w:val="22"/>
                <w:szCs w:val="22"/>
              </w:rPr>
              <w:t>-</w:t>
            </w:r>
          </w:p>
        </w:tc>
      </w:tr>
      <w:tr w:rsidR="008D45FD" w:rsidRPr="008D45FD" w:rsidTr="00B432CC">
        <w:tc>
          <w:tcPr>
            <w:tcW w:w="338" w:type="pct"/>
            <w:shd w:val="clear" w:color="auto" w:fill="auto"/>
          </w:tcPr>
          <w:p w:rsidR="008D45FD" w:rsidRPr="008D45FD" w:rsidRDefault="008D45FD" w:rsidP="008D45FD">
            <w:pPr>
              <w:ind w:left="-142" w:right="-533"/>
              <w:jc w:val="center"/>
              <w:rPr>
                <w:rFonts w:eastAsia="Calibri"/>
                <w:color w:val="000000"/>
                <w:sz w:val="22"/>
              </w:rPr>
            </w:pPr>
          </w:p>
        </w:tc>
        <w:tc>
          <w:tcPr>
            <w:tcW w:w="1465" w:type="pct"/>
            <w:shd w:val="clear" w:color="auto" w:fill="auto"/>
          </w:tcPr>
          <w:p w:rsidR="008D45FD" w:rsidRPr="008D45FD" w:rsidRDefault="008D45FD" w:rsidP="008D45FD">
            <w:pPr>
              <w:ind w:left="-142"/>
              <w:rPr>
                <w:rFonts w:eastAsia="Calibri"/>
                <w:color w:val="000000"/>
                <w:sz w:val="22"/>
              </w:rPr>
            </w:pPr>
          </w:p>
        </w:tc>
        <w:tc>
          <w:tcPr>
            <w:tcW w:w="1468" w:type="pct"/>
          </w:tcPr>
          <w:p w:rsidR="008D45FD" w:rsidRPr="008D45FD" w:rsidRDefault="008D45FD" w:rsidP="008D45FD">
            <w:pPr>
              <w:ind w:left="-142"/>
              <w:jc w:val="center"/>
              <w:rPr>
                <w:rFonts w:eastAsia="Calibri"/>
                <w:b/>
                <w:color w:val="000000"/>
                <w:sz w:val="22"/>
              </w:rPr>
            </w:pPr>
            <w:r w:rsidRPr="008D45FD">
              <w:rPr>
                <w:rFonts w:eastAsia="Calibri"/>
                <w:b/>
                <w:color w:val="000000"/>
                <w:sz w:val="22"/>
              </w:rPr>
              <w:t>Итого:</w:t>
            </w:r>
          </w:p>
        </w:tc>
        <w:tc>
          <w:tcPr>
            <w:tcW w:w="918" w:type="pct"/>
          </w:tcPr>
          <w:p w:rsidR="008D45FD" w:rsidRPr="008D45FD" w:rsidRDefault="008D45FD" w:rsidP="008D45FD">
            <w:pPr>
              <w:ind w:left="-142"/>
              <w:jc w:val="center"/>
              <w:rPr>
                <w:rFonts w:eastAsia="Calibri"/>
                <w:b/>
                <w:color w:val="000000"/>
                <w:sz w:val="22"/>
              </w:rPr>
            </w:pPr>
            <w:r w:rsidRPr="008D45FD">
              <w:rPr>
                <w:rFonts w:eastAsia="Calibri"/>
                <w:b/>
                <w:color w:val="000000"/>
                <w:sz w:val="22"/>
              </w:rPr>
              <w:t>25</w:t>
            </w:r>
          </w:p>
        </w:tc>
        <w:tc>
          <w:tcPr>
            <w:tcW w:w="811" w:type="pct"/>
          </w:tcPr>
          <w:p w:rsidR="008D45FD" w:rsidRPr="008D45FD" w:rsidRDefault="008D45FD" w:rsidP="008D45FD">
            <w:pPr>
              <w:ind w:left="-142"/>
              <w:jc w:val="center"/>
              <w:rPr>
                <w:b/>
                <w:sz w:val="22"/>
                <w:szCs w:val="22"/>
              </w:rPr>
            </w:pPr>
            <w:r w:rsidRPr="008D45FD">
              <w:rPr>
                <w:b/>
                <w:sz w:val="22"/>
                <w:szCs w:val="22"/>
              </w:rPr>
              <w:t>6</w:t>
            </w:r>
          </w:p>
        </w:tc>
      </w:tr>
    </w:tbl>
    <w:p w:rsidR="008D45FD" w:rsidRPr="008D45FD" w:rsidRDefault="008D45FD" w:rsidP="008D45FD">
      <w:pPr>
        <w:ind w:left="-142"/>
        <w:jc w:val="both"/>
        <w:rPr>
          <w:b/>
        </w:rPr>
      </w:pPr>
    </w:p>
    <w:p w:rsidR="008D45FD" w:rsidRPr="008D45FD" w:rsidRDefault="008D45FD" w:rsidP="008D45FD">
      <w:pPr>
        <w:ind w:left="-142"/>
        <w:rPr>
          <w:b/>
        </w:rPr>
      </w:pPr>
      <w:r w:rsidRPr="008D45FD">
        <w:rPr>
          <w:b/>
        </w:rPr>
        <w:t xml:space="preserve"> </w:t>
      </w:r>
    </w:p>
    <w:p w:rsidR="008D45FD" w:rsidRPr="008D45FD" w:rsidRDefault="008D45FD" w:rsidP="008D45FD">
      <w:pPr>
        <w:ind w:left="-142"/>
        <w:rPr>
          <w:b/>
        </w:rPr>
      </w:pPr>
    </w:p>
    <w:p w:rsidR="008D45FD" w:rsidRPr="008D45FD" w:rsidRDefault="008D45FD" w:rsidP="008D45FD">
      <w:pPr>
        <w:ind w:left="-142"/>
        <w:rPr>
          <w:b/>
        </w:rPr>
      </w:pPr>
    </w:p>
    <w:p w:rsidR="008D45FD" w:rsidRPr="008D45FD" w:rsidRDefault="008D45FD" w:rsidP="008D45FD">
      <w:pPr>
        <w:ind w:left="-142"/>
        <w:rPr>
          <w:b/>
        </w:rPr>
      </w:pPr>
      <w:r w:rsidRPr="008D45FD">
        <w:rPr>
          <w:b/>
        </w:rPr>
        <w:lastRenderedPageBreak/>
        <w:t>2.2. Состав и содержание услуг</w:t>
      </w:r>
    </w:p>
    <w:p w:rsidR="008D45FD" w:rsidRPr="008D45FD" w:rsidRDefault="008D45FD" w:rsidP="008D45FD">
      <w:pPr>
        <w:ind w:left="-142"/>
        <w:rPr>
          <w:b/>
        </w:rPr>
      </w:pPr>
    </w:p>
    <w:p w:rsidR="008D45FD" w:rsidRPr="008D45FD" w:rsidRDefault="008D45FD" w:rsidP="008D45FD">
      <w:pPr>
        <w:numPr>
          <w:ilvl w:val="0"/>
          <w:numId w:val="9"/>
        </w:numPr>
        <w:contextualSpacing/>
        <w:jc w:val="both"/>
      </w:pPr>
      <w:r w:rsidRPr="008D45FD">
        <w:t>Внешний осмотр дверей и люков на наличие сквозных щелей и отверстий</w:t>
      </w:r>
    </w:p>
    <w:p w:rsidR="008D45FD" w:rsidRPr="008D45FD" w:rsidRDefault="008D45FD" w:rsidP="008D45FD">
      <w:pPr>
        <w:numPr>
          <w:ilvl w:val="0"/>
          <w:numId w:val="9"/>
        </w:numPr>
        <w:contextualSpacing/>
        <w:jc w:val="both"/>
      </w:pPr>
      <w:r w:rsidRPr="008D45FD">
        <w:t>Внешний осмотр состояния уплотнителя между дверной коробкой и дверью (коробкой люка и люком) на наличие механических повреждений</w:t>
      </w:r>
    </w:p>
    <w:p w:rsidR="008D45FD" w:rsidRPr="008D45FD" w:rsidRDefault="008D45FD" w:rsidP="008D45FD">
      <w:pPr>
        <w:numPr>
          <w:ilvl w:val="0"/>
          <w:numId w:val="9"/>
        </w:numPr>
        <w:contextualSpacing/>
        <w:jc w:val="both"/>
        <w:rPr>
          <w:sz w:val="22"/>
          <w:szCs w:val="22"/>
        </w:rPr>
      </w:pPr>
      <w:r w:rsidRPr="008D45FD">
        <w:rPr>
          <w:shd w:val="clear" w:color="auto" w:fill="F7F7F7"/>
        </w:rPr>
        <w:t>Проверка работоспособности всех установленных на объекте противопожарных дверей и люков.</w:t>
      </w:r>
    </w:p>
    <w:p w:rsidR="008D45FD" w:rsidRPr="008D45FD" w:rsidRDefault="008D45FD" w:rsidP="008D45FD">
      <w:pPr>
        <w:numPr>
          <w:ilvl w:val="0"/>
          <w:numId w:val="9"/>
        </w:numPr>
        <w:contextualSpacing/>
        <w:jc w:val="both"/>
        <w:rPr>
          <w:sz w:val="22"/>
          <w:szCs w:val="22"/>
        </w:rPr>
      </w:pPr>
      <w:r w:rsidRPr="008D45FD">
        <w:rPr>
          <w:shd w:val="clear" w:color="auto" w:fill="F7F7F7"/>
        </w:rPr>
        <w:t>Смазка замков, ручек, петель и другой подвижной фурнитуры, установленной на противопожарных дверях и люках.</w:t>
      </w:r>
    </w:p>
    <w:p w:rsidR="008D45FD" w:rsidRPr="008D45FD" w:rsidRDefault="008D45FD" w:rsidP="008D45FD">
      <w:pPr>
        <w:numPr>
          <w:ilvl w:val="0"/>
          <w:numId w:val="9"/>
        </w:numPr>
        <w:contextualSpacing/>
        <w:jc w:val="both"/>
      </w:pPr>
      <w:r w:rsidRPr="008D45FD">
        <w:t>Внешний осмотр дверных доводчиков на работоспособность.</w:t>
      </w:r>
    </w:p>
    <w:p w:rsidR="008D45FD" w:rsidRPr="008D45FD" w:rsidRDefault="008D45FD" w:rsidP="008D45FD">
      <w:pPr>
        <w:numPr>
          <w:ilvl w:val="0"/>
          <w:numId w:val="9"/>
        </w:numPr>
        <w:contextualSpacing/>
        <w:jc w:val="both"/>
      </w:pPr>
      <w:r w:rsidRPr="008D45FD">
        <w:t>Внешний осмотр навесов, петель, шарниров, замков на работоспособность.</w:t>
      </w:r>
    </w:p>
    <w:p w:rsidR="008D45FD" w:rsidRPr="008D45FD" w:rsidRDefault="008D45FD" w:rsidP="008D45FD">
      <w:pPr>
        <w:jc w:val="both"/>
        <w:rPr>
          <w:b/>
        </w:rPr>
      </w:pPr>
    </w:p>
    <w:p w:rsidR="008D45FD" w:rsidRPr="008D45FD" w:rsidRDefault="008D45FD" w:rsidP="008D45FD">
      <w:pPr>
        <w:jc w:val="both"/>
        <w:rPr>
          <w:b/>
        </w:rPr>
      </w:pPr>
      <w:r w:rsidRPr="008D45FD">
        <w:rPr>
          <w:b/>
        </w:rPr>
        <w:t>2.3. Сроки и периодичность оказания услуг</w:t>
      </w:r>
    </w:p>
    <w:p w:rsidR="008D45FD" w:rsidRPr="008D45FD" w:rsidRDefault="008D45FD" w:rsidP="008D45FD">
      <w:pPr>
        <w:tabs>
          <w:tab w:val="left" w:pos="2268"/>
          <w:tab w:val="left" w:pos="2410"/>
          <w:tab w:val="left" w:pos="2552"/>
        </w:tabs>
      </w:pPr>
      <w:r w:rsidRPr="008D45FD">
        <w:t xml:space="preserve">Проверка противопожарных дверей и люков 1 раз в год.  </w:t>
      </w:r>
    </w:p>
    <w:p w:rsidR="008D45FD" w:rsidRPr="008D45FD" w:rsidRDefault="008D45FD" w:rsidP="008D45FD">
      <w:pPr>
        <w:tabs>
          <w:tab w:val="left" w:pos="2268"/>
          <w:tab w:val="left" w:pos="2410"/>
          <w:tab w:val="left" w:pos="2552"/>
        </w:tabs>
      </w:pPr>
    </w:p>
    <w:p w:rsidR="008D45FD" w:rsidRPr="008D45FD" w:rsidRDefault="008D45FD" w:rsidP="008D45FD">
      <w:pPr>
        <w:tabs>
          <w:tab w:val="left" w:pos="2268"/>
          <w:tab w:val="left" w:pos="2410"/>
          <w:tab w:val="left" w:pos="2552"/>
        </w:tabs>
      </w:pPr>
      <w:r w:rsidRPr="008D45F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2561"/>
        <w:gridCol w:w="2587"/>
        <w:gridCol w:w="1206"/>
        <w:gridCol w:w="1208"/>
        <w:gridCol w:w="1896"/>
      </w:tblGrid>
      <w:tr w:rsidR="008D45FD" w:rsidRPr="008D45FD" w:rsidTr="00B432CC">
        <w:tc>
          <w:tcPr>
            <w:tcW w:w="335" w:type="pct"/>
            <w:vMerge w:val="restart"/>
            <w:shd w:val="clear" w:color="auto" w:fill="auto"/>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 xml:space="preserve">№ </w:t>
            </w:r>
            <w:proofErr w:type="spellStart"/>
            <w:proofErr w:type="gramStart"/>
            <w:r w:rsidRPr="008D45FD">
              <w:rPr>
                <w:rFonts w:eastAsia="Calibri"/>
                <w:color w:val="000000"/>
                <w:sz w:val="22"/>
              </w:rPr>
              <w:t>п</w:t>
            </w:r>
            <w:proofErr w:type="spellEnd"/>
            <w:proofErr w:type="gramEnd"/>
            <w:r w:rsidRPr="008D45FD">
              <w:rPr>
                <w:rFonts w:eastAsia="Calibri"/>
                <w:color w:val="000000"/>
                <w:sz w:val="22"/>
              </w:rPr>
              <w:t>/</w:t>
            </w:r>
            <w:proofErr w:type="spellStart"/>
            <w:r w:rsidRPr="008D45FD">
              <w:rPr>
                <w:rFonts w:eastAsia="Calibri"/>
                <w:color w:val="000000"/>
                <w:sz w:val="22"/>
              </w:rPr>
              <w:t>п</w:t>
            </w:r>
            <w:proofErr w:type="spellEnd"/>
          </w:p>
        </w:tc>
        <w:tc>
          <w:tcPr>
            <w:tcW w:w="1263" w:type="pct"/>
            <w:vMerge w:val="restart"/>
            <w:shd w:val="clear" w:color="auto" w:fill="auto"/>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Наименование объекта</w:t>
            </w:r>
          </w:p>
        </w:tc>
        <w:tc>
          <w:tcPr>
            <w:tcW w:w="1276" w:type="pct"/>
            <w:vMerge w:val="restar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Адрес объекта</w:t>
            </w:r>
          </w:p>
        </w:tc>
        <w:tc>
          <w:tcPr>
            <w:tcW w:w="1191" w:type="pct"/>
            <w:gridSpan w:val="2"/>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Пожарные двери и люки</w:t>
            </w:r>
          </w:p>
        </w:tc>
        <w:tc>
          <w:tcPr>
            <w:tcW w:w="936" w:type="pct"/>
            <w:vMerge w:val="restar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Срок выполнения</w:t>
            </w:r>
          </w:p>
        </w:tc>
      </w:tr>
      <w:tr w:rsidR="008D45FD" w:rsidRPr="008D45FD" w:rsidTr="00B432CC">
        <w:tc>
          <w:tcPr>
            <w:tcW w:w="335" w:type="pct"/>
            <w:vMerge/>
            <w:shd w:val="clear" w:color="auto" w:fill="auto"/>
            <w:vAlign w:val="center"/>
          </w:tcPr>
          <w:p w:rsidR="008D45FD" w:rsidRPr="008D45FD" w:rsidRDefault="008D45FD" w:rsidP="00B432CC">
            <w:pPr>
              <w:ind w:left="-142"/>
              <w:jc w:val="center"/>
              <w:rPr>
                <w:rFonts w:eastAsia="Calibri"/>
                <w:color w:val="000000"/>
                <w:sz w:val="22"/>
              </w:rPr>
            </w:pPr>
          </w:p>
        </w:tc>
        <w:tc>
          <w:tcPr>
            <w:tcW w:w="1263" w:type="pct"/>
            <w:vMerge/>
            <w:shd w:val="clear" w:color="auto" w:fill="auto"/>
            <w:vAlign w:val="center"/>
          </w:tcPr>
          <w:p w:rsidR="008D45FD" w:rsidRPr="008D45FD" w:rsidRDefault="008D45FD" w:rsidP="00B432CC">
            <w:pPr>
              <w:ind w:left="-142"/>
              <w:jc w:val="center"/>
              <w:rPr>
                <w:rFonts w:eastAsia="Calibri"/>
                <w:color w:val="000000"/>
                <w:sz w:val="22"/>
              </w:rPr>
            </w:pPr>
          </w:p>
        </w:tc>
        <w:tc>
          <w:tcPr>
            <w:tcW w:w="1276" w:type="pct"/>
            <w:vMerge/>
            <w:vAlign w:val="center"/>
          </w:tcPr>
          <w:p w:rsidR="008D45FD" w:rsidRPr="008D45FD" w:rsidRDefault="008D45FD" w:rsidP="00B432CC">
            <w:pPr>
              <w:ind w:left="-142"/>
              <w:jc w:val="center"/>
              <w:rPr>
                <w:rFonts w:eastAsia="Calibri"/>
                <w:color w:val="000000"/>
                <w:sz w:val="22"/>
              </w:rPr>
            </w:pP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кол-во, шт.</w:t>
            </w:r>
          </w:p>
          <w:p w:rsidR="008D45FD" w:rsidRPr="008D45FD" w:rsidRDefault="008D45FD" w:rsidP="00B432CC">
            <w:pPr>
              <w:ind w:left="-142"/>
              <w:jc w:val="center"/>
              <w:rPr>
                <w:rFonts w:eastAsia="Calibri"/>
                <w:color w:val="000000"/>
                <w:sz w:val="22"/>
              </w:rPr>
            </w:pPr>
            <w:r w:rsidRPr="008D45FD">
              <w:rPr>
                <w:rFonts w:eastAsia="Calibri"/>
                <w:color w:val="000000"/>
                <w:sz w:val="22"/>
              </w:rPr>
              <w:t>(двери)</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кол-во, шт.</w:t>
            </w:r>
          </w:p>
          <w:p w:rsidR="008D45FD" w:rsidRPr="008D45FD" w:rsidRDefault="008D45FD" w:rsidP="00B432CC">
            <w:pPr>
              <w:ind w:left="-142"/>
              <w:jc w:val="center"/>
              <w:rPr>
                <w:rFonts w:eastAsia="Calibri"/>
                <w:color w:val="000000"/>
                <w:sz w:val="22"/>
              </w:rPr>
            </w:pPr>
            <w:r w:rsidRPr="008D45FD">
              <w:rPr>
                <w:rFonts w:eastAsia="Calibri"/>
                <w:color w:val="000000"/>
                <w:sz w:val="22"/>
              </w:rPr>
              <w:t>(люки)</w:t>
            </w:r>
          </w:p>
        </w:tc>
        <w:tc>
          <w:tcPr>
            <w:tcW w:w="936" w:type="pct"/>
            <w:vMerge/>
          </w:tcPr>
          <w:p w:rsidR="008D45FD" w:rsidRPr="008D45FD" w:rsidRDefault="008D45FD" w:rsidP="008D45FD">
            <w:pPr>
              <w:ind w:left="-142"/>
              <w:jc w:val="center"/>
              <w:rPr>
                <w:rFonts w:eastAsia="Calibri"/>
                <w:color w:val="000000"/>
                <w:sz w:val="22"/>
              </w:rPr>
            </w:pP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1</w:t>
            </w:r>
          </w:p>
        </w:tc>
        <w:tc>
          <w:tcPr>
            <w:tcW w:w="1263"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Подстанция СМП Курчатовского района</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ул. Чичерина, 10</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3</w:t>
            </w:r>
          </w:p>
        </w:tc>
        <w:tc>
          <w:tcPr>
            <w:tcW w:w="595" w:type="pct"/>
            <w:vAlign w:val="center"/>
          </w:tcPr>
          <w:p w:rsidR="008D45FD" w:rsidRPr="008D45FD" w:rsidRDefault="008D45FD" w:rsidP="00B432CC">
            <w:pPr>
              <w:ind w:left="-142"/>
              <w:jc w:val="center"/>
              <w:rPr>
                <w:rFonts w:eastAsia="Calibri"/>
                <w:sz w:val="22"/>
              </w:rPr>
            </w:pPr>
            <w:r w:rsidRPr="008D45FD">
              <w:rPr>
                <w:rFonts w:eastAsia="Calibri"/>
                <w:sz w:val="22"/>
              </w:rPr>
              <w:t>-</w:t>
            </w:r>
          </w:p>
        </w:tc>
        <w:tc>
          <w:tcPr>
            <w:tcW w:w="936" w:type="pct"/>
            <w:vAlign w:val="center"/>
          </w:tcPr>
          <w:p w:rsidR="008D45FD" w:rsidRPr="008D45FD" w:rsidRDefault="008D45FD" w:rsidP="00B432CC">
            <w:pPr>
              <w:ind w:left="-142"/>
              <w:jc w:val="center"/>
              <w:rPr>
                <w:rFonts w:eastAsia="Calibri"/>
                <w:sz w:val="22"/>
              </w:rPr>
            </w:pPr>
            <w:r w:rsidRPr="008D45FD">
              <w:t>2 квартал 2021 года</w:t>
            </w: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2</w:t>
            </w:r>
          </w:p>
        </w:tc>
        <w:tc>
          <w:tcPr>
            <w:tcW w:w="1263"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Подстанция СМП Калининского района</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rFonts w:eastAsia="Calibri"/>
                <w:color w:val="000000"/>
                <w:sz w:val="22"/>
              </w:rPr>
            </w:pPr>
            <w:r w:rsidRPr="008D45FD">
              <w:rPr>
                <w:sz w:val="22"/>
                <w:szCs w:val="22"/>
              </w:rPr>
              <w:t>пр. Победы, 287</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7</w:t>
            </w:r>
          </w:p>
        </w:tc>
        <w:tc>
          <w:tcPr>
            <w:tcW w:w="595" w:type="pct"/>
            <w:vAlign w:val="center"/>
          </w:tcPr>
          <w:p w:rsidR="008D45FD" w:rsidRPr="008D45FD" w:rsidRDefault="008D45FD" w:rsidP="00B432CC">
            <w:pPr>
              <w:ind w:left="-142"/>
              <w:jc w:val="center"/>
              <w:rPr>
                <w:rFonts w:eastAsia="Calibri"/>
                <w:sz w:val="22"/>
              </w:rPr>
            </w:pPr>
            <w:r w:rsidRPr="008D45FD">
              <w:rPr>
                <w:rFonts w:eastAsia="Calibri"/>
                <w:sz w:val="22"/>
              </w:rPr>
              <w:t>1</w:t>
            </w:r>
          </w:p>
        </w:tc>
        <w:tc>
          <w:tcPr>
            <w:tcW w:w="936" w:type="pct"/>
            <w:vAlign w:val="center"/>
          </w:tcPr>
          <w:p w:rsidR="008D45FD" w:rsidRPr="008D45FD" w:rsidRDefault="008D45FD" w:rsidP="00B432CC">
            <w:pPr>
              <w:ind w:left="-142"/>
              <w:jc w:val="center"/>
              <w:rPr>
                <w:rFonts w:eastAsia="Calibri"/>
                <w:sz w:val="22"/>
              </w:rPr>
            </w:pPr>
            <w:r w:rsidRPr="008D45FD">
              <w:t>2 квартал 2021 года</w:t>
            </w: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3</w:t>
            </w:r>
          </w:p>
        </w:tc>
        <w:tc>
          <w:tcPr>
            <w:tcW w:w="1263" w:type="pct"/>
            <w:shd w:val="clear" w:color="auto" w:fill="auto"/>
            <w:vAlign w:val="center"/>
          </w:tcPr>
          <w:p w:rsidR="008D45FD" w:rsidRPr="008D45FD" w:rsidRDefault="008D45FD" w:rsidP="00B432CC">
            <w:pPr>
              <w:ind w:left="-142"/>
              <w:jc w:val="center"/>
              <w:rPr>
                <w:sz w:val="22"/>
                <w:szCs w:val="22"/>
              </w:rPr>
            </w:pPr>
            <w:r w:rsidRPr="008D45FD">
              <w:rPr>
                <w:sz w:val="22"/>
                <w:szCs w:val="22"/>
              </w:rPr>
              <w:t>Подстанция СМП Металлургического района</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ул.32 годовщины Октября, 31</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1</w:t>
            </w:r>
          </w:p>
        </w:tc>
        <w:tc>
          <w:tcPr>
            <w:tcW w:w="595" w:type="pct"/>
            <w:vAlign w:val="center"/>
          </w:tcPr>
          <w:p w:rsidR="008D45FD" w:rsidRPr="008D45FD" w:rsidRDefault="008D45FD" w:rsidP="00B432CC">
            <w:pPr>
              <w:ind w:left="-142"/>
              <w:jc w:val="center"/>
              <w:rPr>
                <w:sz w:val="22"/>
                <w:szCs w:val="22"/>
              </w:rPr>
            </w:pPr>
            <w:r w:rsidRPr="008D45FD">
              <w:rPr>
                <w:sz w:val="22"/>
                <w:szCs w:val="22"/>
              </w:rPr>
              <w:t>1</w:t>
            </w:r>
          </w:p>
        </w:tc>
        <w:tc>
          <w:tcPr>
            <w:tcW w:w="936" w:type="pct"/>
            <w:vAlign w:val="center"/>
          </w:tcPr>
          <w:p w:rsidR="008D45FD" w:rsidRPr="008D45FD" w:rsidRDefault="008D45FD" w:rsidP="00B432CC">
            <w:pPr>
              <w:ind w:left="-142"/>
              <w:jc w:val="center"/>
              <w:rPr>
                <w:sz w:val="22"/>
                <w:szCs w:val="22"/>
              </w:rPr>
            </w:pPr>
            <w:r w:rsidRPr="008D45FD">
              <w:t>2 квартал 2021 года</w:t>
            </w: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4</w:t>
            </w:r>
          </w:p>
        </w:tc>
        <w:tc>
          <w:tcPr>
            <w:tcW w:w="1263" w:type="pct"/>
            <w:shd w:val="clear" w:color="auto" w:fill="auto"/>
            <w:vAlign w:val="center"/>
          </w:tcPr>
          <w:p w:rsidR="008D45FD" w:rsidRPr="008D45FD" w:rsidRDefault="008D45FD" w:rsidP="00B432CC">
            <w:pPr>
              <w:ind w:left="-142"/>
              <w:jc w:val="center"/>
              <w:rPr>
                <w:sz w:val="22"/>
                <w:szCs w:val="22"/>
              </w:rPr>
            </w:pPr>
            <w:r w:rsidRPr="008D45FD">
              <w:rPr>
                <w:sz w:val="22"/>
                <w:szCs w:val="22"/>
              </w:rPr>
              <w:t>Подстанция СМП Центрального района</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 Свердловский проспект, 53а</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4</w:t>
            </w:r>
          </w:p>
        </w:tc>
        <w:tc>
          <w:tcPr>
            <w:tcW w:w="595" w:type="pct"/>
            <w:vAlign w:val="center"/>
          </w:tcPr>
          <w:p w:rsidR="008D45FD" w:rsidRPr="008D45FD" w:rsidRDefault="008D45FD" w:rsidP="00B432CC">
            <w:pPr>
              <w:ind w:left="-142"/>
              <w:jc w:val="center"/>
              <w:rPr>
                <w:sz w:val="22"/>
                <w:szCs w:val="22"/>
              </w:rPr>
            </w:pPr>
            <w:r w:rsidRPr="008D45FD">
              <w:rPr>
                <w:sz w:val="22"/>
                <w:szCs w:val="22"/>
              </w:rPr>
              <w:t>1</w:t>
            </w:r>
          </w:p>
        </w:tc>
        <w:tc>
          <w:tcPr>
            <w:tcW w:w="936" w:type="pct"/>
            <w:vAlign w:val="center"/>
          </w:tcPr>
          <w:p w:rsidR="008D45FD" w:rsidRPr="008D45FD" w:rsidRDefault="008D45FD" w:rsidP="00B432CC">
            <w:pPr>
              <w:ind w:left="-142"/>
              <w:jc w:val="center"/>
              <w:rPr>
                <w:sz w:val="22"/>
                <w:szCs w:val="22"/>
              </w:rPr>
            </w:pPr>
            <w:r w:rsidRPr="008D45FD">
              <w:t>2 квартал 2021 года</w:t>
            </w:r>
          </w:p>
        </w:tc>
      </w:tr>
      <w:tr w:rsidR="008D45FD" w:rsidRPr="008D45FD" w:rsidTr="00B432CC">
        <w:trPr>
          <w:trHeight w:val="120"/>
        </w:trPr>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5</w:t>
            </w:r>
          </w:p>
        </w:tc>
        <w:tc>
          <w:tcPr>
            <w:tcW w:w="1263"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 xml:space="preserve">Подстанция СМП </w:t>
            </w:r>
            <w:proofErr w:type="spellStart"/>
            <w:r w:rsidRPr="008D45FD">
              <w:rPr>
                <w:sz w:val="22"/>
                <w:szCs w:val="22"/>
              </w:rPr>
              <w:t>Тракторозаводского</w:t>
            </w:r>
            <w:proofErr w:type="spellEnd"/>
            <w:r w:rsidRPr="008D45FD">
              <w:rPr>
                <w:sz w:val="22"/>
                <w:szCs w:val="22"/>
              </w:rPr>
              <w:t xml:space="preserve"> района</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 xml:space="preserve">ул. </w:t>
            </w:r>
            <w:proofErr w:type="spellStart"/>
            <w:r w:rsidRPr="008D45FD">
              <w:rPr>
                <w:sz w:val="22"/>
                <w:szCs w:val="22"/>
              </w:rPr>
              <w:t>Котина</w:t>
            </w:r>
            <w:proofErr w:type="spellEnd"/>
            <w:r w:rsidRPr="008D45FD">
              <w:rPr>
                <w:sz w:val="22"/>
                <w:szCs w:val="22"/>
              </w:rPr>
              <w:t>, 58</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1</w:t>
            </w:r>
          </w:p>
        </w:tc>
        <w:tc>
          <w:tcPr>
            <w:tcW w:w="595" w:type="pct"/>
            <w:vAlign w:val="center"/>
          </w:tcPr>
          <w:p w:rsidR="008D45FD" w:rsidRPr="008D45FD" w:rsidRDefault="008D45FD" w:rsidP="00B432CC">
            <w:pPr>
              <w:ind w:left="-142"/>
              <w:jc w:val="center"/>
              <w:rPr>
                <w:rFonts w:eastAsia="Calibri"/>
                <w:sz w:val="22"/>
              </w:rPr>
            </w:pPr>
            <w:r w:rsidRPr="008D45FD">
              <w:rPr>
                <w:rFonts w:eastAsia="Calibri"/>
                <w:sz w:val="22"/>
              </w:rPr>
              <w:t>1</w:t>
            </w:r>
          </w:p>
        </w:tc>
        <w:tc>
          <w:tcPr>
            <w:tcW w:w="936" w:type="pct"/>
            <w:vAlign w:val="center"/>
          </w:tcPr>
          <w:p w:rsidR="008D45FD" w:rsidRPr="008D45FD" w:rsidRDefault="008D45FD" w:rsidP="00B432CC">
            <w:pPr>
              <w:ind w:left="-142"/>
              <w:jc w:val="center"/>
              <w:rPr>
                <w:rFonts w:eastAsia="Calibri"/>
                <w:sz w:val="22"/>
              </w:rPr>
            </w:pPr>
            <w:r w:rsidRPr="008D45FD">
              <w:t>2 квартал 2021 года</w:t>
            </w: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6</w:t>
            </w:r>
          </w:p>
        </w:tc>
        <w:tc>
          <w:tcPr>
            <w:tcW w:w="1263"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Подстанция СМП Ленинского района</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ул. Тухачевского, 23</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7</w:t>
            </w:r>
          </w:p>
        </w:tc>
        <w:tc>
          <w:tcPr>
            <w:tcW w:w="595" w:type="pct"/>
            <w:vAlign w:val="center"/>
          </w:tcPr>
          <w:p w:rsidR="008D45FD" w:rsidRPr="008D45FD" w:rsidRDefault="008D45FD" w:rsidP="00B432CC">
            <w:pPr>
              <w:ind w:left="-142"/>
              <w:jc w:val="center"/>
              <w:rPr>
                <w:sz w:val="22"/>
                <w:szCs w:val="22"/>
              </w:rPr>
            </w:pPr>
            <w:r w:rsidRPr="008D45FD">
              <w:rPr>
                <w:sz w:val="22"/>
                <w:szCs w:val="22"/>
              </w:rPr>
              <w:t>-</w:t>
            </w:r>
          </w:p>
        </w:tc>
        <w:tc>
          <w:tcPr>
            <w:tcW w:w="936" w:type="pct"/>
            <w:vAlign w:val="center"/>
          </w:tcPr>
          <w:p w:rsidR="008D45FD" w:rsidRPr="008D45FD" w:rsidRDefault="008D45FD" w:rsidP="00B432CC">
            <w:pPr>
              <w:ind w:left="-142"/>
              <w:jc w:val="center"/>
              <w:rPr>
                <w:sz w:val="22"/>
                <w:szCs w:val="22"/>
              </w:rPr>
            </w:pPr>
            <w:r w:rsidRPr="008D45FD">
              <w:t>2 квартал 2021 года</w:t>
            </w: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7</w:t>
            </w:r>
          </w:p>
        </w:tc>
        <w:tc>
          <w:tcPr>
            <w:tcW w:w="1263" w:type="pct"/>
            <w:shd w:val="clear" w:color="auto" w:fill="auto"/>
            <w:vAlign w:val="center"/>
          </w:tcPr>
          <w:p w:rsidR="008D45FD" w:rsidRPr="008D45FD" w:rsidRDefault="008D45FD" w:rsidP="00B432CC">
            <w:pPr>
              <w:ind w:left="-142"/>
              <w:jc w:val="center"/>
              <w:rPr>
                <w:sz w:val="22"/>
                <w:szCs w:val="22"/>
              </w:rPr>
            </w:pPr>
            <w:r w:rsidRPr="008D45FD">
              <w:rPr>
                <w:sz w:val="22"/>
                <w:szCs w:val="22"/>
              </w:rPr>
              <w:t>Подстанция СМП Советского района</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ул. Блюхера, 11д</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1</w:t>
            </w:r>
          </w:p>
        </w:tc>
        <w:tc>
          <w:tcPr>
            <w:tcW w:w="595" w:type="pct"/>
            <w:vAlign w:val="center"/>
          </w:tcPr>
          <w:p w:rsidR="008D45FD" w:rsidRPr="008D45FD" w:rsidRDefault="008D45FD" w:rsidP="00B432CC">
            <w:pPr>
              <w:ind w:left="-142"/>
              <w:jc w:val="center"/>
              <w:rPr>
                <w:sz w:val="22"/>
                <w:szCs w:val="22"/>
              </w:rPr>
            </w:pPr>
            <w:r w:rsidRPr="008D45FD">
              <w:rPr>
                <w:sz w:val="22"/>
                <w:szCs w:val="22"/>
              </w:rPr>
              <w:t>1</w:t>
            </w:r>
          </w:p>
        </w:tc>
        <w:tc>
          <w:tcPr>
            <w:tcW w:w="936" w:type="pct"/>
            <w:vAlign w:val="center"/>
          </w:tcPr>
          <w:p w:rsidR="008D45FD" w:rsidRPr="008D45FD" w:rsidRDefault="008D45FD" w:rsidP="00B432CC">
            <w:pPr>
              <w:ind w:left="-142"/>
              <w:jc w:val="center"/>
              <w:rPr>
                <w:sz w:val="22"/>
                <w:szCs w:val="22"/>
              </w:rPr>
            </w:pPr>
            <w:r w:rsidRPr="008D45FD">
              <w:t>2 квартал 2021 года</w:t>
            </w: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8</w:t>
            </w:r>
          </w:p>
        </w:tc>
        <w:tc>
          <w:tcPr>
            <w:tcW w:w="1263" w:type="pct"/>
            <w:shd w:val="clear" w:color="auto" w:fill="auto"/>
            <w:vAlign w:val="center"/>
          </w:tcPr>
          <w:p w:rsidR="008D45FD" w:rsidRPr="008D45FD" w:rsidRDefault="008D45FD" w:rsidP="00B432CC">
            <w:pPr>
              <w:ind w:left="-142"/>
              <w:jc w:val="center"/>
              <w:rPr>
                <w:sz w:val="22"/>
                <w:szCs w:val="22"/>
              </w:rPr>
            </w:pPr>
            <w:r w:rsidRPr="008D45FD">
              <w:rPr>
                <w:sz w:val="22"/>
                <w:szCs w:val="22"/>
              </w:rPr>
              <w:t>Подстанция СМП</w:t>
            </w:r>
          </w:p>
          <w:p w:rsidR="008D45FD" w:rsidRPr="008D45FD" w:rsidRDefault="008D45FD" w:rsidP="00B432CC">
            <w:pPr>
              <w:ind w:left="-142"/>
              <w:jc w:val="center"/>
              <w:rPr>
                <w:sz w:val="22"/>
                <w:szCs w:val="22"/>
              </w:rPr>
            </w:pPr>
            <w:r w:rsidRPr="008D45FD">
              <w:rPr>
                <w:sz w:val="22"/>
                <w:szCs w:val="22"/>
              </w:rPr>
              <w:t>пос. Новосинеглазово</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ул. Лермонтова, 11</w:t>
            </w:r>
          </w:p>
        </w:tc>
        <w:tc>
          <w:tcPr>
            <w:tcW w:w="595" w:type="pct"/>
            <w:vAlign w:val="center"/>
          </w:tcPr>
          <w:p w:rsidR="008D45FD" w:rsidRPr="008D45FD" w:rsidRDefault="008D45FD" w:rsidP="00B432CC">
            <w:pPr>
              <w:ind w:left="-142"/>
              <w:jc w:val="center"/>
              <w:rPr>
                <w:rFonts w:eastAsia="Calibri"/>
                <w:sz w:val="22"/>
              </w:rPr>
            </w:pPr>
            <w:r w:rsidRPr="008D45FD">
              <w:rPr>
                <w:rFonts w:eastAsia="Calibri"/>
                <w:sz w:val="22"/>
              </w:rPr>
              <w:t>_</w:t>
            </w:r>
          </w:p>
        </w:tc>
        <w:tc>
          <w:tcPr>
            <w:tcW w:w="595" w:type="pct"/>
            <w:vAlign w:val="center"/>
          </w:tcPr>
          <w:p w:rsidR="008D45FD" w:rsidRPr="008D45FD" w:rsidRDefault="008D45FD" w:rsidP="00B432CC">
            <w:pPr>
              <w:ind w:left="-142"/>
              <w:jc w:val="center"/>
              <w:rPr>
                <w:sz w:val="22"/>
                <w:szCs w:val="22"/>
              </w:rPr>
            </w:pPr>
            <w:r w:rsidRPr="008D45FD">
              <w:rPr>
                <w:sz w:val="22"/>
                <w:szCs w:val="22"/>
              </w:rPr>
              <w:t>1</w:t>
            </w:r>
          </w:p>
        </w:tc>
        <w:tc>
          <w:tcPr>
            <w:tcW w:w="936" w:type="pct"/>
            <w:vAlign w:val="center"/>
          </w:tcPr>
          <w:p w:rsidR="008D45FD" w:rsidRPr="008D45FD" w:rsidRDefault="008D45FD" w:rsidP="00B432CC">
            <w:pPr>
              <w:ind w:left="-142"/>
              <w:jc w:val="center"/>
              <w:rPr>
                <w:sz w:val="22"/>
                <w:szCs w:val="22"/>
              </w:rPr>
            </w:pPr>
            <w:r w:rsidRPr="008D45FD">
              <w:t>2 квартал 2021 года</w:t>
            </w:r>
          </w:p>
        </w:tc>
      </w:tr>
      <w:tr w:rsidR="008D45FD" w:rsidRPr="008D45FD" w:rsidTr="00B432CC">
        <w:tc>
          <w:tcPr>
            <w:tcW w:w="335" w:type="pct"/>
            <w:shd w:val="clear" w:color="auto" w:fill="auto"/>
            <w:vAlign w:val="center"/>
          </w:tcPr>
          <w:p w:rsidR="008D45FD" w:rsidRPr="008D45FD" w:rsidRDefault="008D45FD" w:rsidP="00B432CC">
            <w:pPr>
              <w:jc w:val="center"/>
              <w:rPr>
                <w:rFonts w:eastAsia="Calibri"/>
                <w:color w:val="000000"/>
                <w:sz w:val="22"/>
              </w:rPr>
            </w:pPr>
            <w:r w:rsidRPr="008D45FD">
              <w:rPr>
                <w:rFonts w:eastAsia="Calibri"/>
                <w:color w:val="000000"/>
                <w:sz w:val="22"/>
              </w:rPr>
              <w:t>9</w:t>
            </w:r>
          </w:p>
        </w:tc>
        <w:tc>
          <w:tcPr>
            <w:tcW w:w="1263" w:type="pct"/>
            <w:shd w:val="clear" w:color="auto" w:fill="auto"/>
            <w:vAlign w:val="center"/>
          </w:tcPr>
          <w:p w:rsidR="008D45FD" w:rsidRPr="008D45FD" w:rsidRDefault="008D45FD" w:rsidP="00B432CC">
            <w:pPr>
              <w:ind w:left="-142"/>
              <w:jc w:val="center"/>
              <w:rPr>
                <w:rFonts w:eastAsia="Calibri"/>
                <w:color w:val="000000"/>
                <w:sz w:val="22"/>
              </w:rPr>
            </w:pPr>
            <w:r w:rsidRPr="008D45FD">
              <w:rPr>
                <w:sz w:val="22"/>
                <w:szCs w:val="22"/>
              </w:rPr>
              <w:t>Административное здание</w:t>
            </w:r>
          </w:p>
        </w:tc>
        <w:tc>
          <w:tcPr>
            <w:tcW w:w="1276" w:type="pct"/>
            <w:vAlign w:val="center"/>
          </w:tcPr>
          <w:p w:rsidR="008D45FD" w:rsidRPr="008D45FD" w:rsidRDefault="008D45FD" w:rsidP="00B432CC">
            <w:pPr>
              <w:ind w:left="-142"/>
              <w:jc w:val="center"/>
              <w:rPr>
                <w:sz w:val="22"/>
                <w:szCs w:val="22"/>
              </w:rPr>
            </w:pPr>
            <w:r w:rsidRPr="008D45FD">
              <w:rPr>
                <w:sz w:val="22"/>
                <w:szCs w:val="22"/>
              </w:rPr>
              <w:t>город Челябинск,</w:t>
            </w:r>
          </w:p>
          <w:p w:rsidR="008D45FD" w:rsidRPr="008D45FD" w:rsidRDefault="008D45FD" w:rsidP="00B432CC">
            <w:pPr>
              <w:ind w:left="-142"/>
              <w:jc w:val="center"/>
              <w:rPr>
                <w:sz w:val="22"/>
                <w:szCs w:val="22"/>
              </w:rPr>
            </w:pPr>
            <w:r w:rsidRPr="008D45FD">
              <w:rPr>
                <w:sz w:val="22"/>
                <w:szCs w:val="22"/>
              </w:rPr>
              <w:t>пр. Победы, 287А</w:t>
            </w:r>
          </w:p>
        </w:tc>
        <w:tc>
          <w:tcPr>
            <w:tcW w:w="595" w:type="pct"/>
            <w:vAlign w:val="center"/>
          </w:tcPr>
          <w:p w:rsidR="008D45FD" w:rsidRPr="008D45FD" w:rsidRDefault="008D45FD" w:rsidP="00B432CC">
            <w:pPr>
              <w:ind w:left="-142"/>
              <w:jc w:val="center"/>
              <w:rPr>
                <w:rFonts w:eastAsia="Calibri"/>
                <w:color w:val="000000"/>
                <w:sz w:val="22"/>
              </w:rPr>
            </w:pPr>
            <w:r w:rsidRPr="008D45FD">
              <w:rPr>
                <w:rFonts w:eastAsia="Calibri"/>
                <w:color w:val="000000"/>
                <w:sz w:val="22"/>
              </w:rPr>
              <w:t>1</w:t>
            </w:r>
          </w:p>
        </w:tc>
        <w:tc>
          <w:tcPr>
            <w:tcW w:w="595" w:type="pct"/>
            <w:vAlign w:val="center"/>
          </w:tcPr>
          <w:p w:rsidR="008D45FD" w:rsidRPr="008D45FD" w:rsidRDefault="008D45FD" w:rsidP="00B432CC">
            <w:pPr>
              <w:ind w:left="-142"/>
              <w:jc w:val="center"/>
              <w:rPr>
                <w:sz w:val="22"/>
                <w:szCs w:val="22"/>
              </w:rPr>
            </w:pPr>
            <w:r w:rsidRPr="008D45FD">
              <w:rPr>
                <w:sz w:val="22"/>
                <w:szCs w:val="22"/>
              </w:rPr>
              <w:t>-</w:t>
            </w:r>
          </w:p>
        </w:tc>
        <w:tc>
          <w:tcPr>
            <w:tcW w:w="936" w:type="pct"/>
            <w:vAlign w:val="center"/>
          </w:tcPr>
          <w:p w:rsidR="008D45FD" w:rsidRPr="008D45FD" w:rsidRDefault="008D45FD" w:rsidP="00B432CC">
            <w:pPr>
              <w:ind w:left="-142"/>
              <w:jc w:val="center"/>
              <w:rPr>
                <w:sz w:val="22"/>
                <w:szCs w:val="22"/>
              </w:rPr>
            </w:pPr>
            <w:r w:rsidRPr="008D45FD">
              <w:t>2 квартал 2021 года</w:t>
            </w:r>
          </w:p>
        </w:tc>
      </w:tr>
    </w:tbl>
    <w:p w:rsidR="008D45FD" w:rsidRPr="008D45FD" w:rsidRDefault="008D45FD" w:rsidP="008D45FD">
      <w:pPr>
        <w:tabs>
          <w:tab w:val="left" w:pos="2268"/>
          <w:tab w:val="left" w:pos="2410"/>
          <w:tab w:val="left" w:pos="2552"/>
        </w:tabs>
      </w:pPr>
      <w:r w:rsidRPr="008D45FD">
        <w:t xml:space="preserve">    </w:t>
      </w:r>
    </w:p>
    <w:p w:rsidR="008D45FD" w:rsidRPr="008D45FD" w:rsidRDefault="008D45FD" w:rsidP="008D45FD">
      <w:pPr>
        <w:ind w:left="-142"/>
        <w:jc w:val="both"/>
      </w:pPr>
      <w:r w:rsidRPr="008D45FD">
        <w:t>Примечание:</w:t>
      </w:r>
    </w:p>
    <w:p w:rsidR="008D45FD" w:rsidRPr="008D45FD" w:rsidRDefault="008D45FD" w:rsidP="008D45FD">
      <w:pPr>
        <w:ind w:left="-142"/>
        <w:jc w:val="both"/>
      </w:pPr>
      <w:r>
        <w:t>2 квартал – с 01.06.2021г.</w:t>
      </w:r>
      <w:r w:rsidR="00B432CC">
        <w:t xml:space="preserve"> </w:t>
      </w:r>
      <w:r>
        <w:t>по</w:t>
      </w:r>
      <w:r w:rsidRPr="008D45FD">
        <w:t xml:space="preserve"> 30.06.2021г.</w:t>
      </w:r>
    </w:p>
    <w:p w:rsidR="008D45FD" w:rsidRPr="008D45FD" w:rsidRDefault="008D45FD" w:rsidP="008D45FD">
      <w:pPr>
        <w:ind w:left="5"/>
        <w:contextualSpacing/>
        <w:jc w:val="both"/>
        <w:rPr>
          <w:sz w:val="22"/>
          <w:szCs w:val="22"/>
        </w:rPr>
      </w:pPr>
    </w:p>
    <w:p w:rsidR="008D45FD" w:rsidRPr="008D45FD" w:rsidRDefault="008D45FD" w:rsidP="008D45FD">
      <w:pPr>
        <w:numPr>
          <w:ilvl w:val="0"/>
          <w:numId w:val="10"/>
        </w:numPr>
        <w:rPr>
          <w:b/>
        </w:rPr>
      </w:pPr>
      <w:r w:rsidRPr="008D45FD">
        <w:rPr>
          <w:b/>
        </w:rPr>
        <w:t>Требования к оказанию услуг</w:t>
      </w:r>
    </w:p>
    <w:p w:rsidR="008D45FD" w:rsidRPr="008D45FD" w:rsidRDefault="008D45FD" w:rsidP="008D45FD">
      <w:pPr>
        <w:ind w:left="-142"/>
        <w:rPr>
          <w:b/>
        </w:rPr>
      </w:pPr>
    </w:p>
    <w:p w:rsidR="008D45FD" w:rsidRPr="008D45FD" w:rsidRDefault="008D45FD" w:rsidP="008D45FD">
      <w:pPr>
        <w:tabs>
          <w:tab w:val="left" w:pos="700"/>
        </w:tabs>
        <w:ind w:left="-142"/>
        <w:jc w:val="both"/>
      </w:pPr>
      <w:r w:rsidRPr="008D45FD">
        <w:t>1. Организация, выполняющая услуги должна иметь действующую лицензию МЧС России на деятельность по монтажу, техническому обслуживанию и ремонту средств обеспечения пожарной безопасности зданий и сооружений, а именно на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8D45FD" w:rsidRPr="008D45FD" w:rsidRDefault="008D45FD" w:rsidP="008D45FD">
      <w:pPr>
        <w:tabs>
          <w:tab w:val="left" w:pos="700"/>
        </w:tabs>
        <w:ind w:left="-142"/>
        <w:jc w:val="both"/>
      </w:pPr>
      <w:r w:rsidRPr="008D45FD">
        <w:t>2. Услуги на объектах должны проводиться в присутствии представителя заказчика по предварительной договоренности (не позднее 2-х рабочих дней до дня оказания услуг) в рабочие дни в период с 9.00 час</w:t>
      </w:r>
      <w:proofErr w:type="gramStart"/>
      <w:r w:rsidRPr="008D45FD">
        <w:t>.</w:t>
      </w:r>
      <w:proofErr w:type="gramEnd"/>
      <w:r w:rsidRPr="008D45FD">
        <w:t xml:space="preserve"> </w:t>
      </w:r>
      <w:proofErr w:type="gramStart"/>
      <w:r w:rsidRPr="008D45FD">
        <w:t>д</w:t>
      </w:r>
      <w:proofErr w:type="gramEnd"/>
      <w:r w:rsidRPr="008D45FD">
        <w:t xml:space="preserve">о 15.00 час. </w:t>
      </w:r>
    </w:p>
    <w:p w:rsidR="008D45FD" w:rsidRPr="008D45FD" w:rsidRDefault="008D45FD" w:rsidP="008D45FD">
      <w:pPr>
        <w:tabs>
          <w:tab w:val="left" w:pos="700"/>
        </w:tabs>
        <w:ind w:left="-142"/>
        <w:jc w:val="both"/>
      </w:pPr>
      <w:r w:rsidRPr="008D45FD">
        <w:t>3. Лица, направленные для работы на объекте должны:</w:t>
      </w:r>
    </w:p>
    <w:p w:rsidR="008D45FD" w:rsidRPr="008D45FD" w:rsidRDefault="008D45FD" w:rsidP="008D45FD">
      <w:pPr>
        <w:tabs>
          <w:tab w:val="left" w:pos="700"/>
        </w:tabs>
        <w:ind w:left="-142"/>
        <w:jc w:val="both"/>
      </w:pPr>
      <w:r w:rsidRPr="008D45FD">
        <w:lastRenderedPageBreak/>
        <w:t>- иметь с собой оборудование и рабочий инструмент, необходимый для выполнения полного объема услуг;</w:t>
      </w:r>
    </w:p>
    <w:p w:rsidR="008D45FD" w:rsidRPr="008D45FD" w:rsidRDefault="008D45FD" w:rsidP="008D45FD">
      <w:pPr>
        <w:tabs>
          <w:tab w:val="left" w:pos="700"/>
        </w:tabs>
        <w:ind w:left="-142"/>
        <w:jc w:val="both"/>
      </w:pPr>
      <w:r w:rsidRPr="008D45FD">
        <w:t xml:space="preserve">- иметь с собой инструмент, необходимый для отладки герметичности соединений, замены комплектующих, предоставленных Заказчиком; </w:t>
      </w:r>
    </w:p>
    <w:p w:rsidR="008D45FD" w:rsidRPr="008D45FD" w:rsidRDefault="008D45FD" w:rsidP="008D45FD">
      <w:pPr>
        <w:tabs>
          <w:tab w:val="left" w:pos="700"/>
        </w:tabs>
        <w:ind w:left="-142"/>
        <w:jc w:val="both"/>
      </w:pPr>
      <w:r w:rsidRPr="008D45FD">
        <w:t>- выполнять требования охраны труда;</w:t>
      </w:r>
    </w:p>
    <w:p w:rsidR="008D45FD" w:rsidRPr="008D45FD" w:rsidRDefault="008D45FD" w:rsidP="008D45FD">
      <w:pPr>
        <w:tabs>
          <w:tab w:val="left" w:pos="700"/>
        </w:tabs>
        <w:ind w:left="-142"/>
        <w:jc w:val="both"/>
      </w:pPr>
      <w:r w:rsidRPr="008D45FD">
        <w:t xml:space="preserve">- при необходимости обозначать место работ знаком «Осторожно! Идут испытания». </w:t>
      </w:r>
    </w:p>
    <w:p w:rsidR="008D45FD" w:rsidRPr="008D45FD" w:rsidRDefault="008D45FD" w:rsidP="008D45FD">
      <w:pPr>
        <w:tabs>
          <w:tab w:val="left" w:pos="700"/>
        </w:tabs>
        <w:ind w:left="-142"/>
        <w:jc w:val="both"/>
      </w:pPr>
      <w:r w:rsidRPr="008D45FD">
        <w:t>4. Выполнение услуг и оформление результатов должно соответствовать нормативной документации: «Технический регламент о требованиях пожарной безопасности» № 123-ФЗ от 22.07.2008г., Свод правил СП 10.13130.2009 «Системы противопожарной защиты. Внутренний противопожарный водопровод. Требования пожарной безопасности», ГОСТ 12.4.009-83 «ССБТ. Пожарная техника для защиты объектов. Основные виды. Размещение и обслуживание».</w:t>
      </w:r>
    </w:p>
    <w:p w:rsidR="008D45FD" w:rsidRPr="008D45FD" w:rsidRDefault="008D45FD" w:rsidP="008D45FD">
      <w:pPr>
        <w:tabs>
          <w:tab w:val="left" w:pos="700"/>
          <w:tab w:val="left" w:pos="2520"/>
        </w:tabs>
        <w:ind w:left="-142"/>
        <w:jc w:val="both"/>
      </w:pPr>
      <w:r w:rsidRPr="008D45FD">
        <w:t xml:space="preserve">5. В случае выявления неисправности, не позволяющей Исполнителю выполнить дальнейшие услуги в полном объеме, Исполнитель в 3-х </w:t>
      </w:r>
      <w:proofErr w:type="spellStart"/>
      <w:r w:rsidRPr="008D45FD">
        <w:t>дневный</w:t>
      </w:r>
      <w:proofErr w:type="spellEnd"/>
      <w:r w:rsidRPr="008D45FD">
        <w:t xml:space="preserve"> срок с момента выявления устраняет неисправность и выполняет дальнейшие услуги в полном объеме. </w:t>
      </w:r>
    </w:p>
    <w:p w:rsidR="008D45FD" w:rsidRPr="008D45FD" w:rsidRDefault="008D45FD" w:rsidP="008D45FD">
      <w:pPr>
        <w:tabs>
          <w:tab w:val="left" w:pos="700"/>
          <w:tab w:val="left" w:pos="2520"/>
        </w:tabs>
        <w:ind w:left="-142"/>
        <w:jc w:val="both"/>
      </w:pPr>
      <w:r w:rsidRPr="008D45FD">
        <w:t>6. В случае выявления неисправности внутреннего противопожарного водопровода, не позволяющей Исполнителю выполнять дальнейшие услуги и отсутствии у Заказчика необходимых комплектующих, срок выполнения услуг сдвигается на период, необходимый для предоставления комплектующих Заказчиком и устранения неисправности.</w:t>
      </w:r>
    </w:p>
    <w:p w:rsidR="008D45FD" w:rsidRPr="008D45FD" w:rsidRDefault="008D45FD" w:rsidP="008D45FD">
      <w:pPr>
        <w:tabs>
          <w:tab w:val="left" w:pos="700"/>
          <w:tab w:val="left" w:pos="2520"/>
        </w:tabs>
        <w:ind w:left="-142"/>
        <w:jc w:val="both"/>
      </w:pPr>
      <w:r w:rsidRPr="008D45FD">
        <w:t xml:space="preserve">7. При выявлении несоответствия технического состояния внутреннего противопожарного водопровода требованиям конкретных нормативных документов по пожарной безопасности, Исполнителем составляются письменные рекомендации по устранению выявленных несоответствий в виде </w:t>
      </w:r>
      <w:r w:rsidRPr="008D45FD">
        <w:rPr>
          <w:u w:val="single"/>
        </w:rPr>
        <w:t>Акта</w:t>
      </w:r>
      <w:r w:rsidRPr="008D45FD">
        <w:t xml:space="preserve">.  </w:t>
      </w:r>
    </w:p>
    <w:p w:rsidR="008D45FD" w:rsidRPr="008D45FD" w:rsidRDefault="008D45FD" w:rsidP="008D45FD">
      <w:pPr>
        <w:tabs>
          <w:tab w:val="left" w:pos="2520"/>
        </w:tabs>
        <w:ind w:left="-142"/>
      </w:pPr>
    </w:p>
    <w:p w:rsidR="008D45FD" w:rsidRPr="008D45FD" w:rsidRDefault="008D45FD" w:rsidP="008D45FD">
      <w:pPr>
        <w:numPr>
          <w:ilvl w:val="0"/>
          <w:numId w:val="10"/>
        </w:numPr>
        <w:rPr>
          <w:b/>
        </w:rPr>
      </w:pPr>
      <w:r w:rsidRPr="008D45FD">
        <w:rPr>
          <w:b/>
        </w:rPr>
        <w:t>Порядок контроля и приемки услуг</w:t>
      </w:r>
    </w:p>
    <w:p w:rsidR="008D45FD" w:rsidRPr="008D45FD" w:rsidRDefault="008D45FD" w:rsidP="008D45FD">
      <w:pPr>
        <w:ind w:left="-142"/>
        <w:rPr>
          <w:b/>
        </w:rPr>
      </w:pPr>
    </w:p>
    <w:p w:rsidR="008D45FD" w:rsidRPr="008D45FD" w:rsidRDefault="008D45FD" w:rsidP="008D45FD">
      <w:pPr>
        <w:ind w:left="-142"/>
        <w:jc w:val="both"/>
      </w:pPr>
      <w:r w:rsidRPr="008D45FD">
        <w:t>1. Контроль выполнения объема оказанных услуг производится непосредственно на объектах представителем Заказчика.</w:t>
      </w:r>
    </w:p>
    <w:p w:rsidR="008D45FD" w:rsidRPr="008D45FD" w:rsidRDefault="008D45FD" w:rsidP="008D45FD">
      <w:pPr>
        <w:ind w:left="-142"/>
        <w:jc w:val="both"/>
        <w:rPr>
          <w:color w:val="FF0000"/>
        </w:rPr>
      </w:pPr>
      <w:r w:rsidRPr="008D45FD">
        <w:t>2. По результатам выполненных услуг Исполнитель представляет следующие документы:</w:t>
      </w:r>
    </w:p>
    <w:p w:rsidR="008D45FD" w:rsidRPr="008D45FD" w:rsidRDefault="008D45FD" w:rsidP="008D45FD">
      <w:pPr>
        <w:ind w:left="-142"/>
        <w:jc w:val="both"/>
      </w:pPr>
      <w:r w:rsidRPr="008D45FD">
        <w:t xml:space="preserve">- </w:t>
      </w:r>
      <w:r w:rsidRPr="008D45FD">
        <w:rPr>
          <w:b/>
        </w:rPr>
        <w:t>Акт сдачи-приемки оказанных услуг</w:t>
      </w:r>
      <w:r w:rsidRPr="008D45FD">
        <w:t xml:space="preserve">. </w:t>
      </w:r>
    </w:p>
    <w:p w:rsidR="008D45FD" w:rsidRPr="008D45FD" w:rsidRDefault="008D45FD" w:rsidP="008D45FD">
      <w:pPr>
        <w:ind w:left="-142"/>
        <w:jc w:val="both"/>
      </w:pPr>
      <w:r w:rsidRPr="008D45FD">
        <w:t xml:space="preserve">Кроме того, на </w:t>
      </w:r>
      <w:r w:rsidRPr="008D45FD">
        <w:rPr>
          <w:b/>
        </w:rPr>
        <w:t>услуги по проверке пожарных кранов на водоотдачу</w:t>
      </w:r>
      <w:r w:rsidRPr="008D45FD">
        <w:t xml:space="preserve"> на каждый объект: </w:t>
      </w:r>
    </w:p>
    <w:p w:rsidR="008D45FD" w:rsidRPr="008D45FD" w:rsidRDefault="008D45FD" w:rsidP="008D45FD">
      <w:pPr>
        <w:ind w:left="-142"/>
        <w:jc w:val="both"/>
        <w:rPr>
          <w:bCs/>
        </w:rPr>
      </w:pPr>
      <w:r w:rsidRPr="008D45FD">
        <w:rPr>
          <w:bCs/>
        </w:rPr>
        <w:t>- Акт испытаний внутреннего противопожарного водопровода на работоспособность с выводами о соответствии результатов испытаний требованиям СП 10.13130.2009.</w:t>
      </w:r>
    </w:p>
    <w:p w:rsidR="008D45FD" w:rsidRPr="008D45FD" w:rsidRDefault="008D45FD" w:rsidP="008D45FD">
      <w:pPr>
        <w:ind w:left="-142"/>
        <w:jc w:val="both"/>
      </w:pPr>
      <w:r w:rsidRPr="008D45FD">
        <w:t xml:space="preserve">- Протокол испытаний пожарных кранов на водоотдачу (указать давление в МПа, расход воды в </w:t>
      </w:r>
      <w:proofErr w:type="gramStart"/>
      <w:r w:rsidRPr="008D45FD">
        <w:t>л</w:t>
      </w:r>
      <w:proofErr w:type="gramEnd"/>
      <w:r w:rsidRPr="008D45FD">
        <w:t xml:space="preserve">/с). </w:t>
      </w:r>
    </w:p>
    <w:p w:rsidR="008D45FD" w:rsidRPr="008D45FD" w:rsidRDefault="008D45FD" w:rsidP="008D45FD">
      <w:pPr>
        <w:ind w:left="-142"/>
        <w:jc w:val="both"/>
      </w:pPr>
      <w:r w:rsidRPr="008D45FD">
        <w:t>- Протокол испытаний клапанов пожарных кранов на исправность. </w:t>
      </w:r>
    </w:p>
    <w:p w:rsidR="008D45FD" w:rsidRPr="008D45FD" w:rsidRDefault="008D45FD" w:rsidP="008D45FD">
      <w:pPr>
        <w:ind w:left="-142"/>
        <w:jc w:val="both"/>
      </w:pPr>
      <w:r w:rsidRPr="008D45FD">
        <w:t>- Заключение о проверке технического состояния пожарных рукавов внутреннего противопожарного водопровода и перекатке пожарных рукавов на новую скатку.</w:t>
      </w:r>
    </w:p>
    <w:p w:rsidR="008D45FD" w:rsidRPr="008D45FD" w:rsidRDefault="008D45FD" w:rsidP="008D45FD">
      <w:pPr>
        <w:ind w:left="-142"/>
        <w:jc w:val="both"/>
      </w:pPr>
      <w:r w:rsidRPr="008D45FD">
        <w:t xml:space="preserve">- Список выявленных несоответствий технического состояния внутреннего противопожарного водопровода требованиям конкретных нормативных документов по пожарной безопасности и рекомендаций по их устранению.  </w:t>
      </w:r>
    </w:p>
    <w:p w:rsidR="00200FA6" w:rsidRPr="00826B7B" w:rsidRDefault="008D45FD" w:rsidP="00077A66">
      <w:pPr>
        <w:ind w:left="-142"/>
        <w:jc w:val="both"/>
      </w:pPr>
      <w:r w:rsidRPr="008D45FD">
        <w:t xml:space="preserve">3. Приёмка выполненных услуг производится представителем Заказчика путем подписания Акта сдачи-приемки оказанных услуг и передачи Заказчику оформленных документов. </w:t>
      </w:r>
      <w:r w:rsidRPr="008D45FD">
        <w:rPr>
          <w:b/>
          <w:sz w:val="20"/>
          <w:szCs w:val="20"/>
        </w:rPr>
        <w:t xml:space="preserve">  </w:t>
      </w:r>
    </w:p>
    <w:sectPr w:rsidR="00200FA6" w:rsidRPr="00826B7B" w:rsidSect="00077A66">
      <w:pgSz w:w="11906" w:h="16838" w:code="9"/>
      <w:pgMar w:top="851" w:right="567" w:bottom="851"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2CC" w:rsidRDefault="00B432CC" w:rsidP="003657BA">
      <w:r>
        <w:separator/>
      </w:r>
    </w:p>
  </w:endnote>
  <w:endnote w:type="continuationSeparator" w:id="1">
    <w:p w:rsidR="00B432CC" w:rsidRDefault="00B432CC" w:rsidP="00365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2CC" w:rsidRDefault="00B432CC" w:rsidP="003657BA">
      <w:r>
        <w:separator/>
      </w:r>
    </w:p>
  </w:footnote>
  <w:footnote w:type="continuationSeparator" w:id="1">
    <w:p w:rsidR="00B432CC" w:rsidRDefault="00B432CC" w:rsidP="00365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32B1"/>
    <w:multiLevelType w:val="multilevel"/>
    <w:tmpl w:val="EBD60748"/>
    <w:lvl w:ilvl="0">
      <w:start w:val="1"/>
      <w:numFmt w:val="bullet"/>
      <w:lvlText w:val=""/>
      <w:lvlJc w:val="left"/>
      <w:pPr>
        <w:tabs>
          <w:tab w:val="num" w:pos="792"/>
        </w:tabs>
        <w:ind w:left="792" w:hanging="360"/>
      </w:pPr>
      <w:rPr>
        <w:rFonts w:ascii="Symbol" w:hAnsi="Symbol" w:hint="default"/>
      </w:rPr>
    </w:lvl>
    <w:lvl w:ilvl="1">
      <w:start w:val="1"/>
      <w:numFmt w:val="decimal"/>
      <w:lvlText w:val="%2."/>
      <w:lvlJc w:val="left"/>
      <w:pPr>
        <w:tabs>
          <w:tab w:val="num" w:pos="1512"/>
        </w:tabs>
        <w:ind w:left="1512" w:hanging="360"/>
      </w:pPr>
      <w:rPr>
        <w:rFonts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
    <w:nsid w:val="1A9155A2"/>
    <w:multiLevelType w:val="hybridMultilevel"/>
    <w:tmpl w:val="CC4C1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390206"/>
    <w:multiLevelType w:val="hybridMultilevel"/>
    <w:tmpl w:val="02408818"/>
    <w:lvl w:ilvl="0" w:tplc="04190001">
      <w:start w:val="1"/>
      <w:numFmt w:val="bullet"/>
      <w:lvlText w:val=""/>
      <w:lvlJc w:val="left"/>
      <w:pPr>
        <w:tabs>
          <w:tab w:val="num" w:pos="792"/>
        </w:tabs>
        <w:ind w:left="792" w:hanging="360"/>
      </w:pPr>
      <w:rPr>
        <w:rFonts w:ascii="Symbol" w:hAnsi="Symbol" w:hint="default"/>
      </w:rPr>
    </w:lvl>
    <w:lvl w:ilvl="1" w:tplc="0419000F">
      <w:start w:val="1"/>
      <w:numFmt w:val="decimal"/>
      <w:lvlText w:val="%2."/>
      <w:lvlJc w:val="left"/>
      <w:pPr>
        <w:tabs>
          <w:tab w:val="num" w:pos="1512"/>
        </w:tabs>
        <w:ind w:left="1512" w:hanging="360"/>
      </w:pPr>
      <w:rPr>
        <w:rFonts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350D5F23"/>
    <w:multiLevelType w:val="hybridMultilevel"/>
    <w:tmpl w:val="0E366E58"/>
    <w:lvl w:ilvl="0" w:tplc="A420CD7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AB6AFF"/>
    <w:multiLevelType w:val="multilevel"/>
    <w:tmpl w:val="55786A90"/>
    <w:lvl w:ilvl="0">
      <w:start w:val="1"/>
      <w:numFmt w:val="decimal"/>
      <w:lvlText w:val="%1."/>
      <w:lvlJc w:val="left"/>
      <w:pPr>
        <w:tabs>
          <w:tab w:val="num" w:pos="1512"/>
        </w:tabs>
        <w:ind w:left="1512" w:hanging="360"/>
      </w:pPr>
    </w:lvl>
    <w:lvl w:ilvl="1">
      <w:start w:val="1"/>
      <w:numFmt w:val="lowerLetter"/>
      <w:lvlText w:val="%2."/>
      <w:lvlJc w:val="left"/>
      <w:pPr>
        <w:tabs>
          <w:tab w:val="num" w:pos="2232"/>
        </w:tabs>
        <w:ind w:left="2232" w:hanging="360"/>
      </w:pPr>
    </w:lvl>
    <w:lvl w:ilvl="2">
      <w:start w:val="1"/>
      <w:numFmt w:val="lowerRoman"/>
      <w:lvlText w:val="%3."/>
      <w:lvlJc w:val="right"/>
      <w:pPr>
        <w:tabs>
          <w:tab w:val="num" w:pos="2952"/>
        </w:tabs>
        <w:ind w:left="2952" w:hanging="180"/>
      </w:pPr>
    </w:lvl>
    <w:lvl w:ilvl="3">
      <w:start w:val="1"/>
      <w:numFmt w:val="decimal"/>
      <w:lvlText w:val="%4."/>
      <w:lvlJc w:val="left"/>
      <w:pPr>
        <w:tabs>
          <w:tab w:val="num" w:pos="3672"/>
        </w:tabs>
        <w:ind w:left="3672" w:hanging="360"/>
      </w:pPr>
    </w:lvl>
    <w:lvl w:ilvl="4">
      <w:start w:val="1"/>
      <w:numFmt w:val="lowerLetter"/>
      <w:lvlText w:val="%5."/>
      <w:lvlJc w:val="left"/>
      <w:pPr>
        <w:tabs>
          <w:tab w:val="num" w:pos="4392"/>
        </w:tabs>
        <w:ind w:left="4392" w:hanging="360"/>
      </w:pPr>
    </w:lvl>
    <w:lvl w:ilvl="5">
      <w:start w:val="1"/>
      <w:numFmt w:val="lowerRoman"/>
      <w:lvlText w:val="%6."/>
      <w:lvlJc w:val="right"/>
      <w:pPr>
        <w:tabs>
          <w:tab w:val="num" w:pos="5112"/>
        </w:tabs>
        <w:ind w:left="5112" w:hanging="180"/>
      </w:pPr>
    </w:lvl>
    <w:lvl w:ilvl="6">
      <w:start w:val="1"/>
      <w:numFmt w:val="decimal"/>
      <w:lvlText w:val="%7."/>
      <w:lvlJc w:val="left"/>
      <w:pPr>
        <w:tabs>
          <w:tab w:val="num" w:pos="5832"/>
        </w:tabs>
        <w:ind w:left="5832" w:hanging="360"/>
      </w:pPr>
    </w:lvl>
    <w:lvl w:ilvl="7">
      <w:start w:val="1"/>
      <w:numFmt w:val="lowerLetter"/>
      <w:lvlText w:val="%8."/>
      <w:lvlJc w:val="left"/>
      <w:pPr>
        <w:tabs>
          <w:tab w:val="num" w:pos="6552"/>
        </w:tabs>
        <w:ind w:left="6552" w:hanging="360"/>
      </w:pPr>
    </w:lvl>
    <w:lvl w:ilvl="8">
      <w:start w:val="1"/>
      <w:numFmt w:val="lowerRoman"/>
      <w:lvlText w:val="%9."/>
      <w:lvlJc w:val="right"/>
      <w:pPr>
        <w:tabs>
          <w:tab w:val="num" w:pos="7272"/>
        </w:tabs>
        <w:ind w:left="7272" w:hanging="180"/>
      </w:pPr>
    </w:lvl>
  </w:abstractNum>
  <w:abstractNum w:abstractNumId="5">
    <w:nsid w:val="532617AE"/>
    <w:multiLevelType w:val="hybridMultilevel"/>
    <w:tmpl w:val="E4308370"/>
    <w:lvl w:ilvl="0" w:tplc="02D4DA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015827"/>
    <w:multiLevelType w:val="hybridMultilevel"/>
    <w:tmpl w:val="55786A90"/>
    <w:lvl w:ilvl="0" w:tplc="0419000F">
      <w:start w:val="1"/>
      <w:numFmt w:val="decimal"/>
      <w:lvlText w:val="%1."/>
      <w:lvlJc w:val="left"/>
      <w:pPr>
        <w:tabs>
          <w:tab w:val="num" w:pos="1512"/>
        </w:tabs>
        <w:ind w:left="1512" w:hanging="360"/>
      </w:pPr>
    </w:lvl>
    <w:lvl w:ilvl="1" w:tplc="04190019" w:tentative="1">
      <w:start w:val="1"/>
      <w:numFmt w:val="lowerLetter"/>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7">
    <w:nsid w:val="73526757"/>
    <w:multiLevelType w:val="hybridMultilevel"/>
    <w:tmpl w:val="1300358C"/>
    <w:lvl w:ilvl="0" w:tplc="CE401B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
    <w:nsid w:val="74106A90"/>
    <w:multiLevelType w:val="hybridMultilevel"/>
    <w:tmpl w:val="8CB21160"/>
    <w:lvl w:ilvl="0" w:tplc="E6284960">
      <w:start w:val="1"/>
      <w:numFmt w:val="decimal"/>
      <w:lvlText w:val="%1."/>
      <w:lvlJc w:val="left"/>
      <w:pPr>
        <w:tabs>
          <w:tab w:val="num" w:pos="0"/>
        </w:tabs>
        <w:ind w:left="0" w:firstLine="0"/>
      </w:pPr>
      <w:rPr>
        <w:rFonts w:hint="default"/>
      </w:rPr>
    </w:lvl>
    <w:lvl w:ilvl="1" w:tplc="A420CD7A">
      <w:start w:val="1"/>
      <w:numFmt w:val="bullet"/>
      <w:lvlText w:val=""/>
      <w:lvlJc w:val="left"/>
      <w:pPr>
        <w:tabs>
          <w:tab w:val="num" w:pos="0"/>
        </w:tabs>
        <w:ind w:left="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517CBC"/>
    <w:multiLevelType w:val="multilevel"/>
    <w:tmpl w:val="53180F16"/>
    <w:lvl w:ilvl="0">
      <w:start w:val="1"/>
      <w:numFmt w:val="bullet"/>
      <w:lvlText w:val=""/>
      <w:lvlJc w:val="left"/>
      <w:pPr>
        <w:tabs>
          <w:tab w:val="num" w:pos="792"/>
        </w:tabs>
        <w:ind w:left="792" w:hanging="360"/>
      </w:pPr>
      <w:rPr>
        <w:rFonts w:ascii="Symbol" w:hAnsi="Symbol" w:hint="default"/>
      </w:rPr>
    </w:lvl>
    <w:lvl w:ilvl="1">
      <w:start w:val="1"/>
      <w:numFmt w:val="decimal"/>
      <w:lvlText w:val="%2."/>
      <w:lvlJc w:val="left"/>
      <w:pPr>
        <w:tabs>
          <w:tab w:val="num" w:pos="1512"/>
        </w:tabs>
        <w:ind w:left="1512" w:hanging="360"/>
      </w:pPr>
      <w:rPr>
        <w:rFonts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num w:numId="1">
    <w:abstractNumId w:val="2"/>
  </w:num>
  <w:num w:numId="2">
    <w:abstractNumId w:val="1"/>
  </w:num>
  <w:num w:numId="3">
    <w:abstractNumId w:val="9"/>
  </w:num>
  <w:num w:numId="4">
    <w:abstractNumId w:val="0"/>
  </w:num>
  <w:num w:numId="5">
    <w:abstractNumId w:val="6"/>
  </w:num>
  <w:num w:numId="6">
    <w:abstractNumId w:val="4"/>
  </w:num>
  <w:num w:numId="7">
    <w:abstractNumId w:val="8"/>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907AF8"/>
    <w:rsid w:val="00006FE7"/>
    <w:rsid w:val="00023AE2"/>
    <w:rsid w:val="000347D3"/>
    <w:rsid w:val="00040F8B"/>
    <w:rsid w:val="00043DED"/>
    <w:rsid w:val="00054CE1"/>
    <w:rsid w:val="00071E0B"/>
    <w:rsid w:val="00077A66"/>
    <w:rsid w:val="000B20A6"/>
    <w:rsid w:val="000C7EA3"/>
    <w:rsid w:val="000E582A"/>
    <w:rsid w:val="00142D13"/>
    <w:rsid w:val="00176A5F"/>
    <w:rsid w:val="001A69F1"/>
    <w:rsid w:val="001C79FF"/>
    <w:rsid w:val="001E112F"/>
    <w:rsid w:val="00200FA6"/>
    <w:rsid w:val="00207807"/>
    <w:rsid w:val="0021344C"/>
    <w:rsid w:val="0022102C"/>
    <w:rsid w:val="00221AF2"/>
    <w:rsid w:val="00227508"/>
    <w:rsid w:val="00245511"/>
    <w:rsid w:val="002B5638"/>
    <w:rsid w:val="002C4AE7"/>
    <w:rsid w:val="002D3D67"/>
    <w:rsid w:val="0035270A"/>
    <w:rsid w:val="003657BA"/>
    <w:rsid w:val="003B434F"/>
    <w:rsid w:val="003B4D71"/>
    <w:rsid w:val="003B669C"/>
    <w:rsid w:val="003D2162"/>
    <w:rsid w:val="003D6920"/>
    <w:rsid w:val="003E4D71"/>
    <w:rsid w:val="003F3CD7"/>
    <w:rsid w:val="00420A51"/>
    <w:rsid w:val="00421C0E"/>
    <w:rsid w:val="00433642"/>
    <w:rsid w:val="00467F1B"/>
    <w:rsid w:val="00475D3C"/>
    <w:rsid w:val="004A194F"/>
    <w:rsid w:val="004A3741"/>
    <w:rsid w:val="004D3F76"/>
    <w:rsid w:val="004E4826"/>
    <w:rsid w:val="00503614"/>
    <w:rsid w:val="00536C7F"/>
    <w:rsid w:val="005408C5"/>
    <w:rsid w:val="00545D01"/>
    <w:rsid w:val="005674CE"/>
    <w:rsid w:val="005A468A"/>
    <w:rsid w:val="005A5E0C"/>
    <w:rsid w:val="005B623C"/>
    <w:rsid w:val="005C236B"/>
    <w:rsid w:val="005D1FD0"/>
    <w:rsid w:val="005E43D3"/>
    <w:rsid w:val="005F6A23"/>
    <w:rsid w:val="006148EB"/>
    <w:rsid w:val="00652CA5"/>
    <w:rsid w:val="00653F49"/>
    <w:rsid w:val="0066716B"/>
    <w:rsid w:val="00681DF7"/>
    <w:rsid w:val="006867DC"/>
    <w:rsid w:val="0069203D"/>
    <w:rsid w:val="006C30F2"/>
    <w:rsid w:val="006C4265"/>
    <w:rsid w:val="006D5512"/>
    <w:rsid w:val="00703BC9"/>
    <w:rsid w:val="00703FE7"/>
    <w:rsid w:val="00737810"/>
    <w:rsid w:val="00740A3C"/>
    <w:rsid w:val="0075751E"/>
    <w:rsid w:val="0076096C"/>
    <w:rsid w:val="00772A79"/>
    <w:rsid w:val="00794200"/>
    <w:rsid w:val="00796318"/>
    <w:rsid w:val="00797404"/>
    <w:rsid w:val="007B08C0"/>
    <w:rsid w:val="007B69F1"/>
    <w:rsid w:val="007C1BFD"/>
    <w:rsid w:val="007D3583"/>
    <w:rsid w:val="007D57B9"/>
    <w:rsid w:val="007E3022"/>
    <w:rsid w:val="007F33CC"/>
    <w:rsid w:val="007F3517"/>
    <w:rsid w:val="008211F1"/>
    <w:rsid w:val="00825C86"/>
    <w:rsid w:val="0083594B"/>
    <w:rsid w:val="00853727"/>
    <w:rsid w:val="00872E80"/>
    <w:rsid w:val="00873B1C"/>
    <w:rsid w:val="00873B8D"/>
    <w:rsid w:val="008D2C79"/>
    <w:rsid w:val="008D45FD"/>
    <w:rsid w:val="008E2609"/>
    <w:rsid w:val="008E427E"/>
    <w:rsid w:val="009024A3"/>
    <w:rsid w:val="00907AF8"/>
    <w:rsid w:val="009251D5"/>
    <w:rsid w:val="009254E3"/>
    <w:rsid w:val="00930080"/>
    <w:rsid w:val="00961AFF"/>
    <w:rsid w:val="00962814"/>
    <w:rsid w:val="009825E9"/>
    <w:rsid w:val="00987C41"/>
    <w:rsid w:val="00995181"/>
    <w:rsid w:val="009B13D6"/>
    <w:rsid w:val="009E31FB"/>
    <w:rsid w:val="00A17F6C"/>
    <w:rsid w:val="00A534F8"/>
    <w:rsid w:val="00A57F94"/>
    <w:rsid w:val="00A72377"/>
    <w:rsid w:val="00A746C4"/>
    <w:rsid w:val="00A91CA9"/>
    <w:rsid w:val="00AB11A7"/>
    <w:rsid w:val="00AC3720"/>
    <w:rsid w:val="00AD1802"/>
    <w:rsid w:val="00AF3E46"/>
    <w:rsid w:val="00AF48B7"/>
    <w:rsid w:val="00B02671"/>
    <w:rsid w:val="00B07D08"/>
    <w:rsid w:val="00B12FB6"/>
    <w:rsid w:val="00B314FC"/>
    <w:rsid w:val="00B432CC"/>
    <w:rsid w:val="00B560FE"/>
    <w:rsid w:val="00B64D17"/>
    <w:rsid w:val="00B67B16"/>
    <w:rsid w:val="00B909F9"/>
    <w:rsid w:val="00B95BD7"/>
    <w:rsid w:val="00BD4FA6"/>
    <w:rsid w:val="00BD7E36"/>
    <w:rsid w:val="00C12133"/>
    <w:rsid w:val="00C21724"/>
    <w:rsid w:val="00C470D7"/>
    <w:rsid w:val="00C528FE"/>
    <w:rsid w:val="00C7314A"/>
    <w:rsid w:val="00C80CA5"/>
    <w:rsid w:val="00C81CD4"/>
    <w:rsid w:val="00C82091"/>
    <w:rsid w:val="00CA48C8"/>
    <w:rsid w:val="00CA4C31"/>
    <w:rsid w:val="00CC67F8"/>
    <w:rsid w:val="00CE4EAC"/>
    <w:rsid w:val="00CE72D0"/>
    <w:rsid w:val="00D271B8"/>
    <w:rsid w:val="00D27A81"/>
    <w:rsid w:val="00D339B3"/>
    <w:rsid w:val="00D37608"/>
    <w:rsid w:val="00D72361"/>
    <w:rsid w:val="00D95A0D"/>
    <w:rsid w:val="00DB61CC"/>
    <w:rsid w:val="00DC5497"/>
    <w:rsid w:val="00DD7382"/>
    <w:rsid w:val="00DF68FF"/>
    <w:rsid w:val="00E05759"/>
    <w:rsid w:val="00E15550"/>
    <w:rsid w:val="00E41BCB"/>
    <w:rsid w:val="00E65053"/>
    <w:rsid w:val="00E7127B"/>
    <w:rsid w:val="00E845E4"/>
    <w:rsid w:val="00EA6DD2"/>
    <w:rsid w:val="00EA795F"/>
    <w:rsid w:val="00EB33B1"/>
    <w:rsid w:val="00EB7B17"/>
    <w:rsid w:val="00EC2A7A"/>
    <w:rsid w:val="00F0414C"/>
    <w:rsid w:val="00F10A4C"/>
    <w:rsid w:val="00F30E6D"/>
    <w:rsid w:val="00F5536E"/>
    <w:rsid w:val="00F72092"/>
    <w:rsid w:val="00F92B73"/>
    <w:rsid w:val="00FD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E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w:basedOn w:val="a"/>
    <w:link w:val="a4"/>
    <w:rsid w:val="00475D3C"/>
    <w:pPr>
      <w:jc w:val="center"/>
    </w:pPr>
    <w:rPr>
      <w:sz w:val="20"/>
      <w:szCs w:val="20"/>
    </w:rPr>
  </w:style>
  <w:style w:type="paragraph" w:styleId="2">
    <w:name w:val="Body Text 2"/>
    <w:basedOn w:val="a"/>
    <w:rsid w:val="00475D3C"/>
    <w:pPr>
      <w:jc w:val="center"/>
    </w:pPr>
    <w:rPr>
      <w:b/>
      <w:sz w:val="32"/>
      <w:szCs w:val="20"/>
    </w:rPr>
  </w:style>
  <w:style w:type="character" w:styleId="a5">
    <w:name w:val="Hyperlink"/>
    <w:basedOn w:val="a0"/>
    <w:rsid w:val="00475D3C"/>
    <w:rPr>
      <w:color w:val="0000FF"/>
      <w:u w:val="single"/>
    </w:rPr>
  </w:style>
  <w:style w:type="paragraph" w:styleId="a6">
    <w:name w:val="Balloon Text"/>
    <w:basedOn w:val="a"/>
    <w:semiHidden/>
    <w:rsid w:val="00987C41"/>
    <w:rPr>
      <w:rFonts w:ascii="Tahoma" w:hAnsi="Tahoma" w:cs="Tahoma"/>
      <w:sz w:val="16"/>
      <w:szCs w:val="16"/>
    </w:rPr>
  </w:style>
  <w:style w:type="table" w:styleId="a7">
    <w:name w:val="Table Grid"/>
    <w:basedOn w:val="a1"/>
    <w:rsid w:val="003F3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3657BA"/>
    <w:pPr>
      <w:tabs>
        <w:tab w:val="center" w:pos="4677"/>
        <w:tab w:val="right" w:pos="9355"/>
      </w:tabs>
    </w:pPr>
  </w:style>
  <w:style w:type="character" w:customStyle="1" w:styleId="a9">
    <w:name w:val="Верхний колонтитул Знак"/>
    <w:basedOn w:val="a0"/>
    <w:link w:val="a8"/>
    <w:rsid w:val="003657BA"/>
    <w:rPr>
      <w:sz w:val="24"/>
      <w:szCs w:val="24"/>
    </w:rPr>
  </w:style>
  <w:style w:type="paragraph" w:styleId="aa">
    <w:name w:val="footer"/>
    <w:basedOn w:val="a"/>
    <w:link w:val="ab"/>
    <w:rsid w:val="003657BA"/>
    <w:pPr>
      <w:tabs>
        <w:tab w:val="center" w:pos="4677"/>
        <w:tab w:val="right" w:pos="9355"/>
      </w:tabs>
    </w:pPr>
  </w:style>
  <w:style w:type="character" w:customStyle="1" w:styleId="ab">
    <w:name w:val="Нижний колонтитул Знак"/>
    <w:basedOn w:val="a0"/>
    <w:link w:val="aa"/>
    <w:rsid w:val="003657BA"/>
    <w:rPr>
      <w:sz w:val="24"/>
      <w:szCs w:val="24"/>
    </w:rPr>
  </w:style>
  <w:style w:type="paragraph" w:styleId="3">
    <w:name w:val="Body Text Indent 3"/>
    <w:basedOn w:val="a"/>
    <w:link w:val="30"/>
    <w:rsid w:val="00F5536E"/>
    <w:pPr>
      <w:spacing w:after="120"/>
      <w:ind w:left="283"/>
    </w:pPr>
    <w:rPr>
      <w:sz w:val="16"/>
      <w:szCs w:val="16"/>
    </w:rPr>
  </w:style>
  <w:style w:type="character" w:customStyle="1" w:styleId="30">
    <w:name w:val="Основной текст с отступом 3 Знак"/>
    <w:basedOn w:val="a0"/>
    <w:link w:val="3"/>
    <w:rsid w:val="00F5536E"/>
    <w:rPr>
      <w:sz w:val="16"/>
      <w:szCs w:val="16"/>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w:basedOn w:val="a0"/>
    <w:link w:val="a3"/>
    <w:locked/>
    <w:rsid w:val="00221AF2"/>
  </w:style>
  <w:style w:type="paragraph" w:styleId="ac">
    <w:name w:val="List Paragraph"/>
    <w:basedOn w:val="a"/>
    <w:uiPriority w:val="34"/>
    <w:qFormat/>
    <w:rsid w:val="00221AF2"/>
    <w:pPr>
      <w:ind w:left="720"/>
    </w:pPr>
  </w:style>
  <w:style w:type="paragraph" w:styleId="ad">
    <w:name w:val="Normal (Web)"/>
    <w:aliases w:val="Знак2"/>
    <w:basedOn w:val="a"/>
    <w:uiPriority w:val="99"/>
    <w:unhideWhenUsed/>
    <w:rsid w:val="0022102C"/>
    <w:pPr>
      <w:spacing w:before="100" w:beforeAutospacing="1" w:after="100" w:afterAutospacing="1"/>
    </w:pPr>
  </w:style>
  <w:style w:type="paragraph" w:styleId="ae">
    <w:name w:val="No Spacing"/>
    <w:uiPriority w:val="1"/>
    <w:qFormat/>
    <w:rsid w:val="00200FA6"/>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6272593">
      <w:bodyDiv w:val="1"/>
      <w:marLeft w:val="0"/>
      <w:marRight w:val="0"/>
      <w:marTop w:val="0"/>
      <w:marBottom w:val="0"/>
      <w:divBdr>
        <w:top w:val="none" w:sz="0" w:space="0" w:color="auto"/>
        <w:left w:val="none" w:sz="0" w:space="0" w:color="auto"/>
        <w:bottom w:val="none" w:sz="0" w:space="0" w:color="auto"/>
        <w:right w:val="none" w:sz="0" w:space="0" w:color="auto"/>
      </w:divBdr>
    </w:div>
    <w:div w:id="46337792">
      <w:bodyDiv w:val="1"/>
      <w:marLeft w:val="0"/>
      <w:marRight w:val="0"/>
      <w:marTop w:val="0"/>
      <w:marBottom w:val="0"/>
      <w:divBdr>
        <w:top w:val="none" w:sz="0" w:space="0" w:color="auto"/>
        <w:left w:val="none" w:sz="0" w:space="0" w:color="auto"/>
        <w:bottom w:val="none" w:sz="0" w:space="0" w:color="auto"/>
        <w:right w:val="none" w:sz="0" w:space="0" w:color="auto"/>
      </w:divBdr>
    </w:div>
    <w:div w:id="1046686549">
      <w:bodyDiv w:val="1"/>
      <w:marLeft w:val="0"/>
      <w:marRight w:val="0"/>
      <w:marTop w:val="0"/>
      <w:marBottom w:val="0"/>
      <w:divBdr>
        <w:top w:val="none" w:sz="0" w:space="0" w:color="auto"/>
        <w:left w:val="none" w:sz="0" w:space="0" w:color="auto"/>
        <w:bottom w:val="none" w:sz="0" w:space="0" w:color="auto"/>
        <w:right w:val="none" w:sz="0" w:space="0" w:color="auto"/>
      </w:divBdr>
    </w:div>
    <w:div w:id="1152523968">
      <w:bodyDiv w:val="1"/>
      <w:marLeft w:val="0"/>
      <w:marRight w:val="0"/>
      <w:marTop w:val="0"/>
      <w:marBottom w:val="0"/>
      <w:divBdr>
        <w:top w:val="none" w:sz="0" w:space="0" w:color="auto"/>
        <w:left w:val="none" w:sz="0" w:space="0" w:color="auto"/>
        <w:bottom w:val="none" w:sz="0" w:space="0" w:color="auto"/>
        <w:right w:val="none" w:sz="0" w:space="0" w:color="auto"/>
      </w:divBdr>
    </w:div>
    <w:div w:id="1422680841">
      <w:bodyDiv w:val="1"/>
      <w:marLeft w:val="0"/>
      <w:marRight w:val="0"/>
      <w:marTop w:val="0"/>
      <w:marBottom w:val="0"/>
      <w:divBdr>
        <w:top w:val="none" w:sz="0" w:space="0" w:color="auto"/>
        <w:left w:val="none" w:sz="0" w:space="0" w:color="auto"/>
        <w:bottom w:val="none" w:sz="0" w:space="0" w:color="auto"/>
        <w:right w:val="none" w:sz="0" w:space="0" w:color="auto"/>
      </w:divBdr>
    </w:div>
    <w:div w:id="1615675680">
      <w:bodyDiv w:val="1"/>
      <w:marLeft w:val="0"/>
      <w:marRight w:val="0"/>
      <w:marTop w:val="0"/>
      <w:marBottom w:val="0"/>
      <w:divBdr>
        <w:top w:val="none" w:sz="0" w:space="0" w:color="auto"/>
        <w:left w:val="none" w:sz="0" w:space="0" w:color="auto"/>
        <w:bottom w:val="none" w:sz="0" w:space="0" w:color="auto"/>
        <w:right w:val="none" w:sz="0" w:space="0" w:color="auto"/>
      </w:divBdr>
    </w:div>
    <w:div w:id="1678077790">
      <w:bodyDiv w:val="1"/>
      <w:marLeft w:val="0"/>
      <w:marRight w:val="0"/>
      <w:marTop w:val="0"/>
      <w:marBottom w:val="0"/>
      <w:divBdr>
        <w:top w:val="none" w:sz="0" w:space="0" w:color="auto"/>
        <w:left w:val="none" w:sz="0" w:space="0" w:color="auto"/>
        <w:bottom w:val="none" w:sz="0" w:space="0" w:color="auto"/>
        <w:right w:val="none" w:sz="0" w:space="0" w:color="auto"/>
      </w:divBdr>
    </w:div>
    <w:div w:id="2090619162">
      <w:bodyDiv w:val="1"/>
      <w:marLeft w:val="0"/>
      <w:marRight w:val="0"/>
      <w:marTop w:val="0"/>
      <w:marBottom w:val="0"/>
      <w:divBdr>
        <w:top w:val="none" w:sz="0" w:space="0" w:color="auto"/>
        <w:left w:val="none" w:sz="0" w:space="0" w:color="auto"/>
        <w:bottom w:val="none" w:sz="0" w:space="0" w:color="auto"/>
        <w:right w:val="none" w:sz="0" w:space="0" w:color="auto"/>
      </w:divBdr>
    </w:div>
    <w:div w:id="21043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p@uzag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1607</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МУЗ ССМП</Company>
  <LinksUpToDate>false</LinksUpToDate>
  <CharactersWithSpaces>12152</CharactersWithSpaces>
  <SharedDoc>false</SharedDoc>
  <HLinks>
    <vt:vector size="6" baseType="variant">
      <vt:variant>
        <vt:i4>1638434</vt:i4>
      </vt:variant>
      <vt:variant>
        <vt:i4>0</vt:i4>
      </vt:variant>
      <vt:variant>
        <vt:i4>0</vt:i4>
      </vt:variant>
      <vt:variant>
        <vt:i4>5</vt:i4>
      </vt:variant>
      <vt:variant>
        <vt:lpwstr>mailto:ssp@uzag74.ru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9</cp:revision>
  <cp:lastPrinted>2019-03-28T05:24:00Z</cp:lastPrinted>
  <dcterms:created xsi:type="dcterms:W3CDTF">2020-05-27T06:53:00Z</dcterms:created>
  <dcterms:modified xsi:type="dcterms:W3CDTF">2021-01-20T08:32:00Z</dcterms:modified>
</cp:coreProperties>
</file>