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03" w:rsidRPr="004F525F" w:rsidRDefault="00281203" w:rsidP="00281203">
      <w:pPr>
        <w:jc w:val="center"/>
        <w:rPr>
          <w:sz w:val="22"/>
          <w:szCs w:val="22"/>
        </w:rPr>
      </w:pPr>
      <w:r w:rsidRPr="004F525F">
        <w:rPr>
          <w:b/>
          <w:bCs/>
          <w:sz w:val="22"/>
          <w:szCs w:val="22"/>
        </w:rPr>
        <w:t>Договор №</w:t>
      </w:r>
      <w:r w:rsidR="000E62E5" w:rsidRPr="004F525F">
        <w:rPr>
          <w:b/>
          <w:bCs/>
          <w:sz w:val="22"/>
          <w:szCs w:val="22"/>
        </w:rPr>
        <w:t xml:space="preserve"> </w:t>
      </w:r>
    </w:p>
    <w:p w:rsidR="00281203" w:rsidRPr="004F525F" w:rsidRDefault="00281203" w:rsidP="00281203">
      <w:pPr>
        <w:jc w:val="center"/>
        <w:rPr>
          <w:sz w:val="22"/>
          <w:szCs w:val="22"/>
        </w:rPr>
      </w:pPr>
      <w:r w:rsidRPr="004F525F">
        <w:rPr>
          <w:b/>
          <w:bCs/>
          <w:sz w:val="22"/>
          <w:szCs w:val="22"/>
        </w:rPr>
        <w:t>на поставку товаров для муниципальных нужд</w:t>
      </w:r>
    </w:p>
    <w:p w:rsidR="00281203" w:rsidRPr="004F525F" w:rsidRDefault="00281203" w:rsidP="00281203">
      <w:pPr>
        <w:jc w:val="center"/>
        <w:rPr>
          <w:sz w:val="22"/>
          <w:szCs w:val="22"/>
        </w:rPr>
      </w:pPr>
    </w:p>
    <w:p w:rsidR="00281203" w:rsidRPr="004F525F" w:rsidRDefault="00281203" w:rsidP="00281203">
      <w:pPr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г. Челябинск </w:t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</w:r>
      <w:r w:rsidR="00D5434D" w:rsidRPr="004F525F">
        <w:rPr>
          <w:sz w:val="22"/>
          <w:szCs w:val="22"/>
        </w:rPr>
        <w:tab/>
      </w:r>
      <w:r w:rsidRPr="004F525F">
        <w:rPr>
          <w:sz w:val="22"/>
          <w:szCs w:val="22"/>
        </w:rPr>
        <w:tab/>
        <w:t xml:space="preserve">   </w:t>
      </w:r>
      <w:r w:rsidR="002B59CE" w:rsidRPr="004F525F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2B59CE" w:rsidRPr="004F525F">
        <w:rPr>
          <w:sz w:val="22"/>
          <w:szCs w:val="22"/>
        </w:rPr>
        <w:t xml:space="preserve">  </w:t>
      </w:r>
      <w:r w:rsidRPr="004F525F">
        <w:rPr>
          <w:sz w:val="22"/>
          <w:szCs w:val="22"/>
        </w:rPr>
        <w:t xml:space="preserve"> </w:t>
      </w:r>
      <w:r w:rsidR="00A67892" w:rsidRPr="004F525F">
        <w:rPr>
          <w:sz w:val="22"/>
          <w:szCs w:val="22"/>
        </w:rPr>
        <w:t>«</w:t>
      </w:r>
      <w:proofErr w:type="gramEnd"/>
      <w:r w:rsidR="00091A47">
        <w:rPr>
          <w:sz w:val="22"/>
          <w:szCs w:val="22"/>
        </w:rPr>
        <w:t xml:space="preserve">   </w:t>
      </w:r>
      <w:r w:rsidR="004F0ED5" w:rsidRPr="004F525F">
        <w:rPr>
          <w:sz w:val="22"/>
          <w:szCs w:val="22"/>
        </w:rPr>
        <w:t>»</w:t>
      </w:r>
      <w:r w:rsidR="0002415D" w:rsidRPr="004F525F">
        <w:rPr>
          <w:sz w:val="22"/>
          <w:szCs w:val="22"/>
        </w:rPr>
        <w:t xml:space="preserve">  </w:t>
      </w:r>
      <w:r w:rsidR="007476F7" w:rsidRPr="004F525F">
        <w:rPr>
          <w:sz w:val="22"/>
          <w:szCs w:val="22"/>
        </w:rPr>
        <w:t>201</w:t>
      </w:r>
      <w:r w:rsidR="0002415D" w:rsidRPr="004F525F">
        <w:rPr>
          <w:sz w:val="22"/>
          <w:szCs w:val="22"/>
        </w:rPr>
        <w:t>9</w:t>
      </w:r>
      <w:r w:rsidRPr="004F525F">
        <w:rPr>
          <w:sz w:val="22"/>
          <w:szCs w:val="22"/>
        </w:rPr>
        <w:t xml:space="preserve"> г.</w:t>
      </w:r>
    </w:p>
    <w:p w:rsidR="00C075F6" w:rsidRPr="004F525F" w:rsidRDefault="00A67892" w:rsidP="00C075F6">
      <w:pPr>
        <w:ind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>Муниципальное бюджетное дошкольное образовательн</w:t>
      </w:r>
      <w:r w:rsidR="004F525F" w:rsidRPr="004F525F">
        <w:rPr>
          <w:sz w:val="22"/>
          <w:szCs w:val="22"/>
        </w:rPr>
        <w:t xml:space="preserve">ое учреждение </w:t>
      </w:r>
      <w:proofErr w:type="gramStart"/>
      <w:r w:rsidR="004F525F" w:rsidRPr="004F525F">
        <w:rPr>
          <w:sz w:val="22"/>
          <w:szCs w:val="22"/>
        </w:rPr>
        <w:t>«</w:t>
      </w:r>
      <w:r w:rsidR="00091A47" w:rsidRPr="00091A47">
        <w:rPr>
          <w:sz w:val="22"/>
          <w:szCs w:val="22"/>
        </w:rPr>
        <w:t xml:space="preserve">  </w:t>
      </w:r>
      <w:proofErr w:type="gramEnd"/>
      <w:r w:rsidR="00091A47" w:rsidRPr="00091A47">
        <w:rPr>
          <w:sz w:val="22"/>
          <w:szCs w:val="22"/>
        </w:rPr>
        <w:t xml:space="preserve">                                                </w:t>
      </w:r>
      <w:r w:rsidRPr="004F525F">
        <w:rPr>
          <w:sz w:val="22"/>
          <w:szCs w:val="22"/>
        </w:rPr>
        <w:t>», в лице Заведующего</w:t>
      </w:r>
      <w:r w:rsidR="00005F23" w:rsidRPr="004F525F">
        <w:rPr>
          <w:sz w:val="22"/>
          <w:szCs w:val="22"/>
        </w:rPr>
        <w:t xml:space="preserve"> </w:t>
      </w:r>
      <w:r w:rsidR="00091A47" w:rsidRPr="00091A47">
        <w:rPr>
          <w:color w:val="000000"/>
          <w:sz w:val="22"/>
          <w:szCs w:val="22"/>
        </w:rPr>
        <w:t xml:space="preserve">                                         </w:t>
      </w:r>
      <w:r w:rsidR="004F525F" w:rsidRPr="004F525F">
        <w:rPr>
          <w:color w:val="000000"/>
          <w:sz w:val="22"/>
          <w:szCs w:val="22"/>
        </w:rPr>
        <w:t xml:space="preserve">, </w:t>
      </w:r>
      <w:r w:rsidR="006548F8" w:rsidRPr="004F525F">
        <w:rPr>
          <w:sz w:val="22"/>
          <w:szCs w:val="22"/>
        </w:rPr>
        <w:t>действующего на основании Устава, именуемое в дальнейшем "Заказчик" с одной стороны,</w:t>
      </w:r>
      <w:r w:rsidR="00D8678B" w:rsidRPr="004F525F">
        <w:rPr>
          <w:snapToGrid w:val="0"/>
          <w:sz w:val="22"/>
          <w:szCs w:val="22"/>
        </w:rPr>
        <w:t xml:space="preserve"> и</w:t>
      </w:r>
      <w:r w:rsidR="00C665A1" w:rsidRPr="004F525F">
        <w:rPr>
          <w:snapToGrid w:val="0"/>
          <w:sz w:val="22"/>
          <w:szCs w:val="22"/>
        </w:rPr>
        <w:t xml:space="preserve"> </w:t>
      </w:r>
      <w:r w:rsidR="00A83798">
        <w:rPr>
          <w:snapToGrid w:val="0"/>
          <w:sz w:val="22"/>
          <w:szCs w:val="22"/>
        </w:rPr>
        <w:t>ИП Махмудов Р.Р.</w:t>
      </w:r>
      <w:r w:rsidR="003C2AD1" w:rsidRPr="004F525F">
        <w:rPr>
          <w:snapToGrid w:val="0"/>
          <w:sz w:val="22"/>
          <w:szCs w:val="22"/>
        </w:rPr>
        <w:t>,</w:t>
      </w:r>
      <w:r w:rsidR="00D8678B" w:rsidRPr="004F525F">
        <w:rPr>
          <w:snapToGrid w:val="0"/>
          <w:sz w:val="22"/>
          <w:szCs w:val="22"/>
        </w:rPr>
        <w:t xml:space="preserve"> именуемое в дальнейшем «Поставщик», </w:t>
      </w:r>
      <w:r w:rsidR="00481AB5" w:rsidRPr="004F525F">
        <w:rPr>
          <w:snapToGrid w:val="0"/>
          <w:sz w:val="22"/>
          <w:szCs w:val="22"/>
        </w:rPr>
        <w:t xml:space="preserve">в лице директора </w:t>
      </w:r>
      <w:r w:rsidR="002D164D" w:rsidRPr="004F525F">
        <w:rPr>
          <w:snapToGrid w:val="0"/>
          <w:sz w:val="22"/>
          <w:szCs w:val="22"/>
        </w:rPr>
        <w:t xml:space="preserve">Махмудова </w:t>
      </w:r>
      <w:proofErr w:type="spellStart"/>
      <w:r w:rsidR="002D164D" w:rsidRPr="004F525F">
        <w:rPr>
          <w:snapToGrid w:val="0"/>
          <w:sz w:val="22"/>
          <w:szCs w:val="22"/>
        </w:rPr>
        <w:t>Рахима</w:t>
      </w:r>
      <w:proofErr w:type="spellEnd"/>
      <w:r w:rsidR="002D164D" w:rsidRPr="004F525F">
        <w:rPr>
          <w:snapToGrid w:val="0"/>
          <w:sz w:val="22"/>
          <w:szCs w:val="22"/>
        </w:rPr>
        <w:t xml:space="preserve"> </w:t>
      </w:r>
      <w:proofErr w:type="spellStart"/>
      <w:r w:rsidR="002D164D" w:rsidRPr="004F525F">
        <w:rPr>
          <w:snapToGrid w:val="0"/>
          <w:sz w:val="22"/>
          <w:szCs w:val="22"/>
        </w:rPr>
        <w:t>Рафиг</w:t>
      </w:r>
      <w:proofErr w:type="spellEnd"/>
      <w:r w:rsidR="002D164D" w:rsidRPr="004F525F">
        <w:rPr>
          <w:snapToGrid w:val="0"/>
          <w:sz w:val="22"/>
          <w:szCs w:val="22"/>
        </w:rPr>
        <w:t xml:space="preserve"> </w:t>
      </w:r>
      <w:proofErr w:type="spellStart"/>
      <w:r w:rsidR="002D164D" w:rsidRPr="004F525F">
        <w:rPr>
          <w:snapToGrid w:val="0"/>
          <w:sz w:val="22"/>
          <w:szCs w:val="22"/>
        </w:rPr>
        <w:t>Оглы</w:t>
      </w:r>
      <w:proofErr w:type="spellEnd"/>
      <w:r w:rsidR="003C2AD1" w:rsidRPr="004F525F">
        <w:rPr>
          <w:snapToGrid w:val="0"/>
          <w:sz w:val="22"/>
          <w:szCs w:val="22"/>
        </w:rPr>
        <w:t>.</w:t>
      </w:r>
      <w:r w:rsidR="00481AB5" w:rsidRPr="004F525F">
        <w:rPr>
          <w:snapToGrid w:val="0"/>
          <w:sz w:val="22"/>
          <w:szCs w:val="22"/>
        </w:rPr>
        <w:t xml:space="preserve">, </w:t>
      </w:r>
      <w:r w:rsidR="00D8678B" w:rsidRPr="004F525F">
        <w:rPr>
          <w:snapToGrid w:val="0"/>
          <w:sz w:val="22"/>
          <w:szCs w:val="22"/>
        </w:rPr>
        <w:t>действующ</w:t>
      </w:r>
      <w:r w:rsidR="00481AB5" w:rsidRPr="004F525F">
        <w:rPr>
          <w:snapToGrid w:val="0"/>
          <w:sz w:val="22"/>
          <w:szCs w:val="22"/>
        </w:rPr>
        <w:t>его на основании</w:t>
      </w:r>
      <w:r w:rsidR="00DE1994" w:rsidRPr="004F525F">
        <w:rPr>
          <w:snapToGrid w:val="0"/>
          <w:sz w:val="22"/>
          <w:szCs w:val="22"/>
        </w:rPr>
        <w:t xml:space="preserve"> </w:t>
      </w:r>
      <w:proofErr w:type="spellStart"/>
      <w:r w:rsidR="003C2AD1" w:rsidRPr="004F525F">
        <w:rPr>
          <w:snapToGrid w:val="0"/>
          <w:sz w:val="22"/>
          <w:szCs w:val="22"/>
        </w:rPr>
        <w:t>св-</w:t>
      </w:r>
      <w:r w:rsidR="001D469C" w:rsidRPr="004F525F">
        <w:rPr>
          <w:snapToGrid w:val="0"/>
          <w:sz w:val="22"/>
          <w:szCs w:val="22"/>
        </w:rPr>
        <w:t>ва</w:t>
      </w:r>
      <w:proofErr w:type="spellEnd"/>
      <w:r w:rsidR="00D8678B" w:rsidRPr="004F525F">
        <w:rPr>
          <w:snapToGrid w:val="0"/>
          <w:sz w:val="22"/>
          <w:szCs w:val="22"/>
        </w:rPr>
        <w:t>,</w:t>
      </w:r>
      <w:r w:rsidR="00C075F6" w:rsidRPr="004F525F">
        <w:rPr>
          <w:sz w:val="22"/>
          <w:szCs w:val="22"/>
        </w:rPr>
        <w:t xml:space="preserve"> заключили настоящий договор (далее - Договор) о нижеследующем:</w:t>
      </w:r>
    </w:p>
    <w:p w:rsidR="00425604" w:rsidRPr="004F525F" w:rsidRDefault="00425604" w:rsidP="00C075F6">
      <w:pPr>
        <w:widowControl w:val="0"/>
        <w:spacing w:line="264" w:lineRule="auto"/>
        <w:ind w:firstLine="709"/>
        <w:jc w:val="both"/>
        <w:rPr>
          <w:b/>
          <w:bCs/>
          <w:sz w:val="22"/>
          <w:szCs w:val="22"/>
        </w:rPr>
      </w:pPr>
      <w:r w:rsidRPr="004F525F">
        <w:rPr>
          <w:b/>
          <w:color w:val="000000"/>
          <w:sz w:val="22"/>
          <w:szCs w:val="22"/>
        </w:rPr>
        <w:tab/>
      </w:r>
      <w:r w:rsidRPr="004F525F">
        <w:rPr>
          <w:b/>
          <w:bCs/>
          <w:sz w:val="22"/>
          <w:szCs w:val="22"/>
        </w:rPr>
        <w:t xml:space="preserve">1. </w:t>
      </w:r>
      <w:r w:rsidR="001C79B5" w:rsidRPr="004F525F">
        <w:rPr>
          <w:b/>
          <w:bCs/>
          <w:sz w:val="22"/>
          <w:szCs w:val="22"/>
        </w:rPr>
        <w:t>Предмет договора</w:t>
      </w:r>
    </w:p>
    <w:p w:rsidR="002E3C6B" w:rsidRPr="004F525F" w:rsidRDefault="002E3C6B" w:rsidP="000C61FD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Предметом настоящего Договора является </w:t>
      </w:r>
      <w:r w:rsidR="003C7B3F" w:rsidRPr="004F525F">
        <w:rPr>
          <w:sz w:val="22"/>
          <w:szCs w:val="22"/>
          <w:lang w:eastAsia="ar-SA"/>
        </w:rPr>
        <w:t>поставка</w:t>
      </w:r>
      <w:r w:rsidR="00DE1994" w:rsidRPr="004F525F">
        <w:rPr>
          <w:sz w:val="22"/>
          <w:szCs w:val="22"/>
          <w:lang w:eastAsia="ar-SA"/>
        </w:rPr>
        <w:t xml:space="preserve"> </w:t>
      </w:r>
      <w:r w:rsidR="004F0ED5" w:rsidRPr="004F525F">
        <w:rPr>
          <w:sz w:val="22"/>
          <w:szCs w:val="22"/>
        </w:rPr>
        <w:t>продуктов питания</w:t>
      </w:r>
      <w:r w:rsidRPr="004F525F">
        <w:rPr>
          <w:bCs/>
          <w:sz w:val="22"/>
          <w:szCs w:val="22"/>
          <w:lang w:eastAsia="ar-SA"/>
        </w:rPr>
        <w:t xml:space="preserve">, </w:t>
      </w:r>
      <w:r w:rsidRPr="004F525F">
        <w:rPr>
          <w:sz w:val="22"/>
          <w:szCs w:val="22"/>
        </w:rPr>
        <w:t xml:space="preserve">в соответствии со спецификацией (Приложением № 1, </w:t>
      </w:r>
      <w:bookmarkStart w:id="0" w:name="OLE_LINK1"/>
      <w:bookmarkStart w:id="1" w:name="OLE_LINK2"/>
      <w:bookmarkStart w:id="2" w:name="OLE_LINK3"/>
      <w:r w:rsidRPr="004F525F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5A2858" w:rsidRPr="004F525F">
        <w:rPr>
          <w:sz w:val="22"/>
          <w:szCs w:val="22"/>
        </w:rPr>
        <w:t>)</w:t>
      </w:r>
      <w:r w:rsidRPr="004F525F">
        <w:rPr>
          <w:sz w:val="22"/>
          <w:szCs w:val="22"/>
        </w:rPr>
        <w:t xml:space="preserve"> (далее - Товар), приобретаемого Заказчиком у Поставщика на условиях, в порядке и в сроки, определяемые сторонами в настоящем Договоре.</w:t>
      </w:r>
    </w:p>
    <w:p w:rsidR="006F2D48" w:rsidRPr="004F525F" w:rsidRDefault="002E3C6B" w:rsidP="006F2D48">
      <w:pPr>
        <w:widowControl w:val="0"/>
        <w:numPr>
          <w:ilvl w:val="1"/>
          <w:numId w:val="1"/>
        </w:numPr>
        <w:tabs>
          <w:tab w:val="num" w:pos="0"/>
          <w:tab w:val="num" w:pos="1134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Поставляемые продукты питания должны иметь соответствующие документы, </w:t>
      </w:r>
      <w:r w:rsidRPr="004F525F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</w:t>
      </w:r>
      <w:r w:rsidR="001C79B5" w:rsidRPr="004F525F">
        <w:rPr>
          <w:sz w:val="22"/>
          <w:szCs w:val="22"/>
          <w:lang w:eastAsia="ar-SA"/>
        </w:rPr>
        <w:t>РФ</w:t>
      </w:r>
      <w:r w:rsidR="001C79B5" w:rsidRPr="004F525F">
        <w:rPr>
          <w:sz w:val="22"/>
          <w:szCs w:val="22"/>
        </w:rPr>
        <w:t xml:space="preserve"> (</w:t>
      </w:r>
      <w:r w:rsidRPr="004F525F">
        <w:rPr>
          <w:sz w:val="22"/>
          <w:szCs w:val="22"/>
        </w:rPr>
        <w:t xml:space="preserve">декларация </w:t>
      </w:r>
      <w:r w:rsidR="00462AC1" w:rsidRPr="004F525F">
        <w:rPr>
          <w:sz w:val="22"/>
          <w:szCs w:val="22"/>
        </w:rPr>
        <w:t>(</w:t>
      </w:r>
      <w:r w:rsidRPr="004F525F">
        <w:rPr>
          <w:sz w:val="22"/>
          <w:szCs w:val="22"/>
        </w:rPr>
        <w:t>сертификат</w:t>
      </w:r>
      <w:r w:rsidR="00462AC1" w:rsidRPr="004F525F">
        <w:rPr>
          <w:sz w:val="22"/>
          <w:szCs w:val="22"/>
        </w:rPr>
        <w:t>)</w:t>
      </w:r>
      <w:r w:rsidRPr="004F525F">
        <w:rPr>
          <w:sz w:val="22"/>
          <w:szCs w:val="22"/>
        </w:rPr>
        <w:t xml:space="preserve"> соответствия, </w:t>
      </w:r>
      <w:bookmarkStart w:id="3" w:name="OLE_LINK4"/>
      <w:bookmarkStart w:id="4" w:name="OLE_LINK5"/>
      <w:bookmarkStart w:id="5" w:name="OLE_LINK6"/>
      <w:r w:rsidR="00B051E8" w:rsidRPr="004F525F">
        <w:rPr>
          <w:sz w:val="22"/>
          <w:szCs w:val="22"/>
        </w:rPr>
        <w:t>и</w:t>
      </w:r>
      <w:bookmarkEnd w:id="3"/>
      <w:bookmarkEnd w:id="4"/>
      <w:bookmarkEnd w:id="5"/>
      <w:r w:rsidR="00DE1994" w:rsidRPr="004F525F">
        <w:rPr>
          <w:sz w:val="22"/>
          <w:szCs w:val="22"/>
        </w:rPr>
        <w:t xml:space="preserve"> </w:t>
      </w:r>
      <w:r w:rsidRPr="004F525F">
        <w:rPr>
          <w:sz w:val="22"/>
          <w:szCs w:val="22"/>
        </w:rPr>
        <w:t>иные документы, подтверждающие качество поставляемой продукции в соответствии с законодательством РФ). Оригиналы и копии этих документов должны быть предоставлены по требованию Заказчика.</w:t>
      </w:r>
    </w:p>
    <w:p w:rsidR="00E41807" w:rsidRPr="004F525F" w:rsidRDefault="00425604" w:rsidP="00E41807">
      <w:pPr>
        <w:widowControl w:val="0"/>
        <w:numPr>
          <w:ilvl w:val="1"/>
          <w:numId w:val="1"/>
        </w:numPr>
        <w:tabs>
          <w:tab w:val="num" w:pos="0"/>
          <w:tab w:val="num" w:pos="1134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Срок поставки </w:t>
      </w:r>
      <w:r w:rsidR="009D0AC0" w:rsidRPr="004F525F">
        <w:rPr>
          <w:sz w:val="22"/>
          <w:szCs w:val="22"/>
          <w:lang w:eastAsia="ar-SA"/>
        </w:rPr>
        <w:t xml:space="preserve">товара: </w:t>
      </w:r>
      <w:r w:rsidR="009D0AC0" w:rsidRPr="00091A47">
        <w:rPr>
          <w:sz w:val="22"/>
          <w:szCs w:val="22"/>
          <w:highlight w:val="yellow"/>
          <w:lang w:eastAsia="ar-SA"/>
        </w:rPr>
        <w:t>с</w:t>
      </w:r>
      <w:r w:rsidR="00AD22C5" w:rsidRPr="00091A47">
        <w:rPr>
          <w:sz w:val="22"/>
          <w:szCs w:val="22"/>
          <w:highlight w:val="yellow"/>
          <w:lang w:eastAsia="ar-SA"/>
        </w:rPr>
        <w:t xml:space="preserve"> </w:t>
      </w:r>
      <w:r w:rsidR="00BA70E1" w:rsidRPr="00091A47">
        <w:rPr>
          <w:sz w:val="22"/>
          <w:szCs w:val="22"/>
          <w:highlight w:val="yellow"/>
          <w:lang w:eastAsia="ar-SA"/>
        </w:rPr>
        <w:t>0</w:t>
      </w:r>
      <w:r w:rsidR="00091A47" w:rsidRPr="00091A47">
        <w:rPr>
          <w:sz w:val="22"/>
          <w:szCs w:val="22"/>
          <w:highlight w:val="yellow"/>
          <w:lang w:eastAsia="ar-SA"/>
        </w:rPr>
        <w:t>7</w:t>
      </w:r>
      <w:r w:rsidR="00BA70E1" w:rsidRPr="00091A47">
        <w:rPr>
          <w:sz w:val="22"/>
          <w:szCs w:val="22"/>
          <w:highlight w:val="yellow"/>
          <w:lang w:eastAsia="ar-SA"/>
        </w:rPr>
        <w:t>.</w:t>
      </w:r>
      <w:r w:rsidR="0002415D" w:rsidRPr="00091A47">
        <w:rPr>
          <w:sz w:val="22"/>
          <w:szCs w:val="22"/>
          <w:highlight w:val="yellow"/>
          <w:lang w:eastAsia="ar-SA"/>
        </w:rPr>
        <w:t>0</w:t>
      </w:r>
      <w:r w:rsidR="00091A47" w:rsidRPr="00091A47">
        <w:rPr>
          <w:sz w:val="22"/>
          <w:szCs w:val="22"/>
          <w:highlight w:val="yellow"/>
          <w:lang w:eastAsia="ar-SA"/>
        </w:rPr>
        <w:t>5</w:t>
      </w:r>
      <w:r w:rsidR="00BA70E1" w:rsidRPr="00091A47">
        <w:rPr>
          <w:sz w:val="22"/>
          <w:szCs w:val="22"/>
          <w:highlight w:val="yellow"/>
          <w:lang w:eastAsia="ar-SA"/>
        </w:rPr>
        <w:t>.</w:t>
      </w:r>
      <w:r w:rsidR="00D5434D" w:rsidRPr="00091A47">
        <w:rPr>
          <w:sz w:val="22"/>
          <w:szCs w:val="22"/>
          <w:highlight w:val="yellow"/>
          <w:lang w:eastAsia="ar-SA"/>
        </w:rPr>
        <w:t>201</w:t>
      </w:r>
      <w:r w:rsidR="0002415D" w:rsidRPr="00091A47">
        <w:rPr>
          <w:sz w:val="22"/>
          <w:szCs w:val="22"/>
          <w:highlight w:val="yellow"/>
          <w:lang w:eastAsia="ar-SA"/>
        </w:rPr>
        <w:t>9</w:t>
      </w:r>
      <w:r w:rsidR="00D5434D" w:rsidRPr="00091A47">
        <w:rPr>
          <w:sz w:val="22"/>
          <w:szCs w:val="22"/>
          <w:highlight w:val="yellow"/>
          <w:lang w:eastAsia="ar-SA"/>
        </w:rPr>
        <w:t xml:space="preserve"> г. по 3</w:t>
      </w:r>
      <w:r w:rsidR="00BC3875" w:rsidRPr="00091A47">
        <w:rPr>
          <w:sz w:val="22"/>
          <w:szCs w:val="22"/>
          <w:highlight w:val="yellow"/>
          <w:lang w:eastAsia="ar-SA"/>
        </w:rPr>
        <w:t>0</w:t>
      </w:r>
      <w:r w:rsidR="00CE3841" w:rsidRPr="00091A47">
        <w:rPr>
          <w:sz w:val="22"/>
          <w:szCs w:val="22"/>
          <w:highlight w:val="yellow"/>
          <w:lang w:eastAsia="ar-SA"/>
        </w:rPr>
        <w:t>.</w:t>
      </w:r>
      <w:r w:rsidR="00BC3875" w:rsidRPr="00091A47">
        <w:rPr>
          <w:sz w:val="22"/>
          <w:szCs w:val="22"/>
          <w:highlight w:val="yellow"/>
          <w:lang w:eastAsia="ar-SA"/>
        </w:rPr>
        <w:t>0</w:t>
      </w:r>
      <w:r w:rsidR="004F525F" w:rsidRPr="00091A47">
        <w:rPr>
          <w:sz w:val="22"/>
          <w:szCs w:val="22"/>
          <w:highlight w:val="yellow"/>
          <w:lang w:eastAsia="ar-SA"/>
        </w:rPr>
        <w:t>6</w:t>
      </w:r>
      <w:r w:rsidR="00BA70E1" w:rsidRPr="00091A47">
        <w:rPr>
          <w:sz w:val="22"/>
          <w:szCs w:val="22"/>
          <w:highlight w:val="yellow"/>
          <w:lang w:eastAsia="ar-SA"/>
        </w:rPr>
        <w:t>.</w:t>
      </w:r>
      <w:r w:rsidR="00AD22C5" w:rsidRPr="00091A47">
        <w:rPr>
          <w:sz w:val="22"/>
          <w:szCs w:val="22"/>
          <w:highlight w:val="yellow"/>
          <w:lang w:eastAsia="ar-SA"/>
        </w:rPr>
        <w:t>201</w:t>
      </w:r>
      <w:r w:rsidR="0002415D" w:rsidRPr="00091A47">
        <w:rPr>
          <w:sz w:val="22"/>
          <w:szCs w:val="22"/>
          <w:highlight w:val="yellow"/>
          <w:lang w:eastAsia="ar-SA"/>
        </w:rPr>
        <w:t>9</w:t>
      </w:r>
      <w:r w:rsidR="00AD22C5" w:rsidRPr="00091A47">
        <w:rPr>
          <w:sz w:val="22"/>
          <w:szCs w:val="22"/>
          <w:highlight w:val="yellow"/>
          <w:lang w:eastAsia="ar-SA"/>
        </w:rPr>
        <w:t xml:space="preserve"> г</w:t>
      </w:r>
      <w:r w:rsidR="007476F7" w:rsidRPr="004F525F">
        <w:rPr>
          <w:sz w:val="22"/>
          <w:szCs w:val="22"/>
        </w:rPr>
        <w:t>.</w:t>
      </w:r>
    </w:p>
    <w:p w:rsidR="00E41807" w:rsidRPr="004F525F" w:rsidRDefault="00F4253E" w:rsidP="00A67892">
      <w:pPr>
        <w:widowControl w:val="0"/>
        <w:numPr>
          <w:ilvl w:val="1"/>
          <w:numId w:val="1"/>
        </w:numPr>
        <w:suppressAutoHyphens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>Место поставки:</w:t>
      </w:r>
      <w:r w:rsidR="00DE1994" w:rsidRPr="004F525F">
        <w:rPr>
          <w:sz w:val="22"/>
          <w:szCs w:val="22"/>
          <w:lang w:eastAsia="ar-SA"/>
        </w:rPr>
        <w:t xml:space="preserve"> </w:t>
      </w:r>
      <w:r w:rsidR="00A67892" w:rsidRPr="004F525F">
        <w:rPr>
          <w:sz w:val="22"/>
          <w:szCs w:val="22"/>
        </w:rPr>
        <w:t xml:space="preserve">Российская Федерация, 454084, Челябинская обл., Челябинск г., </w:t>
      </w:r>
      <w:r w:rsidR="00091A47" w:rsidRPr="00091A47">
        <w:rPr>
          <w:color w:val="000000"/>
          <w:sz w:val="22"/>
          <w:szCs w:val="22"/>
        </w:rPr>
        <w:t>______________________________________________</w:t>
      </w:r>
    </w:p>
    <w:p w:rsidR="00425604" w:rsidRPr="004F525F" w:rsidRDefault="00425604" w:rsidP="004F0ED5">
      <w:pPr>
        <w:numPr>
          <w:ilvl w:val="0"/>
          <w:numId w:val="1"/>
        </w:num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4F525F">
        <w:rPr>
          <w:b/>
          <w:bCs/>
          <w:sz w:val="22"/>
          <w:szCs w:val="22"/>
        </w:rPr>
        <w:t>Права и обязанности сторон</w:t>
      </w:r>
    </w:p>
    <w:p w:rsidR="0095211F" w:rsidRPr="004F525F" w:rsidRDefault="00425604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Поставщик обязуется:</w:t>
      </w:r>
    </w:p>
    <w:p w:rsidR="00425604" w:rsidRPr="004F525F" w:rsidRDefault="00425604" w:rsidP="003243BA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  <w:lang w:eastAsia="ar-SA"/>
        </w:rPr>
        <w:t xml:space="preserve">Поставлять Товар </w:t>
      </w:r>
      <w:r w:rsidR="008B2160" w:rsidRPr="004F525F">
        <w:rPr>
          <w:sz w:val="22"/>
          <w:szCs w:val="22"/>
          <w:lang w:eastAsia="ar-SA"/>
        </w:rPr>
        <w:t>надлежащего качества, количества,</w:t>
      </w:r>
      <w:r w:rsidR="00DE1994" w:rsidRPr="004F525F">
        <w:rPr>
          <w:sz w:val="22"/>
          <w:szCs w:val="22"/>
          <w:lang w:eastAsia="ar-SA"/>
        </w:rPr>
        <w:t xml:space="preserve"> </w:t>
      </w:r>
      <w:r w:rsidRPr="004F525F">
        <w:rPr>
          <w:sz w:val="22"/>
          <w:szCs w:val="22"/>
          <w:lang w:eastAsia="ar-SA"/>
        </w:rPr>
        <w:t>в соответствии с</w:t>
      </w:r>
      <w:r w:rsidR="000C61FD" w:rsidRPr="004F525F">
        <w:rPr>
          <w:sz w:val="22"/>
          <w:szCs w:val="22"/>
          <w:lang w:eastAsia="ar-SA"/>
        </w:rPr>
        <w:t xml:space="preserve"> условиями договора, </w:t>
      </w:r>
      <w:r w:rsidRPr="004F525F">
        <w:rPr>
          <w:sz w:val="22"/>
          <w:szCs w:val="22"/>
          <w:lang w:eastAsia="ar-SA"/>
        </w:rPr>
        <w:t xml:space="preserve">требованиями </w:t>
      </w:r>
      <w:r w:rsidR="001C79B5" w:rsidRPr="004F525F">
        <w:rPr>
          <w:sz w:val="22"/>
          <w:szCs w:val="22"/>
          <w:lang w:eastAsia="ar-SA"/>
        </w:rPr>
        <w:t>спецификации (</w:t>
      </w:r>
      <w:r w:rsidR="00077406" w:rsidRPr="004F525F">
        <w:rPr>
          <w:sz w:val="22"/>
          <w:szCs w:val="22"/>
          <w:lang w:eastAsia="ar-SA"/>
        </w:rPr>
        <w:t>П</w:t>
      </w:r>
      <w:r w:rsidRPr="004F525F">
        <w:rPr>
          <w:sz w:val="22"/>
          <w:szCs w:val="22"/>
          <w:lang w:eastAsia="ar-SA"/>
        </w:rPr>
        <w:t>риложением № 1)</w:t>
      </w:r>
      <w:r w:rsidR="008B2160" w:rsidRPr="004F525F">
        <w:rPr>
          <w:sz w:val="22"/>
          <w:szCs w:val="22"/>
          <w:lang w:eastAsia="ar-SA"/>
        </w:rPr>
        <w:t>, имеющий обязательное подтверждение соответствия.</w:t>
      </w:r>
    </w:p>
    <w:p w:rsidR="00425604" w:rsidRPr="004F525F" w:rsidRDefault="00425604" w:rsidP="003243BA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0"/>
        <w:jc w:val="both"/>
        <w:rPr>
          <w:snapToGrid w:val="0"/>
          <w:sz w:val="22"/>
          <w:szCs w:val="22"/>
          <w:u w:val="single"/>
          <w:lang w:eastAsia="ar-SA"/>
        </w:rPr>
      </w:pPr>
      <w:r w:rsidRPr="004F525F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D824A1" w:rsidRPr="004F525F">
        <w:rPr>
          <w:snapToGrid w:val="0"/>
          <w:sz w:val="22"/>
          <w:szCs w:val="22"/>
          <w:lang w:eastAsia="ar-SA"/>
        </w:rPr>
        <w:t>Договор</w:t>
      </w:r>
      <w:r w:rsidRPr="004F525F">
        <w:rPr>
          <w:snapToGrid w:val="0"/>
          <w:sz w:val="22"/>
          <w:szCs w:val="22"/>
          <w:lang w:eastAsia="ar-SA"/>
        </w:rPr>
        <w:t xml:space="preserve">ом. </w:t>
      </w:r>
    </w:p>
    <w:p w:rsidR="00425604" w:rsidRPr="004F525F" w:rsidRDefault="00425604" w:rsidP="003243BA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2"/>
          <w:szCs w:val="22"/>
          <w:u w:val="single"/>
          <w:lang w:eastAsia="ar-SA"/>
        </w:rPr>
      </w:pPr>
      <w:r w:rsidRPr="004F525F">
        <w:rPr>
          <w:snapToGrid w:val="0"/>
          <w:sz w:val="22"/>
          <w:szCs w:val="22"/>
          <w:lang w:eastAsia="ar-SA"/>
        </w:rPr>
        <w:t>Осуществлять разгрузку Товара в помещение и место, указанное в 1.</w:t>
      </w:r>
      <w:r w:rsidR="00632DBC" w:rsidRPr="004F525F">
        <w:rPr>
          <w:snapToGrid w:val="0"/>
          <w:sz w:val="22"/>
          <w:szCs w:val="22"/>
          <w:lang w:eastAsia="ar-SA"/>
        </w:rPr>
        <w:t>4</w:t>
      </w:r>
      <w:r w:rsidRPr="004F525F">
        <w:rPr>
          <w:snapToGrid w:val="0"/>
          <w:sz w:val="22"/>
          <w:szCs w:val="22"/>
          <w:lang w:eastAsia="ar-SA"/>
        </w:rPr>
        <w:t xml:space="preserve">. </w:t>
      </w:r>
      <w:r w:rsidR="00D824A1" w:rsidRPr="004F525F">
        <w:rPr>
          <w:snapToGrid w:val="0"/>
          <w:sz w:val="22"/>
          <w:szCs w:val="22"/>
          <w:lang w:eastAsia="ar-SA"/>
        </w:rPr>
        <w:t>договор</w:t>
      </w:r>
      <w:r w:rsidRPr="004F525F">
        <w:rPr>
          <w:snapToGrid w:val="0"/>
          <w:sz w:val="22"/>
          <w:szCs w:val="22"/>
          <w:lang w:eastAsia="ar-SA"/>
        </w:rPr>
        <w:t>а</w:t>
      </w:r>
      <w:r w:rsidR="000C61FD" w:rsidRPr="004F525F">
        <w:rPr>
          <w:snapToGrid w:val="0"/>
          <w:sz w:val="22"/>
          <w:szCs w:val="22"/>
          <w:lang w:eastAsia="ar-SA"/>
        </w:rPr>
        <w:t>.</w:t>
      </w:r>
    </w:p>
    <w:p w:rsidR="000C61FD" w:rsidRPr="004F525F" w:rsidRDefault="00030004" w:rsidP="003243BA">
      <w:pPr>
        <w:pStyle w:val="a8"/>
        <w:widowControl w:val="0"/>
        <w:tabs>
          <w:tab w:val="left" w:pos="1134"/>
        </w:tabs>
        <w:suppressAutoHyphens/>
        <w:ind w:left="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2.4. </w:t>
      </w:r>
      <w:r w:rsidR="00B641DA" w:rsidRPr="004F525F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="00B641DA" w:rsidRPr="004F525F">
        <w:rPr>
          <w:sz w:val="22"/>
          <w:szCs w:val="22"/>
        </w:rPr>
        <w:t>следующих санитарно-эпидемиологические правил и нормативов:</w:t>
      </w:r>
    </w:p>
    <w:p w:rsidR="000C61FD" w:rsidRPr="004F525F" w:rsidRDefault="00B641DA" w:rsidP="003243BA">
      <w:pPr>
        <w:pStyle w:val="a8"/>
        <w:widowControl w:val="0"/>
        <w:tabs>
          <w:tab w:val="left" w:pos="1134"/>
        </w:tabs>
        <w:suppressAutoHyphens/>
        <w:ind w:left="0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- </w:t>
      </w:r>
      <w:r w:rsidR="00030004" w:rsidRPr="004F525F">
        <w:rPr>
          <w:sz w:val="22"/>
          <w:szCs w:val="22"/>
        </w:rPr>
        <w:t xml:space="preserve">СанПиН 2.3.2.1324-03 «Гигиенические требования к срокам годности и условиям хранения пищевых продуктов»; </w:t>
      </w:r>
    </w:p>
    <w:p w:rsidR="00B641DA" w:rsidRPr="004F525F" w:rsidRDefault="00B641DA" w:rsidP="003243BA">
      <w:pPr>
        <w:pStyle w:val="a8"/>
        <w:widowControl w:val="0"/>
        <w:tabs>
          <w:tab w:val="left" w:pos="1134"/>
        </w:tabs>
        <w:suppressAutoHyphens/>
        <w:ind w:left="0"/>
        <w:jc w:val="both"/>
        <w:rPr>
          <w:b/>
          <w:sz w:val="22"/>
          <w:szCs w:val="22"/>
        </w:rPr>
      </w:pPr>
      <w:r w:rsidRPr="004F525F">
        <w:rPr>
          <w:sz w:val="22"/>
          <w:szCs w:val="22"/>
        </w:rPr>
        <w:t xml:space="preserve">- </w:t>
      </w:r>
      <w:r w:rsidR="00030004" w:rsidRPr="004F525F">
        <w:rPr>
          <w:sz w:val="22"/>
          <w:szCs w:val="22"/>
        </w:rPr>
        <w:t xml:space="preserve">СанПиН 2.3.2.1078-01 «Гигиенические требования к безопасности и пищевой ценности пищевых продуктов»; </w:t>
      </w:r>
    </w:p>
    <w:p w:rsidR="00B641DA" w:rsidRPr="004F525F" w:rsidRDefault="00B641DA" w:rsidP="003243B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4F525F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proofErr w:type="spellStart"/>
      <w:r w:rsidRPr="004F525F">
        <w:rPr>
          <w:rFonts w:ascii="Times New Roman" w:hAnsi="Times New Roman"/>
          <w:b w:val="0"/>
          <w:color w:val="auto"/>
          <w:sz w:val="22"/>
          <w:szCs w:val="22"/>
        </w:rPr>
        <w:t>СанПин</w:t>
      </w:r>
      <w:proofErr w:type="spellEnd"/>
      <w:r w:rsidRPr="004F525F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:rsidR="004868AF" w:rsidRPr="004F525F" w:rsidRDefault="00B641DA" w:rsidP="003243B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4F525F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r w:rsidR="00030004" w:rsidRPr="004F525F">
        <w:rPr>
          <w:rFonts w:ascii="Times New Roman" w:hAnsi="Times New Roman"/>
          <w:b w:val="0"/>
          <w:color w:val="auto"/>
          <w:sz w:val="22"/>
          <w:szCs w:val="22"/>
        </w:rPr>
        <w:t>СП 2.3.6.1066-01 «Санитарно-эпидемиологические требования к организациям торговли и обороту в них продовольственног</w:t>
      </w:r>
      <w:r w:rsidR="00EF6619" w:rsidRPr="004F525F">
        <w:rPr>
          <w:rFonts w:ascii="Times New Roman" w:hAnsi="Times New Roman"/>
          <w:b w:val="0"/>
          <w:color w:val="auto"/>
          <w:sz w:val="22"/>
          <w:szCs w:val="22"/>
        </w:rPr>
        <w:t>о сырья и пищевых продуктов»</w:t>
      </w:r>
      <w:r w:rsidR="00AD421E" w:rsidRPr="004F525F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FE3D20" w:rsidRPr="004F525F" w:rsidRDefault="00030004" w:rsidP="003243BA">
      <w:pPr>
        <w:tabs>
          <w:tab w:val="left" w:pos="0"/>
        </w:tabs>
        <w:jc w:val="both"/>
        <w:rPr>
          <w:sz w:val="22"/>
          <w:szCs w:val="22"/>
        </w:rPr>
      </w:pPr>
      <w:r w:rsidRPr="004F525F">
        <w:rPr>
          <w:sz w:val="22"/>
          <w:szCs w:val="22"/>
        </w:rPr>
        <w:t>2.</w:t>
      </w:r>
      <w:r w:rsidR="002E3C6B" w:rsidRPr="004F525F">
        <w:rPr>
          <w:sz w:val="22"/>
          <w:szCs w:val="22"/>
        </w:rPr>
        <w:t>5</w:t>
      </w:r>
      <w:r w:rsidRPr="004F525F">
        <w:rPr>
          <w:sz w:val="22"/>
          <w:szCs w:val="22"/>
        </w:rPr>
        <w:t>.</w:t>
      </w:r>
      <w:r w:rsidR="00425604" w:rsidRPr="004F525F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="00425604" w:rsidRPr="004F525F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B27A26" w:rsidRPr="004F525F">
        <w:rPr>
          <w:sz w:val="22"/>
          <w:szCs w:val="22"/>
          <w:lang w:eastAsia="ar-SA"/>
        </w:rPr>
        <w:t xml:space="preserve">также </w:t>
      </w:r>
      <w:r w:rsidR="001C79B5" w:rsidRPr="004F525F">
        <w:rPr>
          <w:sz w:val="22"/>
          <w:szCs w:val="22"/>
          <w:lang w:eastAsia="ar-SA"/>
        </w:rPr>
        <w:t>документы,</w:t>
      </w:r>
      <w:r w:rsidR="001C79B5" w:rsidRPr="004F525F">
        <w:rPr>
          <w:sz w:val="22"/>
          <w:szCs w:val="22"/>
        </w:rPr>
        <w:t xml:space="preserve"> подтверждающие</w:t>
      </w:r>
      <w:r w:rsidR="00DE1994" w:rsidRPr="004F525F">
        <w:rPr>
          <w:sz w:val="22"/>
          <w:szCs w:val="22"/>
        </w:rPr>
        <w:t xml:space="preserve"> </w:t>
      </w:r>
      <w:r w:rsidR="001C79B5" w:rsidRPr="004F525F">
        <w:rPr>
          <w:sz w:val="22"/>
          <w:szCs w:val="22"/>
        </w:rPr>
        <w:t>качество товара</w:t>
      </w:r>
      <w:r w:rsidR="00FE3D20" w:rsidRPr="004F525F">
        <w:rPr>
          <w:sz w:val="22"/>
          <w:szCs w:val="22"/>
        </w:rPr>
        <w:t>, соответствующие требованиям следующих документов:</w:t>
      </w:r>
    </w:p>
    <w:p w:rsidR="00AD421E" w:rsidRPr="004F525F" w:rsidRDefault="00FE3D20" w:rsidP="003243B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4F525F">
        <w:rPr>
          <w:rFonts w:ascii="Times New Roman" w:hAnsi="Times New Roman"/>
          <w:b w:val="0"/>
          <w:color w:val="auto"/>
          <w:sz w:val="22"/>
          <w:szCs w:val="22"/>
        </w:rPr>
        <w:t>- Технический регламент Таможенного союза ТР ТС 021/2011 «О безопасности пищевой продукции» (Утвержден Решением Комиссии Таможенного сою</w:t>
      </w:r>
      <w:r w:rsidR="00AD421E" w:rsidRPr="004F525F">
        <w:rPr>
          <w:rFonts w:ascii="Times New Roman" w:hAnsi="Times New Roman"/>
          <w:b w:val="0"/>
          <w:color w:val="auto"/>
          <w:sz w:val="22"/>
          <w:szCs w:val="22"/>
        </w:rPr>
        <w:t xml:space="preserve">за от 9 декабря 2011 г. </w:t>
      </w:r>
      <w:r w:rsidR="001C79B5" w:rsidRPr="004F525F">
        <w:rPr>
          <w:rFonts w:ascii="Times New Roman" w:hAnsi="Times New Roman"/>
          <w:b w:val="0"/>
          <w:color w:val="auto"/>
          <w:sz w:val="22"/>
          <w:szCs w:val="22"/>
        </w:rPr>
        <w:t>N 880</w:t>
      </w:r>
      <w:r w:rsidR="00AD421E" w:rsidRPr="004F525F">
        <w:rPr>
          <w:rFonts w:ascii="Times New Roman" w:hAnsi="Times New Roman"/>
          <w:b w:val="0"/>
          <w:color w:val="auto"/>
          <w:sz w:val="22"/>
          <w:szCs w:val="22"/>
        </w:rPr>
        <w:t>);</w:t>
      </w:r>
    </w:p>
    <w:p w:rsidR="00425604" w:rsidRPr="004F525F" w:rsidRDefault="00B641DA" w:rsidP="003243B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</w:rPr>
        <w:t>2.</w:t>
      </w:r>
      <w:r w:rsidR="002E3C6B" w:rsidRPr="004F525F">
        <w:rPr>
          <w:sz w:val="22"/>
          <w:szCs w:val="22"/>
        </w:rPr>
        <w:t>6</w:t>
      </w:r>
      <w:r w:rsidR="00030004" w:rsidRPr="004F525F">
        <w:rPr>
          <w:sz w:val="22"/>
          <w:szCs w:val="22"/>
        </w:rPr>
        <w:t>.</w:t>
      </w:r>
      <w:r w:rsidR="00425604" w:rsidRPr="004F525F">
        <w:rPr>
          <w:sz w:val="22"/>
          <w:szCs w:val="22"/>
        </w:rPr>
        <w:t xml:space="preserve">В случае выявления недопоставки или поставки некачественной продукции </w:t>
      </w:r>
      <w:r w:rsidR="001C79B5" w:rsidRPr="004F525F">
        <w:rPr>
          <w:sz w:val="22"/>
          <w:szCs w:val="22"/>
        </w:rPr>
        <w:t>произвести поставку</w:t>
      </w:r>
      <w:r w:rsidR="00425604" w:rsidRPr="004F525F">
        <w:rPr>
          <w:sz w:val="22"/>
          <w:szCs w:val="22"/>
        </w:rPr>
        <w:t xml:space="preserve">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</w:t>
      </w:r>
      <w:r w:rsidR="001C79B5" w:rsidRPr="004F525F">
        <w:rPr>
          <w:sz w:val="22"/>
          <w:szCs w:val="22"/>
        </w:rPr>
        <w:t>также</w:t>
      </w:r>
      <w:r w:rsidR="00425604" w:rsidRPr="004F525F">
        <w:rPr>
          <w:sz w:val="22"/>
          <w:szCs w:val="22"/>
        </w:rPr>
        <w:t xml:space="preserve"> переданы с помощью факсимильных или электронных средств связи.</w:t>
      </w:r>
    </w:p>
    <w:p w:rsidR="00425604" w:rsidRPr="004F525F" w:rsidRDefault="00425604" w:rsidP="003243BA">
      <w:pPr>
        <w:widowControl w:val="0"/>
        <w:tabs>
          <w:tab w:val="left" w:pos="1134"/>
          <w:tab w:val="num" w:pos="1284"/>
        </w:tabs>
        <w:suppressAutoHyphens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  <w:u w:val="single"/>
          <w:lang w:eastAsia="ar-SA"/>
        </w:rPr>
        <w:t>Заказчик обязуется:</w:t>
      </w:r>
    </w:p>
    <w:p w:rsidR="00425604" w:rsidRPr="004F525F" w:rsidRDefault="00030004" w:rsidP="000C61FD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  <w:lang w:eastAsia="ar-SA"/>
        </w:rPr>
        <w:t>2.</w:t>
      </w:r>
      <w:r w:rsidR="002E3C6B" w:rsidRPr="004F525F">
        <w:rPr>
          <w:sz w:val="22"/>
          <w:szCs w:val="22"/>
          <w:lang w:eastAsia="ar-SA"/>
        </w:rPr>
        <w:t>7</w:t>
      </w:r>
      <w:r w:rsidRPr="004F525F">
        <w:rPr>
          <w:sz w:val="22"/>
          <w:szCs w:val="22"/>
          <w:lang w:eastAsia="ar-SA"/>
        </w:rPr>
        <w:t>.</w:t>
      </w:r>
      <w:r w:rsidR="00425604" w:rsidRPr="004F525F">
        <w:rPr>
          <w:sz w:val="22"/>
          <w:szCs w:val="22"/>
          <w:lang w:eastAsia="ar-SA"/>
        </w:rPr>
        <w:t xml:space="preserve">Произвести оплату за поставляемый Товар по настоящему </w:t>
      </w:r>
      <w:r w:rsidR="00D824A1" w:rsidRPr="004F525F">
        <w:rPr>
          <w:sz w:val="22"/>
          <w:szCs w:val="22"/>
          <w:lang w:eastAsia="ar-SA"/>
        </w:rPr>
        <w:t>Договор</w:t>
      </w:r>
      <w:r w:rsidR="00425604" w:rsidRPr="004F525F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D824A1" w:rsidRPr="004F525F">
        <w:rPr>
          <w:sz w:val="22"/>
          <w:szCs w:val="22"/>
          <w:lang w:eastAsia="ar-SA"/>
        </w:rPr>
        <w:t>Договор</w:t>
      </w:r>
      <w:r w:rsidR="00425604" w:rsidRPr="004F525F">
        <w:rPr>
          <w:sz w:val="22"/>
          <w:szCs w:val="22"/>
          <w:lang w:eastAsia="ar-SA"/>
        </w:rPr>
        <w:t>а.</w:t>
      </w:r>
    </w:p>
    <w:p w:rsidR="00425604" w:rsidRPr="004F525F" w:rsidRDefault="008B2160" w:rsidP="00CC5A16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  <w:lang w:eastAsia="ar-SA"/>
        </w:rPr>
        <w:t>2.</w:t>
      </w:r>
      <w:r w:rsidR="002E3C6B" w:rsidRPr="004F525F">
        <w:rPr>
          <w:sz w:val="22"/>
          <w:szCs w:val="22"/>
          <w:lang w:eastAsia="ar-SA"/>
        </w:rPr>
        <w:t>8</w:t>
      </w:r>
      <w:r w:rsidR="00B641DA" w:rsidRPr="004F525F">
        <w:rPr>
          <w:sz w:val="22"/>
          <w:szCs w:val="22"/>
          <w:lang w:eastAsia="ar-SA"/>
        </w:rPr>
        <w:t>.</w:t>
      </w:r>
      <w:r w:rsidR="00425604" w:rsidRPr="004F525F">
        <w:rPr>
          <w:sz w:val="22"/>
          <w:szCs w:val="22"/>
          <w:lang w:eastAsia="ar-SA"/>
        </w:rPr>
        <w:t>В течение одного дня уведомить Поставщика об обнаружении некачественного (недопоставки) Товара.</w:t>
      </w:r>
    </w:p>
    <w:p w:rsidR="00425604" w:rsidRPr="004F525F" w:rsidRDefault="00B641DA" w:rsidP="00CC5A16">
      <w:pPr>
        <w:widowControl w:val="0"/>
        <w:tabs>
          <w:tab w:val="left" w:pos="142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4F525F">
        <w:rPr>
          <w:sz w:val="22"/>
          <w:szCs w:val="22"/>
          <w:lang w:eastAsia="ar-SA"/>
        </w:rPr>
        <w:t>2.</w:t>
      </w:r>
      <w:r w:rsidR="002E3C6B" w:rsidRPr="004F525F">
        <w:rPr>
          <w:sz w:val="22"/>
          <w:szCs w:val="22"/>
          <w:lang w:eastAsia="ar-SA"/>
        </w:rPr>
        <w:t>9</w:t>
      </w:r>
      <w:r w:rsidRPr="004F525F">
        <w:rPr>
          <w:sz w:val="22"/>
          <w:szCs w:val="22"/>
          <w:lang w:eastAsia="ar-SA"/>
        </w:rPr>
        <w:t>.</w:t>
      </w:r>
      <w:r w:rsidR="00425604" w:rsidRPr="004F525F">
        <w:rPr>
          <w:sz w:val="22"/>
          <w:szCs w:val="22"/>
          <w:lang w:eastAsia="ar-SA"/>
        </w:rPr>
        <w:t xml:space="preserve">Предпринять все надлежащие меры, обеспечивающие принятие Товара, поставленного Поставщиком в соответствии с условиями настоящего </w:t>
      </w:r>
      <w:r w:rsidR="00D824A1" w:rsidRPr="004F525F">
        <w:rPr>
          <w:sz w:val="22"/>
          <w:szCs w:val="22"/>
          <w:lang w:eastAsia="ar-SA"/>
        </w:rPr>
        <w:t>Договор</w:t>
      </w:r>
      <w:r w:rsidR="00425604" w:rsidRPr="004F525F">
        <w:rPr>
          <w:sz w:val="22"/>
          <w:szCs w:val="22"/>
          <w:lang w:eastAsia="ar-SA"/>
        </w:rPr>
        <w:t>а.</w:t>
      </w:r>
    </w:p>
    <w:p w:rsidR="00425604" w:rsidRPr="004F525F" w:rsidRDefault="009D7851" w:rsidP="00CC5A16">
      <w:pPr>
        <w:widowControl w:val="0"/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  <w:r w:rsidRPr="004F525F">
        <w:rPr>
          <w:b/>
          <w:bCs/>
          <w:sz w:val="22"/>
          <w:szCs w:val="22"/>
          <w:lang w:eastAsia="ar-SA"/>
        </w:rPr>
        <w:t>3.</w:t>
      </w:r>
      <w:r w:rsidR="00425604" w:rsidRPr="004F525F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D824A1" w:rsidRPr="004F525F">
        <w:rPr>
          <w:b/>
          <w:bCs/>
          <w:sz w:val="22"/>
          <w:szCs w:val="22"/>
          <w:lang w:eastAsia="ar-SA"/>
        </w:rPr>
        <w:t>договор</w:t>
      </w:r>
      <w:r w:rsidR="00425604" w:rsidRPr="004F525F">
        <w:rPr>
          <w:b/>
          <w:bCs/>
          <w:sz w:val="22"/>
          <w:szCs w:val="22"/>
          <w:lang w:eastAsia="ar-SA"/>
        </w:rPr>
        <w:t>у.</w:t>
      </w:r>
    </w:p>
    <w:p w:rsidR="00425604" w:rsidRPr="004F525F" w:rsidRDefault="00425604" w:rsidP="00BC3875">
      <w:pPr>
        <w:widowControl w:val="0"/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Общая стоимость </w:t>
      </w:r>
      <w:r w:rsidR="00D824A1" w:rsidRPr="004F525F">
        <w:rPr>
          <w:sz w:val="22"/>
          <w:szCs w:val="22"/>
          <w:lang w:eastAsia="ar-SA"/>
        </w:rPr>
        <w:t>договор</w:t>
      </w:r>
      <w:r w:rsidRPr="004F525F">
        <w:rPr>
          <w:sz w:val="22"/>
          <w:szCs w:val="22"/>
          <w:lang w:eastAsia="ar-SA"/>
        </w:rPr>
        <w:t xml:space="preserve">а составляет: </w:t>
      </w:r>
      <w:r w:rsidR="004F525F" w:rsidRPr="004F525F">
        <w:rPr>
          <w:sz w:val="22"/>
          <w:szCs w:val="22"/>
          <w:highlight w:val="yellow"/>
          <w:lang w:eastAsia="ar-SA"/>
        </w:rPr>
        <w:t>_________</w:t>
      </w:r>
      <w:r w:rsidRPr="004F525F">
        <w:rPr>
          <w:sz w:val="22"/>
          <w:szCs w:val="22"/>
          <w:lang w:eastAsia="ar-SA"/>
        </w:rPr>
        <w:t xml:space="preserve">рублей. </w:t>
      </w:r>
      <w:r w:rsidRPr="004F525F">
        <w:rPr>
          <w:snapToGrid w:val="0"/>
          <w:sz w:val="22"/>
          <w:szCs w:val="22"/>
          <w:lang w:eastAsia="ar-SA"/>
        </w:rPr>
        <w:t xml:space="preserve">Цена </w:t>
      </w:r>
      <w:r w:rsidR="00D824A1" w:rsidRPr="004F525F">
        <w:rPr>
          <w:snapToGrid w:val="0"/>
          <w:sz w:val="22"/>
          <w:szCs w:val="22"/>
          <w:lang w:eastAsia="ar-SA"/>
        </w:rPr>
        <w:t>договор</w:t>
      </w:r>
      <w:r w:rsidRPr="004F525F">
        <w:rPr>
          <w:snapToGrid w:val="0"/>
          <w:sz w:val="22"/>
          <w:szCs w:val="22"/>
          <w:lang w:eastAsia="ar-SA"/>
        </w:rPr>
        <w:t xml:space="preserve">а включает в </w:t>
      </w:r>
      <w:r w:rsidR="001C79B5" w:rsidRPr="004F525F">
        <w:rPr>
          <w:snapToGrid w:val="0"/>
          <w:sz w:val="22"/>
          <w:szCs w:val="22"/>
          <w:lang w:eastAsia="ar-SA"/>
        </w:rPr>
        <w:t>себя</w:t>
      </w:r>
      <w:r w:rsidR="001C79B5" w:rsidRPr="004F525F">
        <w:rPr>
          <w:sz w:val="22"/>
          <w:szCs w:val="22"/>
          <w:lang w:eastAsia="ar-SA"/>
        </w:rPr>
        <w:t xml:space="preserve"> все</w:t>
      </w:r>
      <w:r w:rsidRPr="004F525F">
        <w:rPr>
          <w:sz w:val="22"/>
          <w:szCs w:val="22"/>
          <w:lang w:eastAsia="ar-SA"/>
        </w:rPr>
        <w:t xml:space="preserve"> затраты на поставку продуктов питания с учетом НДС (если предусмотрен): стоимость продуктов питания, </w:t>
      </w:r>
      <w:r w:rsidR="00FE6CAC" w:rsidRPr="004F525F">
        <w:rPr>
          <w:sz w:val="22"/>
          <w:szCs w:val="22"/>
          <w:lang w:eastAsia="ar-SA"/>
        </w:rPr>
        <w:lastRenderedPageBreak/>
        <w:t xml:space="preserve">стоимость </w:t>
      </w:r>
      <w:r w:rsidRPr="004F525F">
        <w:rPr>
          <w:sz w:val="22"/>
          <w:szCs w:val="22"/>
        </w:rPr>
        <w:t xml:space="preserve">тары (упаковки), </w:t>
      </w:r>
      <w:r w:rsidRPr="004F525F">
        <w:rPr>
          <w:sz w:val="22"/>
          <w:szCs w:val="22"/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4F525F">
        <w:rPr>
          <w:snapToGrid w:val="0"/>
          <w:sz w:val="22"/>
          <w:szCs w:val="22"/>
          <w:lang w:eastAsia="ar-SA"/>
        </w:rPr>
        <w:t xml:space="preserve"> деклараций </w:t>
      </w:r>
      <w:r w:rsidR="00FF26F3" w:rsidRPr="004F525F">
        <w:rPr>
          <w:snapToGrid w:val="0"/>
          <w:sz w:val="22"/>
          <w:szCs w:val="22"/>
          <w:lang w:eastAsia="ar-SA"/>
        </w:rPr>
        <w:t xml:space="preserve">(сертификатов) </w:t>
      </w:r>
      <w:r w:rsidR="004868AF" w:rsidRPr="004F525F">
        <w:rPr>
          <w:snapToGrid w:val="0"/>
          <w:sz w:val="22"/>
          <w:szCs w:val="22"/>
          <w:lang w:eastAsia="ar-SA"/>
        </w:rPr>
        <w:t>о соответствии</w:t>
      </w:r>
      <w:r w:rsidR="00AD421E" w:rsidRPr="004F525F">
        <w:rPr>
          <w:snapToGrid w:val="0"/>
          <w:sz w:val="22"/>
          <w:szCs w:val="22"/>
          <w:lang w:eastAsia="ar-SA"/>
        </w:rPr>
        <w:t xml:space="preserve">, </w:t>
      </w:r>
      <w:r w:rsidRPr="004F525F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4F525F">
        <w:rPr>
          <w:sz w:val="22"/>
          <w:szCs w:val="22"/>
          <w:lang w:eastAsia="ar-SA"/>
        </w:rPr>
        <w:t>), налоги, сборы, таможенные пошлины и другие обязательные платежи</w:t>
      </w:r>
      <w:r w:rsidR="00FE6CAC" w:rsidRPr="004F525F">
        <w:rPr>
          <w:sz w:val="22"/>
          <w:szCs w:val="22"/>
          <w:lang w:eastAsia="ar-SA"/>
        </w:rPr>
        <w:t xml:space="preserve">, а также </w:t>
      </w:r>
      <w:r w:rsidR="00F644C7" w:rsidRPr="004F525F">
        <w:rPr>
          <w:sz w:val="22"/>
          <w:szCs w:val="22"/>
          <w:lang w:eastAsia="ar-SA"/>
        </w:rPr>
        <w:t xml:space="preserve">иные </w:t>
      </w:r>
      <w:r w:rsidR="00FE6CAC" w:rsidRPr="004F525F">
        <w:rPr>
          <w:sz w:val="22"/>
          <w:szCs w:val="22"/>
          <w:lang w:eastAsia="ar-SA"/>
        </w:rPr>
        <w:t xml:space="preserve">расходы, понесенные Поставщиком в ходе исполнения </w:t>
      </w:r>
      <w:r w:rsidR="00D824A1" w:rsidRPr="004F525F">
        <w:rPr>
          <w:sz w:val="22"/>
          <w:szCs w:val="22"/>
          <w:lang w:eastAsia="ar-SA"/>
        </w:rPr>
        <w:t>договор</w:t>
      </w:r>
      <w:r w:rsidR="00FE6CAC" w:rsidRPr="004F525F">
        <w:rPr>
          <w:sz w:val="22"/>
          <w:szCs w:val="22"/>
          <w:lang w:eastAsia="ar-SA"/>
        </w:rPr>
        <w:t>а.</w:t>
      </w:r>
    </w:p>
    <w:p w:rsidR="00065B11" w:rsidRPr="004F525F" w:rsidRDefault="00065B11" w:rsidP="00CC5A16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Цена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 xml:space="preserve">а в период действия настоящего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 xml:space="preserve">а </w:t>
      </w:r>
      <w:r w:rsidRPr="004F525F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4F525F">
        <w:rPr>
          <w:sz w:val="22"/>
          <w:szCs w:val="22"/>
        </w:rPr>
        <w:t xml:space="preserve">, </w:t>
      </w:r>
      <w:r w:rsidR="00B641DA" w:rsidRPr="004F525F">
        <w:rPr>
          <w:sz w:val="22"/>
          <w:szCs w:val="22"/>
        </w:rPr>
        <w:t>за исключением случаев</w:t>
      </w:r>
      <w:r w:rsidRPr="004F525F">
        <w:rPr>
          <w:sz w:val="22"/>
          <w:szCs w:val="22"/>
        </w:rPr>
        <w:t>:</w:t>
      </w:r>
    </w:p>
    <w:p w:rsidR="00B641DA" w:rsidRPr="004F525F" w:rsidRDefault="00065B11" w:rsidP="00CC5A16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>-  сни</w:t>
      </w:r>
      <w:r w:rsidR="00B641DA" w:rsidRPr="004F525F">
        <w:rPr>
          <w:sz w:val="22"/>
          <w:szCs w:val="22"/>
        </w:rPr>
        <w:t xml:space="preserve">жения </w:t>
      </w:r>
      <w:r w:rsidRPr="004F525F">
        <w:rPr>
          <w:sz w:val="22"/>
          <w:szCs w:val="22"/>
        </w:rPr>
        <w:t>цен</w:t>
      </w:r>
      <w:r w:rsidR="00B641DA" w:rsidRPr="004F525F">
        <w:rPr>
          <w:sz w:val="22"/>
          <w:szCs w:val="22"/>
        </w:rPr>
        <w:t>ы</w:t>
      </w:r>
      <w:r w:rsidR="00D9184B" w:rsidRPr="004F525F">
        <w:rPr>
          <w:sz w:val="22"/>
          <w:szCs w:val="22"/>
        </w:rPr>
        <w:t xml:space="preserve">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 xml:space="preserve">а </w:t>
      </w:r>
      <w:r w:rsidR="00761B69" w:rsidRPr="004F525F">
        <w:rPr>
          <w:sz w:val="22"/>
          <w:szCs w:val="22"/>
        </w:rPr>
        <w:t xml:space="preserve">по соглашению сторон </w:t>
      </w:r>
      <w:r w:rsidRPr="004F525F">
        <w:rPr>
          <w:sz w:val="22"/>
          <w:szCs w:val="22"/>
        </w:rPr>
        <w:t xml:space="preserve">без изменения предусмотренных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 xml:space="preserve">ом объема товара, качества товара, и иных условий </w:t>
      </w:r>
      <w:r w:rsidR="00D824A1" w:rsidRPr="004F525F">
        <w:rPr>
          <w:sz w:val="22"/>
          <w:szCs w:val="22"/>
        </w:rPr>
        <w:t>договор</w:t>
      </w:r>
      <w:r w:rsidR="008E5AFE" w:rsidRPr="004F525F">
        <w:rPr>
          <w:sz w:val="22"/>
          <w:szCs w:val="22"/>
        </w:rPr>
        <w:t>а;</w:t>
      </w:r>
    </w:p>
    <w:p w:rsidR="007821E9" w:rsidRPr="004F525F" w:rsidRDefault="00B641DA" w:rsidP="00CC5A16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>-</w:t>
      </w:r>
      <w:r w:rsidR="00065B11" w:rsidRPr="004F525F">
        <w:rPr>
          <w:sz w:val="22"/>
          <w:szCs w:val="22"/>
        </w:rPr>
        <w:t xml:space="preserve"> измен</w:t>
      </w:r>
      <w:r w:rsidRPr="004F525F">
        <w:rPr>
          <w:sz w:val="22"/>
          <w:szCs w:val="22"/>
        </w:rPr>
        <w:t>ения</w:t>
      </w:r>
      <w:r w:rsidR="00065B11" w:rsidRPr="004F525F">
        <w:rPr>
          <w:sz w:val="22"/>
          <w:szCs w:val="22"/>
        </w:rPr>
        <w:t xml:space="preserve"> объем</w:t>
      </w:r>
      <w:r w:rsidRPr="004F525F">
        <w:rPr>
          <w:sz w:val="22"/>
          <w:szCs w:val="22"/>
        </w:rPr>
        <w:t>а</w:t>
      </w:r>
      <w:r w:rsidR="00065B11" w:rsidRPr="004F525F">
        <w:rPr>
          <w:sz w:val="22"/>
          <w:szCs w:val="22"/>
        </w:rPr>
        <w:t xml:space="preserve"> товара, предусмотренно</w:t>
      </w:r>
      <w:r w:rsidRPr="004F525F">
        <w:rPr>
          <w:sz w:val="22"/>
          <w:szCs w:val="22"/>
        </w:rPr>
        <w:t>го</w:t>
      </w:r>
      <w:r w:rsidR="00D9184B" w:rsidRPr="004F525F">
        <w:rPr>
          <w:sz w:val="22"/>
          <w:szCs w:val="22"/>
        </w:rPr>
        <w:t xml:space="preserve"> </w:t>
      </w:r>
      <w:r w:rsidR="00D824A1" w:rsidRPr="004F525F">
        <w:rPr>
          <w:sz w:val="22"/>
          <w:szCs w:val="22"/>
        </w:rPr>
        <w:t>договор</w:t>
      </w:r>
      <w:r w:rsidR="008E5AFE" w:rsidRPr="004F525F">
        <w:rPr>
          <w:sz w:val="22"/>
          <w:szCs w:val="22"/>
        </w:rPr>
        <w:t>ом</w:t>
      </w:r>
      <w:r w:rsidR="00761B69" w:rsidRPr="004F525F">
        <w:rPr>
          <w:sz w:val="22"/>
          <w:szCs w:val="22"/>
        </w:rPr>
        <w:t xml:space="preserve">, тем самым </w:t>
      </w:r>
      <w:r w:rsidR="00761B69" w:rsidRPr="004F525F">
        <w:rPr>
          <w:bCs/>
          <w:sz w:val="22"/>
          <w:szCs w:val="22"/>
          <w:lang w:eastAsia="ar-SA"/>
        </w:rPr>
        <w:t>может быть изменена</w:t>
      </w:r>
      <w:r w:rsidR="00761B69" w:rsidRPr="004F525F">
        <w:rPr>
          <w:sz w:val="22"/>
          <w:szCs w:val="22"/>
        </w:rPr>
        <w:t xml:space="preserve"> ц</w:t>
      </w:r>
      <w:r w:rsidR="00761B69" w:rsidRPr="004F525F">
        <w:rPr>
          <w:bCs/>
          <w:sz w:val="22"/>
          <w:szCs w:val="22"/>
          <w:lang w:eastAsia="ar-SA"/>
        </w:rPr>
        <w:t xml:space="preserve">ена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="00761B69" w:rsidRPr="004F525F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="00761B69" w:rsidRPr="004F525F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:rsidR="007821E9" w:rsidRPr="004F525F" w:rsidRDefault="00761B69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4F525F">
        <w:rPr>
          <w:bCs/>
          <w:sz w:val="22"/>
          <w:szCs w:val="22"/>
          <w:lang w:eastAsia="ar-SA"/>
        </w:rPr>
        <w:t>При этом по соглашению сторо</w:t>
      </w:r>
      <w:r w:rsidR="00851AE0" w:rsidRPr="004F525F">
        <w:rPr>
          <w:bCs/>
          <w:sz w:val="22"/>
          <w:szCs w:val="22"/>
          <w:lang w:eastAsia="ar-SA"/>
        </w:rPr>
        <w:t>н допускается изменение</w:t>
      </w:r>
      <w:r w:rsidR="007821E9" w:rsidRPr="004F525F">
        <w:rPr>
          <w:bCs/>
          <w:sz w:val="22"/>
          <w:szCs w:val="22"/>
          <w:lang w:eastAsia="ar-SA"/>
        </w:rPr>
        <w:t>,</w:t>
      </w:r>
      <w:r w:rsidRPr="004F525F">
        <w:rPr>
          <w:bCs/>
          <w:sz w:val="22"/>
          <w:szCs w:val="22"/>
          <w:lang w:eastAsia="ar-SA"/>
        </w:rPr>
        <w:t xml:space="preserve"> с учетом положений бюджетного законод</w:t>
      </w:r>
      <w:r w:rsidR="00851AE0" w:rsidRPr="004F525F">
        <w:rPr>
          <w:bCs/>
          <w:sz w:val="22"/>
          <w:szCs w:val="22"/>
          <w:lang w:eastAsia="ar-SA"/>
        </w:rPr>
        <w:t>ательства Российской Федерации</w:t>
      </w:r>
      <w:r w:rsidR="007821E9" w:rsidRPr="004F525F">
        <w:rPr>
          <w:bCs/>
          <w:sz w:val="22"/>
          <w:szCs w:val="22"/>
          <w:lang w:eastAsia="ar-SA"/>
        </w:rPr>
        <w:t>,</w:t>
      </w:r>
      <w:r w:rsidR="00D9184B" w:rsidRPr="004F525F">
        <w:rPr>
          <w:bCs/>
          <w:sz w:val="22"/>
          <w:szCs w:val="22"/>
          <w:lang w:eastAsia="ar-SA"/>
        </w:rPr>
        <w:t xml:space="preserve"> </w:t>
      </w:r>
      <w:r w:rsidRPr="004F525F">
        <w:rPr>
          <w:bCs/>
          <w:sz w:val="22"/>
          <w:szCs w:val="22"/>
          <w:lang w:eastAsia="ar-SA"/>
        </w:rPr>
        <w:t xml:space="preserve">цены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е цены единицы поставляемых по настоящему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а. </w:t>
      </w:r>
    </w:p>
    <w:p w:rsidR="00462AC1" w:rsidRPr="004F525F" w:rsidRDefault="00761B69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4F525F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а обязаны уменьшить цену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у товаров. </w:t>
      </w:r>
    </w:p>
    <w:p w:rsidR="00761B69" w:rsidRPr="004F525F" w:rsidRDefault="00761B69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4F525F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у товаров дополнительно поставляемых товаров или цена единицы поставляемых по настоящему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ом количества поставляемых товаров должна определяться как частное от деления первоначальной цены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 xml:space="preserve">а на предусмотренное в </w:t>
      </w:r>
      <w:r w:rsidR="00D824A1" w:rsidRPr="004F525F">
        <w:rPr>
          <w:bCs/>
          <w:sz w:val="22"/>
          <w:szCs w:val="22"/>
          <w:lang w:eastAsia="ar-SA"/>
        </w:rPr>
        <w:t>договор</w:t>
      </w:r>
      <w:r w:rsidRPr="004F525F">
        <w:rPr>
          <w:bCs/>
          <w:sz w:val="22"/>
          <w:szCs w:val="22"/>
          <w:lang w:eastAsia="ar-SA"/>
        </w:rPr>
        <w:t>е количество товаров.</w:t>
      </w:r>
    </w:p>
    <w:p w:rsidR="00462AC1" w:rsidRPr="004F525F" w:rsidRDefault="00462AC1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4F525F">
        <w:rPr>
          <w:bCs/>
          <w:sz w:val="22"/>
          <w:szCs w:val="22"/>
          <w:lang w:eastAsia="ar-SA"/>
        </w:rPr>
        <w:t>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товара, в соответствии с приложением №1.</w:t>
      </w:r>
    </w:p>
    <w:p w:rsidR="00065B11" w:rsidRPr="004F525F" w:rsidRDefault="00065B11" w:rsidP="00065B11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>а.</w:t>
      </w:r>
    </w:p>
    <w:p w:rsidR="00425604" w:rsidRPr="004F525F" w:rsidRDefault="00425604" w:rsidP="00065B11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bookmarkStart w:id="6" w:name="OLE_LINK51"/>
      <w:bookmarkStart w:id="7" w:name="OLE_LINK52"/>
      <w:r w:rsidRPr="004F525F">
        <w:rPr>
          <w:sz w:val="22"/>
          <w:szCs w:val="22"/>
        </w:rPr>
        <w:t xml:space="preserve">Оплата поставленного товара по настоящему </w:t>
      </w:r>
      <w:r w:rsidR="00D824A1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 xml:space="preserve">у </w:t>
      </w:r>
      <w:r w:rsidR="00065B11" w:rsidRPr="004F525F">
        <w:rPr>
          <w:sz w:val="22"/>
          <w:szCs w:val="22"/>
        </w:rPr>
        <w:t xml:space="preserve">производится </w:t>
      </w:r>
      <w:r w:rsidRPr="004F525F">
        <w:rPr>
          <w:sz w:val="22"/>
          <w:szCs w:val="22"/>
        </w:rPr>
        <w:t xml:space="preserve">в течение30 </w:t>
      </w:r>
      <w:r w:rsidR="001C79B5" w:rsidRPr="004F525F">
        <w:rPr>
          <w:sz w:val="22"/>
          <w:szCs w:val="22"/>
        </w:rPr>
        <w:t>дней с</w:t>
      </w:r>
      <w:r w:rsidRPr="004F525F">
        <w:rPr>
          <w:sz w:val="22"/>
          <w:szCs w:val="22"/>
        </w:rPr>
        <w:t xml:space="preserve"> момента </w:t>
      </w:r>
      <w:r w:rsidR="001C79B5" w:rsidRPr="004F525F">
        <w:rPr>
          <w:sz w:val="22"/>
          <w:szCs w:val="22"/>
        </w:rPr>
        <w:t>предоставления,</w:t>
      </w:r>
      <w:r w:rsidR="000173FF" w:rsidRPr="004F525F">
        <w:rPr>
          <w:sz w:val="22"/>
          <w:szCs w:val="22"/>
        </w:rPr>
        <w:t xml:space="preserve"> </w:t>
      </w:r>
      <w:r w:rsidRPr="004F525F">
        <w:rPr>
          <w:sz w:val="22"/>
          <w:szCs w:val="22"/>
          <w:lang w:eastAsia="ar-SA"/>
        </w:rPr>
        <w:t xml:space="preserve">подписанного Заказчиком и Поставщиком </w:t>
      </w:r>
      <w:r w:rsidRPr="004F525F">
        <w:rPr>
          <w:sz w:val="22"/>
          <w:szCs w:val="22"/>
        </w:rPr>
        <w:t>товарно-сопроводительных документов (счет, счет-фактура,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  <w:bookmarkEnd w:id="6"/>
      <w:bookmarkEnd w:id="7"/>
    </w:p>
    <w:p w:rsidR="00425604" w:rsidRPr="004F525F" w:rsidRDefault="00425604" w:rsidP="00425604">
      <w:pPr>
        <w:widowControl w:val="0"/>
        <w:tabs>
          <w:tab w:val="num" w:pos="826"/>
        </w:tabs>
        <w:ind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3.</w:t>
      </w:r>
      <w:r w:rsidR="00D7254A" w:rsidRPr="004F525F">
        <w:rPr>
          <w:sz w:val="22"/>
          <w:szCs w:val="22"/>
          <w:lang w:eastAsia="ar-SA"/>
        </w:rPr>
        <w:t>7</w:t>
      </w:r>
      <w:r w:rsidRPr="004F525F">
        <w:rPr>
          <w:sz w:val="22"/>
          <w:szCs w:val="22"/>
          <w:lang w:eastAsia="ar-SA"/>
        </w:rPr>
        <w:t xml:space="preserve">. </w:t>
      </w:r>
      <w:r w:rsidR="001C79B5" w:rsidRPr="004F525F">
        <w:rPr>
          <w:sz w:val="22"/>
          <w:szCs w:val="22"/>
          <w:lang w:eastAsia="ar-SA"/>
        </w:rPr>
        <w:t>Не выборка</w:t>
      </w:r>
      <w:r w:rsidR="00462AC1" w:rsidRPr="004F525F">
        <w:rPr>
          <w:sz w:val="22"/>
          <w:szCs w:val="22"/>
          <w:lang w:eastAsia="ar-SA"/>
        </w:rPr>
        <w:t xml:space="preserve"> продукции на полную сумму </w:t>
      </w:r>
      <w:r w:rsidR="00E95085" w:rsidRPr="004F525F">
        <w:rPr>
          <w:sz w:val="22"/>
          <w:szCs w:val="22"/>
          <w:lang w:eastAsia="ar-SA"/>
        </w:rPr>
        <w:t>договор</w:t>
      </w:r>
      <w:r w:rsidR="00462AC1" w:rsidRPr="004F525F">
        <w:rPr>
          <w:sz w:val="22"/>
          <w:szCs w:val="22"/>
          <w:lang w:eastAsia="ar-SA"/>
        </w:rPr>
        <w:t>а, не является недопоставкой и неисполнением договора.</w:t>
      </w:r>
    </w:p>
    <w:p w:rsidR="00425604" w:rsidRPr="004F525F" w:rsidRDefault="00D7254A" w:rsidP="00425604">
      <w:pPr>
        <w:widowControl w:val="0"/>
        <w:tabs>
          <w:tab w:val="num" w:pos="826"/>
        </w:tabs>
        <w:ind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3.8</w:t>
      </w:r>
      <w:r w:rsidR="00425604" w:rsidRPr="004F525F">
        <w:rPr>
          <w:sz w:val="22"/>
          <w:szCs w:val="22"/>
          <w:lang w:eastAsia="ar-SA"/>
        </w:rPr>
        <w:t xml:space="preserve">. </w:t>
      </w:r>
      <w:r w:rsidR="00425604" w:rsidRPr="004F525F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425604" w:rsidRPr="004F525F" w:rsidRDefault="00425604" w:rsidP="008A1463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4F525F">
        <w:rPr>
          <w:b/>
          <w:bCs/>
          <w:sz w:val="22"/>
          <w:szCs w:val="22"/>
          <w:lang w:eastAsia="ar-SA"/>
        </w:rPr>
        <w:t>Порядок</w:t>
      </w:r>
      <w:r w:rsidR="00677269" w:rsidRPr="004F525F">
        <w:rPr>
          <w:b/>
          <w:bCs/>
          <w:sz w:val="22"/>
          <w:szCs w:val="22"/>
          <w:lang w:eastAsia="ar-SA"/>
        </w:rPr>
        <w:t xml:space="preserve"> транспортировки,</w:t>
      </w:r>
      <w:r w:rsidRPr="004F525F">
        <w:rPr>
          <w:b/>
          <w:bCs/>
          <w:sz w:val="22"/>
          <w:szCs w:val="22"/>
          <w:lang w:eastAsia="ar-SA"/>
        </w:rPr>
        <w:t xml:space="preserve"> поставки и приемки Товара</w:t>
      </w:r>
    </w:p>
    <w:p w:rsidR="00E45EF8" w:rsidRPr="004F525F" w:rsidRDefault="00E45EF8" w:rsidP="000C61FD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E45EF8" w:rsidRPr="004F525F" w:rsidRDefault="00E45EF8" w:rsidP="003243BA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- Федеральным законом от 02.01.2000 № 29-ФЗ «О качестве и безопасности пищевых продуктов»; </w:t>
      </w:r>
    </w:p>
    <w:p w:rsidR="00E45EF8" w:rsidRPr="004F525F" w:rsidRDefault="00E45EF8" w:rsidP="000C61F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- Федеральным законом от 30.03.1999 № 52-ФЗ «О санитарно-эпидемиологическом благополучии населения»; </w:t>
      </w:r>
    </w:p>
    <w:p w:rsidR="00425604" w:rsidRPr="004F525F" w:rsidRDefault="00425604" w:rsidP="000C61FD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Поставка товара </w:t>
      </w:r>
      <w:r w:rsidR="004F0ED5" w:rsidRPr="004F525F">
        <w:rPr>
          <w:sz w:val="22"/>
          <w:szCs w:val="22"/>
          <w:lang w:eastAsia="ar-SA"/>
        </w:rPr>
        <w:t xml:space="preserve">осуществляется в </w:t>
      </w:r>
      <w:r w:rsidR="001C79B5" w:rsidRPr="004F525F">
        <w:rPr>
          <w:sz w:val="22"/>
          <w:szCs w:val="22"/>
          <w:lang w:eastAsia="ar-SA"/>
        </w:rPr>
        <w:t>соответствии по</w:t>
      </w:r>
      <w:r w:rsidRPr="004F525F">
        <w:rPr>
          <w:sz w:val="22"/>
          <w:szCs w:val="22"/>
          <w:lang w:eastAsia="ar-SA"/>
        </w:rPr>
        <w:t xml:space="preserve"> предварительной заявке Заказчика с </w:t>
      </w:r>
      <w:r w:rsidR="001C79B5" w:rsidRPr="004F525F">
        <w:rPr>
          <w:sz w:val="22"/>
          <w:szCs w:val="22"/>
          <w:lang w:eastAsia="ar-SA"/>
        </w:rPr>
        <w:t>указанием ассортимента</w:t>
      </w:r>
      <w:r w:rsidR="005A2858" w:rsidRPr="004F525F">
        <w:rPr>
          <w:sz w:val="22"/>
          <w:szCs w:val="22"/>
          <w:lang w:eastAsia="ar-SA"/>
        </w:rPr>
        <w:t xml:space="preserve">, </w:t>
      </w:r>
      <w:r w:rsidRPr="004F525F">
        <w:rPr>
          <w:sz w:val="22"/>
          <w:szCs w:val="22"/>
          <w:lang w:eastAsia="ar-SA"/>
        </w:rPr>
        <w:t>количества (</w:t>
      </w:r>
      <w:r w:rsidRPr="004F525F">
        <w:rPr>
          <w:spacing w:val="3"/>
          <w:sz w:val="22"/>
          <w:szCs w:val="22"/>
          <w:lang w:eastAsia="ar-SA"/>
        </w:rPr>
        <w:t xml:space="preserve">обязательна поставка в количестве </w:t>
      </w:r>
      <w:r w:rsidR="005A2858" w:rsidRPr="004F525F">
        <w:rPr>
          <w:spacing w:val="3"/>
          <w:sz w:val="22"/>
          <w:szCs w:val="22"/>
          <w:lang w:eastAsia="ar-SA"/>
        </w:rPr>
        <w:t xml:space="preserve">и ассортименте </w:t>
      </w:r>
      <w:r w:rsidRPr="004F525F">
        <w:rPr>
          <w:spacing w:val="3"/>
          <w:sz w:val="22"/>
          <w:szCs w:val="22"/>
          <w:lang w:eastAsia="ar-SA"/>
        </w:rPr>
        <w:t>в строгом соответствии с заявкой</w:t>
      </w:r>
      <w:r w:rsidRPr="004F525F">
        <w:rPr>
          <w:sz w:val="22"/>
          <w:szCs w:val="22"/>
          <w:lang w:eastAsia="ar-SA"/>
        </w:rPr>
        <w:t>). Заявка оформляется заказчиком в письменном виде, по телефону или с помощью факсимильной связи не менее чем за 1 д</w:t>
      </w:r>
      <w:r w:rsidR="003C242D" w:rsidRPr="004F525F">
        <w:rPr>
          <w:sz w:val="22"/>
          <w:szCs w:val="22"/>
          <w:lang w:eastAsia="ar-SA"/>
        </w:rPr>
        <w:t>е</w:t>
      </w:r>
      <w:r w:rsidRPr="004F525F">
        <w:rPr>
          <w:sz w:val="22"/>
          <w:szCs w:val="22"/>
          <w:lang w:eastAsia="ar-SA"/>
        </w:rPr>
        <w:t>н</w:t>
      </w:r>
      <w:r w:rsidR="003C242D" w:rsidRPr="004F525F">
        <w:rPr>
          <w:sz w:val="22"/>
          <w:szCs w:val="22"/>
          <w:lang w:eastAsia="ar-SA"/>
        </w:rPr>
        <w:t>ь</w:t>
      </w:r>
      <w:r w:rsidRPr="004F525F">
        <w:rPr>
          <w:sz w:val="22"/>
          <w:szCs w:val="22"/>
          <w:lang w:eastAsia="ar-SA"/>
        </w:rPr>
        <w:t xml:space="preserve"> до дня поставки с указанием даты поставки. </w:t>
      </w:r>
    </w:p>
    <w:p w:rsidR="00425604" w:rsidRPr="004F525F" w:rsidRDefault="00425604" w:rsidP="000C61FD">
      <w:pPr>
        <w:ind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Поставка товара по настоящему </w:t>
      </w:r>
      <w:r w:rsidR="00D824A1" w:rsidRPr="004F525F">
        <w:rPr>
          <w:sz w:val="22"/>
          <w:szCs w:val="22"/>
          <w:lang w:eastAsia="ar-SA"/>
        </w:rPr>
        <w:t>договор</w:t>
      </w:r>
      <w:r w:rsidRPr="004F525F">
        <w:rPr>
          <w:sz w:val="22"/>
          <w:szCs w:val="22"/>
          <w:lang w:eastAsia="ar-SA"/>
        </w:rPr>
        <w:t>у производится по адресу, указанному в п. 1.</w:t>
      </w:r>
      <w:r w:rsidR="000336FB" w:rsidRPr="004F525F">
        <w:rPr>
          <w:sz w:val="22"/>
          <w:szCs w:val="22"/>
          <w:lang w:eastAsia="ar-SA"/>
        </w:rPr>
        <w:t>4</w:t>
      </w:r>
      <w:r w:rsidRPr="004F525F">
        <w:rPr>
          <w:sz w:val="22"/>
          <w:szCs w:val="22"/>
          <w:lang w:eastAsia="ar-SA"/>
        </w:rPr>
        <w:t xml:space="preserve">. настоящего </w:t>
      </w:r>
      <w:r w:rsidR="00D824A1" w:rsidRPr="004F525F">
        <w:rPr>
          <w:sz w:val="22"/>
          <w:szCs w:val="22"/>
          <w:lang w:eastAsia="ar-SA"/>
        </w:rPr>
        <w:t>договор</w:t>
      </w:r>
      <w:r w:rsidRPr="004F525F">
        <w:rPr>
          <w:sz w:val="22"/>
          <w:szCs w:val="22"/>
          <w:lang w:eastAsia="ar-SA"/>
        </w:rPr>
        <w:t>а, силами и за счет средств Поставщика.</w:t>
      </w:r>
    </w:p>
    <w:p w:rsidR="00677269" w:rsidRPr="004F525F" w:rsidRDefault="00425604" w:rsidP="002D164D">
      <w:pPr>
        <w:widowControl w:val="0"/>
        <w:numPr>
          <w:ilvl w:val="1"/>
          <w:numId w:val="10"/>
        </w:numPr>
        <w:tabs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Заявки оформляются по следующему телефону/</w:t>
      </w:r>
      <w:r w:rsidR="001C79B5" w:rsidRPr="004F525F">
        <w:rPr>
          <w:sz w:val="22"/>
          <w:szCs w:val="22"/>
          <w:lang w:eastAsia="ar-SA"/>
        </w:rPr>
        <w:t>факсу:</w:t>
      </w:r>
      <w:r w:rsidR="002D164D" w:rsidRPr="004F525F">
        <w:rPr>
          <w:sz w:val="22"/>
          <w:szCs w:val="22"/>
        </w:rPr>
        <w:t xml:space="preserve"> 8-952-518-19-19</w:t>
      </w:r>
      <w:r w:rsidR="00A83798">
        <w:rPr>
          <w:sz w:val="22"/>
          <w:szCs w:val="22"/>
        </w:rPr>
        <w:t>, 8-952-52-3-666-1.</w:t>
      </w:r>
    </w:p>
    <w:p w:rsidR="007E19AC" w:rsidRPr="004F525F" w:rsidRDefault="00677269" w:rsidP="007E19AC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5A2858" w:rsidRPr="004F525F">
        <w:rPr>
          <w:sz w:val="22"/>
          <w:szCs w:val="22"/>
        </w:rPr>
        <w:t xml:space="preserve">(сертификата) </w:t>
      </w:r>
      <w:r w:rsidRPr="004F525F">
        <w:rPr>
          <w:sz w:val="22"/>
          <w:szCs w:val="22"/>
        </w:rPr>
        <w:t>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7E19AC" w:rsidRPr="004F525F" w:rsidRDefault="007E19AC" w:rsidP="007E19AC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677269" w:rsidRPr="004F525F" w:rsidRDefault="00677269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4868AF" w:rsidRPr="004F525F" w:rsidRDefault="004868AF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</w:t>
      </w:r>
      <w:r w:rsidRPr="004F525F">
        <w:rPr>
          <w:sz w:val="22"/>
          <w:szCs w:val="22"/>
        </w:rPr>
        <w:lastRenderedPageBreak/>
        <w:t>должны быть разрешены органами Госсанэпиднадзора Минздрава России.</w:t>
      </w:r>
    </w:p>
    <w:p w:rsidR="006B58B7" w:rsidRPr="004F525F" w:rsidRDefault="006B58B7" w:rsidP="006B58B7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Приемка </w:t>
      </w:r>
      <w:r w:rsidR="005A2858" w:rsidRPr="004F525F">
        <w:rPr>
          <w:sz w:val="22"/>
          <w:szCs w:val="22"/>
          <w:lang w:eastAsia="ar-SA"/>
        </w:rPr>
        <w:t xml:space="preserve">поставленного </w:t>
      </w:r>
      <w:r w:rsidRPr="004F525F">
        <w:rPr>
          <w:sz w:val="22"/>
          <w:szCs w:val="22"/>
          <w:lang w:eastAsia="ar-SA"/>
        </w:rPr>
        <w:t>товара по количеству и качеству должна производиться в соответствии с «Инструкци</w:t>
      </w:r>
      <w:r w:rsidR="005A2858" w:rsidRPr="004F525F">
        <w:rPr>
          <w:sz w:val="22"/>
          <w:szCs w:val="22"/>
          <w:lang w:eastAsia="ar-SA"/>
        </w:rPr>
        <w:t>ям</w:t>
      </w:r>
      <w:r w:rsidRPr="004F525F">
        <w:rPr>
          <w:sz w:val="22"/>
          <w:szCs w:val="22"/>
          <w:lang w:eastAsia="ar-SA"/>
        </w:rPr>
        <w:t>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П-7.</w:t>
      </w:r>
    </w:p>
    <w:p w:rsidR="006B58B7" w:rsidRPr="004F525F" w:rsidRDefault="00425604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При приемке товара </w:t>
      </w:r>
      <w:r w:rsidR="006B58B7" w:rsidRPr="004F525F">
        <w:rPr>
          <w:sz w:val="22"/>
          <w:szCs w:val="22"/>
          <w:lang w:eastAsia="ar-SA"/>
        </w:rPr>
        <w:t xml:space="preserve">товар должен быть </w:t>
      </w:r>
      <w:r w:rsidRPr="004F525F">
        <w:rPr>
          <w:sz w:val="22"/>
          <w:szCs w:val="22"/>
          <w:lang w:eastAsia="ar-SA"/>
        </w:rPr>
        <w:t>осмотр</w:t>
      </w:r>
      <w:r w:rsidR="006B58B7" w:rsidRPr="004F525F">
        <w:rPr>
          <w:sz w:val="22"/>
          <w:szCs w:val="22"/>
          <w:lang w:eastAsia="ar-SA"/>
        </w:rPr>
        <w:t>ен Заказчиком</w:t>
      </w:r>
      <w:r w:rsidRPr="004F525F">
        <w:rPr>
          <w:sz w:val="22"/>
          <w:szCs w:val="22"/>
          <w:lang w:eastAsia="ar-SA"/>
        </w:rPr>
        <w:t xml:space="preserve"> на предмет ее соответствия </w:t>
      </w:r>
      <w:r w:rsidR="006B58B7" w:rsidRPr="004F525F">
        <w:rPr>
          <w:sz w:val="22"/>
          <w:szCs w:val="22"/>
          <w:lang w:eastAsia="ar-SA"/>
        </w:rPr>
        <w:t>количества и условиям настоящего договора</w:t>
      </w:r>
      <w:r w:rsidRPr="004F525F">
        <w:rPr>
          <w:sz w:val="22"/>
          <w:szCs w:val="22"/>
          <w:lang w:eastAsia="ar-SA"/>
        </w:rPr>
        <w:t xml:space="preserve">. </w:t>
      </w:r>
      <w:r w:rsidR="006B58B7" w:rsidRPr="004F525F">
        <w:rPr>
          <w:sz w:val="22"/>
          <w:szCs w:val="22"/>
          <w:lang w:eastAsia="ar-SA"/>
        </w:rPr>
        <w:t xml:space="preserve">Приемка товара </w:t>
      </w:r>
      <w:r w:rsidR="001C79B5" w:rsidRPr="004F525F">
        <w:rPr>
          <w:sz w:val="22"/>
          <w:szCs w:val="22"/>
          <w:lang w:eastAsia="ar-SA"/>
        </w:rPr>
        <w:t>осуществляется Заказчиком путем</w:t>
      </w:r>
      <w:r w:rsidR="006B58B7" w:rsidRPr="004F525F">
        <w:rPr>
          <w:sz w:val="22"/>
          <w:szCs w:val="22"/>
          <w:lang w:eastAsia="ar-SA"/>
        </w:rPr>
        <w:t xml:space="preserve"> подписания товарной накладной в день поставки товара.</w:t>
      </w:r>
    </w:p>
    <w:p w:rsidR="0020201B" w:rsidRPr="004F525F" w:rsidRDefault="0020201B" w:rsidP="0020201B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1C79B5" w:rsidRPr="004F525F">
        <w:rPr>
          <w:sz w:val="22"/>
          <w:szCs w:val="22"/>
        </w:rPr>
        <w:t>товара отражается</w:t>
      </w:r>
      <w:r w:rsidRPr="004F525F">
        <w:rPr>
          <w:sz w:val="22"/>
          <w:szCs w:val="22"/>
        </w:rPr>
        <w:t xml:space="preserve"> в накладной. Поставщик в течение трех часов должен заменить накладные и счет-фактуру и </w:t>
      </w:r>
      <w:r w:rsidR="001C79B5" w:rsidRPr="004F525F">
        <w:rPr>
          <w:sz w:val="22"/>
          <w:szCs w:val="22"/>
        </w:rPr>
        <w:t>до поставить</w:t>
      </w:r>
      <w:r w:rsidRPr="004F525F">
        <w:rPr>
          <w:sz w:val="22"/>
          <w:szCs w:val="22"/>
        </w:rPr>
        <w:t xml:space="preserve"> недополученный товар.</w:t>
      </w:r>
      <w:r w:rsidR="000173FF" w:rsidRPr="004F525F">
        <w:rPr>
          <w:sz w:val="22"/>
          <w:szCs w:val="22"/>
        </w:rPr>
        <w:t xml:space="preserve"> </w:t>
      </w:r>
      <w:r w:rsidRPr="004F525F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E95085" w:rsidRPr="004F525F">
        <w:rPr>
          <w:sz w:val="22"/>
          <w:szCs w:val="22"/>
        </w:rPr>
        <w:t>договор</w:t>
      </w:r>
      <w:r w:rsidRPr="004F525F">
        <w:rPr>
          <w:sz w:val="22"/>
          <w:szCs w:val="22"/>
        </w:rPr>
        <w:t>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20201B" w:rsidRPr="004F525F" w:rsidRDefault="0020201B" w:rsidP="0020201B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20201B" w:rsidRPr="004F525F" w:rsidRDefault="0020201B" w:rsidP="0020201B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1C79B5" w:rsidRPr="004F525F">
        <w:rPr>
          <w:sz w:val="22"/>
          <w:szCs w:val="22"/>
        </w:rPr>
        <w:t>Заказчик обязаны</w:t>
      </w:r>
      <w:r w:rsidRPr="004F525F">
        <w:rPr>
          <w:sz w:val="22"/>
          <w:szCs w:val="22"/>
        </w:rPr>
        <w:t xml:space="preserve"> составить акт с перечнем дефектов. Указанные претензии должны быть представлены Заказчиком до подписания </w:t>
      </w:r>
      <w:r w:rsidR="00E95085" w:rsidRPr="004F525F">
        <w:rPr>
          <w:sz w:val="22"/>
          <w:szCs w:val="22"/>
        </w:rPr>
        <w:t>товарной накладной</w:t>
      </w:r>
      <w:r w:rsidRPr="004F525F">
        <w:rPr>
          <w:color w:val="00B0F0"/>
          <w:sz w:val="22"/>
          <w:szCs w:val="22"/>
        </w:rPr>
        <w:t>.</w:t>
      </w:r>
      <w:r w:rsidR="000173FF" w:rsidRPr="004F525F">
        <w:rPr>
          <w:color w:val="00B0F0"/>
          <w:sz w:val="22"/>
          <w:szCs w:val="22"/>
        </w:rPr>
        <w:t xml:space="preserve"> </w:t>
      </w:r>
      <w:r w:rsidRPr="004F525F">
        <w:rPr>
          <w:sz w:val="22"/>
          <w:szCs w:val="22"/>
        </w:rPr>
        <w:t xml:space="preserve">Поставщик обязан произвести замену некачественного товара, в течение трех часов с момента подписания </w:t>
      </w:r>
      <w:r w:rsidR="00D210C7" w:rsidRPr="004F525F">
        <w:rPr>
          <w:sz w:val="22"/>
          <w:szCs w:val="22"/>
        </w:rPr>
        <w:t xml:space="preserve">и (или) получения </w:t>
      </w:r>
      <w:r w:rsidRPr="004F525F">
        <w:rPr>
          <w:sz w:val="22"/>
          <w:szCs w:val="22"/>
        </w:rPr>
        <w:t>дефектного акта.</w:t>
      </w:r>
    </w:p>
    <w:p w:rsidR="00425604" w:rsidRPr="004F525F" w:rsidRDefault="00425604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Обязанность по передаче продукции считается исполненной с момента подписания накладных </w:t>
      </w:r>
      <w:r w:rsidR="006B58B7" w:rsidRPr="004F525F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1C79B5" w:rsidRPr="004F525F">
        <w:rPr>
          <w:sz w:val="22"/>
          <w:szCs w:val="22"/>
          <w:lang w:eastAsia="ar-SA"/>
        </w:rPr>
        <w:t>случаев,</w:t>
      </w:r>
      <w:r w:rsidR="006B58B7" w:rsidRPr="004F525F">
        <w:rPr>
          <w:sz w:val="22"/>
          <w:szCs w:val="22"/>
          <w:lang w:eastAsia="ar-SA"/>
        </w:rPr>
        <w:t xml:space="preserve"> указанных в п. 4.10. настоящего договора.</w:t>
      </w:r>
    </w:p>
    <w:p w:rsidR="00425604" w:rsidRPr="004F525F" w:rsidRDefault="00425604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счет-фактура, товарная накладная),</w:t>
      </w:r>
      <w:r w:rsidRPr="004F525F">
        <w:rPr>
          <w:sz w:val="22"/>
          <w:szCs w:val="22"/>
        </w:rPr>
        <w:t xml:space="preserve"> подтверждающий факт поставки товара Поставщиком,</w:t>
      </w:r>
      <w:r w:rsidRPr="004F525F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D824A1" w:rsidRPr="004F525F">
        <w:rPr>
          <w:sz w:val="22"/>
          <w:szCs w:val="22"/>
          <w:lang w:eastAsia="ar-SA"/>
        </w:rPr>
        <w:t>Договор</w:t>
      </w:r>
      <w:r w:rsidRPr="004F525F">
        <w:rPr>
          <w:sz w:val="22"/>
          <w:szCs w:val="22"/>
          <w:lang w:eastAsia="ar-SA"/>
        </w:rPr>
        <w:t>а являются основанием для оплаты Поставщику поставленного товара.</w:t>
      </w:r>
    </w:p>
    <w:p w:rsidR="00425604" w:rsidRPr="004F525F" w:rsidRDefault="00D7254A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4F525F">
        <w:rPr>
          <w:b/>
          <w:bCs/>
          <w:sz w:val="22"/>
          <w:szCs w:val="22"/>
        </w:rPr>
        <w:t>Качество</w:t>
      </w:r>
      <w:r w:rsidR="004219BA" w:rsidRPr="004F525F">
        <w:rPr>
          <w:b/>
          <w:bCs/>
          <w:sz w:val="22"/>
          <w:szCs w:val="22"/>
        </w:rPr>
        <w:t xml:space="preserve"> поставляемого товара</w:t>
      </w:r>
    </w:p>
    <w:p w:rsidR="00D7254A" w:rsidRPr="004F525F" w:rsidRDefault="00425604" w:rsidP="00402F6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5.1. </w:t>
      </w:r>
      <w:r w:rsidR="00D7254A" w:rsidRPr="004F525F">
        <w:rPr>
          <w:sz w:val="22"/>
          <w:szCs w:val="22"/>
        </w:rPr>
        <w:t>Качество товара должно соответствовать требованиям следующих документов:</w:t>
      </w:r>
    </w:p>
    <w:p w:rsidR="004E5869" w:rsidRPr="004F525F" w:rsidRDefault="004E5869" w:rsidP="00402F6C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color w:val="000000"/>
          <w:sz w:val="22"/>
          <w:szCs w:val="22"/>
        </w:rPr>
      </w:pPr>
      <w:r w:rsidRPr="004F525F">
        <w:rPr>
          <w:color w:val="000000"/>
          <w:sz w:val="22"/>
          <w:szCs w:val="22"/>
        </w:rPr>
        <w:t xml:space="preserve">- </w:t>
      </w:r>
      <w:r w:rsidR="001C79B5" w:rsidRPr="004F525F">
        <w:rPr>
          <w:bCs/>
          <w:iCs/>
          <w:sz w:val="22"/>
          <w:szCs w:val="22"/>
        </w:rPr>
        <w:t>Технический регламент</w:t>
      </w:r>
      <w:r w:rsidR="00AD421E" w:rsidRPr="004F525F">
        <w:rPr>
          <w:bCs/>
          <w:iCs/>
          <w:color w:val="000000" w:themeColor="text1"/>
          <w:sz w:val="22"/>
          <w:szCs w:val="22"/>
        </w:rPr>
        <w:t xml:space="preserve"> Таможенного союза «О безопасности упаковки» (ТР ТС 005/2011).</w:t>
      </w:r>
    </w:p>
    <w:p w:rsidR="00C262D3" w:rsidRPr="004F525F" w:rsidRDefault="004E5869" w:rsidP="00402F6C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2"/>
          <w:szCs w:val="22"/>
        </w:rPr>
      </w:pPr>
      <w:r w:rsidRPr="004F525F">
        <w:rPr>
          <w:color w:val="000000"/>
          <w:sz w:val="22"/>
          <w:szCs w:val="22"/>
        </w:rPr>
        <w:t xml:space="preserve">- </w:t>
      </w:r>
      <w:r w:rsidR="001C79B5" w:rsidRPr="004F525F">
        <w:rPr>
          <w:color w:val="000000" w:themeColor="text1"/>
          <w:sz w:val="22"/>
          <w:szCs w:val="22"/>
        </w:rPr>
        <w:t>Технический регламент</w:t>
      </w:r>
      <w:r w:rsidR="00AD421E" w:rsidRPr="004F525F">
        <w:rPr>
          <w:sz w:val="22"/>
          <w:szCs w:val="22"/>
        </w:rPr>
        <w:t xml:space="preserve"> Таможенного союза «Пищевая продукция в части ее маркировки» (ТР ТС 022/2011).</w:t>
      </w:r>
    </w:p>
    <w:p w:rsidR="004E5869" w:rsidRPr="004F525F" w:rsidRDefault="00D7254A" w:rsidP="004F0ED5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2"/>
          <w:szCs w:val="22"/>
        </w:rPr>
      </w:pPr>
      <w:r w:rsidRPr="004F525F">
        <w:rPr>
          <w:sz w:val="22"/>
          <w:szCs w:val="22"/>
        </w:rPr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C262D3" w:rsidRPr="004F525F" w:rsidRDefault="00C0684D" w:rsidP="00402F6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>5.3.</w:t>
      </w:r>
      <w:r w:rsidR="004E5869" w:rsidRPr="004F525F">
        <w:rPr>
          <w:sz w:val="22"/>
          <w:szCs w:val="22"/>
        </w:rPr>
        <w:t xml:space="preserve">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</w:t>
      </w:r>
      <w:r w:rsidR="004E5869" w:rsidRPr="004F525F">
        <w:rPr>
          <w:color w:val="000000"/>
          <w:sz w:val="22"/>
          <w:szCs w:val="22"/>
        </w:rPr>
        <w:t xml:space="preserve">техническим регламентом </w:t>
      </w:r>
      <w:r w:rsidR="004E5869" w:rsidRPr="004F525F">
        <w:rPr>
          <w:sz w:val="22"/>
          <w:szCs w:val="22"/>
        </w:rPr>
        <w:t>ТР ТС 034/2013.</w:t>
      </w:r>
    </w:p>
    <w:p w:rsidR="00402F6C" w:rsidRPr="004F525F" w:rsidRDefault="00C262D3" w:rsidP="00402F6C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4F525F">
        <w:rPr>
          <w:sz w:val="22"/>
          <w:szCs w:val="22"/>
        </w:rPr>
        <w:t xml:space="preserve">5.4. </w:t>
      </w:r>
      <w:r w:rsidR="00402F6C" w:rsidRPr="004F525F">
        <w:rPr>
          <w:sz w:val="22"/>
          <w:szCs w:val="22"/>
        </w:rPr>
        <w:t>Маркировка товара должна соответствовать</w:t>
      </w:r>
      <w:r w:rsidR="000173FF" w:rsidRPr="004F525F">
        <w:rPr>
          <w:sz w:val="22"/>
          <w:szCs w:val="22"/>
        </w:rPr>
        <w:t xml:space="preserve"> </w:t>
      </w:r>
      <w:r w:rsidR="00402F6C" w:rsidRPr="004F525F">
        <w:rPr>
          <w:sz w:val="22"/>
          <w:szCs w:val="22"/>
        </w:rPr>
        <w:t xml:space="preserve">ГОСТ Р 51074-2003 «Продукты пищевые. Информация для потребителя. Общие </w:t>
      </w:r>
      <w:r w:rsidR="001C79B5" w:rsidRPr="004F525F">
        <w:rPr>
          <w:sz w:val="22"/>
          <w:szCs w:val="22"/>
        </w:rPr>
        <w:t>требования» (</w:t>
      </w:r>
      <w:r w:rsidR="00402F6C" w:rsidRPr="004F525F">
        <w:rPr>
          <w:sz w:val="22"/>
          <w:szCs w:val="22"/>
        </w:rPr>
        <w:t>требования к маркировке продуктов питания).</w:t>
      </w:r>
    </w:p>
    <w:p w:rsidR="000336FB" w:rsidRPr="004F525F" w:rsidRDefault="000336FB" w:rsidP="000336FB">
      <w:pPr>
        <w:tabs>
          <w:tab w:val="left" w:pos="2558"/>
          <w:tab w:val="center" w:pos="4677"/>
        </w:tabs>
        <w:jc w:val="center"/>
        <w:rPr>
          <w:b/>
          <w:sz w:val="22"/>
          <w:szCs w:val="22"/>
        </w:rPr>
      </w:pPr>
      <w:r w:rsidRPr="004F525F">
        <w:rPr>
          <w:b/>
          <w:sz w:val="22"/>
          <w:szCs w:val="22"/>
        </w:rPr>
        <w:t>6. Ответственность сторон</w:t>
      </w:r>
    </w:p>
    <w:p w:rsidR="000336FB" w:rsidRPr="004F525F" w:rsidRDefault="000336FB" w:rsidP="000336FB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Pr="004F525F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0336FB" w:rsidRPr="004F525F" w:rsidRDefault="000336FB" w:rsidP="000336FB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>, Поставщик вправе потребовать уплаты неустоек (штрафов, пеней).</w:t>
      </w:r>
    </w:p>
    <w:p w:rsidR="000336FB" w:rsidRPr="004F525F" w:rsidRDefault="000336FB" w:rsidP="000336FB">
      <w:pPr>
        <w:pStyle w:val="a8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DF4062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начиная со дня, следующего после дня истечения установленного </w:t>
      </w:r>
      <w:r w:rsidR="00DF4062" w:rsidRPr="004F525F">
        <w:rPr>
          <w:sz w:val="22"/>
          <w:szCs w:val="22"/>
        </w:rPr>
        <w:t xml:space="preserve">договором </w:t>
      </w:r>
      <w:r w:rsidRPr="004F525F">
        <w:rPr>
          <w:sz w:val="22"/>
          <w:szCs w:val="22"/>
        </w:rPr>
        <w:t xml:space="preserve">срока исполнения обязательства. Такая пеня устанавливается в размере 1/300 действующей на дату уплаты пеней </w:t>
      </w:r>
      <w:hyperlink r:id="rId8" w:history="1">
        <w:r w:rsidRPr="004F525F">
          <w:rPr>
            <w:rStyle w:val="af1"/>
            <w:sz w:val="22"/>
            <w:szCs w:val="22"/>
          </w:rPr>
          <w:t>ставки рефинансирования</w:t>
        </w:r>
      </w:hyperlink>
      <w:r w:rsidRPr="004F525F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0336FB" w:rsidRPr="004F525F" w:rsidRDefault="000336FB" w:rsidP="000336FB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за исключением просрочки исполнения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. За каждый факт </w:t>
      </w:r>
      <w:r w:rsidRPr="004F525F">
        <w:rPr>
          <w:sz w:val="22"/>
          <w:szCs w:val="22"/>
          <w:lang w:eastAsia="ar-SA"/>
        </w:rPr>
        <w:lastRenderedPageBreak/>
        <w:t xml:space="preserve">неисполнения Заказчиком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за исключением просрочки исполнения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размер штрафа устанавливается в виде фиксированной суммы 1000 (одна тысяча) рублей (если цена </w:t>
      </w:r>
      <w:r w:rsidR="00DF4062" w:rsidRPr="004F525F">
        <w:rPr>
          <w:sz w:val="22"/>
          <w:szCs w:val="22"/>
          <w:lang w:eastAsia="ar-SA"/>
        </w:rPr>
        <w:t>договора</w:t>
      </w:r>
      <w:r w:rsidRPr="004F525F">
        <w:rPr>
          <w:sz w:val="22"/>
          <w:szCs w:val="22"/>
          <w:lang w:eastAsia="ar-SA"/>
        </w:rPr>
        <w:t xml:space="preserve"> не превышает 3 млн. рублей включительно).</w:t>
      </w:r>
    </w:p>
    <w:p w:rsidR="000336FB" w:rsidRPr="004F525F" w:rsidRDefault="000336FB" w:rsidP="000336FB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не может превышать цену </w:t>
      </w:r>
      <w:r w:rsidR="00DF4062" w:rsidRPr="004F525F">
        <w:rPr>
          <w:sz w:val="22"/>
          <w:szCs w:val="22"/>
          <w:lang w:eastAsia="ar-SA"/>
        </w:rPr>
        <w:t>договора</w:t>
      </w:r>
      <w:r w:rsidRPr="004F525F">
        <w:rPr>
          <w:sz w:val="22"/>
          <w:szCs w:val="22"/>
          <w:lang w:eastAsia="ar-SA"/>
        </w:rPr>
        <w:t xml:space="preserve">. </w:t>
      </w:r>
    </w:p>
    <w:p w:rsidR="000336FB" w:rsidRPr="004F525F" w:rsidRDefault="000336FB" w:rsidP="000336FB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DF4062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>, Заказчик направляет Поставщику требование об уплате неустоек (штрафов, пеней).</w:t>
      </w:r>
    </w:p>
    <w:p w:rsidR="000336FB" w:rsidRPr="004F525F" w:rsidRDefault="000336FB" w:rsidP="000336FB">
      <w:pPr>
        <w:pStyle w:val="a8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в размере 1/300 действующей на дату уплаты пени </w:t>
      </w:r>
      <w:hyperlink r:id="rId9" w:history="1">
        <w:r w:rsidRPr="004F525F">
          <w:rPr>
            <w:rStyle w:val="af1"/>
            <w:sz w:val="22"/>
            <w:szCs w:val="22"/>
          </w:rPr>
          <w:t>ставки рефинансирования</w:t>
        </w:r>
      </w:hyperlink>
      <w:r w:rsidRPr="004F525F">
        <w:rPr>
          <w:sz w:val="22"/>
          <w:szCs w:val="22"/>
        </w:rPr>
        <w:t xml:space="preserve"> Центрального банка Российской Федерации от цены </w:t>
      </w:r>
      <w:r w:rsidR="00645B1F" w:rsidRPr="004F525F">
        <w:rPr>
          <w:sz w:val="22"/>
          <w:szCs w:val="22"/>
        </w:rPr>
        <w:t>договора</w:t>
      </w:r>
      <w:r w:rsidRPr="004F525F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645B1F" w:rsidRPr="004F525F">
        <w:rPr>
          <w:sz w:val="22"/>
          <w:szCs w:val="22"/>
        </w:rPr>
        <w:t xml:space="preserve">договором </w:t>
      </w:r>
      <w:r w:rsidRPr="004F525F">
        <w:rPr>
          <w:sz w:val="22"/>
          <w:szCs w:val="22"/>
        </w:rPr>
        <w:t>и фактически исполненных Поставщиком.</w:t>
      </w:r>
    </w:p>
    <w:p w:rsidR="000336FB" w:rsidRPr="004F525F" w:rsidRDefault="000336FB" w:rsidP="000336FB">
      <w:pPr>
        <w:pStyle w:val="a8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>:</w:t>
      </w:r>
    </w:p>
    <w:p w:rsidR="000336FB" w:rsidRPr="004F525F" w:rsidRDefault="000336FB" w:rsidP="000336FB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</w:rPr>
        <w:t xml:space="preserve">а) за каждый факт неисполнения или ненадлежащего исполнения Поставщиком обязательств,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>, размер штрафа устанавливается в виде фиксированной суммы _____ рублей ____ копеек (10% цены контракта (этапа) в случае, если цена контракта (этапа) не превышает 3 млн. рублей)</w:t>
      </w:r>
      <w:r w:rsidRPr="004F525F">
        <w:rPr>
          <w:sz w:val="22"/>
          <w:szCs w:val="22"/>
          <w:lang w:eastAsia="ar-SA"/>
        </w:rPr>
        <w:t>;</w:t>
      </w:r>
    </w:p>
    <w:p w:rsidR="000336FB" w:rsidRPr="004F525F" w:rsidRDefault="000336FB" w:rsidP="000336FB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 xml:space="preserve">б) за каждый факт неисполнения или ненадлежащего исполнения Поставщиком обязательства, предусмотренного </w:t>
      </w:r>
      <w:r w:rsidR="00645B1F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>, которое не имеет стоимостного выражения, размер штрафа устанавливается (при наличии в Контракте таких обязательств) в виде фиксированной суммы 1000 (одна тысяча) рублей (если цена Контракта не превышает 3 млн. рублей)</w:t>
      </w:r>
    </w:p>
    <w:p w:rsidR="000336FB" w:rsidRPr="004F525F" w:rsidRDefault="000336FB" w:rsidP="000336FB">
      <w:pPr>
        <w:pStyle w:val="a8"/>
        <w:tabs>
          <w:tab w:val="left" w:pos="1134"/>
        </w:tabs>
        <w:suppressAutoHyphens/>
        <w:ind w:left="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в) </w:t>
      </w:r>
      <w:r w:rsidRPr="004F525F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 w:rsidR="00645B1F" w:rsidRPr="004F525F">
        <w:rPr>
          <w:sz w:val="22"/>
          <w:szCs w:val="22"/>
        </w:rPr>
        <w:t>договора</w:t>
      </w:r>
      <w:r w:rsidRPr="004F525F">
        <w:rPr>
          <w:sz w:val="22"/>
          <w:szCs w:val="22"/>
        </w:rPr>
        <w:t xml:space="preserve">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и устанавливается в виде фиксированной суммы _____ рублей ____ копеек (10% начальной (максимальной) цены </w:t>
      </w:r>
      <w:r w:rsidR="00645B1F" w:rsidRPr="004F525F">
        <w:rPr>
          <w:sz w:val="22"/>
          <w:szCs w:val="22"/>
        </w:rPr>
        <w:t>договора</w:t>
      </w:r>
      <w:r w:rsidRPr="004F525F">
        <w:rPr>
          <w:sz w:val="22"/>
          <w:szCs w:val="22"/>
        </w:rPr>
        <w:t xml:space="preserve">, если начальная (максимальная) цена </w:t>
      </w:r>
      <w:r w:rsidR="00645B1F" w:rsidRPr="004F525F">
        <w:rPr>
          <w:sz w:val="22"/>
          <w:szCs w:val="22"/>
        </w:rPr>
        <w:t xml:space="preserve">договора </w:t>
      </w:r>
      <w:r w:rsidRPr="004F525F">
        <w:rPr>
          <w:sz w:val="22"/>
          <w:szCs w:val="22"/>
        </w:rPr>
        <w:t>не превышает 3 млн. рублей).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не может превышать цену </w:t>
      </w:r>
      <w:r w:rsidR="00645B1F" w:rsidRPr="004F525F">
        <w:rPr>
          <w:sz w:val="22"/>
          <w:szCs w:val="22"/>
        </w:rPr>
        <w:t>договора</w:t>
      </w:r>
      <w:r w:rsidRPr="004F525F">
        <w:rPr>
          <w:sz w:val="22"/>
          <w:szCs w:val="22"/>
        </w:rPr>
        <w:t>.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645B1F" w:rsidRPr="004F525F">
        <w:rPr>
          <w:sz w:val="22"/>
          <w:szCs w:val="22"/>
        </w:rPr>
        <w:t>договором</w:t>
      </w:r>
      <w:r w:rsidRPr="004F525F">
        <w:rPr>
          <w:sz w:val="22"/>
          <w:szCs w:val="22"/>
        </w:rPr>
        <w:t xml:space="preserve">, Заказчик вправе провести оплату по </w:t>
      </w:r>
      <w:r w:rsidR="00645B1F" w:rsidRPr="004F525F">
        <w:rPr>
          <w:sz w:val="22"/>
          <w:szCs w:val="22"/>
        </w:rPr>
        <w:t>договору</w:t>
      </w:r>
      <w:r w:rsidRPr="004F525F">
        <w:rPr>
          <w:sz w:val="22"/>
          <w:szCs w:val="22"/>
        </w:rPr>
        <w:t xml:space="preserve"> за вычетом соответствующего размера неустойки (штрафа, пени).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</w:t>
      </w:r>
      <w:proofErr w:type="gramStart"/>
      <w:r w:rsidRPr="004F525F">
        <w:rPr>
          <w:sz w:val="22"/>
          <w:szCs w:val="22"/>
          <w:lang w:eastAsia="ar-SA"/>
        </w:rPr>
        <w:t>предъявления  Заказчиком</w:t>
      </w:r>
      <w:proofErr w:type="gramEnd"/>
      <w:r w:rsidRPr="004F525F">
        <w:rPr>
          <w:sz w:val="22"/>
          <w:szCs w:val="22"/>
          <w:lang w:eastAsia="ar-SA"/>
        </w:rPr>
        <w:t xml:space="preserve">  письменной  претензии об уплате  штрафных  санкций.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645B1F" w:rsidRPr="004F525F">
        <w:rPr>
          <w:sz w:val="22"/>
          <w:szCs w:val="22"/>
          <w:lang w:eastAsia="ar-SA"/>
        </w:rPr>
        <w:t>договору</w:t>
      </w:r>
      <w:r w:rsidRPr="004F525F">
        <w:rPr>
          <w:sz w:val="22"/>
          <w:szCs w:val="22"/>
          <w:lang w:eastAsia="ar-SA"/>
        </w:rPr>
        <w:t>.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0336FB" w:rsidRPr="004F525F" w:rsidRDefault="000336FB" w:rsidP="000336FB">
      <w:pPr>
        <w:pStyle w:val="a8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645B1F" w:rsidRPr="004F525F">
        <w:rPr>
          <w:sz w:val="22"/>
          <w:szCs w:val="22"/>
          <w:lang w:eastAsia="ar-SA"/>
        </w:rPr>
        <w:t>договором</w:t>
      </w:r>
      <w:r w:rsidRPr="004F525F">
        <w:rPr>
          <w:sz w:val="22"/>
          <w:szCs w:val="22"/>
          <w:lang w:eastAsia="ar-SA"/>
        </w:rPr>
        <w:t>, произошло вследствие непреодолимой силы или по вине другой стороны.</w:t>
      </w:r>
    </w:p>
    <w:p w:rsidR="00A03A97" w:rsidRPr="004F525F" w:rsidRDefault="00A03A97" w:rsidP="00A03A97">
      <w:pPr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4F525F">
        <w:rPr>
          <w:b/>
          <w:bCs/>
          <w:sz w:val="22"/>
          <w:szCs w:val="22"/>
          <w:lang w:eastAsia="ar-SA"/>
        </w:rPr>
        <w:t xml:space="preserve">Обстоятельства </w:t>
      </w:r>
      <w:r w:rsidR="001C79B5" w:rsidRPr="004F525F">
        <w:rPr>
          <w:b/>
          <w:bCs/>
          <w:sz w:val="22"/>
          <w:szCs w:val="22"/>
          <w:lang w:eastAsia="ar-SA"/>
        </w:rPr>
        <w:t>непреодолимой силы</w:t>
      </w:r>
    </w:p>
    <w:p w:rsidR="00A03A97" w:rsidRPr="004F525F" w:rsidRDefault="00FA1BDA" w:rsidP="00A03A9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4F525F">
        <w:rPr>
          <w:rFonts w:ascii="Times New Roman" w:hAnsi="Times New Roman"/>
        </w:rPr>
        <w:t>7</w:t>
      </w:r>
      <w:r w:rsidR="00A03A97" w:rsidRPr="004F525F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A03A97" w:rsidRPr="004F525F" w:rsidRDefault="00FA1BDA" w:rsidP="00A03A9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4F525F">
        <w:rPr>
          <w:rFonts w:ascii="Times New Roman" w:hAnsi="Times New Roman"/>
        </w:rPr>
        <w:t>7</w:t>
      </w:r>
      <w:r w:rsidR="00A03A97" w:rsidRPr="004F525F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</w:t>
      </w:r>
      <w:r w:rsidR="000173FF" w:rsidRPr="004F525F">
        <w:rPr>
          <w:rFonts w:ascii="Times New Roman" w:hAnsi="Times New Roman"/>
        </w:rPr>
        <w:t xml:space="preserve"> </w:t>
      </w:r>
      <w:r w:rsidR="00A03A97" w:rsidRPr="004F525F">
        <w:rPr>
          <w:rFonts w:ascii="Times New Roman" w:hAnsi="Times New Roman"/>
        </w:rPr>
        <w:t>обстоятельства непреодолимой силы.</w:t>
      </w:r>
    </w:p>
    <w:p w:rsidR="00A03A97" w:rsidRPr="004F525F" w:rsidRDefault="00FA1BDA" w:rsidP="00A03A9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4F525F">
        <w:rPr>
          <w:rFonts w:ascii="Times New Roman" w:hAnsi="Times New Roman"/>
        </w:rPr>
        <w:t>7</w:t>
      </w:r>
      <w:r w:rsidR="00A03A97" w:rsidRPr="004F525F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A03A97" w:rsidRPr="004F525F" w:rsidRDefault="00FA1BDA" w:rsidP="00A03A9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4F525F">
        <w:rPr>
          <w:rFonts w:ascii="Times New Roman" w:hAnsi="Times New Roman"/>
        </w:rPr>
        <w:lastRenderedPageBreak/>
        <w:t>7</w:t>
      </w:r>
      <w:r w:rsidR="00A03A97" w:rsidRPr="004F525F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A03A97" w:rsidRPr="004F525F" w:rsidRDefault="00A03A97" w:rsidP="00A03A97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4F525F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A03A97" w:rsidRPr="004F525F" w:rsidRDefault="00FA1BDA" w:rsidP="00FA1BDA">
      <w:pPr>
        <w:ind w:firstLine="708"/>
        <w:jc w:val="both"/>
        <w:rPr>
          <w:sz w:val="22"/>
          <w:szCs w:val="22"/>
        </w:rPr>
      </w:pPr>
      <w:r w:rsidRPr="004F525F">
        <w:rPr>
          <w:sz w:val="22"/>
          <w:szCs w:val="22"/>
        </w:rPr>
        <w:t>8</w:t>
      </w:r>
      <w:r w:rsidR="00A03A97" w:rsidRPr="004F525F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A03A97" w:rsidRPr="004F525F" w:rsidRDefault="001C79B5" w:rsidP="00FA1BDA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  <w:lang w:eastAsia="ar-SA"/>
        </w:rPr>
        <w:t>Расторжение настоящего</w:t>
      </w:r>
      <w:r w:rsidR="000173FF" w:rsidRPr="004F525F">
        <w:rPr>
          <w:sz w:val="22"/>
          <w:szCs w:val="22"/>
          <w:lang w:eastAsia="ar-SA"/>
        </w:rPr>
        <w:t xml:space="preserve"> </w:t>
      </w:r>
      <w:r w:rsidRPr="004F525F">
        <w:rPr>
          <w:sz w:val="22"/>
          <w:szCs w:val="22"/>
          <w:lang w:eastAsia="ar-SA"/>
        </w:rPr>
        <w:t>договора допускается по</w:t>
      </w:r>
      <w:r w:rsidR="00A03A97" w:rsidRPr="004F525F">
        <w:rPr>
          <w:sz w:val="22"/>
          <w:szCs w:val="22"/>
          <w:lang w:eastAsia="ar-SA"/>
        </w:rPr>
        <w:t xml:space="preserve"> соглашению сторон, по </w:t>
      </w:r>
      <w:r w:rsidRPr="004F525F">
        <w:rPr>
          <w:sz w:val="22"/>
          <w:szCs w:val="22"/>
          <w:lang w:eastAsia="ar-SA"/>
        </w:rPr>
        <w:t>решению суда</w:t>
      </w:r>
      <w:r w:rsidR="000173FF" w:rsidRPr="004F525F">
        <w:rPr>
          <w:sz w:val="22"/>
          <w:szCs w:val="22"/>
          <w:lang w:eastAsia="ar-SA"/>
        </w:rPr>
        <w:t xml:space="preserve"> </w:t>
      </w:r>
      <w:r w:rsidRPr="004F525F">
        <w:rPr>
          <w:sz w:val="22"/>
          <w:szCs w:val="22"/>
          <w:lang w:eastAsia="ar-SA"/>
        </w:rPr>
        <w:t>по основаниям, предусмотренным гражданским законодательством РФ</w:t>
      </w:r>
      <w:r w:rsidR="00A03A97" w:rsidRPr="004F525F">
        <w:rPr>
          <w:sz w:val="22"/>
          <w:szCs w:val="22"/>
          <w:lang w:eastAsia="ar-SA"/>
        </w:rPr>
        <w:t>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A03A97" w:rsidRPr="004F525F" w:rsidRDefault="00A03A97" w:rsidP="00FA1BDA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Заказчик вправе принять решение об одностороннем отказе от исполнения договора </w:t>
      </w:r>
      <w:bookmarkStart w:id="8" w:name="OLE_LINK42"/>
      <w:bookmarkStart w:id="9" w:name="OLE_LINK43"/>
      <w:r w:rsidRPr="004F525F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Pr="004F525F">
        <w:rPr>
          <w:rFonts w:eastAsia="Calibri"/>
          <w:sz w:val="22"/>
          <w:szCs w:val="22"/>
        </w:rPr>
        <w:t xml:space="preserve"> отказа от исполнения соот</w:t>
      </w:r>
      <w:r w:rsidR="008E5AFE" w:rsidRPr="004F525F">
        <w:rPr>
          <w:rFonts w:eastAsia="Calibri"/>
          <w:sz w:val="22"/>
          <w:szCs w:val="22"/>
        </w:rPr>
        <w:t>ветствующего вида обязательств</w:t>
      </w:r>
      <w:r w:rsidRPr="004F525F">
        <w:rPr>
          <w:sz w:val="22"/>
          <w:szCs w:val="22"/>
        </w:rPr>
        <w:t xml:space="preserve">.    </w:t>
      </w:r>
    </w:p>
    <w:bookmarkEnd w:id="8"/>
    <w:bookmarkEnd w:id="9"/>
    <w:p w:rsidR="00A03A97" w:rsidRPr="004F525F" w:rsidRDefault="00A03A97" w:rsidP="00FA1BDA">
      <w:pPr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законодательством.    </w:t>
      </w:r>
    </w:p>
    <w:p w:rsidR="00A03A97" w:rsidRPr="004F525F" w:rsidRDefault="00A03A97" w:rsidP="00FA1BDA">
      <w:pPr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Pr="004F525F">
        <w:rPr>
          <w:snapToGrid w:val="0"/>
          <w:sz w:val="22"/>
          <w:szCs w:val="22"/>
        </w:rPr>
        <w:t>договора</w:t>
      </w:r>
      <w:r w:rsidRPr="004F525F">
        <w:rPr>
          <w:sz w:val="22"/>
          <w:szCs w:val="22"/>
        </w:rPr>
        <w:t xml:space="preserve">, если в ходе исполнения </w:t>
      </w:r>
      <w:r w:rsidRPr="004F525F">
        <w:rPr>
          <w:snapToGrid w:val="0"/>
          <w:sz w:val="22"/>
          <w:szCs w:val="22"/>
        </w:rPr>
        <w:t>договора</w:t>
      </w:r>
      <w:r w:rsidRPr="004F525F">
        <w:rPr>
          <w:sz w:val="22"/>
          <w:szCs w:val="22"/>
        </w:rPr>
        <w:t xml:space="preserve"> установлено, что Поставщик не соответствует установленным </w:t>
      </w:r>
      <w:r w:rsidR="001C79B5" w:rsidRPr="004F525F">
        <w:rPr>
          <w:sz w:val="22"/>
          <w:szCs w:val="22"/>
        </w:rPr>
        <w:t>требованиям к</w:t>
      </w:r>
      <w:r w:rsidRPr="004F525F">
        <w:rPr>
          <w:sz w:val="22"/>
          <w:szCs w:val="22"/>
        </w:rPr>
        <w:t xml:space="preserve">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A03A97" w:rsidRPr="004F525F" w:rsidRDefault="00A03A97" w:rsidP="00FA1BDA">
      <w:pPr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Информация о Поставщике, с которым </w:t>
      </w:r>
      <w:r w:rsidR="001C79B5" w:rsidRPr="004F525F">
        <w:rPr>
          <w:snapToGrid w:val="0"/>
          <w:sz w:val="22"/>
          <w:szCs w:val="22"/>
        </w:rPr>
        <w:t>договор</w:t>
      </w:r>
      <w:r w:rsidR="001C79B5" w:rsidRPr="004F525F">
        <w:rPr>
          <w:sz w:val="22"/>
          <w:szCs w:val="22"/>
        </w:rPr>
        <w:t xml:space="preserve"> </w:t>
      </w:r>
      <w:r w:rsidR="000173FF" w:rsidRPr="004F525F">
        <w:rPr>
          <w:sz w:val="22"/>
          <w:szCs w:val="22"/>
        </w:rPr>
        <w:t>был,</w:t>
      </w:r>
      <w:r w:rsidRPr="004F525F">
        <w:rPr>
          <w:sz w:val="22"/>
          <w:szCs w:val="22"/>
        </w:rPr>
        <w:t xml:space="preserve"> расторгнут в связи с односторонним отказом Заказчика от исполнения </w:t>
      </w:r>
      <w:r w:rsidRPr="004F525F">
        <w:rPr>
          <w:snapToGrid w:val="0"/>
          <w:sz w:val="22"/>
          <w:szCs w:val="22"/>
        </w:rPr>
        <w:t>договора</w:t>
      </w:r>
      <w:r w:rsidRPr="004F525F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A03A97" w:rsidRPr="004F525F" w:rsidRDefault="00A03A97" w:rsidP="00FA1BDA">
      <w:pPr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color w:val="0070C0"/>
          <w:sz w:val="22"/>
          <w:szCs w:val="22"/>
        </w:rPr>
      </w:pPr>
      <w:r w:rsidRPr="004F525F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4F525F">
        <w:rPr>
          <w:color w:val="0070C0"/>
          <w:sz w:val="22"/>
          <w:szCs w:val="22"/>
          <w:lang w:eastAsia="ar-SA"/>
        </w:rPr>
        <w:t>.</w:t>
      </w:r>
    </w:p>
    <w:p w:rsidR="00A03A97" w:rsidRPr="004F525F" w:rsidRDefault="00A03A97" w:rsidP="00FA1BDA">
      <w:pPr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4F525F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A03A97" w:rsidRPr="004F525F" w:rsidRDefault="00A03A97" w:rsidP="00FA1BDA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4F525F">
        <w:rPr>
          <w:b/>
          <w:bCs/>
          <w:sz w:val="22"/>
          <w:szCs w:val="22"/>
          <w:lang w:eastAsia="ar-SA"/>
        </w:rPr>
        <w:t>Дополнительные условия</w:t>
      </w:r>
    </w:p>
    <w:p w:rsidR="00A03A97" w:rsidRPr="004F525F" w:rsidRDefault="00A03A97" w:rsidP="00FA1BDA">
      <w:pPr>
        <w:pStyle w:val="a8"/>
        <w:numPr>
          <w:ilvl w:val="1"/>
          <w:numId w:val="16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4F525F">
        <w:rPr>
          <w:sz w:val="22"/>
          <w:szCs w:val="22"/>
          <w:lang w:eastAsia="ar-SA"/>
        </w:rPr>
        <w:t>Договор вступает в силу с момента подписания его сторонами и действует до</w:t>
      </w:r>
      <w:r w:rsidR="00373183" w:rsidRPr="004F525F">
        <w:rPr>
          <w:sz w:val="22"/>
          <w:szCs w:val="22"/>
          <w:lang w:eastAsia="ar-SA"/>
        </w:rPr>
        <w:t xml:space="preserve"> </w:t>
      </w:r>
      <w:r w:rsidR="00CB7DB8" w:rsidRPr="004F525F">
        <w:rPr>
          <w:sz w:val="22"/>
          <w:szCs w:val="22"/>
          <w:lang w:eastAsia="ar-SA"/>
        </w:rPr>
        <w:t>3</w:t>
      </w:r>
      <w:r w:rsidR="00A83798">
        <w:rPr>
          <w:sz w:val="22"/>
          <w:szCs w:val="22"/>
          <w:lang w:eastAsia="ar-SA"/>
        </w:rPr>
        <w:t>1</w:t>
      </w:r>
      <w:r w:rsidRPr="004F525F">
        <w:rPr>
          <w:sz w:val="22"/>
          <w:szCs w:val="22"/>
          <w:lang w:eastAsia="ar-SA"/>
        </w:rPr>
        <w:t>.</w:t>
      </w:r>
      <w:r w:rsidR="0002415D" w:rsidRPr="004F525F">
        <w:rPr>
          <w:sz w:val="22"/>
          <w:szCs w:val="22"/>
          <w:lang w:eastAsia="ar-SA"/>
        </w:rPr>
        <w:t>0</w:t>
      </w:r>
      <w:r w:rsidR="00A83798">
        <w:rPr>
          <w:sz w:val="22"/>
          <w:szCs w:val="22"/>
          <w:lang w:eastAsia="ar-SA"/>
        </w:rPr>
        <w:t>7</w:t>
      </w:r>
      <w:r w:rsidRPr="004F525F">
        <w:rPr>
          <w:sz w:val="22"/>
          <w:szCs w:val="22"/>
          <w:lang w:eastAsia="ar-SA"/>
        </w:rPr>
        <w:t>.201</w:t>
      </w:r>
      <w:r w:rsidR="0002415D" w:rsidRPr="004F525F">
        <w:rPr>
          <w:sz w:val="22"/>
          <w:szCs w:val="22"/>
          <w:lang w:eastAsia="ar-SA"/>
        </w:rPr>
        <w:t>9</w:t>
      </w:r>
      <w:r w:rsidRPr="004F525F">
        <w:rPr>
          <w:sz w:val="22"/>
          <w:szCs w:val="22"/>
          <w:lang w:eastAsia="ar-SA"/>
        </w:rPr>
        <w:t>г.</w:t>
      </w:r>
    </w:p>
    <w:p w:rsidR="00A03A97" w:rsidRPr="004F525F" w:rsidRDefault="00A03A97" w:rsidP="00FA1BDA">
      <w:pPr>
        <w:pStyle w:val="a8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4F525F">
        <w:rPr>
          <w:sz w:val="22"/>
          <w:szCs w:val="22"/>
        </w:rPr>
        <w:t>Все изменения и дополнения к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A03A97" w:rsidRPr="004F525F" w:rsidRDefault="00A03A97" w:rsidP="00FA1BDA">
      <w:pPr>
        <w:pStyle w:val="a8"/>
        <w:numPr>
          <w:ilvl w:val="1"/>
          <w:numId w:val="16"/>
        </w:numPr>
        <w:tabs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10" w:name="OLE_LINK37"/>
      <w:bookmarkStart w:id="11" w:name="OLE_LINK38"/>
      <w:r w:rsidRPr="004F525F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0"/>
      <w:bookmarkEnd w:id="11"/>
      <w:r w:rsidRPr="004F525F">
        <w:rPr>
          <w:sz w:val="22"/>
          <w:szCs w:val="22"/>
        </w:rPr>
        <w:t>Договора.</w:t>
      </w:r>
    </w:p>
    <w:p w:rsidR="008B4881" w:rsidRPr="0099042F" w:rsidRDefault="00425604" w:rsidP="0099042F">
      <w:pPr>
        <w:pStyle w:val="a8"/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99042F">
        <w:rPr>
          <w:b/>
          <w:sz w:val="22"/>
          <w:szCs w:val="22"/>
          <w:lang w:eastAsia="ar-SA"/>
        </w:rPr>
        <w:t>Реквизиты сторон</w:t>
      </w:r>
    </w:p>
    <w:p w:rsidR="0099042F" w:rsidRDefault="0099042F" w:rsidP="0099042F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99042F" w:rsidRPr="0099042F" w:rsidRDefault="0099042F" w:rsidP="0099042F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Y="149"/>
        <w:tblW w:w="16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6"/>
        <w:gridCol w:w="4677"/>
      </w:tblGrid>
      <w:tr w:rsidR="0099042F" w:rsidRPr="004F525F" w:rsidTr="0099042F">
        <w:trPr>
          <w:cantSplit/>
        </w:trPr>
        <w:tc>
          <w:tcPr>
            <w:tcW w:w="11696" w:type="dxa"/>
          </w:tcPr>
          <w:p w:rsidR="0099042F" w:rsidRPr="004F525F" w:rsidRDefault="0099042F" w:rsidP="0099042F">
            <w:pPr>
              <w:pStyle w:val="11"/>
              <w:ind w:right="-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25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91A47" w:rsidRDefault="00091A47" w:rsidP="00A83798">
            <w:pPr>
              <w:autoSpaceDE w:val="0"/>
              <w:adjustRightInd w:val="0"/>
              <w:jc w:val="both"/>
              <w:outlineLvl w:val="0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</w:p>
          <w:p w:rsidR="0099042F" w:rsidRDefault="0099042F" w:rsidP="00A83798">
            <w:pPr>
              <w:autoSpaceDE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F525F">
              <w:rPr>
                <w:color w:val="000000"/>
                <w:sz w:val="22"/>
                <w:szCs w:val="22"/>
              </w:rPr>
              <w:t xml:space="preserve">ИНН </w:t>
            </w:r>
            <w:r w:rsidR="00091A47" w:rsidRPr="00091A47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4F525F">
              <w:rPr>
                <w:color w:val="000000"/>
                <w:sz w:val="22"/>
                <w:szCs w:val="22"/>
              </w:rPr>
              <w:t xml:space="preserve"> КПП Л/</w:t>
            </w:r>
            <w:proofErr w:type="spellStart"/>
            <w:r w:rsidRPr="004F525F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4F525F">
              <w:rPr>
                <w:color w:val="000000"/>
                <w:sz w:val="22"/>
                <w:szCs w:val="22"/>
              </w:rPr>
              <w:t xml:space="preserve"> </w:t>
            </w:r>
          </w:p>
          <w:p w:rsidR="0099042F" w:rsidRDefault="0099042F" w:rsidP="00A83798">
            <w:pPr>
              <w:autoSpaceDE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F525F">
              <w:rPr>
                <w:color w:val="000000"/>
                <w:sz w:val="22"/>
                <w:szCs w:val="22"/>
              </w:rPr>
              <w:t xml:space="preserve">р/счет </w:t>
            </w:r>
          </w:p>
          <w:p w:rsidR="0099042F" w:rsidRPr="0099042F" w:rsidRDefault="0099042F" w:rsidP="00A83798">
            <w:pPr>
              <w:autoSpaceDE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F525F">
              <w:rPr>
                <w:color w:val="000000"/>
                <w:sz w:val="22"/>
                <w:szCs w:val="22"/>
              </w:rPr>
              <w:t xml:space="preserve">БИК </w:t>
            </w:r>
          </w:p>
          <w:p w:rsidR="0099042F" w:rsidRPr="004F525F" w:rsidRDefault="0099042F" w:rsidP="00A83798">
            <w:pPr>
              <w:autoSpaceDE w:val="0"/>
              <w:adjustRightInd w:val="0"/>
              <w:jc w:val="both"/>
              <w:outlineLvl w:val="0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 w:rsidRPr="004F525F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Заведующий                     </w:t>
            </w:r>
          </w:p>
          <w:p w:rsidR="0099042F" w:rsidRPr="004F525F" w:rsidRDefault="0099042F" w:rsidP="0099042F">
            <w:pPr>
              <w:autoSpaceDE w:val="0"/>
              <w:adjustRightInd w:val="0"/>
              <w:outlineLvl w:val="0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</w:p>
          <w:p w:rsidR="0099042F" w:rsidRPr="004F525F" w:rsidRDefault="0099042F" w:rsidP="0099042F">
            <w:pPr>
              <w:autoSpaceDE w:val="0"/>
              <w:adjustRightInd w:val="0"/>
              <w:outlineLvl w:val="0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 w:rsidRPr="004F525F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________________ </w:t>
            </w:r>
            <w:r>
              <w:rPr>
                <w:rFonts w:eastAsia="Calibri"/>
                <w:spacing w:val="2"/>
                <w:sz w:val="22"/>
                <w:szCs w:val="22"/>
                <w:lang w:eastAsia="en-US"/>
              </w:rPr>
              <w:t>/</w:t>
            </w:r>
            <w:r w:rsidR="00091A47" w:rsidRPr="00091A47">
              <w:rPr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99042F" w:rsidRPr="004F525F" w:rsidRDefault="0099042F" w:rsidP="0099042F">
            <w:pPr>
              <w:autoSpaceDE w:val="0"/>
              <w:adjustRightInd w:val="0"/>
              <w:outlineLvl w:val="0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</w:p>
          <w:p w:rsidR="0099042F" w:rsidRPr="004F525F" w:rsidRDefault="0099042F" w:rsidP="0099042F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25F">
              <w:rPr>
                <w:rFonts w:eastAsia="Calibri"/>
                <w:spacing w:val="2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677" w:type="dxa"/>
          </w:tcPr>
          <w:p w:rsidR="0099042F" w:rsidRPr="004F525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25F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ИП Махмудов </w:t>
            </w:r>
            <w:proofErr w:type="spellStart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Рахим</w:t>
            </w:r>
            <w:proofErr w:type="spellEnd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Рафиг</w:t>
            </w:r>
            <w:proofErr w:type="spellEnd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Оглы</w:t>
            </w:r>
            <w:proofErr w:type="spellEnd"/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 745313227067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ОГРНИП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319745600009401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  40802810590790013165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 ПАО </w:t>
            </w:r>
            <w:r w:rsidR="00A8379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Челябинвестбанк</w:t>
            </w:r>
            <w:proofErr w:type="spellEnd"/>
            <w:r w:rsidR="00A837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047501779</w:t>
            </w:r>
            <w:proofErr w:type="gramEnd"/>
          </w:p>
          <w:p w:rsidR="0099042F" w:rsidRPr="004F525F" w:rsidRDefault="00A83798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Корр. Счет 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>30101810400000000779 Отделение Челябинск</w:t>
            </w:r>
          </w:p>
          <w:p w:rsidR="0099042F" w:rsidRPr="004F525F" w:rsidRDefault="00A83798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454128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Россия, Челябинская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область,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>л. Коммунальная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9042F"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д. 19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Телефон: 8-952-518-19-19</w:t>
            </w:r>
          </w:p>
          <w:p w:rsidR="0099042F" w:rsidRPr="004F525F" w:rsidRDefault="0099042F" w:rsidP="0099042F">
            <w:pPr>
              <w:pStyle w:val="11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Свидетельство  №</w:t>
            </w:r>
            <w:proofErr w:type="gramEnd"/>
            <w:r w:rsidRPr="004F525F">
              <w:rPr>
                <w:rFonts w:ascii="Times New Roman" w:hAnsi="Times New Roman" w:cs="Times New Roman"/>
                <w:sz w:val="22"/>
                <w:szCs w:val="22"/>
              </w:rPr>
              <w:t xml:space="preserve">  3575026 от 24.01.2019г.</w:t>
            </w:r>
          </w:p>
          <w:p w:rsidR="0099042F" w:rsidRPr="004F525F" w:rsidRDefault="0099042F" w:rsidP="0099042F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42F" w:rsidRPr="004F525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Махмудов Р.Р</w:t>
            </w: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</w:p>
          <w:p w:rsidR="0099042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42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4F525F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99042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42F" w:rsidRPr="0099042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042F" w:rsidRPr="0099042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Приложение </w:t>
            </w:r>
            <w:r w:rsidRPr="00990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9904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к договору </w:t>
            </w:r>
            <w:r w:rsidRPr="00990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9042F" w:rsidRPr="004F525F" w:rsidRDefault="0099042F" w:rsidP="0099042F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4015" w:rsidRDefault="00534015" w:rsidP="0099042F">
      <w:pPr>
        <w:rPr>
          <w:b/>
          <w:bCs/>
        </w:rPr>
      </w:pPr>
    </w:p>
    <w:p w:rsidR="00534015" w:rsidRDefault="00534015" w:rsidP="00184295">
      <w:pPr>
        <w:jc w:val="right"/>
        <w:rPr>
          <w:b/>
          <w:bCs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4437"/>
        <w:gridCol w:w="832"/>
        <w:gridCol w:w="1387"/>
        <w:gridCol w:w="1529"/>
        <w:gridCol w:w="1527"/>
      </w:tblGrid>
      <w:tr w:rsidR="000173FF" w:rsidRPr="007527F5" w:rsidTr="0096095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342CAA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2CAA">
              <w:rPr>
                <w:b/>
              </w:rPr>
              <w:t>№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240D09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240D09">
              <w:rPr>
                <w:b/>
                <w:sz w:val="20"/>
                <w:szCs w:val="20"/>
              </w:rPr>
              <w:t xml:space="preserve"> продукции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240D09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0D0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240D09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0D09">
              <w:rPr>
                <w:b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240D09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кг (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F" w:rsidRPr="00240D09" w:rsidRDefault="000173FF" w:rsidP="00960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за количество,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  <w:bookmarkStart w:id="12" w:name="_Hlk517698791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Картофель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bookmarkStart w:id="13" w:name="_GoBack"/>
            <w:bookmarkEnd w:id="13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rPr>
                <w:lang w:val="en-US"/>
              </w:rPr>
              <w:t>23</w:t>
            </w:r>
            <w:r>
              <w:t>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Капуста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50,00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Свекла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25,00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Морковь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2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Лук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rPr>
                <w:lang w:val="en-US"/>
              </w:rPr>
              <w:t>25</w:t>
            </w:r>
            <w:r>
              <w:t>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A3253B" w:rsidRDefault="00A3253B" w:rsidP="00A3253B">
            <w:r>
              <w:t>Огурцы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A3253B" w:rsidRDefault="00A3253B" w:rsidP="00A3253B">
            <w:r>
              <w:t>110,00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Помидоры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150,00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 xml:space="preserve">Яблоки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90,00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Апельсины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80,00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Груши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135,00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tr w:rsidR="00A3253B" w:rsidRPr="007527F5" w:rsidTr="0096095F">
        <w:trPr>
          <w:trHeight w:val="42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342CAA" w:rsidRDefault="00A3253B" w:rsidP="00A325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Бананы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кг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>
            <w:r>
              <w:t>85,00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Default="00A3253B" w:rsidP="00A3253B"/>
        </w:tc>
      </w:tr>
      <w:bookmarkEnd w:id="12"/>
      <w:tr w:rsidR="00A3253B" w:rsidRPr="007527F5" w:rsidTr="0096095F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B" w:rsidRPr="006161C2" w:rsidRDefault="00A3253B" w:rsidP="00A3253B">
            <w:pPr>
              <w:jc w:val="center"/>
              <w:rPr>
                <w:b/>
              </w:rPr>
            </w:pPr>
            <w:r w:rsidRPr="0099042F">
              <w:rPr>
                <w:b/>
                <w:highlight w:val="yellow"/>
              </w:rPr>
              <w:t xml:space="preserve">Итого: </w:t>
            </w:r>
          </w:p>
        </w:tc>
      </w:tr>
    </w:tbl>
    <w:p w:rsidR="00534015" w:rsidRDefault="00534015" w:rsidP="00534015"/>
    <w:p w:rsidR="00B22CFA" w:rsidRDefault="00B22CFA" w:rsidP="00534015"/>
    <w:sectPr w:rsidR="00B22CFA" w:rsidSect="00534015">
      <w:headerReference w:type="even" r:id="rId10"/>
      <w:footerReference w:type="even" r:id="rId11"/>
      <w:footerReference w:type="default" r:id="rId12"/>
      <w:type w:val="continuous"/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71" w:rsidRDefault="001B2E71" w:rsidP="00A6328A">
      <w:r>
        <w:separator/>
      </w:r>
    </w:p>
  </w:endnote>
  <w:endnote w:type="continuationSeparator" w:id="0">
    <w:p w:rsidR="001B2E71" w:rsidRDefault="001B2E71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BC" w:rsidRDefault="00C92D1F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74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74BC" w:rsidRDefault="003E74BC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BC" w:rsidRDefault="00C92D1F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74B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253B">
      <w:rPr>
        <w:rStyle w:val="a3"/>
        <w:noProof/>
      </w:rPr>
      <w:t>6</w:t>
    </w:r>
    <w:r>
      <w:rPr>
        <w:rStyle w:val="a3"/>
      </w:rPr>
      <w:fldChar w:fldCharType="end"/>
    </w:r>
  </w:p>
  <w:p w:rsidR="003E74BC" w:rsidRDefault="003E74BC" w:rsidP="00A6328A">
    <w:pPr>
      <w:pStyle w:val="a4"/>
      <w:ind w:right="360"/>
    </w:pPr>
    <w:r>
      <w:t>Заказчик____________________                       Поставщик _____________________________</w:t>
    </w:r>
  </w:p>
  <w:p w:rsidR="003E74BC" w:rsidRDefault="003E74BC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71" w:rsidRDefault="001B2E71" w:rsidP="00A6328A">
      <w:r>
        <w:separator/>
      </w:r>
    </w:p>
  </w:footnote>
  <w:footnote w:type="continuationSeparator" w:id="0">
    <w:p w:rsidR="001B2E71" w:rsidRDefault="001B2E71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BC" w:rsidRDefault="00C92D1F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E74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74BC" w:rsidRDefault="003E74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6AF"/>
    <w:multiLevelType w:val="multilevel"/>
    <w:tmpl w:val="43E07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u w:val="none"/>
      </w:rPr>
    </w:lvl>
  </w:abstractNum>
  <w:abstractNum w:abstractNumId="2" w15:restartNumberingAfterBreak="0">
    <w:nsid w:val="0DB33BE1"/>
    <w:multiLevelType w:val="multilevel"/>
    <w:tmpl w:val="B7E4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A42DC3"/>
    <w:multiLevelType w:val="multilevel"/>
    <w:tmpl w:val="6FF219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543078"/>
    <w:multiLevelType w:val="hybridMultilevel"/>
    <w:tmpl w:val="37AE9812"/>
    <w:lvl w:ilvl="0" w:tplc="EEA4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u w:val="none"/>
      </w:rPr>
    </w:lvl>
  </w:abstractNum>
  <w:abstractNum w:abstractNumId="9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73510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2CC1931"/>
    <w:multiLevelType w:val="multilevel"/>
    <w:tmpl w:val="3B2ED9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3" w15:restartNumberingAfterBreak="0">
    <w:nsid w:val="546A1EDD"/>
    <w:multiLevelType w:val="multilevel"/>
    <w:tmpl w:val="BA5ABE80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4" w15:restartNumberingAfterBreak="0">
    <w:nsid w:val="5ACF002C"/>
    <w:multiLevelType w:val="hybridMultilevel"/>
    <w:tmpl w:val="91A6298E"/>
    <w:lvl w:ilvl="0" w:tplc="A2FADA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4"/>
    <w:rsid w:val="00005F23"/>
    <w:rsid w:val="00010893"/>
    <w:rsid w:val="00015B17"/>
    <w:rsid w:val="000173FF"/>
    <w:rsid w:val="000227F3"/>
    <w:rsid w:val="000233B3"/>
    <w:rsid w:val="00023BA9"/>
    <w:rsid w:val="0002415D"/>
    <w:rsid w:val="000266ED"/>
    <w:rsid w:val="00030004"/>
    <w:rsid w:val="000336FB"/>
    <w:rsid w:val="000435AD"/>
    <w:rsid w:val="00046388"/>
    <w:rsid w:val="00065B11"/>
    <w:rsid w:val="00066EDC"/>
    <w:rsid w:val="000724C1"/>
    <w:rsid w:val="00077406"/>
    <w:rsid w:val="00082AEB"/>
    <w:rsid w:val="0008463C"/>
    <w:rsid w:val="00085447"/>
    <w:rsid w:val="00091A47"/>
    <w:rsid w:val="000B11BF"/>
    <w:rsid w:val="000B3292"/>
    <w:rsid w:val="000C2DB8"/>
    <w:rsid w:val="000C2F71"/>
    <w:rsid w:val="000C421A"/>
    <w:rsid w:val="000C61FD"/>
    <w:rsid w:val="000D52CB"/>
    <w:rsid w:val="000D7300"/>
    <w:rsid w:val="000D7B2C"/>
    <w:rsid w:val="000E217D"/>
    <w:rsid w:val="000E48DB"/>
    <w:rsid w:val="000E62E5"/>
    <w:rsid w:val="000F030F"/>
    <w:rsid w:val="001030C7"/>
    <w:rsid w:val="0010421D"/>
    <w:rsid w:val="00106257"/>
    <w:rsid w:val="00111634"/>
    <w:rsid w:val="001126FD"/>
    <w:rsid w:val="00123327"/>
    <w:rsid w:val="00126A20"/>
    <w:rsid w:val="001319BA"/>
    <w:rsid w:val="00132DB9"/>
    <w:rsid w:val="001357EA"/>
    <w:rsid w:val="00137998"/>
    <w:rsid w:val="001436F5"/>
    <w:rsid w:val="00154AE2"/>
    <w:rsid w:val="00155E81"/>
    <w:rsid w:val="001569B2"/>
    <w:rsid w:val="001807DB"/>
    <w:rsid w:val="00184295"/>
    <w:rsid w:val="0019230E"/>
    <w:rsid w:val="00197256"/>
    <w:rsid w:val="001A165C"/>
    <w:rsid w:val="001A3B2F"/>
    <w:rsid w:val="001B0051"/>
    <w:rsid w:val="001B2E71"/>
    <w:rsid w:val="001C6E21"/>
    <w:rsid w:val="001C79B5"/>
    <w:rsid w:val="001D469C"/>
    <w:rsid w:val="001E1E6D"/>
    <w:rsid w:val="001E31E7"/>
    <w:rsid w:val="001F2531"/>
    <w:rsid w:val="0020201B"/>
    <w:rsid w:val="0021205B"/>
    <w:rsid w:val="002159FF"/>
    <w:rsid w:val="00215C64"/>
    <w:rsid w:val="00216C8B"/>
    <w:rsid w:val="00236C37"/>
    <w:rsid w:val="002373A6"/>
    <w:rsid w:val="002467E7"/>
    <w:rsid w:val="00250CDC"/>
    <w:rsid w:val="00263587"/>
    <w:rsid w:val="00267066"/>
    <w:rsid w:val="00267920"/>
    <w:rsid w:val="00271A6D"/>
    <w:rsid w:val="0027305A"/>
    <w:rsid w:val="00273532"/>
    <w:rsid w:val="00276DB8"/>
    <w:rsid w:val="00281203"/>
    <w:rsid w:val="002818B1"/>
    <w:rsid w:val="002838D6"/>
    <w:rsid w:val="00283BE5"/>
    <w:rsid w:val="00284934"/>
    <w:rsid w:val="00291038"/>
    <w:rsid w:val="00293ABD"/>
    <w:rsid w:val="00294E85"/>
    <w:rsid w:val="002A63D4"/>
    <w:rsid w:val="002B59CE"/>
    <w:rsid w:val="002C1B6F"/>
    <w:rsid w:val="002C753F"/>
    <w:rsid w:val="002D164D"/>
    <w:rsid w:val="002E3C6B"/>
    <w:rsid w:val="002F35A8"/>
    <w:rsid w:val="002F3737"/>
    <w:rsid w:val="002F3BA7"/>
    <w:rsid w:val="002F3F1E"/>
    <w:rsid w:val="002F4DE2"/>
    <w:rsid w:val="003148E2"/>
    <w:rsid w:val="0031569C"/>
    <w:rsid w:val="003204A9"/>
    <w:rsid w:val="003243BA"/>
    <w:rsid w:val="00335689"/>
    <w:rsid w:val="00357ED8"/>
    <w:rsid w:val="00365492"/>
    <w:rsid w:val="00373183"/>
    <w:rsid w:val="00375CEB"/>
    <w:rsid w:val="003773B3"/>
    <w:rsid w:val="003817C2"/>
    <w:rsid w:val="0038280B"/>
    <w:rsid w:val="00382FA4"/>
    <w:rsid w:val="0038424F"/>
    <w:rsid w:val="00386946"/>
    <w:rsid w:val="003871F6"/>
    <w:rsid w:val="00387F9B"/>
    <w:rsid w:val="003A5767"/>
    <w:rsid w:val="003B2331"/>
    <w:rsid w:val="003B511A"/>
    <w:rsid w:val="003B7451"/>
    <w:rsid w:val="003C13EB"/>
    <w:rsid w:val="003C242D"/>
    <w:rsid w:val="003C2AD1"/>
    <w:rsid w:val="003C6185"/>
    <w:rsid w:val="003C7B3F"/>
    <w:rsid w:val="003D4D09"/>
    <w:rsid w:val="003D597A"/>
    <w:rsid w:val="003D5B6B"/>
    <w:rsid w:val="003E74BC"/>
    <w:rsid w:val="003E7AE8"/>
    <w:rsid w:val="003F03EA"/>
    <w:rsid w:val="003F1046"/>
    <w:rsid w:val="004005E4"/>
    <w:rsid w:val="00402A28"/>
    <w:rsid w:val="00402F6C"/>
    <w:rsid w:val="004042C2"/>
    <w:rsid w:val="004042C9"/>
    <w:rsid w:val="004201B7"/>
    <w:rsid w:val="00420572"/>
    <w:rsid w:val="004208B5"/>
    <w:rsid w:val="004219BA"/>
    <w:rsid w:val="00425604"/>
    <w:rsid w:val="00433AA8"/>
    <w:rsid w:val="00434004"/>
    <w:rsid w:val="00444F87"/>
    <w:rsid w:val="00451071"/>
    <w:rsid w:val="00452DBE"/>
    <w:rsid w:val="0045540D"/>
    <w:rsid w:val="00462AC1"/>
    <w:rsid w:val="0046534B"/>
    <w:rsid w:val="00474BAF"/>
    <w:rsid w:val="00480B8F"/>
    <w:rsid w:val="00481AB5"/>
    <w:rsid w:val="004868AF"/>
    <w:rsid w:val="004A230D"/>
    <w:rsid w:val="004A2E0C"/>
    <w:rsid w:val="004B25F2"/>
    <w:rsid w:val="004B4EED"/>
    <w:rsid w:val="004B6705"/>
    <w:rsid w:val="004B6B81"/>
    <w:rsid w:val="004C1439"/>
    <w:rsid w:val="004C4DBE"/>
    <w:rsid w:val="004E2856"/>
    <w:rsid w:val="004E5869"/>
    <w:rsid w:val="004F0ED5"/>
    <w:rsid w:val="004F525F"/>
    <w:rsid w:val="004F6729"/>
    <w:rsid w:val="00503BA7"/>
    <w:rsid w:val="0050775F"/>
    <w:rsid w:val="00510F77"/>
    <w:rsid w:val="00516834"/>
    <w:rsid w:val="005179D9"/>
    <w:rsid w:val="00523C04"/>
    <w:rsid w:val="00524EEF"/>
    <w:rsid w:val="0052697D"/>
    <w:rsid w:val="0053356E"/>
    <w:rsid w:val="00533AB9"/>
    <w:rsid w:val="00534015"/>
    <w:rsid w:val="00535B60"/>
    <w:rsid w:val="0053778D"/>
    <w:rsid w:val="00541FD5"/>
    <w:rsid w:val="005546BA"/>
    <w:rsid w:val="00560C3F"/>
    <w:rsid w:val="00573D25"/>
    <w:rsid w:val="00580950"/>
    <w:rsid w:val="00582FDF"/>
    <w:rsid w:val="0058371E"/>
    <w:rsid w:val="0058571B"/>
    <w:rsid w:val="00591AC0"/>
    <w:rsid w:val="00592CFA"/>
    <w:rsid w:val="005A04D9"/>
    <w:rsid w:val="005A2858"/>
    <w:rsid w:val="005B081D"/>
    <w:rsid w:val="005B6128"/>
    <w:rsid w:val="005C10A2"/>
    <w:rsid w:val="005D2EDF"/>
    <w:rsid w:val="005E157C"/>
    <w:rsid w:val="005E2CE9"/>
    <w:rsid w:val="005E65C2"/>
    <w:rsid w:val="005E69A1"/>
    <w:rsid w:val="005F23BE"/>
    <w:rsid w:val="0061048C"/>
    <w:rsid w:val="006105DA"/>
    <w:rsid w:val="006152AB"/>
    <w:rsid w:val="006205DF"/>
    <w:rsid w:val="00632DBC"/>
    <w:rsid w:val="00636B63"/>
    <w:rsid w:val="00645B1F"/>
    <w:rsid w:val="006548F8"/>
    <w:rsid w:val="00654E2C"/>
    <w:rsid w:val="00656448"/>
    <w:rsid w:val="00657186"/>
    <w:rsid w:val="00660E82"/>
    <w:rsid w:val="0066649F"/>
    <w:rsid w:val="00667170"/>
    <w:rsid w:val="00672222"/>
    <w:rsid w:val="0067325F"/>
    <w:rsid w:val="006756E2"/>
    <w:rsid w:val="00677269"/>
    <w:rsid w:val="00681662"/>
    <w:rsid w:val="00684C0E"/>
    <w:rsid w:val="006854EB"/>
    <w:rsid w:val="00685E3C"/>
    <w:rsid w:val="006922CD"/>
    <w:rsid w:val="0069548B"/>
    <w:rsid w:val="006954C1"/>
    <w:rsid w:val="00696D19"/>
    <w:rsid w:val="006A018F"/>
    <w:rsid w:val="006A1376"/>
    <w:rsid w:val="006A7DBA"/>
    <w:rsid w:val="006B42BE"/>
    <w:rsid w:val="006B58B7"/>
    <w:rsid w:val="006C2FC2"/>
    <w:rsid w:val="006D136A"/>
    <w:rsid w:val="006D6AC8"/>
    <w:rsid w:val="006E05D5"/>
    <w:rsid w:val="006E1998"/>
    <w:rsid w:val="006E5EC2"/>
    <w:rsid w:val="006E60E5"/>
    <w:rsid w:val="006F2D48"/>
    <w:rsid w:val="006F2D99"/>
    <w:rsid w:val="007013DF"/>
    <w:rsid w:val="00702EE2"/>
    <w:rsid w:val="00703D99"/>
    <w:rsid w:val="00704063"/>
    <w:rsid w:val="00727A84"/>
    <w:rsid w:val="00730BAD"/>
    <w:rsid w:val="007332A7"/>
    <w:rsid w:val="007450BD"/>
    <w:rsid w:val="0074575E"/>
    <w:rsid w:val="007476F7"/>
    <w:rsid w:val="0075192B"/>
    <w:rsid w:val="00761B69"/>
    <w:rsid w:val="00766E03"/>
    <w:rsid w:val="007821E9"/>
    <w:rsid w:val="00785387"/>
    <w:rsid w:val="007915BB"/>
    <w:rsid w:val="007A26B6"/>
    <w:rsid w:val="007A3855"/>
    <w:rsid w:val="007B16C1"/>
    <w:rsid w:val="007B59AD"/>
    <w:rsid w:val="007C1854"/>
    <w:rsid w:val="007C5985"/>
    <w:rsid w:val="007C6E5D"/>
    <w:rsid w:val="007D1F0B"/>
    <w:rsid w:val="007E19AC"/>
    <w:rsid w:val="007E3C6E"/>
    <w:rsid w:val="007E529C"/>
    <w:rsid w:val="007F5D9A"/>
    <w:rsid w:val="008000C4"/>
    <w:rsid w:val="0080155F"/>
    <w:rsid w:val="008021C6"/>
    <w:rsid w:val="008045D7"/>
    <w:rsid w:val="00804FDB"/>
    <w:rsid w:val="008127DC"/>
    <w:rsid w:val="00814C2E"/>
    <w:rsid w:val="0081544F"/>
    <w:rsid w:val="008254E5"/>
    <w:rsid w:val="00825953"/>
    <w:rsid w:val="00836803"/>
    <w:rsid w:val="00837187"/>
    <w:rsid w:val="008374A4"/>
    <w:rsid w:val="008400E9"/>
    <w:rsid w:val="008462EB"/>
    <w:rsid w:val="00851AE0"/>
    <w:rsid w:val="00855480"/>
    <w:rsid w:val="00870BB0"/>
    <w:rsid w:val="008778F5"/>
    <w:rsid w:val="00884E98"/>
    <w:rsid w:val="008A1463"/>
    <w:rsid w:val="008A31B6"/>
    <w:rsid w:val="008A532B"/>
    <w:rsid w:val="008A5B7D"/>
    <w:rsid w:val="008B2160"/>
    <w:rsid w:val="008B4881"/>
    <w:rsid w:val="008B4FC3"/>
    <w:rsid w:val="008C1DD8"/>
    <w:rsid w:val="008C4ADD"/>
    <w:rsid w:val="008E0C30"/>
    <w:rsid w:val="008E5AFE"/>
    <w:rsid w:val="008E7BC3"/>
    <w:rsid w:val="008F0237"/>
    <w:rsid w:val="008F0B4C"/>
    <w:rsid w:val="0090161D"/>
    <w:rsid w:val="0092043F"/>
    <w:rsid w:val="009305C0"/>
    <w:rsid w:val="00937DD4"/>
    <w:rsid w:val="00946F58"/>
    <w:rsid w:val="0095211F"/>
    <w:rsid w:val="00953203"/>
    <w:rsid w:val="00956C0D"/>
    <w:rsid w:val="009570D8"/>
    <w:rsid w:val="0096095F"/>
    <w:rsid w:val="00970875"/>
    <w:rsid w:val="00973D2B"/>
    <w:rsid w:val="00976C9C"/>
    <w:rsid w:val="009864BF"/>
    <w:rsid w:val="0099042F"/>
    <w:rsid w:val="00990C51"/>
    <w:rsid w:val="009B02CF"/>
    <w:rsid w:val="009C32EC"/>
    <w:rsid w:val="009C39F9"/>
    <w:rsid w:val="009D0AC0"/>
    <w:rsid w:val="009D216C"/>
    <w:rsid w:val="009D7851"/>
    <w:rsid w:val="009E17FB"/>
    <w:rsid w:val="009E51F4"/>
    <w:rsid w:val="009E5769"/>
    <w:rsid w:val="009E5F46"/>
    <w:rsid w:val="00A02732"/>
    <w:rsid w:val="00A03A97"/>
    <w:rsid w:val="00A0493C"/>
    <w:rsid w:val="00A1116B"/>
    <w:rsid w:val="00A30C1E"/>
    <w:rsid w:val="00A30FE8"/>
    <w:rsid w:val="00A3253B"/>
    <w:rsid w:val="00A356C0"/>
    <w:rsid w:val="00A37737"/>
    <w:rsid w:val="00A41B40"/>
    <w:rsid w:val="00A41E87"/>
    <w:rsid w:val="00A52544"/>
    <w:rsid w:val="00A60663"/>
    <w:rsid w:val="00A61312"/>
    <w:rsid w:val="00A62608"/>
    <w:rsid w:val="00A6328A"/>
    <w:rsid w:val="00A64456"/>
    <w:rsid w:val="00A66E3D"/>
    <w:rsid w:val="00A67892"/>
    <w:rsid w:val="00A70387"/>
    <w:rsid w:val="00A73E2D"/>
    <w:rsid w:val="00A74E41"/>
    <w:rsid w:val="00A7616F"/>
    <w:rsid w:val="00A83798"/>
    <w:rsid w:val="00A854F1"/>
    <w:rsid w:val="00AA4008"/>
    <w:rsid w:val="00AA7F9B"/>
    <w:rsid w:val="00AB6CC9"/>
    <w:rsid w:val="00AD22C5"/>
    <w:rsid w:val="00AD421E"/>
    <w:rsid w:val="00AD5482"/>
    <w:rsid w:val="00AD5556"/>
    <w:rsid w:val="00AE0686"/>
    <w:rsid w:val="00B051E8"/>
    <w:rsid w:val="00B10B62"/>
    <w:rsid w:val="00B20F2E"/>
    <w:rsid w:val="00B22CFA"/>
    <w:rsid w:val="00B24252"/>
    <w:rsid w:val="00B27A26"/>
    <w:rsid w:val="00B3021D"/>
    <w:rsid w:val="00B41465"/>
    <w:rsid w:val="00B42051"/>
    <w:rsid w:val="00B43CCB"/>
    <w:rsid w:val="00B450F0"/>
    <w:rsid w:val="00B512FC"/>
    <w:rsid w:val="00B554B0"/>
    <w:rsid w:val="00B641DA"/>
    <w:rsid w:val="00B735B8"/>
    <w:rsid w:val="00B7555C"/>
    <w:rsid w:val="00B75B57"/>
    <w:rsid w:val="00B77A6A"/>
    <w:rsid w:val="00B77BE9"/>
    <w:rsid w:val="00B822FC"/>
    <w:rsid w:val="00B83485"/>
    <w:rsid w:val="00B9582C"/>
    <w:rsid w:val="00BA1971"/>
    <w:rsid w:val="00BA4786"/>
    <w:rsid w:val="00BA70E1"/>
    <w:rsid w:val="00BB5EA6"/>
    <w:rsid w:val="00BB622F"/>
    <w:rsid w:val="00BC3875"/>
    <w:rsid w:val="00BD0B61"/>
    <w:rsid w:val="00BE0673"/>
    <w:rsid w:val="00BE33E9"/>
    <w:rsid w:val="00BF2419"/>
    <w:rsid w:val="00BF24AD"/>
    <w:rsid w:val="00C03DD6"/>
    <w:rsid w:val="00C0684D"/>
    <w:rsid w:val="00C075F6"/>
    <w:rsid w:val="00C10205"/>
    <w:rsid w:val="00C13A4A"/>
    <w:rsid w:val="00C15893"/>
    <w:rsid w:val="00C178F9"/>
    <w:rsid w:val="00C22D81"/>
    <w:rsid w:val="00C262D3"/>
    <w:rsid w:val="00C3709C"/>
    <w:rsid w:val="00C37979"/>
    <w:rsid w:val="00C4039F"/>
    <w:rsid w:val="00C436BB"/>
    <w:rsid w:val="00C45690"/>
    <w:rsid w:val="00C5385F"/>
    <w:rsid w:val="00C60EA4"/>
    <w:rsid w:val="00C6595A"/>
    <w:rsid w:val="00C665A1"/>
    <w:rsid w:val="00C67CF1"/>
    <w:rsid w:val="00C70039"/>
    <w:rsid w:val="00C7536A"/>
    <w:rsid w:val="00C81616"/>
    <w:rsid w:val="00C82C50"/>
    <w:rsid w:val="00C842C0"/>
    <w:rsid w:val="00C87419"/>
    <w:rsid w:val="00C87FD4"/>
    <w:rsid w:val="00C91960"/>
    <w:rsid w:val="00C92D1F"/>
    <w:rsid w:val="00C94938"/>
    <w:rsid w:val="00CA2535"/>
    <w:rsid w:val="00CA6992"/>
    <w:rsid w:val="00CB0404"/>
    <w:rsid w:val="00CB4208"/>
    <w:rsid w:val="00CB7DB8"/>
    <w:rsid w:val="00CC5A16"/>
    <w:rsid w:val="00CD0433"/>
    <w:rsid w:val="00CD58A1"/>
    <w:rsid w:val="00CD7301"/>
    <w:rsid w:val="00CE3841"/>
    <w:rsid w:val="00CF39E9"/>
    <w:rsid w:val="00D1226B"/>
    <w:rsid w:val="00D20863"/>
    <w:rsid w:val="00D20E91"/>
    <w:rsid w:val="00D210C7"/>
    <w:rsid w:val="00D27DA1"/>
    <w:rsid w:val="00D341E2"/>
    <w:rsid w:val="00D350BE"/>
    <w:rsid w:val="00D414C9"/>
    <w:rsid w:val="00D4274C"/>
    <w:rsid w:val="00D5434D"/>
    <w:rsid w:val="00D72538"/>
    <w:rsid w:val="00D7254A"/>
    <w:rsid w:val="00D763FA"/>
    <w:rsid w:val="00D76B52"/>
    <w:rsid w:val="00D77B34"/>
    <w:rsid w:val="00D81B40"/>
    <w:rsid w:val="00D8220E"/>
    <w:rsid w:val="00D824A1"/>
    <w:rsid w:val="00D8678B"/>
    <w:rsid w:val="00D90AB9"/>
    <w:rsid w:val="00D9184B"/>
    <w:rsid w:val="00DA77DD"/>
    <w:rsid w:val="00DB3578"/>
    <w:rsid w:val="00DC020C"/>
    <w:rsid w:val="00DD049E"/>
    <w:rsid w:val="00DD23D2"/>
    <w:rsid w:val="00DE1994"/>
    <w:rsid w:val="00DE3B7F"/>
    <w:rsid w:val="00DE6276"/>
    <w:rsid w:val="00DE6749"/>
    <w:rsid w:val="00DF3B6C"/>
    <w:rsid w:val="00DF4062"/>
    <w:rsid w:val="00DF5083"/>
    <w:rsid w:val="00DF7616"/>
    <w:rsid w:val="00E05133"/>
    <w:rsid w:val="00E1219D"/>
    <w:rsid w:val="00E13154"/>
    <w:rsid w:val="00E271B1"/>
    <w:rsid w:val="00E41807"/>
    <w:rsid w:val="00E45EF8"/>
    <w:rsid w:val="00E46896"/>
    <w:rsid w:val="00E50598"/>
    <w:rsid w:val="00E606E7"/>
    <w:rsid w:val="00E647A1"/>
    <w:rsid w:val="00E76458"/>
    <w:rsid w:val="00E87BB5"/>
    <w:rsid w:val="00E95085"/>
    <w:rsid w:val="00EA1705"/>
    <w:rsid w:val="00EA1A48"/>
    <w:rsid w:val="00EA2D41"/>
    <w:rsid w:val="00EA6440"/>
    <w:rsid w:val="00EA6CDE"/>
    <w:rsid w:val="00EA7DA4"/>
    <w:rsid w:val="00EB3C41"/>
    <w:rsid w:val="00EC1ACA"/>
    <w:rsid w:val="00EC5D42"/>
    <w:rsid w:val="00ED7912"/>
    <w:rsid w:val="00EF2E6E"/>
    <w:rsid w:val="00EF6619"/>
    <w:rsid w:val="00F14A50"/>
    <w:rsid w:val="00F20456"/>
    <w:rsid w:val="00F25189"/>
    <w:rsid w:val="00F3140A"/>
    <w:rsid w:val="00F35FF7"/>
    <w:rsid w:val="00F40540"/>
    <w:rsid w:val="00F4253E"/>
    <w:rsid w:val="00F512E0"/>
    <w:rsid w:val="00F54934"/>
    <w:rsid w:val="00F6053E"/>
    <w:rsid w:val="00F63090"/>
    <w:rsid w:val="00F644C7"/>
    <w:rsid w:val="00F715DB"/>
    <w:rsid w:val="00F74986"/>
    <w:rsid w:val="00F8196B"/>
    <w:rsid w:val="00F8210F"/>
    <w:rsid w:val="00F8681C"/>
    <w:rsid w:val="00F87F53"/>
    <w:rsid w:val="00F9491F"/>
    <w:rsid w:val="00FA1BDA"/>
    <w:rsid w:val="00FB2770"/>
    <w:rsid w:val="00FC20BB"/>
    <w:rsid w:val="00FC36C6"/>
    <w:rsid w:val="00FC66A3"/>
    <w:rsid w:val="00FD1E25"/>
    <w:rsid w:val="00FD205F"/>
    <w:rsid w:val="00FD2655"/>
    <w:rsid w:val="00FD4100"/>
    <w:rsid w:val="00FE149E"/>
    <w:rsid w:val="00FE3D20"/>
    <w:rsid w:val="00FE53A3"/>
    <w:rsid w:val="00FE6CAC"/>
    <w:rsid w:val="00FF2365"/>
    <w:rsid w:val="00FF26F3"/>
    <w:rsid w:val="00FF70BA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0DAC-A338-4CA7-9977-277618A9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25604"/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42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uiPriority w:val="99"/>
    <w:locked/>
    <w:rsid w:val="00425604"/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4256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rsid w:val="004B25F2"/>
    <w:rPr>
      <w:bCs/>
      <w:sz w:val="28"/>
    </w:rPr>
  </w:style>
  <w:style w:type="character" w:customStyle="1" w:styleId="aa">
    <w:name w:val="Основной текст Знак"/>
    <w:basedOn w:val="a0"/>
    <w:link w:val="a9"/>
    <w:rsid w:val="004B25F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2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523C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Emphasis"/>
    <w:uiPriority w:val="20"/>
    <w:qFormat/>
    <w:rsid w:val="007F5D9A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eastAsia="Times New Roman" w:hAnsi="Arial" w:cs="Arial"/>
      <w:lang w:eastAsia="ru-RU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EF66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">
    <w:name w:val="Íîðìàëüíûé"/>
    <w:rsid w:val="002F4DE2"/>
    <w:pPr>
      <w:spacing w:after="0" w:line="240" w:lineRule="auto"/>
    </w:pPr>
    <w:rPr>
      <w:rFonts w:ascii="Courier" w:eastAsia="Calibri" w:hAnsi="Courier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2F4DE2"/>
  </w:style>
  <w:style w:type="paragraph" w:styleId="af0">
    <w:name w:val="No Spacing"/>
    <w:uiPriority w:val="1"/>
    <w:qFormat/>
    <w:rsid w:val="008A53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uiPriority w:val="99"/>
    <w:rsid w:val="00C0684D"/>
    <w:rPr>
      <w:rFonts w:cs="Times New Roman"/>
      <w:color w:val="0000FF"/>
      <w:u w:val="single"/>
    </w:rPr>
  </w:style>
  <w:style w:type="paragraph" w:customStyle="1" w:styleId="tehnormaNonformat">
    <w:name w:val="tehnormaNonformat"/>
    <w:rsid w:val="00656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075F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75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4F5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3B1-76C9-400E-BA6C-63019AAF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2598</Words>
  <Characters>19020</Characters>
  <Application>Microsoft Office Word</Application>
  <DocSecurity>0</DocSecurity>
  <Lines>365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</cp:revision>
  <dcterms:created xsi:type="dcterms:W3CDTF">2019-04-11T18:09:00Z</dcterms:created>
  <dcterms:modified xsi:type="dcterms:W3CDTF">2019-05-24T06:16:00Z</dcterms:modified>
</cp:coreProperties>
</file>