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B9" w:rsidRPr="006927B9" w:rsidRDefault="006927B9" w:rsidP="0069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27B9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6927B9" w:rsidRPr="00852067" w:rsidRDefault="00852067" w:rsidP="00692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lang w:eastAsia="ru-RU"/>
        </w:rPr>
        <w:t>разработку</w:t>
      </w: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 проектной документации на капитальный ремонт </w:t>
      </w:r>
      <w:r>
        <w:rPr>
          <w:rFonts w:ascii="Times New Roman" w:eastAsia="Times New Roman" w:hAnsi="Times New Roman" w:cs="Times New Roman"/>
          <w:b/>
          <w:lang w:eastAsia="ru-RU"/>
        </w:rPr>
        <w:t>инженерных систем (отопления, электроснабжения, горячего водоснабжения, холодного водоснабжения, водоотведения)</w:t>
      </w: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 в нежил</w:t>
      </w:r>
      <w:r>
        <w:rPr>
          <w:rFonts w:ascii="Times New Roman" w:eastAsia="Times New Roman" w:hAnsi="Times New Roman" w:cs="Times New Roman"/>
          <w:b/>
          <w:lang w:eastAsia="ru-RU"/>
        </w:rPr>
        <w:t>ом</w:t>
      </w: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помещении, расположенном в многоквартирном доме</w:t>
      </w: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 по адресу: г. Челябинск,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Доватора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, д. 20а</w:t>
      </w: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 с </w:t>
      </w:r>
      <w:r w:rsidRPr="00D34DB6">
        <w:rPr>
          <w:rFonts w:ascii="Times New Roman" w:eastAsia="Times New Roman" w:hAnsi="Times New Roman" w:cs="Times New Roman"/>
          <w:b/>
          <w:lang w:eastAsia="ru-RU"/>
        </w:rPr>
        <w:t>прохождением государственной</w:t>
      </w:r>
      <w:r w:rsidRPr="00852067">
        <w:rPr>
          <w:rFonts w:ascii="Times New Roman" w:eastAsia="Times New Roman" w:hAnsi="Times New Roman" w:cs="Times New Roman"/>
          <w:b/>
          <w:lang w:eastAsia="ru-RU"/>
        </w:rPr>
        <w:t xml:space="preserve"> экспертизы в части проверки достоверности определения сметной стоимости капитального ремонта </w:t>
      </w:r>
    </w:p>
    <w:tbl>
      <w:tblPr>
        <w:tblpPr w:leftFromText="180" w:rightFromText="180" w:vertAnchor="text" w:horzAnchor="margin" w:tblpX="250" w:tblpY="182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9356"/>
      </w:tblGrid>
      <w:tr w:rsidR="006927B9" w:rsidRPr="006927B9" w:rsidTr="006927B9">
        <w:trPr>
          <w:trHeight w:val="53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основных данных и требований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требований</w:t>
            </w:r>
          </w:p>
        </w:tc>
      </w:tr>
      <w:tr w:rsidR="006927B9" w:rsidRPr="006927B9" w:rsidTr="006927B9">
        <w:trPr>
          <w:trHeight w:val="364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данные</w:t>
            </w:r>
          </w:p>
        </w:tc>
      </w:tr>
      <w:tr w:rsidR="006927B9" w:rsidRPr="006927B9" w:rsidTr="006927B9">
        <w:trPr>
          <w:trHeight w:val="62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Заказчик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852067" w:rsidP="003E2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«Центр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деятельности образовательных организаций города Челябинска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927B9" w:rsidRPr="006927B9" w:rsidTr="006927B9">
        <w:trPr>
          <w:trHeight w:val="41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Вид строительства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852067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</w:tr>
      <w:tr w:rsidR="00852067" w:rsidRPr="006927B9" w:rsidTr="006927B9">
        <w:trPr>
          <w:trHeight w:val="51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7" w:rsidRPr="005D1B8F" w:rsidRDefault="00852067" w:rsidP="0085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 Наименование объекта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7" w:rsidRPr="00AB5151" w:rsidRDefault="00852067" w:rsidP="00852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Нежилое помещение №1</w:t>
            </w:r>
          </w:p>
        </w:tc>
      </w:tr>
      <w:tr w:rsidR="00852067" w:rsidRPr="006927B9" w:rsidTr="006927B9">
        <w:trPr>
          <w:trHeight w:val="54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7" w:rsidRPr="005D1B8F" w:rsidRDefault="00852067" w:rsidP="0085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Место нахождения объекта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7" w:rsidRPr="00AB5151" w:rsidRDefault="00852067" w:rsidP="008520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г. Челябинск, 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Доватора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д.20а</w:t>
            </w:r>
          </w:p>
        </w:tc>
      </w:tr>
      <w:tr w:rsidR="006927B9" w:rsidRPr="006927B9" w:rsidTr="006927B9">
        <w:trPr>
          <w:trHeight w:val="26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Предмет контракта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852067" w:rsidP="003E2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8520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Разработка проектно-сметной документации</w:t>
            </w:r>
            <w:r w:rsidR="00501B8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(проект, ведомость объемов работ, дефектная ведомость, смета)</w:t>
            </w:r>
            <w:r w:rsidRPr="008520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на капитальный ремонт инженерных систем (отопления, электроснабжения, горячего водоснабжения, холодного водоснабжения, водоотведения) в нежилом помещении, расположенном в многоквартирном доме по адресу: г. Челябинск, ул. </w:t>
            </w:r>
            <w:proofErr w:type="spellStart"/>
            <w:r w:rsidRPr="008520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Доватора</w:t>
            </w:r>
            <w:proofErr w:type="spellEnd"/>
            <w:r w:rsidRPr="008520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д. 20а с прохождением государственной экспертизы в части проверки достоверности определения сметной стоимости капитального ремонта</w:t>
            </w:r>
            <w:proofErr w:type="gramEnd"/>
          </w:p>
        </w:tc>
      </w:tr>
      <w:tr w:rsidR="006927B9" w:rsidRPr="006927B9" w:rsidTr="006927B9">
        <w:trPr>
          <w:trHeight w:val="56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Стадийность проектирования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стадия «Проектная документация»</w:t>
            </w:r>
          </w:p>
        </w:tc>
      </w:tr>
      <w:tr w:rsidR="006927B9" w:rsidRPr="006927B9" w:rsidTr="006927B9">
        <w:trPr>
          <w:trHeight w:val="56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 Срок выполнения работ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95" w:rsidRPr="00D34DB6" w:rsidRDefault="00B54C95" w:rsidP="00B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Получение исходных данных, выполнение обследования и </w:t>
            </w:r>
            <w:proofErr w:type="spellStart"/>
            <w:r w:rsidRP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обмерочных</w:t>
            </w:r>
            <w:proofErr w:type="spellEnd"/>
            <w:r w:rsidRP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работ – </w:t>
            </w:r>
            <w:r w:rsid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</w:t>
            </w:r>
            <w:proofErr w:type="gramStart"/>
            <w:r w:rsid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gramEnd"/>
            <w:r w:rsid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14B4E" w:rsidRP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D34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календарных дней с даты заключения Контракта;</w:t>
            </w:r>
          </w:p>
          <w:p w:rsidR="00B54C95" w:rsidRPr="005A2A1B" w:rsidRDefault="00B54C95" w:rsidP="00B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Раз</w:t>
            </w:r>
            <w:r w:rsidR="00514B4E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работка проектной документации </w:t>
            </w:r>
            <w:r w:rsidR="00D34DB6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14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календарных дней после выполнения работ п. 1.</w:t>
            </w:r>
          </w:p>
          <w:p w:rsidR="00D34DB6" w:rsidRPr="005A2A1B" w:rsidRDefault="00B54C95" w:rsidP="00B54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="00CE327C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огласование с Заказчиком</w:t>
            </w:r>
            <w:r w:rsidR="00D34DB6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7C91" w:rsidRPr="005A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A1B" w:rsidRPr="005A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A1B">
              <w:rPr>
                <w:rFonts w:ascii="Times New Roman" w:hAnsi="Times New Roman" w:cs="Times New Roman"/>
                <w:sz w:val="20"/>
                <w:szCs w:val="20"/>
              </w:rPr>
              <w:t xml:space="preserve">а также  </w:t>
            </w:r>
            <w:r w:rsidR="005A2A1B" w:rsidRPr="005A2A1B">
              <w:rPr>
                <w:rFonts w:ascii="Times New Roman" w:hAnsi="Times New Roman" w:cs="Times New Roman"/>
                <w:sz w:val="20"/>
                <w:szCs w:val="20"/>
              </w:rPr>
              <w:t xml:space="preserve">при необходимости с </w:t>
            </w:r>
            <w:r w:rsidR="004E7C91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управляющей компанией и 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сетев</w:t>
            </w:r>
            <w:r w:rsidR="004E7C91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ыми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компани</w:t>
            </w:r>
            <w:r w:rsidR="004E7C91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ями</w:t>
            </w:r>
            <w:r w:rsid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34DB6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34DB6" w:rsidRPr="005A2A1B">
              <w:rPr>
                <w:rFonts w:ascii="Times New Roman" w:hAnsi="Times New Roman" w:cs="Times New Roman"/>
                <w:sz w:val="20"/>
                <w:szCs w:val="20"/>
              </w:rPr>
              <w:t>проектной документации – в течение 20 календарных дней после выполнения работ п. 2.</w:t>
            </w:r>
          </w:p>
          <w:p w:rsidR="00B54C95" w:rsidRPr="005A2A1B" w:rsidRDefault="00D34DB6" w:rsidP="00B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A2A1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E327C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Прохождение государственной экспертизы </w:t>
            </w:r>
            <w:r w:rsidR="00B54C95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– 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более 45</w:t>
            </w:r>
            <w:r w:rsidR="00B54C95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14B4E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календарных</w:t>
            </w:r>
            <w:r w:rsidR="00B54C95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дней  после выполнения п. 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B54C95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B54C95" w:rsidRPr="00D34DB6" w:rsidRDefault="00B54C95" w:rsidP="00D3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Общий срок выполнен</w:t>
            </w:r>
            <w:bookmarkStart w:id="0" w:name="_GoBack"/>
            <w:bookmarkEnd w:id="0"/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 проектных работ – </w:t>
            </w:r>
            <w:r w:rsidR="00D34DB6"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более 84 </w:t>
            </w:r>
            <w:r w:rsidRPr="005A2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календарных дней.</w:t>
            </w:r>
          </w:p>
        </w:tc>
      </w:tr>
      <w:tr w:rsidR="006927B9" w:rsidRPr="006927B9" w:rsidTr="006927B9">
        <w:trPr>
          <w:trHeight w:val="53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Основные показатели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46" w:rsidRPr="00E06346" w:rsidRDefault="00E06346" w:rsidP="00E06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площадь помещения: 351,8 м2.</w:t>
            </w:r>
          </w:p>
          <w:p w:rsidR="00E06346" w:rsidRPr="00E06346" w:rsidRDefault="00E06346" w:rsidP="00E06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Помещение расположено в цокольном и 1 этаже 9-этажного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многоквартирного </w:t>
            </w: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жилого дома.</w:t>
            </w:r>
          </w:p>
          <w:p w:rsidR="00E06346" w:rsidRPr="00E06346" w:rsidRDefault="00E06346" w:rsidP="00E06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– нежилое помещение №1</w:t>
            </w:r>
          </w:p>
          <w:p w:rsidR="00E06346" w:rsidRPr="00E06346" w:rsidRDefault="00E06346" w:rsidP="00E06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Назначение – нежилое</w:t>
            </w:r>
          </w:p>
          <w:p w:rsidR="006927B9" w:rsidRPr="005D1B8F" w:rsidRDefault="00E06346" w:rsidP="00E0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Фактическое использование – офисное помещение</w:t>
            </w:r>
          </w:p>
        </w:tc>
      </w:tr>
      <w:tr w:rsidR="006927B9" w:rsidRPr="006927B9" w:rsidTr="006927B9">
        <w:trPr>
          <w:trHeight w:val="53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5D1B8F" w:rsidRDefault="006927B9" w:rsidP="006927B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1B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Основные характеристики объекта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46" w:rsidRPr="00E06346" w:rsidRDefault="00E06346" w:rsidP="00E06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Помещение - нежилое, располагается в здании по адрес: г. Челябинск, ул. </w:t>
            </w:r>
            <w:proofErr w:type="spellStart"/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Доватора</w:t>
            </w:r>
            <w:proofErr w:type="spellEnd"/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д. 20а.</w:t>
            </w:r>
          </w:p>
          <w:p w:rsidR="00E06346" w:rsidRPr="00E06346" w:rsidRDefault="00E06346" w:rsidP="00E063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34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Год постройки здания, в котором находится помещение – 1982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Наружные стены (материал) – кирпичные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Перегородки (материал) – кирпичные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Перекрытия (материал) – железобетонные плиты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Полы – </w:t>
            </w:r>
            <w:proofErr w:type="gramStart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дощатый</w:t>
            </w:r>
            <w:proofErr w:type="gramEnd"/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Проемы: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Оконные – двойные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Дверные – щитовые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Внутренняя отделка стен помещений основного и вспомогательного использования – оштукатурено, побелено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Отделка потолков помещений основного и вспомогательного использования -  оштукатурено, побелено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Вид отопления – </w:t>
            </w:r>
            <w:proofErr w:type="gramStart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Наличие благоустройства: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Водоснабжение – от городской сети.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Электроснабжение (тип проводки) – </w:t>
            </w:r>
            <w:proofErr w:type="gramStart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закрытая</w:t>
            </w:r>
            <w:proofErr w:type="gramEnd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Канализация – общесплавная 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Горячее водоснабжение </w:t>
            </w:r>
            <w:proofErr w:type="gramStart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–ц</w:t>
            </w:r>
            <w:proofErr w:type="gramEnd"/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ентральное.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Телефон – нет</w:t>
            </w:r>
          </w:p>
          <w:p w:rsidR="00BB2024" w:rsidRPr="00CE327C" w:rsidRDefault="00BB2024" w:rsidP="00BB2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Лифт – нет</w:t>
            </w:r>
          </w:p>
          <w:p w:rsidR="006927B9" w:rsidRPr="005D1B8F" w:rsidRDefault="00BB2024" w:rsidP="00BB2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327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Санузел - наличие</w:t>
            </w:r>
            <w:r w:rsidRPr="00CE327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6927B9" w:rsidRPr="006927B9" w:rsidTr="006927B9">
        <w:trPr>
          <w:trHeight w:val="27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  Исходные данные, предоставляемые Заказчиком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-технический паспорт на нежилое помещение;</w:t>
            </w:r>
          </w:p>
          <w:p w:rsidR="006927B9" w:rsidRPr="006927B9" w:rsidRDefault="006927B9" w:rsidP="006927B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поэтажный план</w:t>
            </w:r>
          </w:p>
          <w:p w:rsidR="006927B9" w:rsidRPr="006927B9" w:rsidRDefault="006927B9" w:rsidP="006927B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иных исходных данных, необходимых для проектирования и неучтенных в настоящем задании на проектирование, осуществляет Подрядчик.</w:t>
            </w:r>
          </w:p>
          <w:p w:rsidR="006927B9" w:rsidRPr="006927B9" w:rsidRDefault="006927B9" w:rsidP="00E0634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Исходные данные предоставляются Заказчиком Подрядчику в течение </w:t>
            </w:r>
            <w:r w:rsidR="00E06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6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 момента заключения контракта.</w:t>
            </w:r>
          </w:p>
        </w:tc>
      </w:tr>
      <w:tr w:rsidR="006927B9" w:rsidRPr="006927B9" w:rsidTr="006927B9">
        <w:trPr>
          <w:trHeight w:val="352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Основные требования к проектным решениям</w:t>
            </w:r>
          </w:p>
        </w:tc>
      </w:tr>
      <w:tr w:rsidR="006927B9" w:rsidRPr="006927B9" w:rsidTr="006927B9">
        <w:trPr>
          <w:trHeight w:val="35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r w:rsidRPr="0069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работ. Требования к разработке и составу проектной документации передаваемой Заказчику.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Подготовить и согласовать с Заказчиком в течени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="00E063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календарных</w:t>
            </w: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дней проектные решения по капитальному ремонту;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Календарный план выполнения работ;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Произвести сбор дополнительных исходных данных, необходимых для выполнения проектных работ, не вошедших в состав исходных данных, предоставляемых Заказчиком;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Выполнить визуальное освидетельствование помещения для обнаружения видимых и скрытых дефектов и повреждений, в том числе: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выполнить 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фотофиксацию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повреждений до начала работ;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выполнить обмерные работы, необходимые для разработки проектной документации;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выполнить осмотр инженерных сетей и предусмотреть мероприятия по устранению дефектов сетей;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разработку дефектной ведомости с указанием видов и объемов работ;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27B9" w:rsidRPr="006927B9" w:rsidTr="006927B9">
        <w:trPr>
          <w:trHeight w:val="35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r w:rsidRPr="0069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качеству проектно-сметной документации: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Применяемые оборудование, материалы должны иметь сертификат соответствия Госстандарту РФ, паспорт качества, соответствовать </w:t>
            </w:r>
            <w:r w:rsidRPr="00FC6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 действующих СанПиН и нормам противопожарной безопасности</w:t>
            </w:r>
            <w:r w:rsidR="002E2174" w:rsidRPr="00FC6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наличия материалов в «Едином перечне продукции, подлежащей обязательной сертификации», утвержденной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соответствии»).</w:t>
            </w:r>
            <w:proofErr w:type="gramEnd"/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Принятые решения в проектной документации должны соответствовать требованиям экологических, санитарно-гигиенических, противопожарных, и других норм, действующих на территории РФ.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 </w:t>
            </w: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Разработать организационно-технологическую последовательность работ; определить наиболее ответственные строительно-монтажные и иные работы; определить потребность в энергетических ресурсах и основных транспортных средствах.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6927B9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eastAsia="ru-RU"/>
              </w:rPr>
              <w:t xml:space="preserve"> Предусмотреть</w:t>
            </w: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- мероприятия по пожарной безопасности, технике безопасности и охране труда,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- входном лабораторном </w:t>
            </w:r>
            <w:proofErr w:type="gramStart"/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контроле</w:t>
            </w:r>
            <w:proofErr w:type="gramEnd"/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качества материалов,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вывозе</w:t>
            </w:r>
            <w:proofErr w:type="gramEnd"/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и утилизации строительного мусора,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складировании</w:t>
            </w:r>
            <w:proofErr w:type="gramEnd"/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материалов,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- графике работ.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5. При разработке технических решений предусматривать преимущественно материалы, выпускаемые на территории РФ.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6. Применяемые материалы в обязательном порядке согласовать с Заказчиком отдельным письмом.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7. Применяемые в проектной документации материалы должны быть современными, отвечающие требованиям безопасности, а также технологическим, антикоррозийным, защитным, санитарно-гигиеническим, противопожарным и декоративно-эстетическим требованиям.</w:t>
            </w:r>
          </w:p>
        </w:tc>
      </w:tr>
      <w:tr w:rsidR="006927B9" w:rsidRPr="006927B9" w:rsidTr="006927B9">
        <w:trPr>
          <w:trHeight w:val="77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13. Требования к проектной документации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Проектную документацию разработать в соответствии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действующими нормами и правилами в области проектирования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строительства, в том числе: </w:t>
            </w:r>
          </w:p>
          <w:p w:rsidR="006927B9" w:rsidRPr="006927B9" w:rsidRDefault="006927B9" w:rsidP="006927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кодекса Российской Федерации;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Градостроительного кодекса Российской Федерации</w:t>
            </w:r>
          </w:p>
          <w:p w:rsidR="006927B9" w:rsidRP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законом от 30.12.2009 № 384-ФЗ «Технический регламент о безопасности зданий и сооружений»;</w:t>
            </w:r>
          </w:p>
          <w:p w:rsidR="006927B9" w:rsidRP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законом от 22.07.2008 № 123-ФЗ «Технический регламент о требованиях пожарной безопасности»;</w:t>
            </w:r>
          </w:p>
          <w:p w:rsid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Федеральным </w:t>
            </w:r>
            <w:r w:rsidR="0051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законом от 23.11.2009 № 261-Ф3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энергосбережении и о повышении энергетической эффективности»;</w:t>
            </w:r>
          </w:p>
          <w:p w:rsidR="005124A8" w:rsidRPr="005124A8" w:rsidRDefault="005124A8" w:rsidP="005124A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73.13330.2016 «Внутренние санитарно-технические системы зданий»; </w:t>
            </w:r>
          </w:p>
          <w:p w:rsidR="005124A8" w:rsidRDefault="005124A8" w:rsidP="005124A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СНиП 41-01-2003 «Отопление, вентиляция и кондиционирование»</w:t>
            </w:r>
            <w:r w:rsidR="00930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30381" w:rsidRDefault="00930381" w:rsidP="005124A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СНиП 2.04.01-85</w:t>
            </w:r>
            <w:r w:rsidRPr="00930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Внутренний водопровод и канализация зданий, </w:t>
            </w:r>
          </w:p>
          <w:p w:rsidR="00930381" w:rsidRPr="006927B9" w:rsidRDefault="00930381" w:rsidP="005124A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30.13330.2012. Свод правил. Внутренний водопровод и канализация зданий и других взаимосвязанных стандартов Системы проектной документации для строительства (СПДС)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927B9" w:rsidRP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6927B9" w:rsidRP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Постановления Правительства РФ от 05.03.2007 № 145 «О порядке организации и проведения государственной экспертизы проектной документации и результатов инженерных изысканий»;</w:t>
            </w:r>
          </w:p>
          <w:p w:rsidR="00CC1E1C" w:rsidRPr="00CC1E1C" w:rsidRDefault="00CC1E1C" w:rsidP="00CC1E1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Приказа Минстроя России от 12.05.2017 № 783/</w:t>
            </w:r>
            <w:proofErr w:type="spellStart"/>
            <w:proofErr w:type="gramStart"/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строительства»;</w:t>
            </w:r>
          </w:p>
          <w:p w:rsidR="006927B9" w:rsidRPr="006927B9" w:rsidRDefault="00CC1E1C" w:rsidP="00CC1E1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Минстроя России от 23.12.2019 N 841/</w:t>
            </w:r>
            <w:proofErr w:type="spellStart"/>
            <w:proofErr w:type="gramStart"/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</w:t>
            </w:r>
            <w:r w:rsidRPr="00CC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Методики составления сметы контракта, предметом которого являются строительство, реконструкция объектов капитального строительства";</w:t>
            </w:r>
          </w:p>
          <w:p w:rsid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27751-2014 – Надежность строительных конструкций и оснований</w:t>
            </w:r>
          </w:p>
          <w:p w:rsidR="005124A8" w:rsidRDefault="005124A8" w:rsidP="005124A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СБЦП 81-2001-05 "Нормативы подготовки технической документации для капитального ремонта зданий и сооружений жилищно-гражданского назначения"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124A8" w:rsidRDefault="005124A8" w:rsidP="005124A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регионального развития Российской Федерации от 29.12.2009 №620 «</w:t>
            </w:r>
            <w:r w:rsidRPr="000E6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Методических указаний по применению справочников базовых цен на проектные работы в строительстве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6927B9" w:rsidRP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другими нормативно-техническими документами, действующими на территории Российской Федерации.</w:t>
            </w:r>
          </w:p>
          <w:p w:rsidR="006927B9" w:rsidRPr="006927B9" w:rsidRDefault="006927B9" w:rsidP="006927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изменении законодательных и нормативных актов в процессе проектирования разработанная проектно-сметная документация должна соответствовать на момент передачи Заказчику и на государственную экспертизу действующему законодательству.</w:t>
            </w:r>
          </w:p>
        </w:tc>
      </w:tr>
      <w:tr w:rsidR="006927B9" w:rsidRPr="006927B9" w:rsidTr="006927B9">
        <w:trPr>
          <w:trHeight w:val="3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 Требования к методу составления сметной документации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Сметная документация должна быть разработана</w:t>
            </w:r>
            <w:r w:rsidR="005124A8" w:rsidRPr="00AB51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 </w:t>
            </w:r>
            <w:r w:rsidR="005124A8" w:rsidRPr="00575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Методик</w:t>
            </w:r>
            <w:r w:rsidR="0051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="005124A8" w:rsidRPr="00575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составления сметы контракта, предметом которого являются строительство, реконструкция объектов капитального строительства</w:t>
            </w:r>
            <w:r w:rsidR="0051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утвержденной </w:t>
            </w:r>
            <w:r w:rsidR="005124A8" w:rsidRPr="00575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Приказ</w:t>
            </w:r>
            <w:r w:rsidR="0051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</w:t>
            </w:r>
            <w:r w:rsidR="005124A8" w:rsidRPr="00575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Минстроя России от 23.12.2019 N 841/</w:t>
            </w:r>
            <w:proofErr w:type="spellStart"/>
            <w:proofErr w:type="gramStart"/>
            <w:r w:rsidR="005124A8" w:rsidRPr="00575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="005124A8" w:rsidRPr="00575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</w:t>
            </w:r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сметно-нормативной базы ценообразования ФЕР-2021 (</w:t>
            </w:r>
            <w:proofErr w:type="spellStart"/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</w:t>
            </w:r>
            <w:proofErr w:type="spellEnd"/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ФЕРр</w:t>
            </w:r>
            <w:proofErr w:type="spellEnd"/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ФЕРп</w:t>
            </w:r>
            <w:proofErr w:type="spellEnd"/>
            <w:r w:rsidR="005124A8" w:rsidRPr="00AB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во ФГИС ЦС (Информационная система ценообразования в строительстве) данных о сметных ценах в текущем уровне цен на отдельные материалы, изделия, конструкции и оборудование, а также сметных нормативов на отдельные виды работ и услуг допускается определение их сметной стоимости по наиболее экономичному варианту, определенному на основании сбора информации о текущих ценах (далее - конъюнктурный анализ).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конъюнктурного анализа оформляются в соответствии с рекомендуемой формой, приведенной в Приложении № 1 к Методике.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Обосновывающие стоимость в текущих ценах документы (коммерческие предложения, прайс-листы и т.д.) должны быть получены в период, не превышающий 6 месяцев до момента определения сметной стоимости.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Конъюнктурный анализ проводится по данным не менее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3 производителей (поставщиков) соответствующего субъекта Российской Федерации (части территории субъекта Российской Федерации), на территории которого осуществляется капитальный ремонт.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Информация, предоставляемая производителями и (или) поставщиками соответствующих материальных ресурсов, оборудования, работ и услуг, должна содержать их наименование, ИНН, контактные данные.</w:t>
            </w:r>
          </w:p>
        </w:tc>
      </w:tr>
      <w:tr w:rsidR="006927B9" w:rsidRPr="006927B9" w:rsidTr="006927B9">
        <w:trPr>
          <w:trHeight w:val="55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Состав и требования к содержанию проекта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widowControl w:val="0"/>
              <w:shd w:val="clear" w:color="auto" w:fill="FFFFFF"/>
              <w:tabs>
                <w:tab w:val="left" w:pos="3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Проектную документацию разработать</w:t>
            </w:r>
            <w:r w:rsidRPr="00692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составе, необходимом и достаточном для проведения государственной экспертизы в части проверки определения достоверности сметной стоимости капитального ремонта.</w:t>
            </w:r>
          </w:p>
          <w:p w:rsidR="006927B9" w:rsidRPr="006927B9" w:rsidRDefault="006927B9" w:rsidP="006927B9">
            <w:pPr>
              <w:widowControl w:val="0"/>
              <w:shd w:val="clear" w:color="auto" w:fill="FFFFFF"/>
              <w:tabs>
                <w:tab w:val="left" w:pos="3768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иную документацию в случаях, предусмотренных федеральными законами и иными нормативными правовыми актами.</w:t>
            </w:r>
          </w:p>
          <w:p w:rsidR="006927B9" w:rsidRPr="006927B9" w:rsidRDefault="006927B9" w:rsidP="006927B9">
            <w:pPr>
              <w:tabs>
                <w:tab w:val="left" w:pos="74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разделы, затребованные органами государственной экспертизы, разрабатываются Подрядчиком в рамках цены контракта.</w:t>
            </w:r>
          </w:p>
        </w:tc>
      </w:tr>
      <w:tr w:rsidR="006927B9" w:rsidRPr="006927B9" w:rsidTr="006927B9">
        <w:trPr>
          <w:trHeight w:val="97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 Требования по внедрению новой техники, материалов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проекте предусмотреть применение современных сертифицированных на территории Российской Федерации материалов и оборудования 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технологий.</w:t>
            </w:r>
          </w:p>
        </w:tc>
      </w:tr>
      <w:tr w:rsidR="006927B9" w:rsidRPr="006927B9" w:rsidTr="006927B9">
        <w:trPr>
          <w:trHeight w:val="55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Этапы разработки Проектно-сметной документации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исходных данных предоставленных Заказчиком;</w:t>
            </w:r>
          </w:p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Произвести обследование помещения;</w:t>
            </w:r>
          </w:p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Получить технические условия от ресурсно-снабжающих организаций;</w:t>
            </w:r>
          </w:p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Разработка проектной документации;</w:t>
            </w:r>
          </w:p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Согласование и утверждение проектной документации с Заказчиком;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Разработка рабочей документации по разделам проектной документации, которые согласовывали с Заказчиком.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получения замечаний подрядчик обязуется вносить коррективы в ПСД. В случае получения отрицательного заключения, Подрядчик бесплатно устраняет замечания и за свой счет проходит повторную экспертизу.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дополнительные исходные данные (при необходимости), технические условия, заключения, сведения, справки, оформление и получение всех согласований, разрешений и прочих документов в уполномоченных органах, а также для проведения проверки достоверности сметной стоимости в уполномоченном органе, подрядчик (проектировщик) получает самостоятельно, за свой счёт.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подготовка и подача запросов, писем, заявлений осуществляется совместно с Заказчиком или от его имени.</w:t>
            </w:r>
          </w:p>
        </w:tc>
      </w:tr>
      <w:tr w:rsidR="006927B9" w:rsidRPr="006927B9" w:rsidTr="006927B9">
        <w:trPr>
          <w:trHeight w:val="104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Указания о необходимости согласований проектно-сметной документации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обязательных согласований с Заказчиком:</w:t>
            </w:r>
          </w:p>
          <w:p w:rsidR="006927B9" w:rsidRPr="006927B9" w:rsidRDefault="006927B9" w:rsidP="006927B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предварительные проработки по конструктивным решениям;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применяемые основные материалы.</w:t>
            </w:r>
          </w:p>
          <w:p w:rsidR="006927B9" w:rsidRPr="006927B9" w:rsidRDefault="006927B9" w:rsidP="006927B9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FC6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направления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проектно-сметной документации в государственную экспертизу с целью получения положительного заключения о проверке достоверности определения сметной стоимости строительства, реконструкции, капитального ремонта объектов капитального строительства, Подрядчик предоставляет Заказчику на согласование проектно-сметную документацию в бумажном виде в 1 экз. Срок рассмотрения и выдачи замечаний Подрядчику составляет до 7 рабочих дней.  Подрядчик устраняет все выявленные Заказчиком замечания до полного согласования проектно-сметной документации. </w:t>
            </w:r>
          </w:p>
        </w:tc>
      </w:tr>
      <w:tr w:rsidR="006927B9" w:rsidRPr="006927B9" w:rsidTr="006927B9">
        <w:trPr>
          <w:trHeight w:val="104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предъявляемые к Подрядчику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течени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(одного) рабочего дня предоставить Заказчику контактные данные специалистов Подрядчика, которые будут задействованы в работе по разработке проектно-сметной документации (номера телефонов, электронная почта)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течени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рабочих дней с даты заключения контракта организовать выезд специалистов Подрядчика на объект для проведения обследования помещения.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течени</w:t>
            </w:r>
            <w:proofErr w:type="gram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</w:t>
            </w:r>
            <w:r w:rsidR="0051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 даты заключения контракта получить от Заказчика исходные данные предусмотренные разделом 10 настоящего Технического задания.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7B9" w:rsidRPr="006927B9" w:rsidTr="006927B9">
        <w:trPr>
          <w:trHeight w:val="55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Необходимость проведения государственной экспертизы проектной документации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Предусмотрено проведение государственной экспертизы проектной документации в части проверки достоверности определения сметной стоимости капитального ремонта (далее – проверка достоверности).  Подрядчик, в случае выявления замечаний вносит изменения в проектно-сметную документацию до полного получения результата работы. Результатом работы является получение положительного заключения о проверке достоверности определения сметной стоимости строительства, реконструкции, капитального ремонта объектов капитального строительства. Право на результат работ, за исключением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права авторства, переходит к Заказчику. В период проведения проверки достоверности независимо от сроков ее проведения Подрядчик обязан самостоятельно и за свой счет устранить все замечания к проектной документации и иным документам, подготавливаемым Подрядчиком, выданные органами государственной экспертизы. </w:t>
            </w:r>
          </w:p>
        </w:tc>
      </w:tr>
      <w:tr w:rsidR="006927B9" w:rsidRPr="006927B9" w:rsidTr="006927B9">
        <w:trPr>
          <w:trHeight w:val="55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20. </w:t>
            </w:r>
            <w:r w:rsidRPr="0069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условия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Проектная организация должна иметь все допуски и разрешения, установленные законодательством РФ для выполнения проектных работ;</w:t>
            </w:r>
          </w:p>
          <w:p w:rsidR="006927B9" w:rsidRPr="006927B9" w:rsidRDefault="006927B9" w:rsidP="00692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 разработке проектной документации изучить и проанализировать имеющуюся проектно-техническую и архивную документацию;</w:t>
            </w:r>
          </w:p>
          <w:p w:rsidR="006927B9" w:rsidRPr="006927B9" w:rsidRDefault="006927B9" w:rsidP="00692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случае необходимости внесения изменений в проектную документацию или использования дополнительных данных для проектирования Подрядчик руководствуется разрешительными документами или сведениями, полученными от Заказчика в письменном виде (после соответствующего запроса на его имя);</w:t>
            </w:r>
          </w:p>
          <w:p w:rsidR="006927B9" w:rsidRPr="006927B9" w:rsidRDefault="006927B9" w:rsidP="00692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Применяемые материалы должны иметь сертификаты соответствия РФ</w:t>
            </w:r>
            <w:r w:rsidR="002E2174" w:rsidRPr="00FC6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наличия материалов в «Едином перечне продукции, подлежащей обязательной сертификации», утвержденной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соответствии»).</w:t>
            </w:r>
          </w:p>
        </w:tc>
      </w:tr>
      <w:tr w:rsidR="006927B9" w:rsidRPr="006927B9" w:rsidTr="006927B9">
        <w:trPr>
          <w:trHeight w:val="87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Количество экземпляров, выдаваемых Заказчику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документация Подрядчиком должна быть предоставлена в следующем составе: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бумажном носителе – 4 экз.;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электронном виде – 1 экз. (USB-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-накопитель).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документация в электронном виде должна быть предоставлена: чертежи – в виде файлов в формате «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pdf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 текстовые материалы – в виде файлов в формате «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pdf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продублированные файлами в формате «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6927B9" w:rsidRPr="006927B9" w:rsidRDefault="006927B9" w:rsidP="0069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Сметная документация в электронном виде должна быть предоставлена в формате, совместимом и читаемом в программном комплексе «Гранд-Смета» или «ПК РИК», продублирована файлами в формате «</w:t>
            </w:r>
            <w:proofErr w:type="spellStart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xlsx</w:t>
            </w:r>
            <w:proofErr w:type="spellEnd"/>
            <w:r w:rsidRPr="0069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6927B9" w:rsidRPr="006927B9" w:rsidRDefault="006927B9" w:rsidP="006927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27B9" w:rsidRPr="006927B9" w:rsidRDefault="006927B9" w:rsidP="006927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27B9" w:rsidRPr="006927B9" w:rsidRDefault="006927B9" w:rsidP="006927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27B9">
        <w:rPr>
          <w:rFonts w:ascii="Times New Roman" w:eastAsia="Times New Roman" w:hAnsi="Times New Roman" w:cs="Times New Roman"/>
          <w:lang w:eastAsia="ru-RU"/>
        </w:rPr>
        <w:t>Лицо, ответственное за формирование (содержание «Технического задания»):</w:t>
      </w:r>
    </w:p>
    <w:p w:rsidR="006927B9" w:rsidRPr="006927B9" w:rsidRDefault="006927B9" w:rsidP="006927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27B9" w:rsidRPr="00A86754" w:rsidRDefault="006927B9" w:rsidP="00AB51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sectPr w:rsidR="006927B9" w:rsidRPr="00A86754" w:rsidSect="00AB5151">
      <w:pgSz w:w="16838" w:h="11906" w:orient="landscape"/>
      <w:pgMar w:top="851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4215"/>
    <w:multiLevelType w:val="hybridMultilevel"/>
    <w:tmpl w:val="77AC6C90"/>
    <w:lvl w:ilvl="0" w:tplc="4E4E5C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CA084644" w:tentative="1">
      <w:start w:val="1"/>
      <w:numFmt w:val="lowerLetter"/>
      <w:lvlText w:val="%2."/>
      <w:lvlJc w:val="left"/>
      <w:pPr>
        <w:ind w:left="1363" w:hanging="360"/>
      </w:pPr>
    </w:lvl>
    <w:lvl w:ilvl="2" w:tplc="0144E70E" w:tentative="1">
      <w:start w:val="1"/>
      <w:numFmt w:val="lowerRoman"/>
      <w:lvlText w:val="%3."/>
      <w:lvlJc w:val="right"/>
      <w:pPr>
        <w:ind w:left="2083" w:hanging="180"/>
      </w:pPr>
    </w:lvl>
    <w:lvl w:ilvl="3" w:tplc="94BEE6F2" w:tentative="1">
      <w:start w:val="1"/>
      <w:numFmt w:val="decimal"/>
      <w:lvlText w:val="%4."/>
      <w:lvlJc w:val="left"/>
      <w:pPr>
        <w:ind w:left="2803" w:hanging="360"/>
      </w:pPr>
    </w:lvl>
    <w:lvl w:ilvl="4" w:tplc="916AF6D0" w:tentative="1">
      <w:start w:val="1"/>
      <w:numFmt w:val="lowerLetter"/>
      <w:lvlText w:val="%5."/>
      <w:lvlJc w:val="left"/>
      <w:pPr>
        <w:ind w:left="3523" w:hanging="360"/>
      </w:pPr>
    </w:lvl>
    <w:lvl w:ilvl="5" w:tplc="105C1AA2" w:tentative="1">
      <w:start w:val="1"/>
      <w:numFmt w:val="lowerRoman"/>
      <w:lvlText w:val="%6."/>
      <w:lvlJc w:val="right"/>
      <w:pPr>
        <w:ind w:left="4243" w:hanging="180"/>
      </w:pPr>
    </w:lvl>
    <w:lvl w:ilvl="6" w:tplc="019C1826" w:tentative="1">
      <w:start w:val="1"/>
      <w:numFmt w:val="decimal"/>
      <w:lvlText w:val="%7."/>
      <w:lvlJc w:val="left"/>
      <w:pPr>
        <w:ind w:left="4963" w:hanging="360"/>
      </w:pPr>
    </w:lvl>
    <w:lvl w:ilvl="7" w:tplc="D8E0CD2C" w:tentative="1">
      <w:start w:val="1"/>
      <w:numFmt w:val="lowerLetter"/>
      <w:lvlText w:val="%8."/>
      <w:lvlJc w:val="left"/>
      <w:pPr>
        <w:ind w:left="5683" w:hanging="360"/>
      </w:pPr>
    </w:lvl>
    <w:lvl w:ilvl="8" w:tplc="8B28280A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C714D3B"/>
    <w:multiLevelType w:val="multilevel"/>
    <w:tmpl w:val="52469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2C2765"/>
    <w:multiLevelType w:val="hybridMultilevel"/>
    <w:tmpl w:val="4064A434"/>
    <w:lvl w:ilvl="0" w:tplc="DA1AA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8B"/>
    <w:rsid w:val="000014D9"/>
    <w:rsid w:val="00046A0A"/>
    <w:rsid w:val="00046E22"/>
    <w:rsid w:val="00073DFB"/>
    <w:rsid w:val="000B1449"/>
    <w:rsid w:val="000C0680"/>
    <w:rsid w:val="000D611B"/>
    <w:rsid w:val="001043F6"/>
    <w:rsid w:val="0014675D"/>
    <w:rsid w:val="001A6C7F"/>
    <w:rsid w:val="001C2EF1"/>
    <w:rsid w:val="00224909"/>
    <w:rsid w:val="00273CE6"/>
    <w:rsid w:val="00277B3C"/>
    <w:rsid w:val="00294C1B"/>
    <w:rsid w:val="002B4A91"/>
    <w:rsid w:val="002E2174"/>
    <w:rsid w:val="002F06F8"/>
    <w:rsid w:val="00305F48"/>
    <w:rsid w:val="00306FDE"/>
    <w:rsid w:val="00341BF8"/>
    <w:rsid w:val="00355DC2"/>
    <w:rsid w:val="003866CB"/>
    <w:rsid w:val="003B1A89"/>
    <w:rsid w:val="003D31DF"/>
    <w:rsid w:val="003E2473"/>
    <w:rsid w:val="00423434"/>
    <w:rsid w:val="0042571C"/>
    <w:rsid w:val="00450D41"/>
    <w:rsid w:val="00471FDD"/>
    <w:rsid w:val="00480A85"/>
    <w:rsid w:val="00485D67"/>
    <w:rsid w:val="004D73C5"/>
    <w:rsid w:val="004E7C91"/>
    <w:rsid w:val="004F0971"/>
    <w:rsid w:val="00501B83"/>
    <w:rsid w:val="005124A8"/>
    <w:rsid w:val="00514B4E"/>
    <w:rsid w:val="00533B19"/>
    <w:rsid w:val="00540C75"/>
    <w:rsid w:val="005500B3"/>
    <w:rsid w:val="00556EB4"/>
    <w:rsid w:val="00564E0D"/>
    <w:rsid w:val="00567A8B"/>
    <w:rsid w:val="00580363"/>
    <w:rsid w:val="00583914"/>
    <w:rsid w:val="005955AC"/>
    <w:rsid w:val="005A2A1B"/>
    <w:rsid w:val="005C6F13"/>
    <w:rsid w:val="005D1B8F"/>
    <w:rsid w:val="005E5B7D"/>
    <w:rsid w:val="005F6F17"/>
    <w:rsid w:val="006138EF"/>
    <w:rsid w:val="00634384"/>
    <w:rsid w:val="00637FB6"/>
    <w:rsid w:val="00667867"/>
    <w:rsid w:val="006927B9"/>
    <w:rsid w:val="006B120B"/>
    <w:rsid w:val="006B477C"/>
    <w:rsid w:val="006D573F"/>
    <w:rsid w:val="006E2FD9"/>
    <w:rsid w:val="006E3832"/>
    <w:rsid w:val="00743530"/>
    <w:rsid w:val="00784F81"/>
    <w:rsid w:val="007D1F73"/>
    <w:rsid w:val="007E5FC9"/>
    <w:rsid w:val="00816B26"/>
    <w:rsid w:val="00823ED7"/>
    <w:rsid w:val="00824D78"/>
    <w:rsid w:val="00835198"/>
    <w:rsid w:val="00846B9C"/>
    <w:rsid w:val="00851485"/>
    <w:rsid w:val="00852067"/>
    <w:rsid w:val="008B3D52"/>
    <w:rsid w:val="008E268B"/>
    <w:rsid w:val="008E6322"/>
    <w:rsid w:val="00906CEE"/>
    <w:rsid w:val="00930381"/>
    <w:rsid w:val="00970F74"/>
    <w:rsid w:val="00981585"/>
    <w:rsid w:val="009D03EA"/>
    <w:rsid w:val="009E1336"/>
    <w:rsid w:val="009F7D74"/>
    <w:rsid w:val="00A04D15"/>
    <w:rsid w:val="00A06192"/>
    <w:rsid w:val="00A6666B"/>
    <w:rsid w:val="00A67E78"/>
    <w:rsid w:val="00A748DD"/>
    <w:rsid w:val="00A80B2A"/>
    <w:rsid w:val="00A86754"/>
    <w:rsid w:val="00AB411C"/>
    <w:rsid w:val="00AB4617"/>
    <w:rsid w:val="00AB5151"/>
    <w:rsid w:val="00AC1D09"/>
    <w:rsid w:val="00AF103E"/>
    <w:rsid w:val="00B13C05"/>
    <w:rsid w:val="00B347F2"/>
    <w:rsid w:val="00B54C95"/>
    <w:rsid w:val="00B86A71"/>
    <w:rsid w:val="00BB2024"/>
    <w:rsid w:val="00BC1CD4"/>
    <w:rsid w:val="00BD54A3"/>
    <w:rsid w:val="00BE1E3A"/>
    <w:rsid w:val="00C10954"/>
    <w:rsid w:val="00C65463"/>
    <w:rsid w:val="00C931F5"/>
    <w:rsid w:val="00CB7196"/>
    <w:rsid w:val="00CC1E1C"/>
    <w:rsid w:val="00CE327C"/>
    <w:rsid w:val="00D2014C"/>
    <w:rsid w:val="00D32B00"/>
    <w:rsid w:val="00D34DB6"/>
    <w:rsid w:val="00D376EF"/>
    <w:rsid w:val="00D43CF8"/>
    <w:rsid w:val="00D9169B"/>
    <w:rsid w:val="00DE6BBD"/>
    <w:rsid w:val="00E06346"/>
    <w:rsid w:val="00E069A6"/>
    <w:rsid w:val="00E27EF5"/>
    <w:rsid w:val="00E307A0"/>
    <w:rsid w:val="00E362F0"/>
    <w:rsid w:val="00E420BD"/>
    <w:rsid w:val="00E52E89"/>
    <w:rsid w:val="00E72A3F"/>
    <w:rsid w:val="00EE2BE5"/>
    <w:rsid w:val="00EE5AF9"/>
    <w:rsid w:val="00F0056D"/>
    <w:rsid w:val="00F277EB"/>
    <w:rsid w:val="00F314A6"/>
    <w:rsid w:val="00F416BE"/>
    <w:rsid w:val="00F873C8"/>
    <w:rsid w:val="00FB446D"/>
    <w:rsid w:val="00FC6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67E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locked/>
    <w:rsid w:val="00A67E7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3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4C1B"/>
    <w:pPr>
      <w:spacing w:after="0" w:line="240" w:lineRule="auto"/>
    </w:pPr>
  </w:style>
  <w:style w:type="paragraph" w:customStyle="1" w:styleId="xl24">
    <w:name w:val="xl24"/>
    <w:basedOn w:val="a"/>
    <w:rsid w:val="006E383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link w:val="ConsNormal0"/>
    <w:rsid w:val="006E383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4"/>
      <w:szCs w:val="24"/>
      <w:lang w:eastAsia="ar-SA"/>
    </w:rPr>
  </w:style>
  <w:style w:type="character" w:customStyle="1" w:styleId="ConsNormal0">
    <w:name w:val="ConsNormal Знак"/>
    <w:link w:val="ConsNormal"/>
    <w:locked/>
    <w:rsid w:val="006E3832"/>
    <w:rPr>
      <w:rFonts w:ascii="Arial" w:eastAsia="Arial" w:hAnsi="Arial" w:cs="Times New Roman"/>
      <w:sz w:val="24"/>
      <w:szCs w:val="24"/>
      <w:lang w:eastAsia="ar-SA"/>
    </w:rPr>
  </w:style>
  <w:style w:type="paragraph" w:styleId="2">
    <w:name w:val="List 2"/>
    <w:basedOn w:val="a"/>
    <w:rsid w:val="006E383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67E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locked/>
    <w:rsid w:val="00A67E7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3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4C1B"/>
    <w:pPr>
      <w:spacing w:after="0" w:line="240" w:lineRule="auto"/>
    </w:pPr>
  </w:style>
  <w:style w:type="paragraph" w:customStyle="1" w:styleId="xl24">
    <w:name w:val="xl24"/>
    <w:basedOn w:val="a"/>
    <w:rsid w:val="006E383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link w:val="ConsNormal0"/>
    <w:rsid w:val="006E383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4"/>
      <w:szCs w:val="24"/>
      <w:lang w:eastAsia="ar-SA"/>
    </w:rPr>
  </w:style>
  <w:style w:type="character" w:customStyle="1" w:styleId="ConsNormal0">
    <w:name w:val="ConsNormal Знак"/>
    <w:link w:val="ConsNormal"/>
    <w:locked/>
    <w:rsid w:val="006E3832"/>
    <w:rPr>
      <w:rFonts w:ascii="Arial" w:eastAsia="Arial" w:hAnsi="Arial" w:cs="Times New Roman"/>
      <w:sz w:val="24"/>
      <w:szCs w:val="24"/>
      <w:lang w:eastAsia="ar-SA"/>
    </w:rPr>
  </w:style>
  <w:style w:type="paragraph" w:styleId="2">
    <w:name w:val="List 2"/>
    <w:basedOn w:val="a"/>
    <w:rsid w:val="006E383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4518-667E-4E74-8CC8-DE3063B8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Игнаткин Владимир Викторович</cp:lastModifiedBy>
  <cp:revision>11</cp:revision>
  <cp:lastPrinted>2022-03-01T09:46:00Z</cp:lastPrinted>
  <dcterms:created xsi:type="dcterms:W3CDTF">2022-05-06T09:16:00Z</dcterms:created>
  <dcterms:modified xsi:type="dcterms:W3CDTF">2022-05-30T08:12:00Z</dcterms:modified>
</cp:coreProperties>
</file>