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BF57E9">
        <w:t xml:space="preserve">         </w:t>
      </w:r>
      <w:r>
        <w:t xml:space="preserve">   "</w:t>
      </w:r>
      <w:r w:rsidR="00BA73A9">
        <w:t xml:space="preserve">   </w:t>
      </w:r>
      <w:r>
        <w:t xml:space="preserve"> </w:t>
      </w:r>
      <w:r w:rsidR="00BA73A9">
        <w:t xml:space="preserve">  </w:t>
      </w:r>
      <w:r>
        <w:t>"</w:t>
      </w:r>
      <w:r w:rsidR="00BA73A9">
        <w:t xml:space="preserve">                              </w:t>
      </w:r>
      <w:r>
        <w:t>20</w:t>
      </w:r>
      <w:r w:rsidR="00216250" w:rsidRPr="007753CD">
        <w:t>2</w:t>
      </w:r>
      <w:r w:rsidR="00756717">
        <w:t>1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CC12BC" w:rsidP="005D1175">
      <w:pPr>
        <w:pStyle w:val="a5"/>
        <w:ind w:firstLine="374"/>
        <w:jc w:val="both"/>
        <w:rPr>
          <w:sz w:val="22"/>
          <w:szCs w:val="22"/>
        </w:rPr>
      </w:pPr>
      <w:r w:rsidRPr="00C26E85">
        <w:rPr>
          <w:sz w:val="22"/>
          <w:szCs w:val="22"/>
        </w:rPr>
        <w:t>Муниципальное автономное дошкольное образовательное учреждения  «Детский сад №</w:t>
      </w:r>
      <w:r w:rsidR="00BA73A9">
        <w:rPr>
          <w:sz w:val="22"/>
          <w:szCs w:val="22"/>
        </w:rPr>
        <w:t xml:space="preserve"> 30</w:t>
      </w:r>
      <w:r w:rsidRPr="00C26E85">
        <w:rPr>
          <w:sz w:val="22"/>
          <w:szCs w:val="22"/>
        </w:rPr>
        <w:t xml:space="preserve"> г. Челябинска», в лице заведующего </w:t>
      </w:r>
      <w:r w:rsidR="00BA73A9">
        <w:rPr>
          <w:sz w:val="22"/>
          <w:szCs w:val="22"/>
        </w:rPr>
        <w:t>Костромитиной Елены Владимировны</w:t>
      </w:r>
      <w:r w:rsidRPr="00C26E85">
        <w:rPr>
          <w:sz w:val="22"/>
          <w:szCs w:val="22"/>
        </w:rPr>
        <w:t>, действующего на основании  Устава</w:t>
      </w:r>
      <w:r w:rsidRPr="00C26E85">
        <w:rPr>
          <w:snapToGrid w:val="0"/>
          <w:sz w:val="22"/>
          <w:szCs w:val="22"/>
        </w:rPr>
        <w:t xml:space="preserve">, именуемое в дальнейшем "Покупатель" с одной стороны, </w:t>
      </w:r>
      <w:r>
        <w:rPr>
          <w:snapToGrid w:val="0"/>
          <w:sz w:val="22"/>
          <w:szCs w:val="22"/>
        </w:rPr>
        <w:t>_________</w:t>
      </w:r>
      <w:r w:rsidRPr="003F5998">
        <w:rPr>
          <w:sz w:val="22"/>
          <w:szCs w:val="22"/>
        </w:rPr>
        <w:t xml:space="preserve"> «Поставщик»,</w:t>
      </w:r>
      <w:r w:rsidR="00E67468">
        <w:rPr>
          <w:sz w:val="22"/>
          <w:szCs w:val="22"/>
        </w:rPr>
        <w:t xml:space="preserve"> в лице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, действующего на основании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 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BA73A9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в количестве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1.2.</w:t>
      </w:r>
      <w:r w:rsidR="00F64813" w:rsidRPr="000A4CC5">
        <w:rPr>
          <w:sz w:val="22"/>
          <w:szCs w:val="22"/>
          <w:lang w:eastAsia="ar-SA"/>
        </w:rPr>
        <w:t>Срок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066E02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BA73A9" w:rsidRPr="008A4C22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>. Поставщик обязуется осуществить поставку товара Заказчику, по адресу:</w:t>
      </w:r>
      <w:r w:rsidR="001406A5">
        <w:rPr>
          <w:spacing w:val="-4"/>
          <w:sz w:val="22"/>
          <w:szCs w:val="22"/>
        </w:rPr>
        <w:t xml:space="preserve">  </w:t>
      </w:r>
      <w:r w:rsidR="00BA73A9" w:rsidRPr="00BA73A9">
        <w:rPr>
          <w:sz w:val="22"/>
          <w:szCs w:val="22"/>
        </w:rPr>
        <w:t>454079,</w:t>
      </w:r>
      <w:r w:rsidR="0010308C">
        <w:rPr>
          <w:sz w:val="22"/>
          <w:szCs w:val="22"/>
        </w:rPr>
        <w:t xml:space="preserve"> г. Челябинск,</w:t>
      </w:r>
      <w:r w:rsidR="00490892">
        <w:rPr>
          <w:sz w:val="22"/>
          <w:szCs w:val="22"/>
        </w:rPr>
        <w:t xml:space="preserve"> </w:t>
      </w:r>
      <w:r w:rsidR="00570F51">
        <w:rPr>
          <w:sz w:val="22"/>
          <w:szCs w:val="22"/>
        </w:rPr>
        <w:t>ул.Зальцмана,</w:t>
      </w:r>
      <w:r w:rsidR="0009739D">
        <w:rPr>
          <w:sz w:val="22"/>
          <w:szCs w:val="22"/>
        </w:rPr>
        <w:t>24</w:t>
      </w:r>
      <w:r w:rsidR="0028392B">
        <w:rPr>
          <w:sz w:val="22"/>
          <w:szCs w:val="22"/>
        </w:rPr>
        <w:t>, ул.Зальцмана,38.</w:t>
      </w:r>
    </w:p>
    <w:p w:rsidR="00F64813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 w:rsidR="009C3568">
        <w:rPr>
          <w:sz w:val="22"/>
          <w:szCs w:val="22"/>
        </w:rPr>
        <w:t>азчику по адресу:</w:t>
      </w:r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документ)</w:t>
      </w:r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или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необходимости  сверку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E005D">
      <w:pPr>
        <w:pStyle w:val="ConsNormal"/>
        <w:ind w:firstLine="708"/>
        <w:jc w:val="center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lastRenderedPageBreak/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1406A5">
        <w:rPr>
          <w:b/>
          <w:color w:val="000000"/>
          <w:sz w:val="22"/>
          <w:szCs w:val="22"/>
        </w:rPr>
        <w:t>__________________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>В стоимость  настоящего</w:t>
      </w:r>
      <w:r w:rsidR="003D53DC" w:rsidRPr="003D53DC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>стоимость товара, расходы на доставку, погрузочно-разгрузочные работы</w:t>
      </w:r>
      <w:r w:rsidR="003D53DC" w:rsidRPr="003D53DC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до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="00756717">
        <w:rPr>
          <w:sz w:val="22"/>
          <w:szCs w:val="22"/>
        </w:rPr>
        <w:t xml:space="preserve"> 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="0060580E">
        <w:rPr>
          <w:sz w:val="22"/>
          <w:szCs w:val="22"/>
        </w:rPr>
        <w:t xml:space="preserve"> </w:t>
      </w:r>
      <w:r w:rsidRPr="0021005D">
        <w:rPr>
          <w:sz w:val="22"/>
          <w:szCs w:val="22"/>
        </w:rPr>
        <w:t>от  №</w:t>
      </w:r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6E005D" w:rsidRPr="00656549" w:rsidRDefault="006E005D" w:rsidP="006D4D4A">
      <w:pPr>
        <w:adjustRightInd w:val="0"/>
        <w:jc w:val="center"/>
        <w:rPr>
          <w:b/>
          <w:sz w:val="22"/>
          <w:szCs w:val="22"/>
        </w:rPr>
      </w:pP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</w:t>
      </w:r>
      <w:r w:rsidR="0060580E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="0060580E">
        <w:rPr>
          <w:sz w:val="22"/>
          <w:szCs w:val="22"/>
        </w:rPr>
        <w:t xml:space="preserve"> 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счет,  в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lastRenderedPageBreak/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E005D" w:rsidRPr="006E005D" w:rsidRDefault="006E005D" w:rsidP="006E005D">
      <w:pPr>
        <w:suppressAutoHyphens/>
        <w:spacing w:line="240" w:lineRule="exact"/>
        <w:ind w:left="720"/>
        <w:jc w:val="center"/>
        <w:rPr>
          <w:b/>
          <w:color w:val="00000A"/>
          <w:sz w:val="22"/>
          <w:szCs w:val="22"/>
          <w:highlight w:val="white"/>
        </w:rPr>
      </w:pPr>
      <w:r w:rsidRPr="006E005D">
        <w:rPr>
          <w:b/>
          <w:color w:val="00000A"/>
          <w:sz w:val="22"/>
          <w:szCs w:val="22"/>
          <w:shd w:val="clear" w:color="auto" w:fill="FFFFFF"/>
        </w:rPr>
        <w:t>7.Обстоятельства непреодолимой силы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 xml:space="preserve">7.1. 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6E005D" w:rsidRPr="006E005D" w:rsidRDefault="006E005D" w:rsidP="006E005D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6E005D">
        <w:rPr>
          <w:color w:val="00000A"/>
          <w:sz w:val="22"/>
          <w:szCs w:val="22"/>
          <w:shd w:val="clear" w:color="auto" w:fill="FFFFFF"/>
        </w:rPr>
        <w:t>7.4.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E005D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="006D4D4A" w:rsidRPr="00656549">
        <w:rPr>
          <w:b/>
          <w:caps/>
          <w:sz w:val="22"/>
          <w:szCs w:val="22"/>
        </w:rPr>
        <w:t xml:space="preserve">. </w:t>
      </w:r>
      <w:r w:rsidR="006D4D4A"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E005D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>.</w:t>
      </w:r>
      <w:r w:rsidR="006D4D4A">
        <w:rPr>
          <w:color w:val="000000"/>
          <w:sz w:val="22"/>
          <w:szCs w:val="22"/>
        </w:rPr>
        <w:t>2</w:t>
      </w:r>
      <w:r w:rsidR="006D4D4A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E005D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3</w:t>
      </w:r>
      <w:r w:rsidR="006D4D4A" w:rsidRPr="00656549">
        <w:rPr>
          <w:sz w:val="22"/>
          <w:szCs w:val="22"/>
        </w:rPr>
        <w:t xml:space="preserve">. Настоящий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а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E005D" w:rsidP="006E005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4</w:t>
      </w:r>
      <w:r w:rsidR="006D4D4A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</w:t>
      </w:r>
      <w:bookmarkStart w:id="0" w:name="_GoBack"/>
      <w:bookmarkEnd w:id="0"/>
      <w:r w:rsidR="00E50635">
        <w:rPr>
          <w:sz w:val="22"/>
          <w:szCs w:val="22"/>
        </w:rPr>
        <w:t xml:space="preserve"> </w:t>
      </w:r>
      <w:r w:rsidR="006D4D4A" w:rsidRPr="00656549">
        <w:rPr>
          <w:sz w:val="22"/>
          <w:szCs w:val="22"/>
        </w:rPr>
        <w:t>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E005D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D4D4A" w:rsidRPr="00656549">
        <w:rPr>
          <w:b/>
          <w:sz w:val="22"/>
          <w:szCs w:val="22"/>
        </w:rPr>
        <w:t>. Дополнительные условия</w:t>
      </w:r>
    </w:p>
    <w:p w:rsidR="00CC12BC" w:rsidRDefault="006E005D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D4D4A"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A27522">
        <w:rPr>
          <w:sz w:val="22"/>
          <w:szCs w:val="22"/>
        </w:rPr>
        <w:t>действует</w:t>
      </w:r>
      <w:r w:rsidR="00A27522" w:rsidRPr="00A27522">
        <w:rPr>
          <w:sz w:val="22"/>
          <w:szCs w:val="22"/>
        </w:rPr>
        <w:t xml:space="preserve"> с момента подписания</w:t>
      </w:r>
      <w:r w:rsidR="00CC12BC" w:rsidRPr="00A27522">
        <w:rPr>
          <w:sz w:val="22"/>
          <w:szCs w:val="22"/>
        </w:rPr>
        <w:t xml:space="preserve"> до </w:t>
      </w:r>
      <w:r w:rsidR="000C3299">
        <w:rPr>
          <w:sz w:val="22"/>
          <w:szCs w:val="22"/>
        </w:rPr>
        <w:t>1</w:t>
      </w:r>
      <w:r w:rsidR="00B645F2">
        <w:rPr>
          <w:sz w:val="22"/>
          <w:szCs w:val="22"/>
        </w:rPr>
        <w:t>4</w:t>
      </w:r>
      <w:r w:rsidR="00CC12BC" w:rsidRPr="00A27522">
        <w:rPr>
          <w:sz w:val="22"/>
          <w:szCs w:val="22"/>
        </w:rPr>
        <w:t>.</w:t>
      </w:r>
      <w:r w:rsidR="00197BC5">
        <w:rPr>
          <w:sz w:val="22"/>
          <w:szCs w:val="22"/>
        </w:rPr>
        <w:t>1</w:t>
      </w:r>
      <w:r w:rsidR="000C3299">
        <w:rPr>
          <w:sz w:val="22"/>
          <w:szCs w:val="22"/>
        </w:rPr>
        <w:t>2</w:t>
      </w:r>
      <w:r w:rsidR="00CC12BC" w:rsidRPr="00A27522">
        <w:rPr>
          <w:sz w:val="22"/>
          <w:szCs w:val="22"/>
        </w:rPr>
        <w:t>.202</w:t>
      </w:r>
      <w:r w:rsidR="00756717">
        <w:rPr>
          <w:sz w:val="22"/>
          <w:szCs w:val="22"/>
        </w:rPr>
        <w:t>1</w:t>
      </w:r>
      <w:r w:rsidR="00CC12BC" w:rsidRPr="00A27522">
        <w:rPr>
          <w:sz w:val="22"/>
          <w:szCs w:val="22"/>
        </w:rPr>
        <w:t>г</w:t>
      </w:r>
      <w:r w:rsidR="00CC12BC" w:rsidRPr="00D975DD">
        <w:rPr>
          <w:sz w:val="22"/>
          <w:szCs w:val="22"/>
        </w:rPr>
        <w:t>., а в части расчетов – до полного их завершения.</w:t>
      </w:r>
    </w:p>
    <w:p w:rsidR="006D4D4A" w:rsidRPr="00656549" w:rsidRDefault="006E005D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D4D4A" w:rsidRPr="00656549">
        <w:rPr>
          <w:sz w:val="22"/>
          <w:szCs w:val="22"/>
        </w:rPr>
        <w:t xml:space="preserve">.2. Настоящий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9C3568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568"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9C3568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Pr="009C3568" w:rsidRDefault="005D1175" w:rsidP="005D1175">
      <w:pPr>
        <w:ind w:right="294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21"/>
        <w:gridCol w:w="4591"/>
        <w:gridCol w:w="112"/>
        <w:gridCol w:w="80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A43EA6" w:rsidRPr="004B2287" w:rsidRDefault="00D70D57" w:rsidP="00A43EA6">
            <w:pPr>
              <w:pStyle w:val="ac"/>
              <w:ind w:left="0"/>
              <w:rPr>
                <w:b/>
              </w:rPr>
            </w:pPr>
            <w:r w:rsidRPr="009C3568">
              <w:rPr>
                <w:sz w:val="22"/>
                <w:szCs w:val="22"/>
              </w:rPr>
              <w:t xml:space="preserve"> </w:t>
            </w:r>
            <w:r w:rsidR="00A43EA6" w:rsidRPr="004B2287">
              <w:rPr>
                <w:b/>
                <w:sz w:val="22"/>
                <w:szCs w:val="22"/>
              </w:rPr>
              <w:t xml:space="preserve">МАДОУ «ДС № 30 г. Челябинска» 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454079 , г Челябинск, ул. Зальцмана, д.24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Факт. адрес</w:t>
            </w:r>
            <w:r w:rsidRPr="009C3568">
              <w:rPr>
                <w:b/>
                <w:bCs/>
                <w:sz w:val="22"/>
                <w:szCs w:val="22"/>
              </w:rPr>
              <w:t>:</w:t>
            </w:r>
            <w:r w:rsidRPr="009C3568">
              <w:rPr>
                <w:sz w:val="22"/>
                <w:szCs w:val="22"/>
              </w:rPr>
              <w:t xml:space="preserve"> 454079 , г. Челябинск, ул. Зальцмана, д</w:t>
            </w:r>
            <w:r w:rsidRPr="009C3568">
              <w:rPr>
                <w:b/>
                <w:bCs/>
                <w:sz w:val="22"/>
                <w:szCs w:val="22"/>
              </w:rPr>
              <w:t>.</w:t>
            </w:r>
            <w:r w:rsidRPr="009C3568">
              <w:rPr>
                <w:sz w:val="22"/>
                <w:szCs w:val="22"/>
              </w:rPr>
              <w:t>24, ул. Зальцмана, 38.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</w:t>
            </w:r>
            <w:r>
              <w:t>/КПП</w:t>
            </w:r>
            <w:r w:rsidRPr="00846980">
              <w:t xml:space="preserve"> 7452106460 </w:t>
            </w:r>
            <w:r>
              <w:t>/</w:t>
            </w:r>
            <w:r w:rsidRPr="00846980">
              <w:t>745201001</w:t>
            </w:r>
          </w:p>
          <w:p w:rsidR="00A43EA6" w:rsidRDefault="00A43EA6" w:rsidP="00A43EA6">
            <w:r w:rsidRPr="00846980">
              <w:t xml:space="preserve">ОГРН 1127452007275   </w:t>
            </w:r>
          </w:p>
          <w:p w:rsidR="00A43EA6" w:rsidRPr="00846980" w:rsidRDefault="00A43EA6" w:rsidP="00A43EA6">
            <w:r w:rsidRPr="00846980">
              <w:t>ОКПО 21508470</w:t>
            </w:r>
          </w:p>
          <w:p w:rsidR="00A43EA6" w:rsidRPr="00846980" w:rsidRDefault="00A43EA6" w:rsidP="00A43EA6">
            <w:r w:rsidRPr="00846980">
              <w:t>Лицевой счет автономного учреждения                             3047306088А</w:t>
            </w:r>
          </w:p>
          <w:p w:rsidR="00A43EA6" w:rsidRPr="00846980" w:rsidRDefault="00A43EA6" w:rsidP="00A43EA6">
            <w:r w:rsidRPr="00846980">
              <w:t>Отдельный лицевой счет автономного учреждения          3147306112А</w:t>
            </w:r>
          </w:p>
          <w:p w:rsidR="00A43EA6" w:rsidRPr="00846980" w:rsidRDefault="00A43EA6" w:rsidP="00A43EA6">
            <w:r w:rsidRPr="00846980">
              <w:t>В Комитете финансов города Челябинска</w:t>
            </w:r>
          </w:p>
          <w:p w:rsidR="00A43EA6" w:rsidRPr="00846980" w:rsidRDefault="00A43EA6" w:rsidP="00A43EA6">
            <w:r>
              <w:t>Номер казначейского счета</w:t>
            </w:r>
            <w:r w:rsidRPr="00846980">
              <w:t xml:space="preserve"> </w:t>
            </w:r>
            <w:r>
              <w:t>03234643757010006900</w:t>
            </w:r>
          </w:p>
          <w:p w:rsidR="00A43EA6" w:rsidRPr="00846980" w:rsidRDefault="00A43EA6" w:rsidP="00A43EA6">
            <w:r>
              <w:t xml:space="preserve">Отделение Челябинск </w:t>
            </w:r>
            <w:r w:rsidRPr="00846980">
              <w:t>г. Челябинск</w:t>
            </w:r>
          </w:p>
          <w:p w:rsidR="00A43EA6" w:rsidRDefault="00A43EA6" w:rsidP="00A43EA6">
            <w:r w:rsidRPr="00846980">
              <w:t>БИК 0</w:t>
            </w:r>
            <w:r w:rsidR="00AE1771">
              <w:t>1</w:t>
            </w:r>
            <w:r w:rsidRPr="00846980">
              <w:t>7501</w:t>
            </w:r>
            <w:r w:rsidR="00AE1771">
              <w:t>500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 7451291700</w:t>
            </w:r>
          </w:p>
          <w:p w:rsidR="00A43EA6" w:rsidRPr="00846980" w:rsidRDefault="00A43EA6" w:rsidP="00A43EA6">
            <w:r w:rsidRPr="00846980">
              <w:t>КПП 745101001</w:t>
            </w:r>
          </w:p>
          <w:p w:rsidR="00D70D57" w:rsidRPr="009C3568" w:rsidRDefault="00D70D57" w:rsidP="00BA503D"/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D70D57"/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МАДОУ 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« ДС № 30 г. Челябинска»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______________ Е.В. Костромитина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___________________ 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pStyle w:val="2"/>
        <w:tabs>
          <w:tab w:val="clear" w:pos="6262"/>
          <w:tab w:val="left" w:pos="5760"/>
        </w:tabs>
        <w:rPr>
          <w:b w:val="0"/>
          <w:sz w:val="22"/>
          <w:szCs w:val="22"/>
        </w:rPr>
      </w:pPr>
    </w:p>
    <w:p w:rsidR="005D1175" w:rsidRPr="009C3568" w:rsidRDefault="005D1175" w:rsidP="00F11B93">
      <w:pPr>
        <w:pStyle w:val="2"/>
        <w:tabs>
          <w:tab w:val="clear" w:pos="6262"/>
          <w:tab w:val="left" w:pos="5760"/>
        </w:tabs>
        <w:rPr>
          <w:sz w:val="22"/>
          <w:szCs w:val="22"/>
        </w:rPr>
      </w:pPr>
    </w:p>
    <w:p w:rsidR="008403E1" w:rsidRPr="009C3568" w:rsidRDefault="008403E1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Приложение №1 к договору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№ _______ от «</w:t>
      </w:r>
      <w:r w:rsidR="00562943">
        <w:rPr>
          <w:sz w:val="22"/>
          <w:szCs w:val="22"/>
        </w:rPr>
        <w:t xml:space="preserve">  </w:t>
      </w:r>
      <w:r w:rsidRPr="009C3568">
        <w:rPr>
          <w:sz w:val="22"/>
          <w:szCs w:val="22"/>
        </w:rPr>
        <w:t>»</w:t>
      </w:r>
      <w:r w:rsidR="00425F6A" w:rsidRPr="009C3568">
        <w:rPr>
          <w:sz w:val="22"/>
          <w:szCs w:val="22"/>
        </w:rPr>
        <w:t xml:space="preserve"> 20</w:t>
      </w:r>
      <w:r w:rsidR="00BF354C" w:rsidRPr="009C3568">
        <w:rPr>
          <w:sz w:val="22"/>
          <w:szCs w:val="22"/>
        </w:rPr>
        <w:t>2</w:t>
      </w:r>
      <w:r w:rsidR="00756717">
        <w:rPr>
          <w:sz w:val="22"/>
          <w:szCs w:val="22"/>
        </w:rPr>
        <w:t>1</w:t>
      </w:r>
      <w:r w:rsidRPr="009C3568">
        <w:rPr>
          <w:sz w:val="22"/>
          <w:szCs w:val="22"/>
        </w:rPr>
        <w:t xml:space="preserve"> г.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  <w:r w:rsidRPr="009C3568">
        <w:rPr>
          <w:b/>
          <w:sz w:val="22"/>
          <w:szCs w:val="22"/>
        </w:rPr>
        <w:t>Спецификация</w:t>
      </w: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2"/>
        <w:gridCol w:w="1496"/>
        <w:gridCol w:w="681"/>
        <w:gridCol w:w="1430"/>
        <w:gridCol w:w="1430"/>
      </w:tblGrid>
      <w:tr w:rsidR="00561E1E" w:rsidRPr="009C3568" w:rsidTr="006A44F2">
        <w:trPr>
          <w:trHeight w:val="9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Цена за единицу,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Сумма, руб.</w:t>
            </w:r>
          </w:p>
        </w:tc>
      </w:tr>
      <w:tr w:rsidR="00561E1E" w:rsidRPr="009C3568" w:rsidTr="006A44F2">
        <w:trPr>
          <w:trHeight w:val="5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2" w:rsidRPr="009C3568" w:rsidRDefault="006A44F2" w:rsidP="009121F4">
            <w:pPr>
              <w:pStyle w:val="1"/>
              <w:rPr>
                <w:lang w:eastAsia="ar-S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right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</w:tbl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321"/>
        <w:gridCol w:w="4591"/>
        <w:gridCol w:w="112"/>
        <w:gridCol w:w="80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A43EA6" w:rsidRPr="004B2287" w:rsidRDefault="00A43EA6" w:rsidP="00A43EA6">
            <w:pPr>
              <w:pStyle w:val="ac"/>
              <w:ind w:left="0"/>
              <w:rPr>
                <w:b/>
              </w:rPr>
            </w:pPr>
            <w:r w:rsidRPr="004B2287">
              <w:rPr>
                <w:b/>
                <w:sz w:val="22"/>
                <w:szCs w:val="22"/>
              </w:rPr>
              <w:t xml:space="preserve">МАДОУ «ДС № 30 г. Челябинска» 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454079 , г Челябинск, ул. Зальцмана, д.24</w:t>
            </w:r>
          </w:p>
          <w:p w:rsidR="00A43EA6" w:rsidRDefault="00A43EA6" w:rsidP="00A43EA6">
            <w:r w:rsidRPr="009C3568">
              <w:rPr>
                <w:sz w:val="22"/>
                <w:szCs w:val="22"/>
              </w:rPr>
              <w:t>Факт. адрес</w:t>
            </w:r>
            <w:r w:rsidRPr="009C3568">
              <w:rPr>
                <w:b/>
                <w:bCs/>
                <w:sz w:val="22"/>
                <w:szCs w:val="22"/>
              </w:rPr>
              <w:t>:</w:t>
            </w:r>
            <w:r w:rsidRPr="009C3568">
              <w:rPr>
                <w:sz w:val="22"/>
                <w:szCs w:val="22"/>
              </w:rPr>
              <w:t xml:space="preserve"> 454079 , г. Челябинск, ул. Зальцмана, д</w:t>
            </w:r>
            <w:r w:rsidRPr="009C3568">
              <w:rPr>
                <w:b/>
                <w:bCs/>
                <w:sz w:val="22"/>
                <w:szCs w:val="22"/>
              </w:rPr>
              <w:t>.</w:t>
            </w:r>
            <w:r w:rsidRPr="009C3568">
              <w:rPr>
                <w:sz w:val="22"/>
                <w:szCs w:val="22"/>
              </w:rPr>
              <w:t>24, ул. Зальцмана, 38.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</w:t>
            </w:r>
            <w:r>
              <w:t>/КПП</w:t>
            </w:r>
            <w:r w:rsidRPr="00846980">
              <w:t xml:space="preserve"> 7452106460 </w:t>
            </w:r>
            <w:r>
              <w:t>/</w:t>
            </w:r>
            <w:r w:rsidRPr="00846980">
              <w:t>745201001</w:t>
            </w:r>
          </w:p>
          <w:p w:rsidR="00A43EA6" w:rsidRDefault="00A43EA6" w:rsidP="00A43EA6">
            <w:r w:rsidRPr="00846980">
              <w:t xml:space="preserve">ОГРН 1127452007275   </w:t>
            </w:r>
          </w:p>
          <w:p w:rsidR="00A43EA6" w:rsidRPr="00846980" w:rsidRDefault="00A43EA6" w:rsidP="00A43EA6">
            <w:r w:rsidRPr="00846980">
              <w:t>ОКПО 21508470</w:t>
            </w:r>
          </w:p>
          <w:p w:rsidR="00A43EA6" w:rsidRPr="00846980" w:rsidRDefault="00A43EA6" w:rsidP="00A43EA6">
            <w:r w:rsidRPr="00846980">
              <w:t>Лицевой счет автономного учреждения                             3047306088А</w:t>
            </w:r>
          </w:p>
          <w:p w:rsidR="00A43EA6" w:rsidRPr="00846980" w:rsidRDefault="00A43EA6" w:rsidP="00A43EA6">
            <w:r w:rsidRPr="00846980">
              <w:t>Отдельный лицевой счет автономного учреждения          3147306112А</w:t>
            </w:r>
          </w:p>
          <w:p w:rsidR="00A43EA6" w:rsidRPr="00846980" w:rsidRDefault="00A43EA6" w:rsidP="00A43EA6">
            <w:r w:rsidRPr="00846980">
              <w:t>В Комитете финансов города Челябинска</w:t>
            </w:r>
          </w:p>
          <w:p w:rsidR="00A43EA6" w:rsidRPr="00846980" w:rsidRDefault="00A43EA6" w:rsidP="00A43EA6">
            <w:r>
              <w:t>Номер казначейского счета</w:t>
            </w:r>
            <w:r w:rsidRPr="00846980">
              <w:t xml:space="preserve"> </w:t>
            </w:r>
            <w:r>
              <w:t>03234643757010006900</w:t>
            </w:r>
          </w:p>
          <w:p w:rsidR="00A43EA6" w:rsidRPr="00846980" w:rsidRDefault="00A43EA6" w:rsidP="00A43EA6">
            <w:r>
              <w:t xml:space="preserve">Отделение Челябинск </w:t>
            </w:r>
            <w:r w:rsidRPr="00846980">
              <w:t>г. Челябинск</w:t>
            </w:r>
          </w:p>
          <w:p w:rsidR="00AE1771" w:rsidRDefault="00AE1771" w:rsidP="00AE1771">
            <w:r w:rsidRPr="00846980">
              <w:t>БИК 0</w:t>
            </w:r>
            <w:r>
              <w:t>1</w:t>
            </w:r>
            <w:r w:rsidRPr="00846980">
              <w:t>7501</w:t>
            </w:r>
            <w:r>
              <w:t>500</w:t>
            </w:r>
            <w:r w:rsidRPr="00846980">
              <w:t xml:space="preserve"> </w:t>
            </w:r>
          </w:p>
          <w:p w:rsidR="00A43EA6" w:rsidRPr="00846980" w:rsidRDefault="00A43EA6" w:rsidP="00A43EA6">
            <w:r w:rsidRPr="00846980">
              <w:t>ИНН 7451291700</w:t>
            </w:r>
          </w:p>
          <w:p w:rsidR="00A43EA6" w:rsidRPr="00846980" w:rsidRDefault="00A43EA6" w:rsidP="00A43EA6">
            <w:r w:rsidRPr="00846980">
              <w:t>КПП 745101001</w:t>
            </w:r>
          </w:p>
          <w:p w:rsidR="00D70D57" w:rsidRPr="009C3568" w:rsidRDefault="00D70D57" w:rsidP="00BA503D"/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BA503D"/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МАДОУ 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« ДС № 30 г. Челябинска»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______________ Е.В. Костромитина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/>
          <w:p w:rsidR="00D70D57" w:rsidRPr="009C3568" w:rsidRDefault="00D70D57" w:rsidP="00D70D57"/>
          <w:p w:rsidR="00D70D57" w:rsidRPr="009C3568" w:rsidRDefault="00D70D57" w:rsidP="00D70D57">
            <w:pPr>
              <w:jc w:val="both"/>
            </w:pPr>
            <w:r w:rsidRPr="009C3568">
              <w:rPr>
                <w:sz w:val="22"/>
                <w:szCs w:val="22"/>
              </w:rPr>
              <w:t xml:space="preserve">______________ </w:t>
            </w: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p w:rsidR="00561E1E" w:rsidRPr="009C3568" w:rsidRDefault="00561E1E" w:rsidP="00561E1E">
      <w:pPr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4702CA" w:rsidRPr="009C3568" w:rsidRDefault="004702CA" w:rsidP="004702CA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sectPr w:rsidR="00561E1E" w:rsidRPr="009C3568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175"/>
    <w:rsid w:val="000072E6"/>
    <w:rsid w:val="00010917"/>
    <w:rsid w:val="000173AA"/>
    <w:rsid w:val="00025B69"/>
    <w:rsid w:val="0003059A"/>
    <w:rsid w:val="000350FB"/>
    <w:rsid w:val="00041106"/>
    <w:rsid w:val="00056409"/>
    <w:rsid w:val="00066E02"/>
    <w:rsid w:val="0009606C"/>
    <w:rsid w:val="0009739D"/>
    <w:rsid w:val="000C3299"/>
    <w:rsid w:val="000D2958"/>
    <w:rsid w:val="000E1933"/>
    <w:rsid w:val="000E1DCE"/>
    <w:rsid w:val="000F4A4E"/>
    <w:rsid w:val="0010308C"/>
    <w:rsid w:val="00127682"/>
    <w:rsid w:val="00127F50"/>
    <w:rsid w:val="0013128A"/>
    <w:rsid w:val="00131719"/>
    <w:rsid w:val="001406A5"/>
    <w:rsid w:val="00155B0C"/>
    <w:rsid w:val="00172B3B"/>
    <w:rsid w:val="001967E4"/>
    <w:rsid w:val="00197BC5"/>
    <w:rsid w:val="001C666B"/>
    <w:rsid w:val="001D219F"/>
    <w:rsid w:val="001D3D27"/>
    <w:rsid w:val="00200C7A"/>
    <w:rsid w:val="00207853"/>
    <w:rsid w:val="00212809"/>
    <w:rsid w:val="00216250"/>
    <w:rsid w:val="00236E00"/>
    <w:rsid w:val="00251DA8"/>
    <w:rsid w:val="00272DBC"/>
    <w:rsid w:val="0028392B"/>
    <w:rsid w:val="002A7417"/>
    <w:rsid w:val="002E31F9"/>
    <w:rsid w:val="002E41A8"/>
    <w:rsid w:val="002E6742"/>
    <w:rsid w:val="002E6B3C"/>
    <w:rsid w:val="00313C14"/>
    <w:rsid w:val="00317F51"/>
    <w:rsid w:val="0032686B"/>
    <w:rsid w:val="0034270A"/>
    <w:rsid w:val="003968DB"/>
    <w:rsid w:val="003C0D8D"/>
    <w:rsid w:val="003C220D"/>
    <w:rsid w:val="003C6A20"/>
    <w:rsid w:val="003D53DC"/>
    <w:rsid w:val="003D7590"/>
    <w:rsid w:val="003E356F"/>
    <w:rsid w:val="003F1065"/>
    <w:rsid w:val="00401638"/>
    <w:rsid w:val="00425F6A"/>
    <w:rsid w:val="00435D80"/>
    <w:rsid w:val="00444B2A"/>
    <w:rsid w:val="00450BAF"/>
    <w:rsid w:val="00457049"/>
    <w:rsid w:val="004702CA"/>
    <w:rsid w:val="00484460"/>
    <w:rsid w:val="00490892"/>
    <w:rsid w:val="004972E6"/>
    <w:rsid w:val="004A335A"/>
    <w:rsid w:val="004A6C1B"/>
    <w:rsid w:val="004B5166"/>
    <w:rsid w:val="004C6848"/>
    <w:rsid w:val="004D0BF0"/>
    <w:rsid w:val="004F2848"/>
    <w:rsid w:val="005267AA"/>
    <w:rsid w:val="00537872"/>
    <w:rsid w:val="00550AE2"/>
    <w:rsid w:val="00553448"/>
    <w:rsid w:val="00561E1E"/>
    <w:rsid w:val="00562943"/>
    <w:rsid w:val="00570F51"/>
    <w:rsid w:val="005C3355"/>
    <w:rsid w:val="005D1175"/>
    <w:rsid w:val="005F10C0"/>
    <w:rsid w:val="0060580E"/>
    <w:rsid w:val="0061132B"/>
    <w:rsid w:val="0061578C"/>
    <w:rsid w:val="00632BAD"/>
    <w:rsid w:val="00642661"/>
    <w:rsid w:val="00642B87"/>
    <w:rsid w:val="0066243D"/>
    <w:rsid w:val="0066341C"/>
    <w:rsid w:val="006A44F2"/>
    <w:rsid w:val="006B17E4"/>
    <w:rsid w:val="006C084C"/>
    <w:rsid w:val="006D4D4A"/>
    <w:rsid w:val="006E005D"/>
    <w:rsid w:val="006E0A61"/>
    <w:rsid w:val="006F690E"/>
    <w:rsid w:val="00700805"/>
    <w:rsid w:val="00703C68"/>
    <w:rsid w:val="00710FD6"/>
    <w:rsid w:val="00711FDD"/>
    <w:rsid w:val="00727A39"/>
    <w:rsid w:val="0075283D"/>
    <w:rsid w:val="00756717"/>
    <w:rsid w:val="007715C3"/>
    <w:rsid w:val="007753CD"/>
    <w:rsid w:val="0078352E"/>
    <w:rsid w:val="00790FED"/>
    <w:rsid w:val="007B06DB"/>
    <w:rsid w:val="007C13C8"/>
    <w:rsid w:val="007C18FA"/>
    <w:rsid w:val="007C6B35"/>
    <w:rsid w:val="007E009D"/>
    <w:rsid w:val="007E38C0"/>
    <w:rsid w:val="008141D9"/>
    <w:rsid w:val="008403E1"/>
    <w:rsid w:val="00876C37"/>
    <w:rsid w:val="008811FF"/>
    <w:rsid w:val="008949BD"/>
    <w:rsid w:val="008A4C22"/>
    <w:rsid w:val="008D0CA0"/>
    <w:rsid w:val="008D1B2E"/>
    <w:rsid w:val="008D2B7A"/>
    <w:rsid w:val="008D5053"/>
    <w:rsid w:val="00905A8E"/>
    <w:rsid w:val="009121F4"/>
    <w:rsid w:val="009201F6"/>
    <w:rsid w:val="00927DA7"/>
    <w:rsid w:val="00957FAC"/>
    <w:rsid w:val="00960646"/>
    <w:rsid w:val="00966A9E"/>
    <w:rsid w:val="00977EB1"/>
    <w:rsid w:val="00995AEA"/>
    <w:rsid w:val="009B1697"/>
    <w:rsid w:val="009C3568"/>
    <w:rsid w:val="009C7CEF"/>
    <w:rsid w:val="009E6725"/>
    <w:rsid w:val="009E77A2"/>
    <w:rsid w:val="009F1E18"/>
    <w:rsid w:val="009F3B60"/>
    <w:rsid w:val="00A27522"/>
    <w:rsid w:val="00A32704"/>
    <w:rsid w:val="00A352DB"/>
    <w:rsid w:val="00A43EA6"/>
    <w:rsid w:val="00A57FEC"/>
    <w:rsid w:val="00A6128B"/>
    <w:rsid w:val="00A644A6"/>
    <w:rsid w:val="00A65398"/>
    <w:rsid w:val="00A732E6"/>
    <w:rsid w:val="00A848D3"/>
    <w:rsid w:val="00AA42A2"/>
    <w:rsid w:val="00AD5E84"/>
    <w:rsid w:val="00AE07FC"/>
    <w:rsid w:val="00AE1771"/>
    <w:rsid w:val="00B14BF0"/>
    <w:rsid w:val="00B2019B"/>
    <w:rsid w:val="00B400F0"/>
    <w:rsid w:val="00B645F2"/>
    <w:rsid w:val="00B7183B"/>
    <w:rsid w:val="00B75FBB"/>
    <w:rsid w:val="00B83049"/>
    <w:rsid w:val="00B92F0C"/>
    <w:rsid w:val="00BA0407"/>
    <w:rsid w:val="00BA73A9"/>
    <w:rsid w:val="00BB0774"/>
    <w:rsid w:val="00BB2621"/>
    <w:rsid w:val="00BB2A05"/>
    <w:rsid w:val="00BC3229"/>
    <w:rsid w:val="00BE566B"/>
    <w:rsid w:val="00BF354C"/>
    <w:rsid w:val="00BF57E9"/>
    <w:rsid w:val="00C73463"/>
    <w:rsid w:val="00CA42AB"/>
    <w:rsid w:val="00CB349C"/>
    <w:rsid w:val="00CB617A"/>
    <w:rsid w:val="00CB7356"/>
    <w:rsid w:val="00CC12BC"/>
    <w:rsid w:val="00CC4604"/>
    <w:rsid w:val="00CE73B7"/>
    <w:rsid w:val="00CF198A"/>
    <w:rsid w:val="00CF4C4B"/>
    <w:rsid w:val="00D31484"/>
    <w:rsid w:val="00D36D17"/>
    <w:rsid w:val="00D70D57"/>
    <w:rsid w:val="00D73C47"/>
    <w:rsid w:val="00D93598"/>
    <w:rsid w:val="00DB0EE3"/>
    <w:rsid w:val="00DB1E8A"/>
    <w:rsid w:val="00DC1856"/>
    <w:rsid w:val="00DD219D"/>
    <w:rsid w:val="00E22AB4"/>
    <w:rsid w:val="00E22CF3"/>
    <w:rsid w:val="00E36CD2"/>
    <w:rsid w:val="00E50635"/>
    <w:rsid w:val="00E50FAF"/>
    <w:rsid w:val="00E67468"/>
    <w:rsid w:val="00E718EF"/>
    <w:rsid w:val="00E93986"/>
    <w:rsid w:val="00E9452A"/>
    <w:rsid w:val="00EA3388"/>
    <w:rsid w:val="00EE11E4"/>
    <w:rsid w:val="00EE5567"/>
    <w:rsid w:val="00F02F8C"/>
    <w:rsid w:val="00F05513"/>
    <w:rsid w:val="00F11B93"/>
    <w:rsid w:val="00F137D5"/>
    <w:rsid w:val="00F22634"/>
    <w:rsid w:val="00F30CDF"/>
    <w:rsid w:val="00F4321F"/>
    <w:rsid w:val="00F50BAF"/>
    <w:rsid w:val="00F577FC"/>
    <w:rsid w:val="00F64813"/>
    <w:rsid w:val="00F75D00"/>
    <w:rsid w:val="00F954CF"/>
    <w:rsid w:val="00FB2836"/>
    <w:rsid w:val="00FC1C97"/>
    <w:rsid w:val="00FD3A58"/>
    <w:rsid w:val="00FE6536"/>
    <w:rsid w:val="00FF206D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920D-D892-4CF2-8427-49B6276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ANNA</cp:lastModifiedBy>
  <cp:revision>119</cp:revision>
  <cp:lastPrinted>2019-02-27T04:57:00Z</cp:lastPrinted>
  <dcterms:created xsi:type="dcterms:W3CDTF">2020-05-25T09:10:00Z</dcterms:created>
  <dcterms:modified xsi:type="dcterms:W3CDTF">2021-11-29T10:54:00Z</dcterms:modified>
</cp:coreProperties>
</file>