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D3" w:rsidRDefault="000A65DD" w:rsidP="00921A7B">
      <w:pPr>
        <w:jc w:val="center"/>
        <w:outlineLvl w:val="0"/>
        <w:rPr>
          <w:sz w:val="26"/>
          <w:szCs w:val="26"/>
        </w:rPr>
      </w:pPr>
      <w:r w:rsidRPr="00CE16C0">
        <w:rPr>
          <w:sz w:val="26"/>
          <w:szCs w:val="26"/>
        </w:rPr>
        <w:t>ДОГОВОР</w:t>
      </w:r>
    </w:p>
    <w:p w:rsidR="000A65DD" w:rsidRPr="00CE16C0" w:rsidRDefault="00B65435" w:rsidP="00921A7B">
      <w:pPr>
        <w:jc w:val="center"/>
        <w:outlineLvl w:val="0"/>
        <w:rPr>
          <w:sz w:val="26"/>
          <w:szCs w:val="26"/>
        </w:rPr>
      </w:pPr>
      <w:r>
        <w:rPr>
          <w:sz w:val="26"/>
          <w:szCs w:val="26"/>
        </w:rPr>
        <w:t>н</w:t>
      </w:r>
      <w:r w:rsidR="000A65DD" w:rsidRPr="00CE16C0">
        <w:rPr>
          <w:sz w:val="26"/>
          <w:szCs w:val="26"/>
        </w:rPr>
        <w:t>а охрану общественного порядка и пресечение противоправных действий.</w:t>
      </w:r>
    </w:p>
    <w:p w:rsidR="000A65DD" w:rsidRPr="007A3BE0" w:rsidRDefault="00144B19">
      <w:pPr>
        <w:jc w:val="center"/>
      </w:pPr>
      <w:r w:rsidRPr="007A3BE0">
        <w:t xml:space="preserve">ИКЗ </w:t>
      </w:r>
      <w:r w:rsidR="009E12B7">
        <w:t>____________________________________________________</w:t>
      </w:r>
    </w:p>
    <w:p w:rsidR="000A65DD" w:rsidRPr="00CE16C0" w:rsidRDefault="000A65DD" w:rsidP="006D24F3">
      <w:pPr>
        <w:jc w:val="center"/>
        <w:rPr>
          <w:sz w:val="26"/>
          <w:szCs w:val="26"/>
        </w:rPr>
      </w:pPr>
      <w:r w:rsidRPr="00CE16C0">
        <w:rPr>
          <w:sz w:val="26"/>
          <w:szCs w:val="26"/>
        </w:rPr>
        <w:t xml:space="preserve">г. Челябинск                                                                                                               </w:t>
      </w:r>
      <w:r w:rsidR="00F115E3" w:rsidRPr="00CE16C0">
        <w:rPr>
          <w:sz w:val="26"/>
          <w:szCs w:val="26"/>
        </w:rPr>
        <w:t xml:space="preserve">    </w:t>
      </w:r>
      <w:proofErr w:type="gramStart"/>
      <w:r w:rsidR="00F115E3" w:rsidRPr="00CE16C0">
        <w:rPr>
          <w:sz w:val="26"/>
          <w:szCs w:val="26"/>
        </w:rPr>
        <w:t xml:space="preserve">   «</w:t>
      </w:r>
      <w:proofErr w:type="gramEnd"/>
      <w:r w:rsidR="007A3BE0">
        <w:rPr>
          <w:sz w:val="26"/>
          <w:szCs w:val="26"/>
        </w:rPr>
        <w:t>____</w:t>
      </w:r>
      <w:r w:rsidR="00F115E3" w:rsidRPr="00CE16C0">
        <w:rPr>
          <w:sz w:val="26"/>
          <w:szCs w:val="26"/>
        </w:rPr>
        <w:t xml:space="preserve">» </w:t>
      </w:r>
      <w:r w:rsidR="007A3BE0">
        <w:rPr>
          <w:sz w:val="26"/>
          <w:szCs w:val="26"/>
        </w:rPr>
        <w:t>______</w:t>
      </w:r>
      <w:r w:rsidR="00F115E3" w:rsidRPr="00CE16C0">
        <w:rPr>
          <w:sz w:val="26"/>
          <w:szCs w:val="26"/>
        </w:rPr>
        <w:t xml:space="preserve"> 20</w:t>
      </w:r>
      <w:r w:rsidR="007A3BE0">
        <w:rPr>
          <w:sz w:val="26"/>
          <w:szCs w:val="26"/>
        </w:rPr>
        <w:t>____</w:t>
      </w:r>
      <w:r w:rsidRPr="00CE16C0">
        <w:rPr>
          <w:sz w:val="26"/>
          <w:szCs w:val="26"/>
        </w:rPr>
        <w:t>г.</w:t>
      </w:r>
    </w:p>
    <w:p w:rsidR="000A65DD" w:rsidRPr="00CE16C0" w:rsidRDefault="000A65DD">
      <w:pPr>
        <w:rPr>
          <w:sz w:val="26"/>
          <w:szCs w:val="26"/>
        </w:rPr>
      </w:pPr>
    </w:p>
    <w:p w:rsidR="000A65DD" w:rsidRPr="007C629A" w:rsidRDefault="007A3BE0" w:rsidP="007C629A">
      <w:pPr>
        <w:ind w:firstLine="708"/>
        <w:jc w:val="both"/>
        <w:rPr>
          <w:sz w:val="26"/>
          <w:szCs w:val="26"/>
        </w:rPr>
      </w:pPr>
      <w:r>
        <w:rPr>
          <w:b/>
          <w:sz w:val="26"/>
          <w:szCs w:val="26"/>
        </w:rPr>
        <w:t>____________________________________________</w:t>
      </w:r>
      <w:r w:rsidR="000A65DD" w:rsidRPr="007C629A">
        <w:rPr>
          <w:sz w:val="26"/>
          <w:szCs w:val="26"/>
        </w:rPr>
        <w:t xml:space="preserve">, именуемое в дальнейшем «Исполнитель», </w:t>
      </w:r>
      <w:r w:rsidR="00F115E3" w:rsidRPr="007C629A">
        <w:rPr>
          <w:sz w:val="26"/>
          <w:szCs w:val="26"/>
        </w:rPr>
        <w:t>в лице</w:t>
      </w:r>
      <w:r w:rsidR="000A65DD" w:rsidRPr="007C629A">
        <w:rPr>
          <w:sz w:val="26"/>
          <w:szCs w:val="26"/>
        </w:rPr>
        <w:t xml:space="preserve">, действующего на основании Устава, с одной стороны, и </w:t>
      </w:r>
      <w:r w:rsidR="00D02B08" w:rsidRPr="00D02B08">
        <w:rPr>
          <w:b/>
        </w:rPr>
        <w:t xml:space="preserve">Муниципальное бюджетное общеобразовательное учреждение  «Средняя общеобразовательная школа №81 г. Челябинска имени Героя Советского Союза Мусы </w:t>
      </w:r>
      <w:proofErr w:type="spellStart"/>
      <w:r w:rsidR="00D02B08" w:rsidRPr="00D02B08">
        <w:rPr>
          <w:b/>
        </w:rPr>
        <w:t>Джалиля</w:t>
      </w:r>
      <w:proofErr w:type="spellEnd"/>
      <w:r w:rsidR="00D02B08" w:rsidRPr="00D02B08">
        <w:rPr>
          <w:b/>
        </w:rPr>
        <w:t>»</w:t>
      </w:r>
      <w:r w:rsidR="00D02B08" w:rsidRPr="00A73F31">
        <w:rPr>
          <w:sz w:val="22"/>
          <w:szCs w:val="22"/>
        </w:rPr>
        <w:t xml:space="preserve"> </w:t>
      </w:r>
      <w:r w:rsidR="000A65DD" w:rsidRPr="007C629A">
        <w:rPr>
          <w:sz w:val="26"/>
          <w:szCs w:val="26"/>
        </w:rPr>
        <w:t xml:space="preserve">, именуемое в дальнейшем «Заказчик», в лице директора </w:t>
      </w:r>
      <w:r w:rsidR="00D02B08" w:rsidRPr="00A73F31">
        <w:rPr>
          <w:sz w:val="22"/>
          <w:szCs w:val="22"/>
        </w:rPr>
        <w:t xml:space="preserve"> </w:t>
      </w:r>
      <w:proofErr w:type="spellStart"/>
      <w:r w:rsidR="00D02B08" w:rsidRPr="00A73F31">
        <w:rPr>
          <w:sz w:val="22"/>
          <w:szCs w:val="22"/>
        </w:rPr>
        <w:t>Мещерягиной</w:t>
      </w:r>
      <w:proofErr w:type="spellEnd"/>
      <w:r w:rsidR="00D02B08" w:rsidRPr="00A73F31">
        <w:rPr>
          <w:sz w:val="22"/>
          <w:szCs w:val="22"/>
        </w:rPr>
        <w:t xml:space="preserve"> Ольги Владимировны</w:t>
      </w:r>
      <w:r w:rsidR="00D02B08" w:rsidRPr="007C629A">
        <w:rPr>
          <w:sz w:val="26"/>
          <w:szCs w:val="26"/>
        </w:rPr>
        <w:t xml:space="preserve"> </w:t>
      </w:r>
      <w:r w:rsidR="000A65DD" w:rsidRPr="007C629A">
        <w:rPr>
          <w:sz w:val="26"/>
          <w:szCs w:val="26"/>
        </w:rPr>
        <w:t>, действующего на основании Устава, с другой стороны, в совместном упоминании именуемые «Стороны», заключили настоящий договор о следующем:</w:t>
      </w:r>
    </w:p>
    <w:p w:rsidR="000A65DD" w:rsidRPr="00CE16C0" w:rsidRDefault="000A65DD" w:rsidP="006D24F3">
      <w:pPr>
        <w:jc w:val="center"/>
        <w:rPr>
          <w:sz w:val="26"/>
          <w:szCs w:val="26"/>
        </w:rPr>
      </w:pPr>
    </w:p>
    <w:p w:rsidR="000A65DD" w:rsidRPr="007A3BE0" w:rsidRDefault="000A65DD" w:rsidP="006D24F3">
      <w:pPr>
        <w:jc w:val="center"/>
        <w:rPr>
          <w:b/>
          <w:sz w:val="26"/>
          <w:szCs w:val="26"/>
        </w:rPr>
      </w:pPr>
      <w:r w:rsidRPr="007A3BE0">
        <w:rPr>
          <w:b/>
          <w:sz w:val="26"/>
          <w:szCs w:val="26"/>
        </w:rPr>
        <w:t>1. ПРЕДМЕТ ДОГОВОРА</w:t>
      </w:r>
    </w:p>
    <w:p w:rsidR="00144B19" w:rsidRPr="00CE16C0" w:rsidRDefault="000A65DD" w:rsidP="003A1BED">
      <w:pPr>
        <w:jc w:val="both"/>
        <w:rPr>
          <w:sz w:val="26"/>
          <w:szCs w:val="26"/>
        </w:rPr>
      </w:pPr>
      <w:r w:rsidRPr="00CE16C0">
        <w:rPr>
          <w:sz w:val="26"/>
          <w:szCs w:val="26"/>
        </w:rPr>
        <w:t xml:space="preserve">1.1. </w:t>
      </w:r>
      <w:r w:rsidR="00144B19" w:rsidRPr="00CE16C0">
        <w:rPr>
          <w:sz w:val="26"/>
          <w:szCs w:val="26"/>
        </w:rPr>
        <w:t xml:space="preserve">Настоящий договор заключается на основании п. 4 ч.1 ст. 93 Федерального закона от 05.04.2013 </w:t>
      </w:r>
      <w:r w:rsidR="00CE16C0">
        <w:rPr>
          <w:sz w:val="26"/>
          <w:szCs w:val="26"/>
        </w:rPr>
        <w:t xml:space="preserve">       </w:t>
      </w:r>
      <w:r w:rsidR="00144B19" w:rsidRPr="00CE16C0">
        <w:rPr>
          <w:sz w:val="26"/>
          <w:szCs w:val="26"/>
        </w:rPr>
        <w:t>№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других нормативно-правовых актов Российской Федерации, Челябинской области и города Челябинска.</w:t>
      </w:r>
    </w:p>
    <w:p w:rsidR="000A65DD" w:rsidRPr="00CE16C0" w:rsidRDefault="00144B19" w:rsidP="003A1BED">
      <w:pPr>
        <w:jc w:val="both"/>
        <w:rPr>
          <w:sz w:val="26"/>
          <w:szCs w:val="26"/>
        </w:rPr>
      </w:pPr>
      <w:r w:rsidRPr="00CE16C0">
        <w:rPr>
          <w:sz w:val="26"/>
          <w:szCs w:val="26"/>
        </w:rPr>
        <w:t xml:space="preserve">1.2. В соответствии с настоящим договором Заказчик поручает, а Исполнитель обязуется оказать на объекте Заказчика </w:t>
      </w:r>
      <w:r w:rsidRPr="00CE16C0">
        <w:rPr>
          <w:b/>
          <w:sz w:val="26"/>
          <w:szCs w:val="26"/>
        </w:rPr>
        <w:t xml:space="preserve">услуги </w:t>
      </w:r>
      <w:r w:rsidR="000A65DD" w:rsidRPr="00CE16C0">
        <w:rPr>
          <w:b/>
          <w:sz w:val="26"/>
          <w:szCs w:val="26"/>
        </w:rPr>
        <w:t>по охране общественного порядка</w:t>
      </w:r>
      <w:r w:rsidR="000A65DD" w:rsidRPr="00CE16C0">
        <w:rPr>
          <w:sz w:val="26"/>
          <w:szCs w:val="26"/>
        </w:rPr>
        <w:t xml:space="preserve"> </w:t>
      </w:r>
      <w:r w:rsidRPr="00CE16C0">
        <w:rPr>
          <w:sz w:val="26"/>
          <w:szCs w:val="26"/>
        </w:rPr>
        <w:t xml:space="preserve">(далее – услуги) </w:t>
      </w:r>
      <w:r w:rsidR="000A65DD" w:rsidRPr="00CE16C0">
        <w:rPr>
          <w:sz w:val="26"/>
          <w:szCs w:val="26"/>
        </w:rPr>
        <w:t>в МБОУ «СОШ № 8</w:t>
      </w:r>
      <w:r w:rsidR="00D02B08">
        <w:rPr>
          <w:sz w:val="26"/>
          <w:szCs w:val="26"/>
        </w:rPr>
        <w:t>1</w:t>
      </w:r>
      <w:r w:rsidR="000A65DD" w:rsidRPr="00CE16C0">
        <w:rPr>
          <w:sz w:val="26"/>
          <w:szCs w:val="26"/>
        </w:rPr>
        <w:t xml:space="preserve"> г. Челябинска» расположенного по адресу: город Челябинск, улица Ку</w:t>
      </w:r>
      <w:r w:rsidR="00D02B08">
        <w:rPr>
          <w:sz w:val="26"/>
          <w:szCs w:val="26"/>
        </w:rPr>
        <w:t>либина</w:t>
      </w:r>
      <w:r w:rsidR="000A65DD" w:rsidRPr="00CE16C0">
        <w:rPr>
          <w:sz w:val="26"/>
          <w:szCs w:val="26"/>
        </w:rPr>
        <w:t xml:space="preserve">, д. </w:t>
      </w:r>
      <w:r w:rsidR="00D02B08">
        <w:rPr>
          <w:sz w:val="26"/>
          <w:szCs w:val="26"/>
        </w:rPr>
        <w:t>58</w:t>
      </w:r>
      <w:r w:rsidRPr="00CE16C0">
        <w:rPr>
          <w:sz w:val="26"/>
          <w:szCs w:val="26"/>
        </w:rPr>
        <w:t xml:space="preserve"> (далее – Объект)</w:t>
      </w:r>
      <w:r w:rsidR="000A65DD" w:rsidRPr="00CE16C0">
        <w:rPr>
          <w:sz w:val="26"/>
          <w:szCs w:val="26"/>
        </w:rPr>
        <w:t>.</w:t>
      </w:r>
    </w:p>
    <w:p w:rsidR="000A65DD" w:rsidRPr="00CE16C0" w:rsidRDefault="000A65DD" w:rsidP="003A1BED">
      <w:pPr>
        <w:jc w:val="both"/>
        <w:rPr>
          <w:sz w:val="26"/>
          <w:szCs w:val="26"/>
        </w:rPr>
      </w:pPr>
      <w:r w:rsidRPr="00CE16C0">
        <w:rPr>
          <w:sz w:val="26"/>
          <w:szCs w:val="26"/>
        </w:rPr>
        <w:t>1.</w:t>
      </w:r>
      <w:r w:rsidR="00144B19" w:rsidRPr="00CE16C0">
        <w:rPr>
          <w:sz w:val="26"/>
          <w:szCs w:val="26"/>
        </w:rPr>
        <w:t>3</w:t>
      </w:r>
      <w:r w:rsidRPr="00CE16C0">
        <w:rPr>
          <w:sz w:val="26"/>
          <w:szCs w:val="26"/>
        </w:rPr>
        <w:t>. Передача Объекта Заказчика производится в соответствии с утвержденной обеими сторонами Должностной инструкцией и дополнительными соглашениями сторон.</w:t>
      </w:r>
    </w:p>
    <w:p w:rsidR="000A65DD" w:rsidRPr="00CE16C0" w:rsidRDefault="000A65DD" w:rsidP="003A1BED">
      <w:pPr>
        <w:jc w:val="both"/>
        <w:rPr>
          <w:sz w:val="26"/>
          <w:szCs w:val="26"/>
        </w:rPr>
      </w:pPr>
      <w:r w:rsidRPr="00CE16C0">
        <w:rPr>
          <w:sz w:val="26"/>
          <w:szCs w:val="26"/>
        </w:rPr>
        <w:t>1.</w:t>
      </w:r>
      <w:r w:rsidR="00144B19" w:rsidRPr="00CE16C0">
        <w:rPr>
          <w:sz w:val="26"/>
          <w:szCs w:val="26"/>
        </w:rPr>
        <w:t>4</w:t>
      </w:r>
      <w:r w:rsidRPr="00CE16C0">
        <w:rPr>
          <w:sz w:val="26"/>
          <w:szCs w:val="26"/>
        </w:rPr>
        <w:t>. 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144B19" w:rsidRPr="00CE16C0" w:rsidRDefault="00144B19" w:rsidP="003A1BED">
      <w:pPr>
        <w:jc w:val="both"/>
        <w:rPr>
          <w:sz w:val="26"/>
          <w:szCs w:val="26"/>
          <w:lang w:eastAsia="ar-SA"/>
        </w:rPr>
      </w:pPr>
      <w:r w:rsidRPr="00CE16C0">
        <w:rPr>
          <w:sz w:val="26"/>
          <w:szCs w:val="26"/>
        </w:rPr>
        <w:t xml:space="preserve">1.5. </w:t>
      </w:r>
      <w:r w:rsidRPr="00CE16C0">
        <w:rPr>
          <w:sz w:val="26"/>
          <w:szCs w:val="26"/>
          <w:lang w:eastAsia="ar-SA"/>
        </w:rPr>
        <w:t xml:space="preserve">Срок оказания услуг: с </w:t>
      </w:r>
      <w:r w:rsidR="00D02B08">
        <w:rPr>
          <w:sz w:val="26"/>
          <w:szCs w:val="26"/>
          <w:lang w:eastAsia="ar-SA"/>
        </w:rPr>
        <w:t>01.09.2020</w:t>
      </w:r>
      <w:r w:rsidRPr="00CE16C0">
        <w:rPr>
          <w:sz w:val="26"/>
          <w:szCs w:val="26"/>
          <w:lang w:eastAsia="ar-SA"/>
        </w:rPr>
        <w:t xml:space="preserve"> по </w:t>
      </w:r>
      <w:r w:rsidR="00D02B08">
        <w:rPr>
          <w:sz w:val="26"/>
          <w:szCs w:val="26"/>
          <w:lang w:eastAsia="ar-SA"/>
        </w:rPr>
        <w:t>31.12.2020.</w:t>
      </w:r>
    </w:p>
    <w:p w:rsidR="00144B19" w:rsidRPr="00CE16C0" w:rsidRDefault="00144B19" w:rsidP="003A1BED">
      <w:pPr>
        <w:jc w:val="both"/>
        <w:rPr>
          <w:sz w:val="26"/>
          <w:szCs w:val="26"/>
        </w:rPr>
      </w:pPr>
      <w:r w:rsidRPr="00CE16C0">
        <w:rPr>
          <w:sz w:val="26"/>
          <w:szCs w:val="26"/>
          <w:lang w:eastAsia="ar-SA"/>
        </w:rPr>
        <w:t xml:space="preserve">1.6. </w:t>
      </w:r>
      <w:r w:rsidRPr="00CE16C0">
        <w:rPr>
          <w:sz w:val="26"/>
          <w:szCs w:val="26"/>
        </w:rPr>
        <w:t>Место оказания услуг: г. Челябинск, ул. Ку</w:t>
      </w:r>
      <w:r w:rsidR="00D02B08">
        <w:rPr>
          <w:sz w:val="26"/>
          <w:szCs w:val="26"/>
        </w:rPr>
        <w:t>либина</w:t>
      </w:r>
      <w:r w:rsidRPr="00CE16C0">
        <w:rPr>
          <w:sz w:val="26"/>
          <w:szCs w:val="26"/>
        </w:rPr>
        <w:t xml:space="preserve">, </w:t>
      </w:r>
      <w:r w:rsidR="00D02B08">
        <w:rPr>
          <w:sz w:val="26"/>
          <w:szCs w:val="26"/>
        </w:rPr>
        <w:t>58</w:t>
      </w:r>
      <w:r w:rsidRPr="00CE16C0">
        <w:rPr>
          <w:sz w:val="26"/>
          <w:szCs w:val="26"/>
        </w:rPr>
        <w:t>, МБОУ «СОШ № 8</w:t>
      </w:r>
      <w:r w:rsidR="00D02B08">
        <w:rPr>
          <w:sz w:val="26"/>
          <w:szCs w:val="26"/>
        </w:rPr>
        <w:t>1</w:t>
      </w:r>
      <w:r w:rsidRPr="00CE16C0">
        <w:rPr>
          <w:sz w:val="26"/>
          <w:szCs w:val="26"/>
        </w:rPr>
        <w:t xml:space="preserve"> г. Челябинска».</w:t>
      </w:r>
    </w:p>
    <w:p w:rsidR="000A65DD" w:rsidRPr="007A3BE0" w:rsidRDefault="000A65DD" w:rsidP="00C823FF">
      <w:pPr>
        <w:jc w:val="center"/>
        <w:outlineLvl w:val="0"/>
        <w:rPr>
          <w:b/>
          <w:sz w:val="26"/>
          <w:szCs w:val="26"/>
        </w:rPr>
      </w:pPr>
      <w:r w:rsidRPr="007A3BE0">
        <w:rPr>
          <w:b/>
          <w:sz w:val="26"/>
          <w:szCs w:val="26"/>
        </w:rPr>
        <w:t>2. ОБЯЗАННОСТИ СТОРОН</w:t>
      </w:r>
    </w:p>
    <w:p w:rsidR="000A65DD" w:rsidRPr="00CE16C0" w:rsidRDefault="000A65DD" w:rsidP="00495203">
      <w:pPr>
        <w:jc w:val="both"/>
        <w:rPr>
          <w:sz w:val="26"/>
          <w:szCs w:val="26"/>
        </w:rPr>
      </w:pPr>
      <w:r w:rsidRPr="00CE16C0">
        <w:rPr>
          <w:sz w:val="26"/>
          <w:szCs w:val="26"/>
        </w:rPr>
        <w:t>2.1. Исполнитель обязан:</w:t>
      </w:r>
    </w:p>
    <w:p w:rsidR="000A65DD" w:rsidRPr="00CE16C0" w:rsidRDefault="000A65DD" w:rsidP="00DA2485">
      <w:pPr>
        <w:jc w:val="both"/>
        <w:rPr>
          <w:sz w:val="26"/>
          <w:szCs w:val="26"/>
        </w:rPr>
      </w:pPr>
      <w:r w:rsidRPr="00CE16C0">
        <w:rPr>
          <w:sz w:val="26"/>
          <w:szCs w:val="26"/>
        </w:rPr>
        <w:t xml:space="preserve">2.1.1. Предоставить состав наряда – </w:t>
      </w:r>
      <w:r w:rsidR="00A746BC">
        <w:rPr>
          <w:sz w:val="26"/>
          <w:szCs w:val="26"/>
        </w:rPr>
        <w:t>двух</w:t>
      </w:r>
      <w:r w:rsidRPr="00CE16C0">
        <w:rPr>
          <w:sz w:val="26"/>
          <w:szCs w:val="26"/>
        </w:rPr>
        <w:t xml:space="preserve"> человек. Охрана осуществляется </w:t>
      </w:r>
      <w:r w:rsidR="00A746BC">
        <w:rPr>
          <w:sz w:val="26"/>
          <w:szCs w:val="26"/>
        </w:rPr>
        <w:t>круглосуточно</w:t>
      </w:r>
      <w:bookmarkStart w:id="0" w:name="_GoBack"/>
      <w:bookmarkEnd w:id="0"/>
      <w:r w:rsidRPr="00CE16C0">
        <w:rPr>
          <w:sz w:val="26"/>
          <w:szCs w:val="26"/>
        </w:rPr>
        <w:t>.</w:t>
      </w:r>
    </w:p>
    <w:p w:rsidR="000A65DD" w:rsidRPr="00CE16C0" w:rsidRDefault="000A65DD" w:rsidP="00495203">
      <w:pPr>
        <w:jc w:val="both"/>
        <w:rPr>
          <w:sz w:val="26"/>
          <w:szCs w:val="26"/>
        </w:rPr>
      </w:pPr>
      <w:r w:rsidRPr="00CE16C0">
        <w:rPr>
          <w:sz w:val="26"/>
          <w:szCs w:val="26"/>
        </w:rPr>
        <w:t>2.1.2. Обеспечить пропускной режим на основании правил, установленных Заказчиком, охрану общественного порядка от преступных и иных незаконных посягательств, находящихся на Объекте обучающихся посещающих МБОУ «СОШ № 8</w:t>
      </w:r>
      <w:r w:rsidR="00D02B08">
        <w:rPr>
          <w:sz w:val="26"/>
          <w:szCs w:val="26"/>
        </w:rPr>
        <w:t>1</w:t>
      </w:r>
      <w:r w:rsidRPr="00CE16C0">
        <w:rPr>
          <w:sz w:val="26"/>
          <w:szCs w:val="26"/>
        </w:rPr>
        <w:t xml:space="preserve"> г. Челябинска», персонала и материальных ценностей.</w:t>
      </w:r>
    </w:p>
    <w:p w:rsidR="000A65DD" w:rsidRPr="00CE16C0" w:rsidRDefault="000A65DD" w:rsidP="00495203">
      <w:pPr>
        <w:jc w:val="both"/>
        <w:rPr>
          <w:sz w:val="26"/>
          <w:szCs w:val="26"/>
        </w:rPr>
      </w:pPr>
      <w:r w:rsidRPr="00CE16C0">
        <w:rPr>
          <w:sz w:val="26"/>
          <w:szCs w:val="26"/>
        </w:rPr>
        <w:t>2.1.3. В соответствии с законом пресекать нарушения общественного порядка и попытки совершения преступлений на Объекте.</w:t>
      </w:r>
    </w:p>
    <w:p w:rsidR="000A65DD" w:rsidRPr="00CE16C0" w:rsidRDefault="000A65DD" w:rsidP="00495203">
      <w:pPr>
        <w:jc w:val="both"/>
        <w:rPr>
          <w:sz w:val="26"/>
          <w:szCs w:val="26"/>
        </w:rPr>
      </w:pPr>
      <w:r w:rsidRPr="00CE16C0">
        <w:rPr>
          <w:sz w:val="26"/>
          <w:szCs w:val="26"/>
        </w:rPr>
        <w:t>2.1.4. Соблюдать во время исполнения обязанностей по настоящему договору правила пожарной безопасности, а в случаях обнаружения на охраняемом объекте возгорания принимать меры по вызову военизированной пожарной охраны и ликвидации возгорания.</w:t>
      </w:r>
    </w:p>
    <w:p w:rsidR="000A65DD" w:rsidRPr="00CE16C0" w:rsidRDefault="000A65DD" w:rsidP="00495203">
      <w:pPr>
        <w:jc w:val="both"/>
        <w:rPr>
          <w:sz w:val="26"/>
          <w:szCs w:val="26"/>
        </w:rPr>
      </w:pPr>
      <w:r w:rsidRPr="00CE16C0">
        <w:rPr>
          <w:sz w:val="26"/>
          <w:szCs w:val="26"/>
        </w:rPr>
        <w:t>2.1.5. Обеспечить у лиц, оказывающих услуги в соответствии с настоящим договором, наличие соответствующих документ</w:t>
      </w:r>
      <w:r w:rsidR="002D311C" w:rsidRPr="00CE16C0">
        <w:rPr>
          <w:sz w:val="26"/>
          <w:szCs w:val="26"/>
        </w:rPr>
        <w:t xml:space="preserve">ов, предоставляющих право нести службу </w:t>
      </w:r>
      <w:r w:rsidR="007A3BE0">
        <w:rPr>
          <w:sz w:val="26"/>
          <w:szCs w:val="26"/>
        </w:rPr>
        <w:t>для охран</w:t>
      </w:r>
      <w:r w:rsidR="002D311C" w:rsidRPr="00CE16C0">
        <w:rPr>
          <w:sz w:val="26"/>
          <w:szCs w:val="26"/>
        </w:rPr>
        <w:t>ы общественного порядка</w:t>
      </w:r>
      <w:r w:rsidRPr="00CE16C0">
        <w:rPr>
          <w:sz w:val="26"/>
          <w:szCs w:val="26"/>
        </w:rPr>
        <w:t>.</w:t>
      </w:r>
    </w:p>
    <w:p w:rsidR="000A65DD" w:rsidRPr="00CE16C0" w:rsidRDefault="000A65DD" w:rsidP="00C823FF">
      <w:pPr>
        <w:jc w:val="both"/>
        <w:rPr>
          <w:sz w:val="26"/>
          <w:szCs w:val="26"/>
        </w:rPr>
      </w:pPr>
      <w:r w:rsidRPr="00CE16C0">
        <w:rPr>
          <w:sz w:val="26"/>
          <w:szCs w:val="26"/>
        </w:rPr>
        <w:t>2.1.6.</w:t>
      </w:r>
      <w:r w:rsidR="00144B19" w:rsidRPr="00CE16C0">
        <w:rPr>
          <w:sz w:val="26"/>
          <w:szCs w:val="26"/>
        </w:rPr>
        <w:t xml:space="preserve"> </w:t>
      </w:r>
      <w:r w:rsidRPr="00CE16C0">
        <w:rPr>
          <w:sz w:val="26"/>
          <w:szCs w:val="26"/>
        </w:rPr>
        <w:t>В</w:t>
      </w:r>
      <w:r w:rsidR="002D311C" w:rsidRPr="00CE16C0">
        <w:rPr>
          <w:sz w:val="26"/>
          <w:szCs w:val="26"/>
        </w:rPr>
        <w:t xml:space="preserve"> </w:t>
      </w:r>
      <w:r w:rsidRPr="00CE16C0">
        <w:rPr>
          <w:sz w:val="26"/>
          <w:szCs w:val="26"/>
        </w:rPr>
        <w:t>случае необходимости разрабатывать мероприятия по усилению технической укрепленности Объекта и предоставлять их на рассмотрение Заказчика.</w:t>
      </w:r>
    </w:p>
    <w:p w:rsidR="000A65DD" w:rsidRPr="00CE16C0" w:rsidRDefault="000A65DD" w:rsidP="00495203">
      <w:pPr>
        <w:jc w:val="both"/>
        <w:rPr>
          <w:sz w:val="26"/>
          <w:szCs w:val="26"/>
        </w:rPr>
      </w:pPr>
      <w:r w:rsidRPr="00CE16C0">
        <w:rPr>
          <w:sz w:val="26"/>
          <w:szCs w:val="26"/>
        </w:rPr>
        <w:t>2.1.7. Порядок выполнения обязанностей Исполнителя определяются инструкцией по охране общественного порядка Объекта, разработанной Исполнителем, согласованной с Заказчиком и являющейся неотъемлемой частью настоящего договора.</w:t>
      </w:r>
    </w:p>
    <w:p w:rsidR="000A65DD" w:rsidRPr="00CE16C0" w:rsidRDefault="000A65DD" w:rsidP="00495203">
      <w:pPr>
        <w:jc w:val="both"/>
        <w:rPr>
          <w:sz w:val="26"/>
          <w:szCs w:val="26"/>
        </w:rPr>
      </w:pPr>
      <w:r w:rsidRPr="00CE16C0">
        <w:rPr>
          <w:sz w:val="26"/>
          <w:szCs w:val="26"/>
        </w:rPr>
        <w:t>2.1.8. Ежемесячно до 5 числа месяца представлять заказчику отчет о проделанной работе «акт о выполнении работ (услуг)».</w:t>
      </w:r>
    </w:p>
    <w:p w:rsidR="000A65DD" w:rsidRPr="00CE16C0" w:rsidRDefault="000A65DD" w:rsidP="00495203">
      <w:pPr>
        <w:jc w:val="both"/>
        <w:rPr>
          <w:sz w:val="26"/>
          <w:szCs w:val="26"/>
        </w:rPr>
      </w:pPr>
      <w:r w:rsidRPr="00CE16C0">
        <w:rPr>
          <w:sz w:val="26"/>
          <w:szCs w:val="26"/>
        </w:rPr>
        <w:lastRenderedPageBreak/>
        <w:t>2.1.9. Иные обязанности Исполнителя регламентируются Инструкцией, упомянутой в пункте 1.2 настоящего договора, и должностными инструкциями, согласованными с Заказчиком и утверждаемыми Исполнителем.</w:t>
      </w:r>
    </w:p>
    <w:p w:rsidR="000A65DD" w:rsidRPr="00CE16C0" w:rsidRDefault="000A65DD" w:rsidP="000A54FA">
      <w:pPr>
        <w:jc w:val="both"/>
        <w:rPr>
          <w:sz w:val="26"/>
          <w:szCs w:val="26"/>
        </w:rPr>
      </w:pPr>
      <w:r w:rsidRPr="00CE16C0">
        <w:rPr>
          <w:sz w:val="26"/>
          <w:szCs w:val="26"/>
        </w:rPr>
        <w:t>2.2. Исполнитель имеет право:</w:t>
      </w:r>
    </w:p>
    <w:p w:rsidR="000A65DD" w:rsidRPr="00CE16C0" w:rsidRDefault="000A65DD" w:rsidP="000A54FA">
      <w:pPr>
        <w:jc w:val="both"/>
        <w:rPr>
          <w:sz w:val="26"/>
          <w:szCs w:val="26"/>
        </w:rPr>
      </w:pPr>
      <w:r w:rsidRPr="00CE16C0">
        <w:rPr>
          <w:sz w:val="26"/>
          <w:szCs w:val="26"/>
        </w:rPr>
        <w:t>2.2.1. Вносить предложения Заказчику по совершенствованию в его интересах мер безопасности.</w:t>
      </w:r>
    </w:p>
    <w:p w:rsidR="000A65DD" w:rsidRPr="00CE16C0" w:rsidRDefault="000A65DD" w:rsidP="000A54FA">
      <w:pPr>
        <w:jc w:val="both"/>
        <w:rPr>
          <w:sz w:val="26"/>
          <w:szCs w:val="26"/>
        </w:rPr>
      </w:pPr>
      <w:r w:rsidRPr="00CE16C0">
        <w:rPr>
          <w:sz w:val="26"/>
          <w:szCs w:val="26"/>
        </w:rPr>
        <w:t>2.2.2.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0A65DD" w:rsidRPr="00CE16C0" w:rsidRDefault="000A65DD" w:rsidP="000A54FA">
      <w:pPr>
        <w:jc w:val="both"/>
        <w:rPr>
          <w:sz w:val="26"/>
          <w:szCs w:val="26"/>
        </w:rPr>
      </w:pPr>
      <w:r w:rsidRPr="00CE16C0">
        <w:rPr>
          <w:sz w:val="26"/>
          <w:szCs w:val="26"/>
        </w:rPr>
        <w:t>2.2.3. Использовать предоставленное Заказчиком в целях оказания ему услуг имущество и другие средства.</w:t>
      </w:r>
    </w:p>
    <w:p w:rsidR="000A65DD" w:rsidRPr="00CE16C0" w:rsidRDefault="000A65DD" w:rsidP="00495203">
      <w:pPr>
        <w:jc w:val="both"/>
        <w:rPr>
          <w:sz w:val="26"/>
          <w:szCs w:val="26"/>
        </w:rPr>
      </w:pPr>
      <w:r w:rsidRPr="00CE16C0">
        <w:rPr>
          <w:sz w:val="26"/>
          <w:szCs w:val="26"/>
        </w:rPr>
        <w:t>2.3. Заказчик обязан:</w:t>
      </w:r>
    </w:p>
    <w:p w:rsidR="000A65DD" w:rsidRPr="00CE16C0" w:rsidRDefault="000A65DD" w:rsidP="00495203">
      <w:pPr>
        <w:jc w:val="both"/>
        <w:rPr>
          <w:sz w:val="26"/>
          <w:szCs w:val="26"/>
        </w:rPr>
      </w:pPr>
      <w:r w:rsidRPr="00CE16C0">
        <w:rPr>
          <w:sz w:val="26"/>
          <w:szCs w:val="26"/>
        </w:rPr>
        <w:t>2.3.1. Создавать надлежащие условия для обеспечения сохранности материальных ценностей, находящихся на Объекте, всячески содействовать Исполнителю в выполнении его обязанностей.</w:t>
      </w:r>
    </w:p>
    <w:p w:rsidR="000A65DD" w:rsidRPr="00CE16C0" w:rsidRDefault="000A65DD" w:rsidP="00C823FF">
      <w:pPr>
        <w:jc w:val="both"/>
        <w:rPr>
          <w:sz w:val="26"/>
          <w:szCs w:val="26"/>
        </w:rPr>
      </w:pPr>
      <w:r w:rsidRPr="00CE16C0">
        <w:rPr>
          <w:sz w:val="26"/>
          <w:szCs w:val="26"/>
        </w:rPr>
        <w:t>2.3.2. Обеспечить Исполнителя на срок действия договора местом, оборудованным необходимой мебелью, телефонной связью, а также местом для приема пищи.</w:t>
      </w:r>
    </w:p>
    <w:p w:rsidR="000A65DD" w:rsidRPr="00CE16C0" w:rsidRDefault="000A65DD" w:rsidP="00495203">
      <w:pPr>
        <w:jc w:val="both"/>
        <w:rPr>
          <w:sz w:val="26"/>
          <w:szCs w:val="26"/>
        </w:rPr>
      </w:pPr>
      <w:r w:rsidRPr="00CE16C0">
        <w:rPr>
          <w:sz w:val="26"/>
          <w:szCs w:val="26"/>
        </w:rPr>
        <w:t>2.3.3. Своевременно, в соответствии с настоящим договором, оплачивать услуги Исполнителя.</w:t>
      </w:r>
    </w:p>
    <w:p w:rsidR="000A65DD" w:rsidRPr="00CE16C0" w:rsidRDefault="000A65DD" w:rsidP="00495203">
      <w:pPr>
        <w:jc w:val="both"/>
        <w:rPr>
          <w:sz w:val="26"/>
          <w:szCs w:val="26"/>
        </w:rPr>
      </w:pPr>
      <w:r w:rsidRPr="00CE16C0">
        <w:rPr>
          <w:sz w:val="26"/>
          <w:szCs w:val="26"/>
        </w:rPr>
        <w:t>2.4. Заказчик имеет право:</w:t>
      </w:r>
    </w:p>
    <w:p w:rsidR="000A65DD" w:rsidRPr="00CE16C0" w:rsidRDefault="000A65DD" w:rsidP="00495203">
      <w:pPr>
        <w:jc w:val="both"/>
        <w:rPr>
          <w:sz w:val="26"/>
          <w:szCs w:val="26"/>
        </w:rPr>
      </w:pPr>
      <w:r w:rsidRPr="00CE16C0">
        <w:rPr>
          <w:sz w:val="26"/>
          <w:szCs w:val="26"/>
        </w:rPr>
        <w:t>2.4.1. Заказчик имеет право требовать от Исполнителя надлежащего исполнения условий настоящего договора.</w:t>
      </w:r>
    </w:p>
    <w:p w:rsidR="000A65DD" w:rsidRPr="00CE16C0" w:rsidRDefault="000A65DD" w:rsidP="002148D4">
      <w:pPr>
        <w:jc w:val="center"/>
        <w:outlineLvl w:val="0"/>
        <w:rPr>
          <w:sz w:val="26"/>
          <w:szCs w:val="26"/>
        </w:rPr>
      </w:pPr>
      <w:r w:rsidRPr="00CE16C0">
        <w:rPr>
          <w:sz w:val="26"/>
          <w:szCs w:val="26"/>
        </w:rPr>
        <w:t xml:space="preserve">3. </w:t>
      </w:r>
      <w:r w:rsidR="00144B19" w:rsidRPr="00CE16C0">
        <w:rPr>
          <w:b/>
          <w:sz w:val="26"/>
          <w:szCs w:val="26"/>
        </w:rPr>
        <w:t>ЦЕНА ДОГОВОРА   И  ПОРЯДОК  ОПЛАТЫ</w:t>
      </w:r>
    </w:p>
    <w:p w:rsidR="00144B19" w:rsidRPr="00CE16C0" w:rsidRDefault="000A65DD" w:rsidP="00144B19">
      <w:pPr>
        <w:tabs>
          <w:tab w:val="left" w:pos="993"/>
        </w:tabs>
        <w:contextualSpacing/>
        <w:jc w:val="both"/>
        <w:rPr>
          <w:sz w:val="26"/>
          <w:szCs w:val="26"/>
          <w:lang w:eastAsia="ar-SA"/>
        </w:rPr>
      </w:pPr>
      <w:r w:rsidRPr="00CE16C0">
        <w:rPr>
          <w:sz w:val="26"/>
          <w:szCs w:val="26"/>
        </w:rPr>
        <w:t xml:space="preserve">3.1. </w:t>
      </w:r>
      <w:r w:rsidR="00144B19" w:rsidRPr="00CE16C0">
        <w:rPr>
          <w:sz w:val="26"/>
          <w:szCs w:val="26"/>
        </w:rPr>
        <w:t>Общая стоимость настоящего договора составляет</w:t>
      </w:r>
      <w:r w:rsidR="00144B19" w:rsidRPr="00CE16C0">
        <w:rPr>
          <w:b/>
          <w:sz w:val="26"/>
          <w:szCs w:val="26"/>
        </w:rPr>
        <w:t xml:space="preserve"> </w:t>
      </w:r>
      <w:r w:rsidR="007A3BE0">
        <w:rPr>
          <w:sz w:val="26"/>
          <w:szCs w:val="26"/>
        </w:rPr>
        <w:t>________________</w:t>
      </w:r>
      <w:r w:rsidR="00144B19" w:rsidRPr="00572A16">
        <w:rPr>
          <w:sz w:val="26"/>
          <w:szCs w:val="26"/>
        </w:rPr>
        <w:t xml:space="preserve"> (</w:t>
      </w:r>
      <w:r w:rsidR="007A3BE0">
        <w:rPr>
          <w:sz w:val="26"/>
          <w:szCs w:val="26"/>
        </w:rPr>
        <w:t>_____________________</w:t>
      </w:r>
      <w:r w:rsidR="00144B19" w:rsidRPr="00CE16C0">
        <w:rPr>
          <w:sz w:val="26"/>
          <w:szCs w:val="26"/>
        </w:rPr>
        <w:t>) рублей</w:t>
      </w:r>
      <w:r w:rsidR="004810BD">
        <w:rPr>
          <w:sz w:val="26"/>
          <w:szCs w:val="26"/>
        </w:rPr>
        <w:t xml:space="preserve"> 00 </w:t>
      </w:r>
      <w:proofErr w:type="gramStart"/>
      <w:r w:rsidR="004810BD">
        <w:rPr>
          <w:sz w:val="26"/>
          <w:szCs w:val="26"/>
        </w:rPr>
        <w:t>коп.</w:t>
      </w:r>
      <w:r w:rsidR="00144B19" w:rsidRPr="00CE16C0">
        <w:rPr>
          <w:sz w:val="26"/>
          <w:szCs w:val="26"/>
        </w:rPr>
        <w:t>,</w:t>
      </w:r>
      <w:proofErr w:type="gramEnd"/>
      <w:r w:rsidR="00144B19" w:rsidRPr="00CE16C0">
        <w:rPr>
          <w:sz w:val="26"/>
          <w:szCs w:val="26"/>
        </w:rPr>
        <w:t xml:space="preserve"> НДС не предусмотрен. Цена договора включает в себя </w:t>
      </w:r>
      <w:r w:rsidR="00144B19" w:rsidRPr="00CE16C0">
        <w:rPr>
          <w:sz w:val="26"/>
          <w:szCs w:val="26"/>
          <w:lang w:eastAsia="ar-SA"/>
        </w:rPr>
        <w:t>все затраты на оказание услуг: стоимость услуг, затраты на оформление товарно-сопроводительных документов (в том числе</w:t>
      </w:r>
      <w:r w:rsidR="00144B19" w:rsidRPr="00CE16C0">
        <w:rPr>
          <w:sz w:val="26"/>
          <w:szCs w:val="26"/>
        </w:rPr>
        <w:t>, сертификатов соответствия,</w:t>
      </w:r>
      <w:r w:rsidR="00144B19" w:rsidRPr="00CE16C0">
        <w:rPr>
          <w:snapToGrid w:val="0"/>
          <w:sz w:val="26"/>
          <w:szCs w:val="26"/>
          <w:lang w:eastAsia="ar-SA"/>
        </w:rPr>
        <w:t xml:space="preserve"> качества и иных документов, удостоверяющих качество</w:t>
      </w:r>
      <w:r w:rsidR="00144B19" w:rsidRPr="00CE16C0">
        <w:rPr>
          <w:sz w:val="26"/>
          <w:szCs w:val="26"/>
          <w:lang w:eastAsia="ar-SA"/>
        </w:rPr>
        <w:t>), а также налоги, сборы, таможенные пошлины и другие обязательные платежи.</w:t>
      </w:r>
    </w:p>
    <w:p w:rsidR="00144B19" w:rsidRPr="00CE16C0" w:rsidRDefault="00144B19" w:rsidP="00144B19">
      <w:pPr>
        <w:tabs>
          <w:tab w:val="left" w:pos="993"/>
        </w:tabs>
        <w:contextualSpacing/>
        <w:jc w:val="both"/>
        <w:rPr>
          <w:sz w:val="26"/>
          <w:szCs w:val="26"/>
        </w:rPr>
      </w:pPr>
      <w:r w:rsidRPr="00CE16C0">
        <w:rPr>
          <w:sz w:val="26"/>
          <w:szCs w:val="26"/>
        </w:rPr>
        <w:t xml:space="preserve">3.2. Цена Договора является твердой и определяется на весь срок исполнения Договора, </w:t>
      </w:r>
      <w:r w:rsidRPr="00CE16C0">
        <w:rPr>
          <w:rStyle w:val="blk"/>
          <w:sz w:val="26"/>
          <w:szCs w:val="26"/>
        </w:rPr>
        <w:t xml:space="preserve">за исключением случаев, </w:t>
      </w:r>
      <w:r w:rsidRPr="00CE16C0">
        <w:rPr>
          <w:sz w:val="26"/>
          <w:szCs w:val="26"/>
        </w:rPr>
        <w:t>предусмотренных действующим законодательством.</w:t>
      </w:r>
    </w:p>
    <w:p w:rsidR="00144B19" w:rsidRPr="00CE16C0" w:rsidRDefault="00144B19" w:rsidP="00144B19">
      <w:pPr>
        <w:tabs>
          <w:tab w:val="left" w:pos="993"/>
        </w:tabs>
        <w:contextualSpacing/>
        <w:jc w:val="both"/>
        <w:rPr>
          <w:sz w:val="26"/>
          <w:szCs w:val="26"/>
        </w:rPr>
      </w:pPr>
      <w:r w:rsidRPr="00CE16C0">
        <w:rPr>
          <w:sz w:val="26"/>
          <w:szCs w:val="26"/>
        </w:rPr>
        <w:t>3.3. Расчеты производятся на основании подписанного Сторонами акта оказанных услуг.</w:t>
      </w:r>
    </w:p>
    <w:p w:rsidR="00144B19" w:rsidRPr="00CE16C0" w:rsidRDefault="00144B19" w:rsidP="00144B19">
      <w:pPr>
        <w:tabs>
          <w:tab w:val="left" w:pos="993"/>
        </w:tabs>
        <w:contextualSpacing/>
        <w:jc w:val="both"/>
        <w:rPr>
          <w:sz w:val="26"/>
          <w:szCs w:val="26"/>
        </w:rPr>
      </w:pPr>
      <w:r w:rsidRPr="00CE16C0">
        <w:rPr>
          <w:sz w:val="26"/>
          <w:szCs w:val="26"/>
        </w:rPr>
        <w:t xml:space="preserve">3.4. Оплата по Договору производится путем безналичного перевода денежных средств, в валюте Российской Федерации (рубль), на расчетный счет Исполнителя (указанный в </w:t>
      </w:r>
      <w:hyperlink r:id="rId5" w:anchor="Par154" w:history="1">
        <w:r w:rsidRPr="00D453BC">
          <w:rPr>
            <w:rStyle w:val="a5"/>
            <w:rFonts w:eastAsiaTheme="majorEastAsia"/>
            <w:color w:val="auto"/>
            <w:sz w:val="26"/>
            <w:szCs w:val="26"/>
          </w:rPr>
          <w:t xml:space="preserve">разделе № </w:t>
        </w:r>
        <w:r w:rsidR="00D453BC" w:rsidRPr="00D453BC">
          <w:rPr>
            <w:rStyle w:val="a5"/>
            <w:rFonts w:eastAsiaTheme="majorEastAsia"/>
            <w:color w:val="auto"/>
            <w:sz w:val="26"/>
            <w:szCs w:val="26"/>
          </w:rPr>
          <w:t>9</w:t>
        </w:r>
      </w:hyperlink>
      <w:r w:rsidRPr="00CE16C0">
        <w:rPr>
          <w:sz w:val="26"/>
          <w:szCs w:val="26"/>
        </w:rPr>
        <w:t xml:space="preserve"> Договора) в течение </w:t>
      </w:r>
      <w:r w:rsidR="00CE16C0">
        <w:rPr>
          <w:sz w:val="26"/>
          <w:szCs w:val="26"/>
        </w:rPr>
        <w:t>30</w:t>
      </w:r>
      <w:r w:rsidRPr="00CE16C0">
        <w:rPr>
          <w:sz w:val="26"/>
          <w:szCs w:val="26"/>
        </w:rPr>
        <w:t xml:space="preserve"> (</w:t>
      </w:r>
      <w:r w:rsidR="00CE16C0">
        <w:rPr>
          <w:sz w:val="26"/>
          <w:szCs w:val="26"/>
        </w:rPr>
        <w:t>тридцати</w:t>
      </w:r>
      <w:r w:rsidRPr="00CE16C0">
        <w:rPr>
          <w:sz w:val="26"/>
          <w:szCs w:val="26"/>
        </w:rPr>
        <w:t xml:space="preserve">) </w:t>
      </w:r>
      <w:r w:rsidR="00CE16C0">
        <w:rPr>
          <w:sz w:val="26"/>
          <w:szCs w:val="26"/>
        </w:rPr>
        <w:t>календарных</w:t>
      </w:r>
      <w:r w:rsidRPr="00CE16C0">
        <w:rPr>
          <w:sz w:val="26"/>
          <w:szCs w:val="26"/>
        </w:rPr>
        <w:t xml:space="preserve"> дней, с момента подписания Сторонами акта сдачи-приемки оказанных услуг или акта устранения недостатков (в окончательной форме) и на основании предоставленных Исполнителем Заказчику счета, счета-фактуры. </w:t>
      </w:r>
    </w:p>
    <w:p w:rsidR="00144B19" w:rsidRPr="00CE16C0" w:rsidRDefault="00144B19" w:rsidP="00144B19">
      <w:pPr>
        <w:tabs>
          <w:tab w:val="left" w:pos="993"/>
        </w:tabs>
        <w:contextualSpacing/>
        <w:jc w:val="both"/>
        <w:rPr>
          <w:sz w:val="26"/>
          <w:szCs w:val="26"/>
        </w:rPr>
      </w:pPr>
      <w:r w:rsidRPr="00CE16C0">
        <w:rPr>
          <w:sz w:val="26"/>
          <w:szCs w:val="26"/>
        </w:rPr>
        <w:t>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144B19" w:rsidRPr="00CE16C0" w:rsidRDefault="00144B19" w:rsidP="00144B19">
      <w:pPr>
        <w:jc w:val="both"/>
        <w:rPr>
          <w:sz w:val="26"/>
          <w:szCs w:val="26"/>
        </w:rPr>
      </w:pPr>
      <w:r w:rsidRPr="00CE16C0">
        <w:rPr>
          <w:sz w:val="26"/>
          <w:szCs w:val="26"/>
        </w:rPr>
        <w:t>3.5. В случае ненадлежащего оформления или несвоевременного предоставления Исполнителем документов, необходимых для оплаты, срок для оплаты оказанных услуг отодвигается до момента предоставления Заказчику надлежаще оформленных документов. При этом Заказчик не несет ответственности за несвоевременную оплату оказанных услуг.</w:t>
      </w:r>
    </w:p>
    <w:p w:rsidR="00CE16C0" w:rsidRPr="00CE16C0" w:rsidRDefault="00CE16C0" w:rsidP="00CE16C0">
      <w:pPr>
        <w:jc w:val="both"/>
        <w:rPr>
          <w:sz w:val="26"/>
          <w:szCs w:val="26"/>
        </w:rPr>
      </w:pPr>
      <w:r w:rsidRPr="00CE16C0">
        <w:rPr>
          <w:sz w:val="26"/>
          <w:szCs w:val="26"/>
        </w:rPr>
        <w:t>3.6. В случае досрочного расторжения договора Исполнителю выплачивается сумма только за фактически оказанные услуги надлежащего качества по акту сдачи-приёмки оказанных услуг.</w:t>
      </w:r>
    </w:p>
    <w:p w:rsidR="00CE16C0" w:rsidRPr="00CE16C0" w:rsidRDefault="00CE16C0" w:rsidP="00CE16C0">
      <w:pPr>
        <w:jc w:val="both"/>
        <w:rPr>
          <w:sz w:val="26"/>
          <w:szCs w:val="26"/>
        </w:rPr>
      </w:pPr>
      <w:r w:rsidRPr="00CE16C0">
        <w:rPr>
          <w:sz w:val="26"/>
          <w:szCs w:val="26"/>
        </w:rPr>
        <w:t>3.7. При необходимости, по требованию любой Стороны, Стороны обязаны произвести сверку расчетов за оказание услуг.</w:t>
      </w:r>
    </w:p>
    <w:p w:rsidR="00CE16C0" w:rsidRPr="00CE16C0" w:rsidRDefault="00CE16C0" w:rsidP="00CE16C0">
      <w:pPr>
        <w:jc w:val="both"/>
        <w:rPr>
          <w:sz w:val="26"/>
          <w:szCs w:val="26"/>
        </w:rPr>
      </w:pPr>
      <w:r w:rsidRPr="00CE16C0">
        <w:rPr>
          <w:sz w:val="26"/>
          <w:szCs w:val="26"/>
        </w:rPr>
        <w:t>3.8. Условия настоящего договора о размере и (или) сроках оплаты и (или) объеме услуг могут быть изменены по соглашению сторон в случае уменьшения в соответствии с Бюджетным кодексом Российской Федерации главному распорядителю бюджетных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CE16C0" w:rsidRPr="00CE16C0" w:rsidRDefault="00CE16C0" w:rsidP="00CE16C0">
      <w:pPr>
        <w:contextualSpacing/>
        <w:jc w:val="center"/>
        <w:rPr>
          <w:b/>
          <w:sz w:val="26"/>
          <w:szCs w:val="26"/>
        </w:rPr>
      </w:pPr>
      <w:r>
        <w:rPr>
          <w:b/>
          <w:sz w:val="26"/>
          <w:szCs w:val="26"/>
        </w:rPr>
        <w:t xml:space="preserve">4. </w:t>
      </w:r>
      <w:r w:rsidRPr="00CE16C0">
        <w:rPr>
          <w:b/>
          <w:sz w:val="26"/>
          <w:szCs w:val="26"/>
        </w:rPr>
        <w:t>ОБСТОЯТЕЛЬСТВА НЕПРЕОДОЛИМОЙ СИЛЫ</w:t>
      </w:r>
    </w:p>
    <w:p w:rsidR="00CE16C0" w:rsidRPr="00CE16C0" w:rsidRDefault="00CE16C0" w:rsidP="00CE16C0">
      <w:pPr>
        <w:tabs>
          <w:tab w:val="left" w:pos="284"/>
          <w:tab w:val="left" w:pos="720"/>
          <w:tab w:val="left" w:pos="1134"/>
        </w:tabs>
        <w:suppressAutoHyphens/>
        <w:jc w:val="both"/>
        <w:rPr>
          <w:sz w:val="26"/>
          <w:szCs w:val="26"/>
          <w:lang w:eastAsia="ar-SA"/>
        </w:rPr>
      </w:pPr>
      <w:r>
        <w:rPr>
          <w:sz w:val="26"/>
          <w:szCs w:val="26"/>
        </w:rPr>
        <w:lastRenderedPageBreak/>
        <w:t>4</w:t>
      </w:r>
      <w:r w:rsidRPr="00CE16C0">
        <w:rPr>
          <w:sz w:val="26"/>
          <w:szCs w:val="26"/>
        </w:rPr>
        <w:t xml:space="preserve">.1. </w:t>
      </w:r>
      <w:r w:rsidRPr="00CE16C0">
        <w:rPr>
          <w:sz w:val="26"/>
          <w:szCs w:val="26"/>
          <w:lang w:eastAsia="ar-SA"/>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0A65DD" w:rsidRPr="007A3BE0" w:rsidRDefault="00CE16C0" w:rsidP="00921A7B">
      <w:pPr>
        <w:jc w:val="center"/>
        <w:outlineLvl w:val="0"/>
        <w:rPr>
          <w:b/>
          <w:sz w:val="26"/>
          <w:szCs w:val="26"/>
        </w:rPr>
      </w:pPr>
      <w:r w:rsidRPr="007A3BE0">
        <w:rPr>
          <w:b/>
          <w:sz w:val="26"/>
          <w:szCs w:val="26"/>
        </w:rPr>
        <w:t>5</w:t>
      </w:r>
      <w:r w:rsidR="000A65DD" w:rsidRPr="007A3BE0">
        <w:rPr>
          <w:b/>
          <w:sz w:val="26"/>
          <w:szCs w:val="26"/>
        </w:rPr>
        <w:t>. ОТВЕТСТВЕННОСТЬ СТОРОН.</w:t>
      </w:r>
    </w:p>
    <w:p w:rsidR="00D453BC" w:rsidRPr="00D453BC" w:rsidRDefault="00D453BC" w:rsidP="00D453BC">
      <w:pPr>
        <w:jc w:val="both"/>
        <w:rPr>
          <w:sz w:val="26"/>
          <w:szCs w:val="26"/>
        </w:rPr>
      </w:pPr>
      <w:r w:rsidRPr="00D453BC">
        <w:rPr>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Pr="00D453BC">
        <w:rPr>
          <w:sz w:val="26"/>
          <w:szCs w:val="26"/>
          <w:lang w:eastAsia="ar-SA"/>
        </w:rPr>
        <w:t>Постановлением Правительства Российской Федерации от 30.08.2017 № 1042</w:t>
      </w:r>
      <w:r w:rsidRPr="00D453BC">
        <w:rPr>
          <w:sz w:val="26"/>
          <w:szCs w:val="26"/>
        </w:rPr>
        <w:t>.</w:t>
      </w:r>
    </w:p>
    <w:p w:rsidR="00D453BC" w:rsidRPr="00D453BC" w:rsidRDefault="00D453BC" w:rsidP="00D453BC">
      <w:pPr>
        <w:jc w:val="both"/>
        <w:rPr>
          <w:sz w:val="26"/>
          <w:szCs w:val="26"/>
          <w:lang w:eastAsia="ar-SA"/>
        </w:rPr>
      </w:pPr>
      <w:r w:rsidRPr="00D453BC">
        <w:rPr>
          <w:sz w:val="26"/>
          <w:szCs w:val="26"/>
        </w:rPr>
        <w:t xml:space="preserve">5.2. </w:t>
      </w:r>
      <w:r w:rsidRPr="00D453BC">
        <w:rPr>
          <w:sz w:val="26"/>
          <w:szCs w:val="26"/>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453BC" w:rsidRPr="00D453BC" w:rsidRDefault="00D453BC" w:rsidP="00D453BC">
      <w:pPr>
        <w:jc w:val="both"/>
        <w:rPr>
          <w:sz w:val="26"/>
          <w:szCs w:val="26"/>
        </w:rPr>
      </w:pPr>
      <w:r w:rsidRPr="00D453BC">
        <w:rPr>
          <w:sz w:val="26"/>
          <w:szCs w:val="26"/>
        </w:rPr>
        <w:t xml:space="preserve">5.3.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hyperlink r:id="rId6" w:history="1">
        <w:r w:rsidRPr="00D453BC">
          <w:rPr>
            <w:rStyle w:val="a5"/>
            <w:color w:val="auto"/>
            <w:sz w:val="26"/>
            <w:szCs w:val="26"/>
            <w:u w:val="none"/>
          </w:rPr>
          <w:t>ставки рефинансирования</w:t>
        </w:r>
      </w:hyperlink>
      <w:r w:rsidRPr="00D453BC">
        <w:rPr>
          <w:sz w:val="26"/>
          <w:szCs w:val="26"/>
        </w:rPr>
        <w:t xml:space="preserve"> Центрального банка Российской Федерации от не уплаченной в срок суммы.</w:t>
      </w:r>
    </w:p>
    <w:p w:rsidR="00D453BC" w:rsidRPr="00D453BC" w:rsidRDefault="00D453BC" w:rsidP="00D453BC">
      <w:pPr>
        <w:jc w:val="both"/>
        <w:rPr>
          <w:sz w:val="26"/>
          <w:szCs w:val="26"/>
          <w:lang w:eastAsia="ar-SA"/>
        </w:rPr>
      </w:pPr>
      <w:r w:rsidRPr="00D453BC">
        <w:rPr>
          <w:sz w:val="26"/>
          <w:szCs w:val="26"/>
          <w:lang w:eastAsia="ar-SA"/>
        </w:rPr>
        <w:t xml:space="preserve">5.4. Штрафы начисляются за ненадлежащее исполнение Заказчиком обязательств, предусмотренных </w:t>
      </w:r>
      <w:r w:rsidRPr="00D453BC">
        <w:rPr>
          <w:sz w:val="26"/>
          <w:szCs w:val="26"/>
        </w:rPr>
        <w:t>договором</w:t>
      </w:r>
      <w:r w:rsidRPr="00D453BC">
        <w:rPr>
          <w:sz w:val="26"/>
          <w:szCs w:val="26"/>
          <w:lang w:eastAsia="ar-SA"/>
        </w:rPr>
        <w:t xml:space="preserve">, за исключением просрочки исполнения обязательств, предусмотренных </w:t>
      </w:r>
      <w:r w:rsidRPr="00D453BC">
        <w:rPr>
          <w:sz w:val="26"/>
          <w:szCs w:val="26"/>
        </w:rPr>
        <w:t>договором</w:t>
      </w:r>
      <w:r w:rsidRPr="00D453BC">
        <w:rPr>
          <w:sz w:val="26"/>
          <w:szCs w:val="26"/>
          <w:lang w:eastAsia="ar-SA"/>
        </w:rPr>
        <w:t xml:space="preserve">. За каждый факт неисполнения Заказчиком обязательств, предусмотренных </w:t>
      </w:r>
      <w:r w:rsidRPr="00D453BC">
        <w:rPr>
          <w:sz w:val="26"/>
          <w:szCs w:val="26"/>
        </w:rPr>
        <w:t>договором</w:t>
      </w:r>
      <w:r w:rsidRPr="00D453BC">
        <w:rPr>
          <w:sz w:val="26"/>
          <w:szCs w:val="26"/>
          <w:lang w:eastAsia="ar-SA"/>
        </w:rPr>
        <w:t xml:space="preserve">, за исключением просрочки исполнения обязательств, предусмотренных </w:t>
      </w:r>
      <w:r w:rsidRPr="00D453BC">
        <w:rPr>
          <w:sz w:val="26"/>
          <w:szCs w:val="26"/>
        </w:rPr>
        <w:t>договором</w:t>
      </w:r>
      <w:r w:rsidRPr="00D453BC">
        <w:rPr>
          <w:sz w:val="26"/>
          <w:szCs w:val="26"/>
          <w:lang w:eastAsia="ar-SA"/>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D453BC" w:rsidRPr="00D453BC" w:rsidRDefault="00D453BC" w:rsidP="00D453BC">
      <w:pPr>
        <w:jc w:val="both"/>
        <w:rPr>
          <w:sz w:val="26"/>
          <w:szCs w:val="26"/>
          <w:lang w:eastAsia="ar-SA"/>
        </w:rPr>
      </w:pPr>
      <w:r w:rsidRPr="00D453BC">
        <w:rPr>
          <w:sz w:val="26"/>
          <w:szCs w:val="26"/>
          <w:lang w:eastAsia="ar-SA"/>
        </w:rPr>
        <w:t xml:space="preserve">5.5. Общая сумма начисленной неустойки (штрафов, пени) за ненадлежащее исполнение Заказчиком обязательств, предусмотренных </w:t>
      </w:r>
      <w:r w:rsidRPr="00D453BC">
        <w:rPr>
          <w:sz w:val="26"/>
          <w:szCs w:val="26"/>
        </w:rPr>
        <w:t>договором</w:t>
      </w:r>
      <w:r w:rsidRPr="00D453BC">
        <w:rPr>
          <w:sz w:val="26"/>
          <w:szCs w:val="26"/>
          <w:lang w:eastAsia="ar-SA"/>
        </w:rPr>
        <w:t xml:space="preserve">, не может превышать цену </w:t>
      </w:r>
      <w:r w:rsidRPr="00D453BC">
        <w:rPr>
          <w:sz w:val="26"/>
          <w:szCs w:val="26"/>
        </w:rPr>
        <w:t>договора</w:t>
      </w:r>
      <w:r w:rsidRPr="00D453BC">
        <w:rPr>
          <w:sz w:val="26"/>
          <w:szCs w:val="26"/>
          <w:lang w:eastAsia="ar-SA"/>
        </w:rPr>
        <w:t xml:space="preserve">. </w:t>
      </w:r>
    </w:p>
    <w:p w:rsidR="00D453BC" w:rsidRPr="00D453BC" w:rsidRDefault="00D453BC" w:rsidP="00D453BC">
      <w:pPr>
        <w:jc w:val="both"/>
        <w:rPr>
          <w:sz w:val="26"/>
          <w:szCs w:val="26"/>
          <w:lang w:eastAsia="ar-SA"/>
        </w:rPr>
      </w:pPr>
      <w:r w:rsidRPr="00D453BC">
        <w:rPr>
          <w:sz w:val="26"/>
          <w:szCs w:val="26"/>
          <w:lang w:eastAsia="ar-SA"/>
        </w:rPr>
        <w:t xml:space="preserve">5.6. В случае просрочки исполнения Исполнителем обязательств (в том числе гарантийного обязательства), предусмотренных </w:t>
      </w:r>
      <w:r w:rsidRPr="00D453BC">
        <w:rPr>
          <w:sz w:val="26"/>
          <w:szCs w:val="26"/>
        </w:rPr>
        <w:t>договором</w:t>
      </w:r>
      <w:r w:rsidRPr="00D453BC">
        <w:rPr>
          <w:sz w:val="26"/>
          <w:szCs w:val="26"/>
          <w:lang w:eastAsia="ar-SA"/>
        </w:rPr>
        <w:t xml:space="preserve">, а также в иных случаях неисполнения или ненадлежащего исполнения Исполнителем обязательств, предусмотренных </w:t>
      </w:r>
      <w:r w:rsidRPr="00D453BC">
        <w:rPr>
          <w:sz w:val="26"/>
          <w:szCs w:val="26"/>
        </w:rPr>
        <w:t>договором</w:t>
      </w:r>
      <w:r w:rsidRPr="00D453BC">
        <w:rPr>
          <w:sz w:val="26"/>
          <w:szCs w:val="26"/>
          <w:lang w:eastAsia="ar-SA"/>
        </w:rPr>
        <w:t>, Заказчик направляет Исполнителю требование об уплате неустоек (штрафов, пеней).</w:t>
      </w:r>
    </w:p>
    <w:p w:rsidR="00D453BC" w:rsidRPr="007A3BE0" w:rsidRDefault="00D453BC" w:rsidP="00D453BC">
      <w:pPr>
        <w:jc w:val="both"/>
        <w:rPr>
          <w:sz w:val="26"/>
          <w:szCs w:val="26"/>
        </w:rPr>
      </w:pPr>
      <w:r w:rsidRPr="007A3BE0">
        <w:rPr>
          <w:sz w:val="26"/>
          <w:szCs w:val="26"/>
        </w:rPr>
        <w:t xml:space="preserve">5.7. </w:t>
      </w:r>
      <w:r w:rsidR="007A3BE0" w:rsidRPr="007A3BE0">
        <w:rPr>
          <w:color w:val="333333"/>
          <w:sz w:val="26"/>
          <w:szCs w:val="26"/>
        </w:rPr>
        <w:t xml:space="preserve">Пеня начисляется за каждый день просрочки исполнения </w:t>
      </w:r>
      <w:r w:rsidR="007A3BE0" w:rsidRPr="007A3BE0">
        <w:rPr>
          <w:sz w:val="26"/>
          <w:szCs w:val="26"/>
        </w:rPr>
        <w:t xml:space="preserve">Исполнителем </w:t>
      </w:r>
      <w:r w:rsidR="007A3BE0" w:rsidRPr="007A3BE0">
        <w:rPr>
          <w:color w:val="333333"/>
          <w:sz w:val="26"/>
          <w:szCs w:val="26"/>
        </w:rPr>
        <w:t xml:space="preserve">(подрядчиком,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A3BE0" w:rsidRPr="007A3BE0">
        <w:rPr>
          <w:sz w:val="26"/>
          <w:szCs w:val="26"/>
        </w:rPr>
        <w:t xml:space="preserve">Исполнителем </w:t>
      </w:r>
      <w:r w:rsidR="007A3BE0" w:rsidRPr="007A3BE0">
        <w:rPr>
          <w:color w:val="333333"/>
          <w:sz w:val="26"/>
          <w:szCs w:val="26"/>
        </w:rPr>
        <w:t>(подрядчиком, исполнителем), за исключением случаев, если законодательством Российской Федерации установлен иной порядок начисления пени</w:t>
      </w:r>
      <w:r w:rsidRPr="007A3BE0">
        <w:rPr>
          <w:sz w:val="26"/>
          <w:szCs w:val="26"/>
        </w:rPr>
        <w:t>.</w:t>
      </w:r>
    </w:p>
    <w:p w:rsidR="00D453BC" w:rsidRPr="007A3BE0" w:rsidRDefault="00D453BC" w:rsidP="00D453BC">
      <w:pPr>
        <w:jc w:val="both"/>
        <w:rPr>
          <w:sz w:val="26"/>
          <w:szCs w:val="26"/>
        </w:rPr>
      </w:pPr>
      <w:r w:rsidRPr="00D453BC">
        <w:rPr>
          <w:sz w:val="26"/>
          <w:szCs w:val="26"/>
        </w:rPr>
        <w:t xml:space="preserve">5.8. Штрафы начисляются за неисполнения или ненадлежащего исполнение Исполнителем обязательств, предусмотренных Договором, за исключением просрочки исполнения Исполнителем обязательств (в том </w:t>
      </w:r>
      <w:r w:rsidRPr="007A3BE0">
        <w:rPr>
          <w:sz w:val="26"/>
          <w:szCs w:val="26"/>
        </w:rPr>
        <w:t>числе гарантийного обязательства), предусмотренных Договором</w:t>
      </w:r>
      <w:r w:rsidR="007A3BE0" w:rsidRPr="007A3BE0">
        <w:rPr>
          <w:sz w:val="26"/>
          <w:szCs w:val="26"/>
        </w:rPr>
        <w:t>.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Pr="007A3BE0">
        <w:rPr>
          <w:sz w:val="26"/>
          <w:szCs w:val="26"/>
        </w:rPr>
        <w:t>:</w:t>
      </w:r>
    </w:p>
    <w:p w:rsidR="00D453BC" w:rsidRPr="007A3BE0" w:rsidRDefault="00D453BC" w:rsidP="00D453BC">
      <w:pPr>
        <w:jc w:val="both"/>
        <w:rPr>
          <w:sz w:val="26"/>
          <w:szCs w:val="26"/>
          <w:lang w:eastAsia="ar-SA"/>
        </w:rPr>
      </w:pPr>
      <w:r w:rsidRPr="007A3BE0">
        <w:rPr>
          <w:sz w:val="26"/>
          <w:szCs w:val="26"/>
        </w:rPr>
        <w:t xml:space="preserve">а) </w:t>
      </w:r>
      <w:r w:rsidR="007A3BE0" w:rsidRPr="007A3BE0">
        <w:rPr>
          <w:sz w:val="26"/>
          <w:szCs w:val="26"/>
        </w:rPr>
        <w:t xml:space="preserve">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Исполнителем в соответствии с п.1 ч.1 ст.30 Федерального закона от 05.04.2013 № 44-ФЗ, за исключением просрочки исполнения </w:t>
      </w:r>
      <w:r w:rsidR="007A3BE0" w:rsidRPr="007A3BE0">
        <w:rPr>
          <w:sz w:val="26"/>
          <w:szCs w:val="26"/>
        </w:rPr>
        <w:lastRenderedPageBreak/>
        <w:t>обязательств (в том числе гарантийного обязательства), предусмотренных Договором, размер штрафа устанавливается в виде фиксированной суммы ______ рублей ____ копеек (3% цены договора в случае, если цена договора не превышает 3 млн. рублей)</w:t>
      </w:r>
      <w:r w:rsidRPr="007A3BE0">
        <w:rPr>
          <w:sz w:val="26"/>
          <w:szCs w:val="26"/>
          <w:lang w:eastAsia="ar-SA"/>
        </w:rPr>
        <w:t>;</w:t>
      </w:r>
    </w:p>
    <w:p w:rsidR="00D453BC" w:rsidRPr="00D453BC" w:rsidRDefault="00D453BC" w:rsidP="00D453BC">
      <w:pPr>
        <w:jc w:val="both"/>
        <w:rPr>
          <w:sz w:val="26"/>
          <w:szCs w:val="26"/>
          <w:lang w:eastAsia="ar-SA"/>
        </w:rPr>
      </w:pPr>
      <w:r w:rsidRPr="00D453BC">
        <w:rPr>
          <w:sz w:val="26"/>
          <w:szCs w:val="26"/>
          <w:lang w:eastAsia="ar-SA"/>
        </w:rPr>
        <w:t>б)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D453BC" w:rsidRPr="00D453BC" w:rsidRDefault="00D453BC" w:rsidP="00D453BC">
      <w:pPr>
        <w:jc w:val="both"/>
        <w:rPr>
          <w:sz w:val="26"/>
          <w:szCs w:val="26"/>
        </w:rPr>
      </w:pPr>
      <w:r w:rsidRPr="00D453BC">
        <w:rPr>
          <w:sz w:val="26"/>
          <w:szCs w:val="26"/>
          <w:lang w:eastAsia="ar-SA"/>
        </w:rPr>
        <w:t>в)</w:t>
      </w:r>
      <w:r w:rsidRPr="00D453BC">
        <w:rPr>
          <w:sz w:val="26"/>
          <w:szCs w:val="26"/>
        </w:rPr>
        <w:t xml:space="preserve">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w:t>
      </w:r>
      <w:r w:rsidR="007A3BE0">
        <w:rPr>
          <w:sz w:val="26"/>
          <w:szCs w:val="26"/>
        </w:rPr>
        <w:t>____________</w:t>
      </w:r>
      <w:r w:rsidRPr="000E19D3">
        <w:rPr>
          <w:sz w:val="26"/>
          <w:szCs w:val="26"/>
        </w:rPr>
        <w:t xml:space="preserve"> рубл</w:t>
      </w:r>
      <w:r w:rsidR="00611A53">
        <w:rPr>
          <w:sz w:val="26"/>
          <w:szCs w:val="26"/>
        </w:rPr>
        <w:t>ей</w:t>
      </w:r>
      <w:r w:rsidRPr="000E19D3">
        <w:rPr>
          <w:sz w:val="26"/>
          <w:szCs w:val="26"/>
        </w:rPr>
        <w:t xml:space="preserve"> </w:t>
      </w:r>
      <w:r w:rsidR="007A3BE0">
        <w:rPr>
          <w:sz w:val="26"/>
          <w:szCs w:val="26"/>
        </w:rPr>
        <w:t>___</w:t>
      </w:r>
      <w:r w:rsidRPr="00365F55">
        <w:rPr>
          <w:sz w:val="26"/>
          <w:szCs w:val="26"/>
        </w:rPr>
        <w:t xml:space="preserve"> коп</w:t>
      </w:r>
      <w:r w:rsidRPr="00572A16">
        <w:rPr>
          <w:sz w:val="26"/>
          <w:szCs w:val="26"/>
        </w:rPr>
        <w:t>.</w:t>
      </w:r>
      <w:r w:rsidRPr="00D453BC">
        <w:rPr>
          <w:sz w:val="26"/>
          <w:szCs w:val="26"/>
        </w:rPr>
        <w:t xml:space="preserve"> (10% начальной (максимальной) цены Договора, если начальная (максимальная) цена Договора не превышает 3 млн. рублей).</w:t>
      </w:r>
    </w:p>
    <w:p w:rsidR="00D453BC" w:rsidRPr="00D453BC" w:rsidRDefault="00D453BC" w:rsidP="00D453BC">
      <w:pPr>
        <w:jc w:val="both"/>
        <w:rPr>
          <w:sz w:val="26"/>
          <w:szCs w:val="26"/>
        </w:rPr>
      </w:pPr>
      <w:r w:rsidRPr="00D453BC">
        <w:rPr>
          <w:sz w:val="26"/>
          <w:szCs w:val="26"/>
        </w:rPr>
        <w:t>5.9.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453BC" w:rsidRPr="00D453BC" w:rsidRDefault="00D453BC" w:rsidP="00D453BC">
      <w:pPr>
        <w:jc w:val="both"/>
        <w:rPr>
          <w:sz w:val="26"/>
          <w:szCs w:val="26"/>
        </w:rPr>
      </w:pPr>
      <w:r w:rsidRPr="00D453BC">
        <w:rPr>
          <w:sz w:val="26"/>
          <w:szCs w:val="26"/>
          <w:lang w:eastAsia="ar-SA"/>
        </w:rPr>
        <w:t>5.1</w:t>
      </w:r>
      <w:r w:rsidR="007A3BE0">
        <w:rPr>
          <w:sz w:val="26"/>
          <w:szCs w:val="26"/>
          <w:lang w:eastAsia="ar-SA"/>
        </w:rPr>
        <w:t>0</w:t>
      </w:r>
      <w:r w:rsidRPr="00D453BC">
        <w:rPr>
          <w:sz w:val="26"/>
          <w:szCs w:val="26"/>
          <w:lang w:eastAsia="ar-SA"/>
        </w:rPr>
        <w:t>.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D453BC" w:rsidRPr="00D453BC" w:rsidRDefault="00D453BC" w:rsidP="00D453BC">
      <w:pPr>
        <w:jc w:val="both"/>
        <w:rPr>
          <w:sz w:val="26"/>
          <w:szCs w:val="26"/>
        </w:rPr>
      </w:pPr>
      <w:r w:rsidRPr="00D453BC">
        <w:rPr>
          <w:sz w:val="26"/>
          <w:szCs w:val="26"/>
          <w:lang w:eastAsia="ar-SA"/>
        </w:rPr>
        <w:t>5.1</w:t>
      </w:r>
      <w:r w:rsidR="007A3BE0">
        <w:rPr>
          <w:sz w:val="26"/>
          <w:szCs w:val="26"/>
          <w:lang w:eastAsia="ar-SA"/>
        </w:rPr>
        <w:t>1</w:t>
      </w:r>
      <w:r w:rsidRPr="00D453BC">
        <w:rPr>
          <w:sz w:val="26"/>
          <w:szCs w:val="26"/>
          <w:lang w:eastAsia="ar-SA"/>
        </w:rPr>
        <w:t xml:space="preserve">. Уплата неустойки не освобождает стороны от исполнения обязательств, принятых на себя по </w:t>
      </w:r>
      <w:r w:rsidRPr="00D453BC">
        <w:rPr>
          <w:sz w:val="26"/>
          <w:szCs w:val="26"/>
        </w:rPr>
        <w:t>договору</w:t>
      </w:r>
      <w:r w:rsidRPr="00D453BC">
        <w:rPr>
          <w:sz w:val="26"/>
          <w:szCs w:val="26"/>
          <w:lang w:eastAsia="ar-SA"/>
        </w:rPr>
        <w:t>.</w:t>
      </w:r>
    </w:p>
    <w:p w:rsidR="00D453BC" w:rsidRPr="00D453BC" w:rsidRDefault="00D453BC" w:rsidP="00D453BC">
      <w:pPr>
        <w:jc w:val="both"/>
        <w:rPr>
          <w:sz w:val="26"/>
          <w:szCs w:val="26"/>
        </w:rPr>
      </w:pPr>
      <w:r w:rsidRPr="00D453BC">
        <w:rPr>
          <w:sz w:val="26"/>
          <w:szCs w:val="26"/>
          <w:lang w:eastAsia="ar-SA"/>
        </w:rPr>
        <w:t>5.1</w:t>
      </w:r>
      <w:r w:rsidR="007A3BE0">
        <w:rPr>
          <w:sz w:val="26"/>
          <w:szCs w:val="26"/>
          <w:lang w:eastAsia="ar-SA"/>
        </w:rPr>
        <w:t>2</w:t>
      </w:r>
      <w:r w:rsidRPr="00D453BC">
        <w:rPr>
          <w:sz w:val="26"/>
          <w:szCs w:val="26"/>
          <w:lang w:eastAsia="ar-SA"/>
        </w:rPr>
        <w:t xml:space="preserve">. При выявлении нарушений в качестве товара, Исполнитель несет административную ответственность согласно действующему законодательству. </w:t>
      </w:r>
    </w:p>
    <w:p w:rsidR="00D453BC" w:rsidRDefault="00D453BC" w:rsidP="00D453BC">
      <w:pPr>
        <w:jc w:val="both"/>
        <w:rPr>
          <w:sz w:val="26"/>
          <w:szCs w:val="26"/>
          <w:lang w:eastAsia="ar-SA"/>
        </w:rPr>
      </w:pPr>
      <w:r w:rsidRPr="00D453BC">
        <w:rPr>
          <w:sz w:val="26"/>
          <w:szCs w:val="26"/>
          <w:lang w:eastAsia="ar-SA"/>
        </w:rPr>
        <w:t>5.1</w:t>
      </w:r>
      <w:r w:rsidR="007A3BE0">
        <w:rPr>
          <w:sz w:val="26"/>
          <w:szCs w:val="26"/>
          <w:lang w:eastAsia="ar-SA"/>
        </w:rPr>
        <w:t>3</w:t>
      </w:r>
      <w:r w:rsidRPr="00D453BC">
        <w:rPr>
          <w:sz w:val="26"/>
          <w:szCs w:val="26"/>
          <w:lang w:eastAsia="ar-SA"/>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D453BC">
        <w:rPr>
          <w:sz w:val="26"/>
          <w:szCs w:val="26"/>
        </w:rPr>
        <w:t>договором</w:t>
      </w:r>
      <w:r w:rsidRPr="00D453BC">
        <w:rPr>
          <w:sz w:val="26"/>
          <w:szCs w:val="26"/>
          <w:lang w:eastAsia="ar-SA"/>
        </w:rPr>
        <w:t>, произошло вследствие непреодолимой силы или по вине другой стороны.</w:t>
      </w:r>
    </w:p>
    <w:p w:rsidR="00D453BC" w:rsidRPr="007A3BE0" w:rsidRDefault="00D453BC" w:rsidP="00D453BC">
      <w:pPr>
        <w:jc w:val="center"/>
        <w:rPr>
          <w:b/>
          <w:sz w:val="26"/>
          <w:szCs w:val="26"/>
        </w:rPr>
      </w:pPr>
      <w:r w:rsidRPr="007A3BE0">
        <w:rPr>
          <w:b/>
          <w:sz w:val="26"/>
          <w:szCs w:val="26"/>
        </w:rPr>
        <w:t>6. ПОРЯДОК РАЗРЕШЕНИЯ СПОРОВ</w:t>
      </w:r>
    </w:p>
    <w:p w:rsidR="00D453BC" w:rsidRPr="00D453BC" w:rsidRDefault="00D453BC" w:rsidP="00D453BC">
      <w:pPr>
        <w:jc w:val="both"/>
        <w:rPr>
          <w:sz w:val="26"/>
          <w:szCs w:val="26"/>
        </w:rPr>
      </w:pPr>
      <w:r w:rsidRPr="00D453BC">
        <w:rPr>
          <w:sz w:val="26"/>
          <w:szCs w:val="26"/>
        </w:rPr>
        <w:t>6.1.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D453BC" w:rsidRPr="00D453BC" w:rsidRDefault="00D453BC" w:rsidP="00D453BC">
      <w:pPr>
        <w:jc w:val="both"/>
        <w:rPr>
          <w:sz w:val="26"/>
          <w:szCs w:val="26"/>
        </w:rPr>
      </w:pPr>
      <w:r w:rsidRPr="00D453BC">
        <w:rPr>
          <w:sz w:val="26"/>
          <w:szCs w:val="26"/>
        </w:rPr>
        <w:t>6.2. 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D453BC" w:rsidRPr="00D453BC" w:rsidRDefault="00D453BC" w:rsidP="00D453BC">
      <w:pPr>
        <w:jc w:val="both"/>
        <w:rPr>
          <w:sz w:val="26"/>
          <w:szCs w:val="26"/>
        </w:rPr>
      </w:pPr>
      <w:r w:rsidRPr="00D453BC">
        <w:rPr>
          <w:sz w:val="26"/>
          <w:szCs w:val="26"/>
        </w:rPr>
        <w:t xml:space="preserve">6.3.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D453BC" w:rsidRPr="00D453BC" w:rsidRDefault="00D453BC" w:rsidP="00D453BC">
      <w:pPr>
        <w:jc w:val="both"/>
        <w:rPr>
          <w:sz w:val="26"/>
          <w:szCs w:val="26"/>
        </w:rPr>
      </w:pPr>
      <w:r w:rsidRPr="00D453BC">
        <w:rPr>
          <w:sz w:val="26"/>
          <w:szCs w:val="26"/>
        </w:rPr>
        <w:t xml:space="preserve">6.4. </w:t>
      </w:r>
      <w:r w:rsidR="007A3BE0">
        <w:rPr>
          <w:sz w:val="26"/>
          <w:szCs w:val="26"/>
        </w:rPr>
        <w:t>Исполнитель</w:t>
      </w:r>
      <w:r w:rsidRPr="00D453BC">
        <w:rPr>
          <w:sz w:val="26"/>
          <w:szCs w:val="26"/>
        </w:rPr>
        <w:t xml:space="preserve"> вправе принять решение об одностороннем отказе от исполнения договора, в соответствии с действующим законодательством,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D453BC" w:rsidRPr="00D453BC" w:rsidRDefault="00D453BC" w:rsidP="00D453BC">
      <w:pPr>
        <w:jc w:val="both"/>
        <w:rPr>
          <w:sz w:val="26"/>
          <w:szCs w:val="26"/>
        </w:rPr>
      </w:pPr>
      <w:r w:rsidRPr="00D453BC">
        <w:rPr>
          <w:sz w:val="26"/>
          <w:szCs w:val="26"/>
        </w:rPr>
        <w:t xml:space="preserve">6.5. В случае расторжения настоящего договора по инициативе любой из Сторон Стороны производят сверку расчетов, которой подтверждается объем </w:t>
      </w:r>
      <w:r w:rsidR="007A3BE0">
        <w:rPr>
          <w:sz w:val="26"/>
          <w:szCs w:val="26"/>
        </w:rPr>
        <w:t>выполненных</w:t>
      </w:r>
      <w:r w:rsidRPr="00D453BC">
        <w:rPr>
          <w:sz w:val="26"/>
          <w:szCs w:val="26"/>
        </w:rPr>
        <w:t xml:space="preserve"> </w:t>
      </w:r>
      <w:r w:rsidR="007A3BE0">
        <w:rPr>
          <w:sz w:val="26"/>
          <w:szCs w:val="26"/>
        </w:rPr>
        <w:t>Исполнителем</w:t>
      </w:r>
      <w:r w:rsidRPr="00D453BC">
        <w:rPr>
          <w:sz w:val="26"/>
          <w:szCs w:val="26"/>
        </w:rPr>
        <w:t xml:space="preserve"> </w:t>
      </w:r>
      <w:r w:rsidR="007A3BE0">
        <w:rPr>
          <w:sz w:val="26"/>
          <w:szCs w:val="26"/>
        </w:rPr>
        <w:t>услуг</w:t>
      </w:r>
      <w:r w:rsidRPr="00D453BC">
        <w:rPr>
          <w:sz w:val="26"/>
          <w:szCs w:val="26"/>
        </w:rPr>
        <w:t>.</w:t>
      </w:r>
    </w:p>
    <w:p w:rsidR="00D453BC" w:rsidRPr="00D453BC" w:rsidRDefault="00D453BC" w:rsidP="00D453BC">
      <w:pPr>
        <w:jc w:val="both"/>
        <w:rPr>
          <w:sz w:val="26"/>
          <w:szCs w:val="26"/>
        </w:rPr>
      </w:pPr>
      <w:r w:rsidRPr="00D453BC">
        <w:rPr>
          <w:sz w:val="26"/>
          <w:szCs w:val="26"/>
        </w:rPr>
        <w:t>6.6. Все споры между сторонами, по которым не было достигнуто соглашение, разрешаются Арбитражным судом Челябинской области</w:t>
      </w:r>
    </w:p>
    <w:p w:rsidR="000A65DD" w:rsidRPr="00D453BC" w:rsidRDefault="00D453BC" w:rsidP="00D453BC">
      <w:pPr>
        <w:jc w:val="both"/>
        <w:rPr>
          <w:color w:val="auto"/>
          <w:sz w:val="26"/>
          <w:szCs w:val="26"/>
        </w:rPr>
      </w:pPr>
      <w:r w:rsidRPr="00D453BC">
        <w:rPr>
          <w:snapToGrid w:val="0"/>
          <w:sz w:val="26"/>
          <w:szCs w:val="26"/>
        </w:rPr>
        <w:lastRenderedPageBreak/>
        <w:t>6.7.Отношения Сторон, не урегулированные настоящим договором, регулируются законодательством Российской Федерации.</w:t>
      </w:r>
    </w:p>
    <w:p w:rsidR="00D453BC" w:rsidRPr="007A3BE0" w:rsidRDefault="00D453BC" w:rsidP="00D453BC">
      <w:pPr>
        <w:jc w:val="center"/>
        <w:rPr>
          <w:b/>
          <w:sz w:val="26"/>
          <w:szCs w:val="26"/>
        </w:rPr>
      </w:pPr>
      <w:r w:rsidRPr="007A3BE0">
        <w:rPr>
          <w:b/>
          <w:sz w:val="26"/>
          <w:szCs w:val="26"/>
        </w:rPr>
        <w:t>7. СРОК ДЕЙСТВИЯ И ПОРЯДОК ИЗМЕНЕНИЯ ДОГОВОРА</w:t>
      </w:r>
    </w:p>
    <w:p w:rsidR="00D453BC" w:rsidRPr="00D453BC" w:rsidRDefault="00D453BC" w:rsidP="007C629A">
      <w:pPr>
        <w:jc w:val="both"/>
        <w:rPr>
          <w:sz w:val="26"/>
          <w:szCs w:val="26"/>
        </w:rPr>
      </w:pPr>
      <w:r w:rsidRPr="00D453BC">
        <w:rPr>
          <w:sz w:val="26"/>
          <w:szCs w:val="26"/>
        </w:rPr>
        <w:t>7.1.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D453BC" w:rsidRPr="00D453BC" w:rsidRDefault="00D453BC" w:rsidP="007C629A">
      <w:pPr>
        <w:tabs>
          <w:tab w:val="left" w:pos="0"/>
          <w:tab w:val="left" w:pos="851"/>
          <w:tab w:val="left" w:pos="1276"/>
        </w:tabs>
        <w:suppressAutoHyphens/>
        <w:jc w:val="both"/>
        <w:rPr>
          <w:sz w:val="26"/>
          <w:szCs w:val="26"/>
          <w:lang w:eastAsia="ar-SA"/>
        </w:rPr>
      </w:pPr>
      <w:r w:rsidRPr="00D453BC">
        <w:rPr>
          <w:sz w:val="26"/>
          <w:szCs w:val="26"/>
          <w:lang w:eastAsia="ar-SA"/>
        </w:rPr>
        <w:t xml:space="preserve">7.2. </w:t>
      </w:r>
      <w:r w:rsidRPr="00D453BC">
        <w:rPr>
          <w:sz w:val="26"/>
          <w:szCs w:val="26"/>
        </w:rPr>
        <w:t>Настоящий договор составлен в двух экземплярах, имеющих равную юридическую силу, по одному для каждой из сторон.</w:t>
      </w:r>
    </w:p>
    <w:p w:rsidR="00D453BC" w:rsidRPr="00D453BC" w:rsidRDefault="00D453BC" w:rsidP="007C629A">
      <w:pPr>
        <w:jc w:val="both"/>
        <w:rPr>
          <w:sz w:val="26"/>
          <w:szCs w:val="26"/>
          <w:lang w:eastAsia="ar-SA"/>
        </w:rPr>
      </w:pPr>
      <w:r w:rsidRPr="00D453BC">
        <w:rPr>
          <w:sz w:val="26"/>
          <w:szCs w:val="26"/>
          <w:lang w:eastAsia="ar-SA"/>
        </w:rPr>
        <w:t>7.3. Настоящий Договор вступает в силу с момента подписан</w:t>
      </w:r>
      <w:r w:rsidR="00B64CD4">
        <w:rPr>
          <w:sz w:val="26"/>
          <w:szCs w:val="26"/>
          <w:lang w:eastAsia="ar-SA"/>
        </w:rPr>
        <w:t>ия его сторонами и действует до 3</w:t>
      </w:r>
      <w:r w:rsidRPr="00D453BC">
        <w:rPr>
          <w:sz w:val="26"/>
          <w:szCs w:val="26"/>
          <w:lang w:eastAsia="ar-SA"/>
        </w:rPr>
        <w:t>1.</w:t>
      </w:r>
      <w:r w:rsidR="007A3BE0">
        <w:rPr>
          <w:sz w:val="26"/>
          <w:szCs w:val="26"/>
          <w:lang w:eastAsia="ar-SA"/>
        </w:rPr>
        <w:t>12</w:t>
      </w:r>
      <w:r w:rsidRPr="00D453BC">
        <w:rPr>
          <w:sz w:val="26"/>
          <w:szCs w:val="26"/>
          <w:lang w:eastAsia="ar-SA"/>
        </w:rPr>
        <w:t>.20</w:t>
      </w:r>
      <w:r w:rsidR="007A3BE0">
        <w:rPr>
          <w:sz w:val="26"/>
          <w:szCs w:val="26"/>
          <w:lang w:eastAsia="ar-SA"/>
        </w:rPr>
        <w:t>20</w:t>
      </w:r>
      <w:r w:rsidRPr="00D453BC">
        <w:rPr>
          <w:sz w:val="26"/>
          <w:szCs w:val="26"/>
          <w:lang w:eastAsia="ar-SA"/>
        </w:rPr>
        <w:t>г.</w:t>
      </w:r>
    </w:p>
    <w:p w:rsidR="00D453BC" w:rsidRPr="007A3BE0" w:rsidRDefault="00D453BC" w:rsidP="00D453BC">
      <w:pPr>
        <w:jc w:val="center"/>
        <w:rPr>
          <w:b/>
          <w:sz w:val="26"/>
          <w:szCs w:val="26"/>
        </w:rPr>
      </w:pPr>
      <w:r w:rsidRPr="007A3BE0">
        <w:rPr>
          <w:b/>
          <w:sz w:val="26"/>
          <w:szCs w:val="26"/>
        </w:rPr>
        <w:t>8. ПРОЧИЕ УСЛОВИЯ</w:t>
      </w:r>
    </w:p>
    <w:p w:rsidR="00D453BC" w:rsidRPr="00D453BC" w:rsidRDefault="00D453BC" w:rsidP="00D453BC">
      <w:pPr>
        <w:rPr>
          <w:sz w:val="26"/>
          <w:szCs w:val="26"/>
        </w:rPr>
      </w:pPr>
      <w:r w:rsidRPr="00D453BC">
        <w:rPr>
          <w:sz w:val="26"/>
          <w:szCs w:val="26"/>
        </w:rPr>
        <w:t>8.1. Все приложения являются неотъемлемой частью настоящего договора.</w:t>
      </w:r>
    </w:p>
    <w:p w:rsidR="000A65DD" w:rsidRPr="007A3BE0" w:rsidRDefault="00D453BC" w:rsidP="00D249EC">
      <w:pPr>
        <w:jc w:val="center"/>
        <w:outlineLvl w:val="0"/>
        <w:rPr>
          <w:b/>
          <w:sz w:val="26"/>
          <w:szCs w:val="26"/>
        </w:rPr>
      </w:pPr>
      <w:r w:rsidRPr="007A3BE0">
        <w:rPr>
          <w:b/>
          <w:sz w:val="26"/>
          <w:szCs w:val="26"/>
        </w:rPr>
        <w:t>9</w:t>
      </w:r>
      <w:r w:rsidR="000A65DD" w:rsidRPr="007A3BE0">
        <w:rPr>
          <w:b/>
          <w:sz w:val="26"/>
          <w:szCs w:val="26"/>
        </w:rPr>
        <w:t>. РЕКВИЗИТЫ СТОРОН</w:t>
      </w:r>
    </w:p>
    <w:tbl>
      <w:tblPr>
        <w:tblW w:w="10279" w:type="dxa"/>
        <w:tblInd w:w="-106" w:type="dxa"/>
        <w:tblLook w:val="00A0" w:firstRow="1" w:lastRow="0" w:firstColumn="1" w:lastColumn="0" w:noHBand="0" w:noVBand="0"/>
      </w:tblPr>
      <w:tblGrid>
        <w:gridCol w:w="2775"/>
        <w:gridCol w:w="2542"/>
        <w:gridCol w:w="2730"/>
        <w:gridCol w:w="2232"/>
      </w:tblGrid>
      <w:tr w:rsidR="000A65DD" w:rsidRPr="00CE16C0" w:rsidTr="004810BD">
        <w:tc>
          <w:tcPr>
            <w:tcW w:w="5317" w:type="dxa"/>
            <w:gridSpan w:val="2"/>
          </w:tcPr>
          <w:p w:rsidR="000A65DD" w:rsidRPr="00CE16C0" w:rsidRDefault="000A65DD" w:rsidP="00634743">
            <w:pPr>
              <w:jc w:val="center"/>
              <w:outlineLvl w:val="0"/>
              <w:rPr>
                <w:sz w:val="26"/>
                <w:szCs w:val="26"/>
                <w:lang w:val="en-US"/>
              </w:rPr>
            </w:pPr>
            <w:r w:rsidRPr="00CE16C0">
              <w:rPr>
                <w:sz w:val="26"/>
                <w:szCs w:val="26"/>
              </w:rPr>
              <w:t>Исполнитель</w:t>
            </w:r>
          </w:p>
        </w:tc>
        <w:tc>
          <w:tcPr>
            <w:tcW w:w="4962" w:type="dxa"/>
            <w:gridSpan w:val="2"/>
          </w:tcPr>
          <w:p w:rsidR="000A65DD" w:rsidRPr="00CE16C0" w:rsidRDefault="000A65DD" w:rsidP="0057102A">
            <w:pPr>
              <w:jc w:val="center"/>
              <w:outlineLvl w:val="0"/>
              <w:rPr>
                <w:sz w:val="26"/>
                <w:szCs w:val="26"/>
                <w:lang w:val="en-US"/>
              </w:rPr>
            </w:pPr>
            <w:r w:rsidRPr="00CE16C0">
              <w:rPr>
                <w:sz w:val="26"/>
                <w:szCs w:val="26"/>
              </w:rPr>
              <w:t>Заказчик</w:t>
            </w:r>
          </w:p>
        </w:tc>
      </w:tr>
      <w:tr w:rsidR="000A65DD" w:rsidRPr="00CE16C0" w:rsidTr="004810BD">
        <w:tc>
          <w:tcPr>
            <w:tcW w:w="5317" w:type="dxa"/>
            <w:gridSpan w:val="2"/>
          </w:tcPr>
          <w:p w:rsidR="000A65DD" w:rsidRPr="007C629A" w:rsidRDefault="000A65DD" w:rsidP="00F115E3">
            <w:pPr>
              <w:rPr>
                <w:sz w:val="26"/>
                <w:szCs w:val="26"/>
              </w:rPr>
            </w:pPr>
          </w:p>
        </w:tc>
        <w:tc>
          <w:tcPr>
            <w:tcW w:w="4962" w:type="dxa"/>
            <w:gridSpan w:val="2"/>
          </w:tcPr>
          <w:p w:rsidR="00D02B08" w:rsidRPr="00D02B08" w:rsidRDefault="00D02B08" w:rsidP="00D02B08">
            <w:pPr>
              <w:tabs>
                <w:tab w:val="left" w:pos="8820"/>
              </w:tabs>
              <w:ind w:right="-185"/>
              <w:jc w:val="both"/>
              <w:rPr>
                <w:sz w:val="26"/>
                <w:szCs w:val="26"/>
              </w:rPr>
            </w:pPr>
            <w:r w:rsidRPr="00D02B08">
              <w:rPr>
                <w:sz w:val="26"/>
                <w:szCs w:val="26"/>
              </w:rPr>
              <w:t xml:space="preserve">МБОУ "СОШ № 81 г. Челябинска" </w:t>
            </w:r>
          </w:p>
          <w:p w:rsidR="00D02B08" w:rsidRPr="00D02B08" w:rsidRDefault="00D02B08" w:rsidP="00D02B08">
            <w:pPr>
              <w:tabs>
                <w:tab w:val="left" w:pos="8820"/>
              </w:tabs>
              <w:ind w:right="-185"/>
              <w:jc w:val="both"/>
              <w:rPr>
                <w:sz w:val="26"/>
                <w:szCs w:val="26"/>
              </w:rPr>
            </w:pPr>
          </w:p>
          <w:p w:rsidR="00D02B08" w:rsidRPr="00D02B08" w:rsidRDefault="00D02B08" w:rsidP="00D02B08">
            <w:pPr>
              <w:tabs>
                <w:tab w:val="left" w:pos="8820"/>
              </w:tabs>
              <w:ind w:right="-185"/>
              <w:jc w:val="both"/>
              <w:rPr>
                <w:sz w:val="26"/>
                <w:szCs w:val="26"/>
              </w:rPr>
            </w:pPr>
            <w:r w:rsidRPr="00D02B08">
              <w:rPr>
                <w:sz w:val="26"/>
                <w:szCs w:val="26"/>
              </w:rPr>
              <w:t>Адрес: 454085, г. Челябинск, улица Кулибина, 58</w:t>
            </w:r>
          </w:p>
          <w:p w:rsidR="00D02B08" w:rsidRPr="00D02B08" w:rsidRDefault="00D02B08" w:rsidP="00D02B08">
            <w:pPr>
              <w:tabs>
                <w:tab w:val="left" w:pos="8820"/>
              </w:tabs>
              <w:ind w:right="-185"/>
              <w:jc w:val="both"/>
              <w:rPr>
                <w:sz w:val="26"/>
                <w:szCs w:val="26"/>
              </w:rPr>
            </w:pPr>
            <w:r w:rsidRPr="00D02B08">
              <w:rPr>
                <w:sz w:val="26"/>
                <w:szCs w:val="26"/>
              </w:rPr>
              <w:t>ИНН 7452019480</w:t>
            </w:r>
          </w:p>
          <w:p w:rsidR="00D02B08" w:rsidRPr="00D02B08" w:rsidRDefault="00D02B08" w:rsidP="00D02B08">
            <w:pPr>
              <w:tabs>
                <w:tab w:val="left" w:pos="8820"/>
              </w:tabs>
              <w:ind w:right="-185"/>
              <w:jc w:val="both"/>
              <w:rPr>
                <w:sz w:val="26"/>
                <w:szCs w:val="26"/>
              </w:rPr>
            </w:pPr>
            <w:r w:rsidRPr="00D02B08">
              <w:rPr>
                <w:sz w:val="26"/>
                <w:szCs w:val="26"/>
              </w:rPr>
              <w:t>КПП 745201001</w:t>
            </w:r>
          </w:p>
          <w:p w:rsidR="00D02B08" w:rsidRPr="00D02B08" w:rsidRDefault="00D02B08" w:rsidP="00D02B08">
            <w:pPr>
              <w:tabs>
                <w:tab w:val="left" w:pos="8820"/>
              </w:tabs>
              <w:ind w:right="-185"/>
              <w:jc w:val="both"/>
              <w:rPr>
                <w:sz w:val="26"/>
                <w:szCs w:val="26"/>
              </w:rPr>
            </w:pPr>
            <w:proofErr w:type="gramStart"/>
            <w:r w:rsidRPr="00D02B08">
              <w:rPr>
                <w:sz w:val="26"/>
                <w:szCs w:val="26"/>
              </w:rPr>
              <w:t>БИК  047501001</w:t>
            </w:r>
            <w:proofErr w:type="gramEnd"/>
          </w:p>
          <w:p w:rsidR="00D02B08" w:rsidRPr="00D02B08" w:rsidRDefault="00D02B08" w:rsidP="00D02B08">
            <w:pPr>
              <w:tabs>
                <w:tab w:val="left" w:pos="8820"/>
              </w:tabs>
              <w:ind w:right="-185"/>
              <w:jc w:val="both"/>
              <w:rPr>
                <w:sz w:val="26"/>
                <w:szCs w:val="26"/>
              </w:rPr>
            </w:pPr>
            <w:r w:rsidRPr="00D02B08">
              <w:rPr>
                <w:sz w:val="26"/>
                <w:szCs w:val="26"/>
              </w:rPr>
              <w:t>Р/с 40701810400003000001 в отделение Челябинск г. Челябинск</w:t>
            </w:r>
          </w:p>
          <w:p w:rsidR="00D02B08" w:rsidRPr="00D02B08" w:rsidRDefault="00D02B08" w:rsidP="00D02B08">
            <w:pPr>
              <w:tabs>
                <w:tab w:val="left" w:pos="8820"/>
              </w:tabs>
              <w:ind w:right="-185"/>
              <w:jc w:val="both"/>
              <w:rPr>
                <w:sz w:val="26"/>
                <w:szCs w:val="26"/>
              </w:rPr>
            </w:pPr>
            <w:r w:rsidRPr="00D02B08">
              <w:rPr>
                <w:sz w:val="26"/>
                <w:szCs w:val="26"/>
              </w:rPr>
              <w:t>Лицевой счет 2047306399Н</w:t>
            </w:r>
          </w:p>
          <w:p w:rsidR="00D02B08" w:rsidRPr="00D02B08" w:rsidRDefault="00D02B08" w:rsidP="00D02B08">
            <w:pPr>
              <w:tabs>
                <w:tab w:val="left" w:pos="8820"/>
              </w:tabs>
              <w:ind w:right="-185"/>
              <w:jc w:val="both"/>
              <w:rPr>
                <w:sz w:val="26"/>
                <w:szCs w:val="26"/>
              </w:rPr>
            </w:pPr>
            <w:r w:rsidRPr="00D02B08">
              <w:rPr>
                <w:sz w:val="26"/>
                <w:szCs w:val="26"/>
              </w:rPr>
              <w:t xml:space="preserve">В Комитете Финансов </w:t>
            </w:r>
            <w:proofErr w:type="spellStart"/>
            <w:r w:rsidRPr="00D02B08">
              <w:rPr>
                <w:sz w:val="26"/>
                <w:szCs w:val="26"/>
              </w:rPr>
              <w:t>г.Челябинска</w:t>
            </w:r>
            <w:proofErr w:type="spellEnd"/>
          </w:p>
          <w:p w:rsidR="00D02B08" w:rsidRPr="00D02B08" w:rsidRDefault="00D02B08" w:rsidP="00D02B08">
            <w:pPr>
              <w:tabs>
                <w:tab w:val="left" w:pos="8820"/>
              </w:tabs>
              <w:ind w:right="-185"/>
              <w:jc w:val="both"/>
              <w:rPr>
                <w:sz w:val="26"/>
                <w:szCs w:val="26"/>
              </w:rPr>
            </w:pPr>
            <w:r w:rsidRPr="00D02B08">
              <w:rPr>
                <w:sz w:val="26"/>
                <w:szCs w:val="26"/>
              </w:rPr>
              <w:t>ОГРН 1027403778258</w:t>
            </w:r>
          </w:p>
          <w:p w:rsidR="00D02B08" w:rsidRPr="00D02B08" w:rsidRDefault="00D02B08" w:rsidP="00D02B08">
            <w:pPr>
              <w:tabs>
                <w:tab w:val="left" w:pos="8820"/>
              </w:tabs>
              <w:ind w:right="-185"/>
              <w:jc w:val="both"/>
              <w:rPr>
                <w:sz w:val="26"/>
                <w:szCs w:val="26"/>
              </w:rPr>
            </w:pPr>
            <w:r w:rsidRPr="00D02B08">
              <w:rPr>
                <w:sz w:val="26"/>
                <w:szCs w:val="26"/>
              </w:rPr>
              <w:t>ОКПО 36917257</w:t>
            </w:r>
          </w:p>
          <w:p w:rsidR="00D02B08" w:rsidRPr="00D02B08" w:rsidRDefault="00D02B08" w:rsidP="00D02B08">
            <w:pPr>
              <w:tabs>
                <w:tab w:val="left" w:pos="8820"/>
              </w:tabs>
              <w:ind w:right="-185"/>
              <w:jc w:val="both"/>
              <w:rPr>
                <w:sz w:val="26"/>
                <w:szCs w:val="26"/>
              </w:rPr>
            </w:pPr>
            <w:r w:rsidRPr="00D02B08">
              <w:rPr>
                <w:sz w:val="26"/>
                <w:szCs w:val="26"/>
              </w:rPr>
              <w:t xml:space="preserve">Е- </w:t>
            </w:r>
            <w:proofErr w:type="spellStart"/>
            <w:proofErr w:type="gramStart"/>
            <w:r w:rsidRPr="00D02B08">
              <w:rPr>
                <w:sz w:val="26"/>
                <w:szCs w:val="26"/>
              </w:rPr>
              <w:t>mail</w:t>
            </w:r>
            <w:proofErr w:type="spellEnd"/>
            <w:r w:rsidRPr="00D02B08">
              <w:rPr>
                <w:sz w:val="26"/>
                <w:szCs w:val="26"/>
              </w:rPr>
              <w:t xml:space="preserve">:   </w:t>
            </w:r>
            <w:proofErr w:type="gramEnd"/>
            <w:r w:rsidRPr="00D02B08">
              <w:rPr>
                <w:sz w:val="26"/>
                <w:szCs w:val="26"/>
              </w:rPr>
              <w:t>school-81@mail.ru</w:t>
            </w:r>
          </w:p>
          <w:p w:rsidR="000A65DD" w:rsidRPr="00CE16C0" w:rsidRDefault="00D02B08" w:rsidP="00D02B08">
            <w:pPr>
              <w:tabs>
                <w:tab w:val="left" w:pos="8820"/>
              </w:tabs>
              <w:ind w:right="-185"/>
              <w:jc w:val="both"/>
              <w:rPr>
                <w:sz w:val="26"/>
                <w:szCs w:val="26"/>
              </w:rPr>
            </w:pPr>
            <w:r w:rsidRPr="00D02B08">
              <w:rPr>
                <w:sz w:val="26"/>
                <w:szCs w:val="26"/>
              </w:rPr>
              <w:t>Тел 772-44-54,772-44-55,772-44-66</w:t>
            </w:r>
          </w:p>
        </w:tc>
      </w:tr>
      <w:tr w:rsidR="000A65DD" w:rsidRPr="00CE16C0" w:rsidTr="004810BD">
        <w:trPr>
          <w:trHeight w:val="2940"/>
        </w:trPr>
        <w:tc>
          <w:tcPr>
            <w:tcW w:w="5317" w:type="dxa"/>
            <w:gridSpan w:val="2"/>
          </w:tcPr>
          <w:p w:rsidR="000A65DD" w:rsidRPr="00CE16C0" w:rsidRDefault="000A65DD" w:rsidP="000E19D3">
            <w:pPr>
              <w:outlineLvl w:val="0"/>
              <w:rPr>
                <w:sz w:val="26"/>
                <w:szCs w:val="26"/>
              </w:rPr>
            </w:pPr>
          </w:p>
        </w:tc>
        <w:tc>
          <w:tcPr>
            <w:tcW w:w="4962" w:type="dxa"/>
            <w:gridSpan w:val="2"/>
          </w:tcPr>
          <w:p w:rsidR="000A65DD" w:rsidRPr="00CE16C0" w:rsidRDefault="000A65DD" w:rsidP="009C1B45">
            <w:pPr>
              <w:jc w:val="both"/>
              <w:outlineLvl w:val="0"/>
              <w:rPr>
                <w:sz w:val="26"/>
                <w:szCs w:val="26"/>
              </w:rPr>
            </w:pPr>
          </w:p>
        </w:tc>
      </w:tr>
      <w:tr w:rsidR="000A65DD" w:rsidRPr="00CE16C0" w:rsidTr="004810BD">
        <w:tc>
          <w:tcPr>
            <w:tcW w:w="5317" w:type="dxa"/>
            <w:gridSpan w:val="2"/>
          </w:tcPr>
          <w:p w:rsidR="00D453BC" w:rsidRDefault="00D453BC" w:rsidP="00634743">
            <w:pPr>
              <w:jc w:val="both"/>
              <w:rPr>
                <w:sz w:val="26"/>
                <w:szCs w:val="26"/>
              </w:rPr>
            </w:pPr>
          </w:p>
          <w:p w:rsidR="000A65DD" w:rsidRPr="00CE16C0" w:rsidRDefault="000A65DD" w:rsidP="00634743">
            <w:pPr>
              <w:jc w:val="both"/>
              <w:rPr>
                <w:sz w:val="26"/>
                <w:szCs w:val="26"/>
              </w:rPr>
            </w:pPr>
          </w:p>
        </w:tc>
        <w:tc>
          <w:tcPr>
            <w:tcW w:w="4962" w:type="dxa"/>
            <w:gridSpan w:val="2"/>
          </w:tcPr>
          <w:p w:rsidR="00D453BC" w:rsidRDefault="00D453BC" w:rsidP="00634743">
            <w:pPr>
              <w:tabs>
                <w:tab w:val="left" w:pos="8820"/>
              </w:tabs>
              <w:ind w:right="-185"/>
              <w:jc w:val="both"/>
              <w:rPr>
                <w:sz w:val="26"/>
                <w:szCs w:val="26"/>
              </w:rPr>
            </w:pPr>
          </w:p>
          <w:p w:rsidR="000A65DD" w:rsidRPr="00CE16C0" w:rsidRDefault="000A65DD" w:rsidP="00D02B08">
            <w:pPr>
              <w:tabs>
                <w:tab w:val="left" w:pos="8820"/>
              </w:tabs>
              <w:ind w:right="-185"/>
              <w:jc w:val="both"/>
              <w:rPr>
                <w:sz w:val="26"/>
                <w:szCs w:val="26"/>
              </w:rPr>
            </w:pPr>
            <w:r w:rsidRPr="00CE16C0">
              <w:rPr>
                <w:sz w:val="26"/>
                <w:szCs w:val="26"/>
              </w:rPr>
              <w:t>Директор МБОУ «СОШ № 8</w:t>
            </w:r>
            <w:r w:rsidR="00D02B08">
              <w:rPr>
                <w:sz w:val="26"/>
                <w:szCs w:val="26"/>
              </w:rPr>
              <w:t>1</w:t>
            </w:r>
            <w:r w:rsidRPr="00CE16C0">
              <w:rPr>
                <w:sz w:val="26"/>
                <w:szCs w:val="26"/>
              </w:rPr>
              <w:t xml:space="preserve"> г. Челябинска»</w:t>
            </w:r>
          </w:p>
        </w:tc>
      </w:tr>
      <w:tr w:rsidR="000A65DD" w:rsidRPr="00CE16C0" w:rsidTr="004810BD">
        <w:trPr>
          <w:trHeight w:val="548"/>
        </w:trPr>
        <w:tc>
          <w:tcPr>
            <w:tcW w:w="2775" w:type="dxa"/>
            <w:tcBorders>
              <w:bottom w:val="single" w:sz="4" w:space="0" w:color="auto"/>
            </w:tcBorders>
          </w:tcPr>
          <w:p w:rsidR="000A65DD" w:rsidRDefault="000A65DD" w:rsidP="00634743">
            <w:pPr>
              <w:jc w:val="both"/>
              <w:rPr>
                <w:sz w:val="26"/>
                <w:szCs w:val="26"/>
              </w:rPr>
            </w:pPr>
          </w:p>
          <w:p w:rsidR="00D453BC" w:rsidRPr="00CE16C0" w:rsidRDefault="00D453BC" w:rsidP="00634743">
            <w:pPr>
              <w:jc w:val="both"/>
              <w:rPr>
                <w:sz w:val="26"/>
                <w:szCs w:val="26"/>
              </w:rPr>
            </w:pPr>
          </w:p>
        </w:tc>
        <w:tc>
          <w:tcPr>
            <w:tcW w:w="2542" w:type="dxa"/>
            <w:vAlign w:val="bottom"/>
          </w:tcPr>
          <w:p w:rsidR="000A65DD" w:rsidRPr="00CE16C0" w:rsidRDefault="007A3BE0" w:rsidP="00512A99">
            <w:pPr>
              <w:rPr>
                <w:sz w:val="26"/>
                <w:szCs w:val="26"/>
              </w:rPr>
            </w:pPr>
            <w:r>
              <w:rPr>
                <w:sz w:val="26"/>
                <w:szCs w:val="26"/>
              </w:rPr>
              <w:t>/______________/</w:t>
            </w:r>
          </w:p>
        </w:tc>
        <w:tc>
          <w:tcPr>
            <w:tcW w:w="2730" w:type="dxa"/>
            <w:tcBorders>
              <w:bottom w:val="single" w:sz="4" w:space="0" w:color="auto"/>
            </w:tcBorders>
            <w:vAlign w:val="bottom"/>
          </w:tcPr>
          <w:p w:rsidR="000A65DD" w:rsidRPr="00CE16C0" w:rsidRDefault="000A65DD" w:rsidP="00634743">
            <w:pPr>
              <w:tabs>
                <w:tab w:val="left" w:pos="8820"/>
              </w:tabs>
              <w:ind w:right="-185"/>
              <w:jc w:val="right"/>
              <w:rPr>
                <w:sz w:val="26"/>
                <w:szCs w:val="26"/>
              </w:rPr>
            </w:pPr>
          </w:p>
        </w:tc>
        <w:tc>
          <w:tcPr>
            <w:tcW w:w="2232" w:type="dxa"/>
            <w:vAlign w:val="bottom"/>
          </w:tcPr>
          <w:p w:rsidR="000A65DD" w:rsidRPr="00CE16C0" w:rsidRDefault="00D02B08" w:rsidP="00634743">
            <w:pPr>
              <w:tabs>
                <w:tab w:val="left" w:pos="8820"/>
              </w:tabs>
              <w:ind w:right="-185"/>
              <w:rPr>
                <w:sz w:val="26"/>
                <w:szCs w:val="26"/>
              </w:rPr>
            </w:pPr>
            <w:proofErr w:type="spellStart"/>
            <w:r>
              <w:rPr>
                <w:sz w:val="26"/>
                <w:szCs w:val="26"/>
              </w:rPr>
              <w:t>О.В.Мещерягина</w:t>
            </w:r>
            <w:proofErr w:type="spellEnd"/>
          </w:p>
        </w:tc>
      </w:tr>
    </w:tbl>
    <w:p w:rsidR="000A65DD" w:rsidRPr="00CE16C0" w:rsidRDefault="00D453BC" w:rsidP="00495203">
      <w:pPr>
        <w:jc w:val="both"/>
        <w:outlineLvl w:val="0"/>
        <w:rPr>
          <w:sz w:val="26"/>
          <w:szCs w:val="26"/>
        </w:rPr>
      </w:pPr>
      <w:proofErr w:type="spellStart"/>
      <w:r>
        <w:rPr>
          <w:sz w:val="26"/>
          <w:szCs w:val="26"/>
        </w:rPr>
        <w:t>мп</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810BD">
        <w:rPr>
          <w:sz w:val="26"/>
          <w:szCs w:val="26"/>
        </w:rPr>
        <w:t xml:space="preserve">    </w:t>
      </w:r>
      <w:proofErr w:type="spellStart"/>
      <w:r>
        <w:rPr>
          <w:sz w:val="26"/>
          <w:szCs w:val="26"/>
        </w:rPr>
        <w:t>мп</w:t>
      </w:r>
      <w:proofErr w:type="spellEnd"/>
    </w:p>
    <w:p w:rsidR="000A65DD" w:rsidRDefault="000A65DD"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Default="00C37C0C" w:rsidP="00C823FF">
      <w:pPr>
        <w:tabs>
          <w:tab w:val="left" w:pos="8820"/>
        </w:tabs>
        <w:ind w:right="-185"/>
        <w:jc w:val="both"/>
        <w:rPr>
          <w:sz w:val="26"/>
          <w:szCs w:val="26"/>
        </w:rPr>
      </w:pPr>
    </w:p>
    <w:p w:rsidR="00C37C0C" w:rsidRPr="000E6425" w:rsidRDefault="00C37C0C" w:rsidP="00C37C0C">
      <w:pPr>
        <w:jc w:val="right"/>
      </w:pPr>
      <w:r w:rsidRPr="000E6425">
        <w:lastRenderedPageBreak/>
        <w:t>Приложение №1</w:t>
      </w:r>
    </w:p>
    <w:p w:rsidR="00C37C0C" w:rsidRPr="000E6425" w:rsidRDefault="00C37C0C" w:rsidP="00C37C0C">
      <w:pPr>
        <w:jc w:val="right"/>
      </w:pPr>
      <w:r w:rsidRPr="000E6425">
        <w:t>к договору №_</w:t>
      </w:r>
      <w:r>
        <w:t>_</w:t>
      </w:r>
      <w:r w:rsidR="00611A53">
        <w:t>___</w:t>
      </w:r>
      <w:r>
        <w:t>_</w:t>
      </w:r>
      <w:r w:rsidRPr="000E6425">
        <w:t>_ от «</w:t>
      </w:r>
      <w:r w:rsidR="007A3BE0">
        <w:t>_____</w:t>
      </w:r>
      <w:r w:rsidRPr="000E6425">
        <w:t>»</w:t>
      </w:r>
      <w:r>
        <w:t xml:space="preserve"> </w:t>
      </w:r>
      <w:r w:rsidR="007A3BE0">
        <w:t>___________</w:t>
      </w:r>
      <w:r>
        <w:t xml:space="preserve"> </w:t>
      </w:r>
      <w:r w:rsidRPr="000E6425">
        <w:t>20</w:t>
      </w:r>
      <w:r w:rsidR="007A3BE0">
        <w:t>20</w:t>
      </w:r>
    </w:p>
    <w:p w:rsidR="00C37C0C" w:rsidRPr="000E6425" w:rsidRDefault="00C37C0C" w:rsidP="00C37C0C">
      <w:pPr>
        <w:jc w:val="right"/>
      </w:pPr>
    </w:p>
    <w:p w:rsidR="00C37C0C" w:rsidRPr="000E6425" w:rsidRDefault="00C37C0C" w:rsidP="00C37C0C">
      <w:pPr>
        <w:jc w:val="center"/>
        <w:rPr>
          <w:sz w:val="26"/>
          <w:szCs w:val="26"/>
        </w:rPr>
      </w:pPr>
      <w:r w:rsidRPr="000E6425">
        <w:rPr>
          <w:sz w:val="26"/>
          <w:szCs w:val="26"/>
        </w:rPr>
        <w:t>Спецификация</w:t>
      </w:r>
    </w:p>
    <w:tbl>
      <w:tblPr>
        <w:tblW w:w="10933" w:type="dxa"/>
        <w:tblInd w:w="-284" w:type="dxa"/>
        <w:tblLayout w:type="fixed"/>
        <w:tblCellMar>
          <w:left w:w="0" w:type="dxa"/>
          <w:right w:w="0" w:type="dxa"/>
        </w:tblCellMar>
        <w:tblLook w:val="0000" w:firstRow="0" w:lastRow="0" w:firstColumn="0" w:lastColumn="0" w:noHBand="0" w:noVBand="0"/>
      </w:tblPr>
      <w:tblGrid>
        <w:gridCol w:w="572"/>
        <w:gridCol w:w="371"/>
        <w:gridCol w:w="371"/>
        <w:gridCol w:w="312"/>
        <w:gridCol w:w="226"/>
        <w:gridCol w:w="226"/>
        <w:gridCol w:w="226"/>
        <w:gridCol w:w="226"/>
        <w:gridCol w:w="226"/>
        <w:gridCol w:w="226"/>
        <w:gridCol w:w="226"/>
        <w:gridCol w:w="226"/>
        <w:gridCol w:w="226"/>
        <w:gridCol w:w="226"/>
        <w:gridCol w:w="226"/>
        <w:gridCol w:w="226"/>
        <w:gridCol w:w="226"/>
        <w:gridCol w:w="1107"/>
        <w:gridCol w:w="371"/>
        <w:gridCol w:w="296"/>
        <w:gridCol w:w="214"/>
        <w:gridCol w:w="311"/>
        <w:gridCol w:w="367"/>
        <w:gridCol w:w="371"/>
        <w:gridCol w:w="337"/>
        <w:gridCol w:w="226"/>
        <w:gridCol w:w="226"/>
        <w:gridCol w:w="1409"/>
        <w:gridCol w:w="94"/>
        <w:gridCol w:w="1040"/>
      </w:tblGrid>
      <w:tr w:rsidR="00C37C0C" w:rsidRPr="000E6425" w:rsidTr="00616AD1">
        <w:tc>
          <w:tcPr>
            <w:tcW w:w="572" w:type="dxa"/>
            <w:shd w:val="clear" w:color="auto" w:fill="auto"/>
          </w:tcPr>
          <w:p w:rsidR="00C37C0C" w:rsidRPr="000E6425" w:rsidRDefault="00C37C0C" w:rsidP="00616AD1">
            <w:pPr>
              <w:pStyle w:val="ab"/>
              <w:snapToGrid w:val="0"/>
              <w:rPr>
                <w:sz w:val="4"/>
                <w:szCs w:val="4"/>
              </w:rPr>
            </w:pPr>
          </w:p>
        </w:tc>
        <w:tc>
          <w:tcPr>
            <w:tcW w:w="371" w:type="dxa"/>
            <w:shd w:val="clear" w:color="auto" w:fill="auto"/>
          </w:tcPr>
          <w:p w:rsidR="00C37C0C" w:rsidRPr="000E6425" w:rsidRDefault="00C37C0C" w:rsidP="00616AD1">
            <w:pPr>
              <w:pStyle w:val="ab"/>
              <w:snapToGrid w:val="0"/>
              <w:rPr>
                <w:sz w:val="4"/>
                <w:szCs w:val="4"/>
              </w:rPr>
            </w:pPr>
          </w:p>
        </w:tc>
        <w:tc>
          <w:tcPr>
            <w:tcW w:w="371" w:type="dxa"/>
            <w:shd w:val="clear" w:color="auto" w:fill="auto"/>
          </w:tcPr>
          <w:p w:rsidR="00C37C0C" w:rsidRPr="000E6425" w:rsidRDefault="00C37C0C" w:rsidP="00616AD1">
            <w:pPr>
              <w:pStyle w:val="ab"/>
              <w:snapToGrid w:val="0"/>
              <w:rPr>
                <w:sz w:val="4"/>
                <w:szCs w:val="4"/>
              </w:rPr>
            </w:pPr>
          </w:p>
        </w:tc>
        <w:tc>
          <w:tcPr>
            <w:tcW w:w="312"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shd w:val="clear" w:color="auto" w:fill="auto"/>
          </w:tcPr>
          <w:p w:rsidR="00C37C0C" w:rsidRPr="000E6425" w:rsidRDefault="00C37C0C" w:rsidP="00616AD1">
            <w:pPr>
              <w:pStyle w:val="ab"/>
              <w:snapToGrid w:val="0"/>
              <w:rPr>
                <w:sz w:val="4"/>
                <w:szCs w:val="4"/>
              </w:rPr>
            </w:pPr>
          </w:p>
        </w:tc>
        <w:tc>
          <w:tcPr>
            <w:tcW w:w="226" w:type="dxa"/>
          </w:tcPr>
          <w:p w:rsidR="00C37C0C" w:rsidRPr="000E6425" w:rsidRDefault="00C37C0C" w:rsidP="00616AD1">
            <w:pPr>
              <w:pStyle w:val="ab"/>
              <w:snapToGrid w:val="0"/>
              <w:rPr>
                <w:sz w:val="4"/>
                <w:szCs w:val="4"/>
              </w:rPr>
            </w:pPr>
          </w:p>
        </w:tc>
        <w:tc>
          <w:tcPr>
            <w:tcW w:w="1107" w:type="dxa"/>
          </w:tcPr>
          <w:p w:rsidR="00C37C0C" w:rsidRPr="000E6425" w:rsidRDefault="00C37C0C" w:rsidP="00616AD1">
            <w:pPr>
              <w:pStyle w:val="ab"/>
              <w:snapToGrid w:val="0"/>
              <w:rPr>
                <w:sz w:val="4"/>
                <w:szCs w:val="4"/>
              </w:rPr>
            </w:pPr>
          </w:p>
        </w:tc>
        <w:tc>
          <w:tcPr>
            <w:tcW w:w="371" w:type="dxa"/>
          </w:tcPr>
          <w:p w:rsidR="00C37C0C" w:rsidRPr="000E6425" w:rsidRDefault="00C37C0C" w:rsidP="00616AD1">
            <w:pPr>
              <w:pStyle w:val="ab"/>
              <w:snapToGrid w:val="0"/>
              <w:rPr>
                <w:sz w:val="4"/>
                <w:szCs w:val="4"/>
              </w:rPr>
            </w:pPr>
          </w:p>
        </w:tc>
        <w:tc>
          <w:tcPr>
            <w:tcW w:w="296" w:type="dxa"/>
          </w:tcPr>
          <w:p w:rsidR="00C37C0C" w:rsidRPr="000E6425" w:rsidRDefault="00C37C0C" w:rsidP="00616AD1">
            <w:pPr>
              <w:pStyle w:val="ab"/>
              <w:snapToGrid w:val="0"/>
              <w:rPr>
                <w:sz w:val="4"/>
                <w:szCs w:val="4"/>
              </w:rPr>
            </w:pPr>
          </w:p>
        </w:tc>
        <w:tc>
          <w:tcPr>
            <w:tcW w:w="214" w:type="dxa"/>
          </w:tcPr>
          <w:p w:rsidR="00C37C0C" w:rsidRPr="000E6425" w:rsidRDefault="00C37C0C" w:rsidP="00616AD1">
            <w:pPr>
              <w:pStyle w:val="ab"/>
              <w:snapToGrid w:val="0"/>
              <w:rPr>
                <w:sz w:val="4"/>
                <w:szCs w:val="4"/>
              </w:rPr>
            </w:pPr>
          </w:p>
        </w:tc>
        <w:tc>
          <w:tcPr>
            <w:tcW w:w="311" w:type="dxa"/>
          </w:tcPr>
          <w:p w:rsidR="00C37C0C" w:rsidRPr="000E6425" w:rsidRDefault="00C37C0C" w:rsidP="00616AD1">
            <w:pPr>
              <w:pStyle w:val="ab"/>
              <w:snapToGrid w:val="0"/>
              <w:rPr>
                <w:sz w:val="4"/>
                <w:szCs w:val="4"/>
              </w:rPr>
            </w:pPr>
          </w:p>
        </w:tc>
        <w:tc>
          <w:tcPr>
            <w:tcW w:w="367" w:type="dxa"/>
          </w:tcPr>
          <w:p w:rsidR="00C37C0C" w:rsidRPr="000E6425" w:rsidRDefault="00C37C0C" w:rsidP="00616AD1">
            <w:pPr>
              <w:pStyle w:val="ab"/>
              <w:snapToGrid w:val="0"/>
              <w:rPr>
                <w:sz w:val="4"/>
                <w:szCs w:val="4"/>
              </w:rPr>
            </w:pPr>
          </w:p>
        </w:tc>
        <w:tc>
          <w:tcPr>
            <w:tcW w:w="371" w:type="dxa"/>
          </w:tcPr>
          <w:p w:rsidR="00C37C0C" w:rsidRPr="000E6425" w:rsidRDefault="00C37C0C" w:rsidP="00616AD1">
            <w:pPr>
              <w:pStyle w:val="ab"/>
              <w:snapToGrid w:val="0"/>
              <w:rPr>
                <w:sz w:val="4"/>
                <w:szCs w:val="4"/>
              </w:rPr>
            </w:pPr>
          </w:p>
        </w:tc>
        <w:tc>
          <w:tcPr>
            <w:tcW w:w="337" w:type="dxa"/>
          </w:tcPr>
          <w:p w:rsidR="00C37C0C" w:rsidRPr="000E6425" w:rsidRDefault="00C37C0C" w:rsidP="00616AD1">
            <w:pPr>
              <w:pStyle w:val="ab"/>
              <w:snapToGrid w:val="0"/>
              <w:rPr>
                <w:sz w:val="4"/>
                <w:szCs w:val="4"/>
              </w:rPr>
            </w:pPr>
          </w:p>
        </w:tc>
        <w:tc>
          <w:tcPr>
            <w:tcW w:w="226" w:type="dxa"/>
          </w:tcPr>
          <w:p w:rsidR="00C37C0C" w:rsidRPr="000E6425" w:rsidRDefault="00C37C0C" w:rsidP="00616AD1">
            <w:pPr>
              <w:pStyle w:val="ab"/>
              <w:snapToGrid w:val="0"/>
              <w:rPr>
                <w:sz w:val="4"/>
                <w:szCs w:val="4"/>
              </w:rPr>
            </w:pPr>
          </w:p>
        </w:tc>
        <w:tc>
          <w:tcPr>
            <w:tcW w:w="226" w:type="dxa"/>
          </w:tcPr>
          <w:p w:rsidR="00C37C0C" w:rsidRPr="000E6425" w:rsidRDefault="00C37C0C" w:rsidP="00616AD1">
            <w:pPr>
              <w:snapToGrid w:val="0"/>
            </w:pPr>
          </w:p>
        </w:tc>
        <w:tc>
          <w:tcPr>
            <w:tcW w:w="2543" w:type="dxa"/>
            <w:gridSpan w:val="3"/>
            <w:tcBorders>
              <w:right w:val="none" w:sz="0" w:space="22" w:color="000080" w:frame="1"/>
            </w:tcBorders>
          </w:tcPr>
          <w:p w:rsidR="00C37C0C" w:rsidRPr="000E6425" w:rsidRDefault="00C37C0C" w:rsidP="00616AD1">
            <w:pPr>
              <w:snapToGrid w:val="0"/>
            </w:pPr>
          </w:p>
        </w:tc>
      </w:tr>
      <w:tr w:rsidR="00C37C0C" w:rsidRPr="00C963F8" w:rsidTr="00616AD1">
        <w:tblPrEx>
          <w:tblCellMar>
            <w:top w:w="28" w:type="dxa"/>
            <w:left w:w="28" w:type="dxa"/>
            <w:bottom w:w="28" w:type="dxa"/>
            <w:right w:w="28" w:type="dxa"/>
          </w:tblCellMar>
        </w:tblPrEx>
        <w:tc>
          <w:tcPr>
            <w:tcW w:w="572" w:type="dxa"/>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w:t>
            </w:r>
          </w:p>
        </w:tc>
        <w:tc>
          <w:tcPr>
            <w:tcW w:w="5099" w:type="dxa"/>
            <w:gridSpan w:val="17"/>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Товары (работы, услуги)</w:t>
            </w:r>
          </w:p>
        </w:tc>
        <w:tc>
          <w:tcPr>
            <w:tcW w:w="881" w:type="dxa"/>
            <w:gridSpan w:val="3"/>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Кол-во</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Ед.</w:t>
            </w:r>
          </w:p>
        </w:tc>
        <w:tc>
          <w:tcPr>
            <w:tcW w:w="1160" w:type="dxa"/>
            <w:gridSpan w:val="4"/>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Цена, руб.</w:t>
            </w:r>
          </w:p>
        </w:tc>
        <w:tc>
          <w:tcPr>
            <w:tcW w:w="1409" w:type="dxa"/>
            <w:tcBorders>
              <w:top w:val="single" w:sz="4" w:space="0" w:color="000000"/>
              <w:left w:val="single" w:sz="4" w:space="0" w:color="000000"/>
              <w:bottom w:val="single" w:sz="4" w:space="0" w:color="000000"/>
            </w:tcBorders>
            <w:shd w:val="clear" w:color="auto" w:fill="auto"/>
            <w:vAlign w:val="center"/>
          </w:tcPr>
          <w:p w:rsidR="00C37C0C" w:rsidRPr="00C963F8" w:rsidRDefault="00C37C0C" w:rsidP="00616AD1">
            <w:pPr>
              <w:pStyle w:val="ab"/>
              <w:snapToGrid w:val="0"/>
              <w:jc w:val="center"/>
              <w:rPr>
                <w:b/>
              </w:rPr>
            </w:pPr>
            <w:r w:rsidRPr="00C963F8">
              <w:rPr>
                <w:b/>
              </w:rPr>
              <w:t>Сумма, руб.</w:t>
            </w:r>
          </w:p>
        </w:tc>
        <w:tc>
          <w:tcPr>
            <w:tcW w:w="1134" w:type="dxa"/>
            <w:gridSpan w:val="2"/>
            <w:tcBorders>
              <w:left w:val="single" w:sz="4" w:space="0" w:color="000000"/>
            </w:tcBorders>
            <w:shd w:val="clear" w:color="auto" w:fill="auto"/>
            <w:vAlign w:val="center"/>
          </w:tcPr>
          <w:p w:rsidR="00C37C0C" w:rsidRPr="00C963F8" w:rsidRDefault="00C37C0C" w:rsidP="00616AD1">
            <w:pPr>
              <w:pStyle w:val="ab"/>
              <w:snapToGrid w:val="0"/>
              <w:rPr>
                <w:b/>
              </w:rPr>
            </w:pPr>
          </w:p>
        </w:tc>
      </w:tr>
      <w:tr w:rsidR="00C37C0C" w:rsidRPr="000E6425" w:rsidTr="000E19D3">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C37C0C" w:rsidRPr="000E6425" w:rsidRDefault="00C37C0C" w:rsidP="00616AD1">
            <w:pPr>
              <w:pStyle w:val="ab"/>
              <w:snapToGrid w:val="0"/>
              <w:jc w:val="center"/>
              <w:rPr>
                <w:sz w:val="24"/>
                <w:szCs w:val="24"/>
              </w:rPr>
            </w:pPr>
            <w:r w:rsidRPr="000E6425">
              <w:rPr>
                <w:sz w:val="24"/>
                <w:szCs w:val="24"/>
              </w:rPr>
              <w:t>1</w:t>
            </w:r>
          </w:p>
        </w:tc>
        <w:tc>
          <w:tcPr>
            <w:tcW w:w="5099" w:type="dxa"/>
            <w:gridSpan w:val="17"/>
            <w:tcBorders>
              <w:left w:val="single" w:sz="4" w:space="0" w:color="000000"/>
              <w:bottom w:val="single" w:sz="4" w:space="0" w:color="000000"/>
            </w:tcBorders>
            <w:shd w:val="clear" w:color="auto" w:fill="auto"/>
            <w:vAlign w:val="bottom"/>
          </w:tcPr>
          <w:p w:rsidR="00C37C0C" w:rsidRPr="009421FA" w:rsidRDefault="00C37C0C" w:rsidP="00616AD1">
            <w:r>
              <w:t>Услуги по охране общественного порядка</w:t>
            </w:r>
          </w:p>
        </w:tc>
        <w:tc>
          <w:tcPr>
            <w:tcW w:w="881" w:type="dxa"/>
            <w:gridSpan w:val="3"/>
            <w:tcBorders>
              <w:left w:val="single" w:sz="4" w:space="0" w:color="000000"/>
              <w:bottom w:val="single" w:sz="4" w:space="0" w:color="000000"/>
            </w:tcBorders>
            <w:shd w:val="clear" w:color="auto" w:fill="auto"/>
          </w:tcPr>
          <w:p w:rsidR="00C37C0C" w:rsidRPr="000E19D3" w:rsidRDefault="00C37C0C" w:rsidP="00616AD1">
            <w:pPr>
              <w:autoSpaceDE w:val="0"/>
              <w:autoSpaceDN w:val="0"/>
              <w:adjustRightInd w:val="0"/>
              <w:jc w:val="center"/>
            </w:pPr>
          </w:p>
        </w:tc>
        <w:tc>
          <w:tcPr>
            <w:tcW w:w="678" w:type="dxa"/>
            <w:gridSpan w:val="2"/>
            <w:tcBorders>
              <w:left w:val="single" w:sz="4" w:space="0" w:color="000000"/>
              <w:bottom w:val="single" w:sz="4" w:space="0" w:color="000000"/>
            </w:tcBorders>
            <w:shd w:val="clear" w:color="auto" w:fill="auto"/>
            <w:vAlign w:val="bottom"/>
          </w:tcPr>
          <w:p w:rsidR="00C37C0C" w:rsidRPr="000E19D3" w:rsidRDefault="00C37C0C" w:rsidP="00616AD1">
            <w:pPr>
              <w:jc w:val="center"/>
            </w:pPr>
            <w:r w:rsidRPr="000E19D3">
              <w:t>ч.</w:t>
            </w:r>
          </w:p>
        </w:tc>
        <w:tc>
          <w:tcPr>
            <w:tcW w:w="1160" w:type="dxa"/>
            <w:gridSpan w:val="4"/>
            <w:tcBorders>
              <w:left w:val="single" w:sz="4" w:space="0" w:color="000000"/>
              <w:bottom w:val="single" w:sz="4" w:space="0" w:color="000000"/>
            </w:tcBorders>
            <w:shd w:val="clear" w:color="auto" w:fill="auto"/>
            <w:vAlign w:val="bottom"/>
          </w:tcPr>
          <w:p w:rsidR="00C37C0C" w:rsidRPr="000E19D3" w:rsidRDefault="00C37C0C" w:rsidP="00B65435">
            <w:pPr>
              <w:jc w:val="center"/>
            </w:pPr>
          </w:p>
        </w:tc>
        <w:tc>
          <w:tcPr>
            <w:tcW w:w="1409" w:type="dxa"/>
            <w:tcBorders>
              <w:left w:val="single" w:sz="4" w:space="0" w:color="000000"/>
              <w:bottom w:val="single" w:sz="4" w:space="0" w:color="000000"/>
            </w:tcBorders>
            <w:shd w:val="clear" w:color="auto" w:fill="auto"/>
            <w:vAlign w:val="bottom"/>
          </w:tcPr>
          <w:p w:rsidR="00C37C0C" w:rsidRPr="000E19D3" w:rsidRDefault="00C37C0C" w:rsidP="004810BD">
            <w:pPr>
              <w:jc w:val="center"/>
            </w:pPr>
          </w:p>
        </w:tc>
        <w:tc>
          <w:tcPr>
            <w:tcW w:w="94" w:type="dxa"/>
            <w:tcBorders>
              <w:left w:val="single" w:sz="4" w:space="0" w:color="000000"/>
            </w:tcBorders>
            <w:shd w:val="clear" w:color="auto" w:fill="auto"/>
            <w:vAlign w:val="center"/>
          </w:tcPr>
          <w:p w:rsidR="00C37C0C" w:rsidRPr="000E6425" w:rsidRDefault="00C37C0C" w:rsidP="00616AD1">
            <w:pPr>
              <w:pStyle w:val="ab"/>
              <w:snapToGrid w:val="0"/>
              <w:rPr>
                <w:sz w:val="24"/>
                <w:szCs w:val="24"/>
              </w:rPr>
            </w:pPr>
          </w:p>
        </w:tc>
      </w:tr>
      <w:tr w:rsidR="00C37C0C" w:rsidRPr="000E6425" w:rsidTr="000E19D3">
        <w:tblPrEx>
          <w:tblCellMar>
            <w:top w:w="28" w:type="dxa"/>
            <w:left w:w="28" w:type="dxa"/>
            <w:bottom w:w="28" w:type="dxa"/>
            <w:right w:w="28" w:type="dxa"/>
          </w:tblCellMar>
        </w:tblPrEx>
        <w:trPr>
          <w:gridAfter w:val="1"/>
          <w:wAfter w:w="1040" w:type="dxa"/>
        </w:trPr>
        <w:tc>
          <w:tcPr>
            <w:tcW w:w="8390" w:type="dxa"/>
            <w:gridSpan w:val="27"/>
            <w:tcBorders>
              <w:left w:val="single" w:sz="4" w:space="0" w:color="000000"/>
              <w:bottom w:val="single" w:sz="4" w:space="0" w:color="000000"/>
            </w:tcBorders>
            <w:shd w:val="clear" w:color="auto" w:fill="auto"/>
            <w:vAlign w:val="center"/>
          </w:tcPr>
          <w:p w:rsidR="00C37C0C" w:rsidRPr="000E19D3" w:rsidRDefault="00C37C0C" w:rsidP="00616AD1">
            <w:pPr>
              <w:pStyle w:val="ab"/>
              <w:snapToGrid w:val="0"/>
              <w:jc w:val="right"/>
            </w:pPr>
            <w:r w:rsidRPr="000E19D3">
              <w:t>ИТОГО:</w:t>
            </w:r>
          </w:p>
        </w:tc>
        <w:tc>
          <w:tcPr>
            <w:tcW w:w="1409" w:type="dxa"/>
            <w:tcBorders>
              <w:left w:val="single" w:sz="4" w:space="0" w:color="000000"/>
              <w:bottom w:val="single" w:sz="4" w:space="0" w:color="000000"/>
            </w:tcBorders>
            <w:shd w:val="clear" w:color="auto" w:fill="auto"/>
            <w:vAlign w:val="center"/>
          </w:tcPr>
          <w:p w:rsidR="00C37C0C" w:rsidRPr="000E19D3" w:rsidRDefault="00C37C0C" w:rsidP="00616AD1">
            <w:pPr>
              <w:pStyle w:val="ab"/>
              <w:snapToGrid w:val="0"/>
              <w:jc w:val="center"/>
              <w:rPr>
                <w:sz w:val="24"/>
                <w:szCs w:val="24"/>
              </w:rPr>
            </w:pPr>
          </w:p>
        </w:tc>
        <w:tc>
          <w:tcPr>
            <w:tcW w:w="94" w:type="dxa"/>
            <w:tcBorders>
              <w:left w:val="single" w:sz="4" w:space="0" w:color="000000"/>
            </w:tcBorders>
            <w:shd w:val="clear" w:color="auto" w:fill="auto"/>
            <w:vAlign w:val="center"/>
          </w:tcPr>
          <w:p w:rsidR="00C37C0C" w:rsidRPr="000E6425" w:rsidRDefault="00C37C0C" w:rsidP="00616AD1">
            <w:pPr>
              <w:pStyle w:val="ab"/>
              <w:snapToGrid w:val="0"/>
              <w:rPr>
                <w:sz w:val="24"/>
                <w:szCs w:val="24"/>
              </w:rPr>
            </w:pPr>
          </w:p>
        </w:tc>
      </w:tr>
    </w:tbl>
    <w:p w:rsidR="00C37C0C" w:rsidRDefault="00C37C0C" w:rsidP="00C37C0C"/>
    <w:p w:rsidR="00C37C0C" w:rsidRDefault="00C37C0C" w:rsidP="00C37C0C"/>
    <w:p w:rsidR="00C37C0C" w:rsidRDefault="00C37C0C" w:rsidP="00C37C0C"/>
    <w:p w:rsidR="00C37C0C" w:rsidRDefault="00C37C0C" w:rsidP="00C37C0C"/>
    <w:tbl>
      <w:tblPr>
        <w:tblW w:w="10900" w:type="dxa"/>
        <w:tblInd w:w="-106" w:type="dxa"/>
        <w:tblLook w:val="00A0" w:firstRow="1" w:lastRow="0" w:firstColumn="1" w:lastColumn="0" w:noHBand="0" w:noVBand="0"/>
      </w:tblPr>
      <w:tblGrid>
        <w:gridCol w:w="2775"/>
        <w:gridCol w:w="2684"/>
        <w:gridCol w:w="2730"/>
        <w:gridCol w:w="2711"/>
      </w:tblGrid>
      <w:tr w:rsidR="00C37C0C" w:rsidRPr="0027205A" w:rsidTr="00616AD1">
        <w:tc>
          <w:tcPr>
            <w:tcW w:w="5459" w:type="dxa"/>
            <w:gridSpan w:val="2"/>
          </w:tcPr>
          <w:p w:rsidR="00C37C0C" w:rsidRPr="0027205A" w:rsidRDefault="00C37C0C" w:rsidP="00616AD1">
            <w:pPr>
              <w:jc w:val="both"/>
            </w:pPr>
          </w:p>
        </w:tc>
        <w:tc>
          <w:tcPr>
            <w:tcW w:w="5441" w:type="dxa"/>
            <w:gridSpan w:val="2"/>
          </w:tcPr>
          <w:p w:rsidR="00C37C0C" w:rsidRPr="0027205A" w:rsidRDefault="00D02B08" w:rsidP="00616AD1">
            <w:pPr>
              <w:jc w:val="both"/>
            </w:pPr>
            <w:r>
              <w:t>Директор МБОУ «СОШ № 81</w:t>
            </w:r>
            <w:r w:rsidR="00C37C0C" w:rsidRPr="0027205A">
              <w:t xml:space="preserve"> г. Челябинска»</w:t>
            </w:r>
          </w:p>
        </w:tc>
      </w:tr>
      <w:tr w:rsidR="00C37C0C" w:rsidRPr="00C37C0C" w:rsidTr="00616AD1">
        <w:trPr>
          <w:trHeight w:val="548"/>
        </w:trPr>
        <w:tc>
          <w:tcPr>
            <w:tcW w:w="2775" w:type="dxa"/>
            <w:tcBorders>
              <w:bottom w:val="single" w:sz="4" w:space="0" w:color="auto"/>
            </w:tcBorders>
          </w:tcPr>
          <w:p w:rsidR="00C37C0C" w:rsidRPr="00C37C0C" w:rsidRDefault="00C37C0C" w:rsidP="00616AD1">
            <w:pPr>
              <w:jc w:val="both"/>
            </w:pPr>
          </w:p>
        </w:tc>
        <w:tc>
          <w:tcPr>
            <w:tcW w:w="2684" w:type="dxa"/>
            <w:vAlign w:val="bottom"/>
          </w:tcPr>
          <w:p w:rsidR="00C37C0C" w:rsidRPr="00B65435" w:rsidRDefault="007A3BE0" w:rsidP="00616AD1">
            <w:pPr>
              <w:jc w:val="both"/>
            </w:pPr>
            <w:r>
              <w:t>/______________/</w:t>
            </w:r>
            <w:r w:rsidR="00C37C0C" w:rsidRPr="00B65435">
              <w:t xml:space="preserve"> </w:t>
            </w:r>
          </w:p>
        </w:tc>
        <w:tc>
          <w:tcPr>
            <w:tcW w:w="2730" w:type="dxa"/>
            <w:tcBorders>
              <w:bottom w:val="single" w:sz="4" w:space="0" w:color="auto"/>
            </w:tcBorders>
            <w:vAlign w:val="bottom"/>
          </w:tcPr>
          <w:p w:rsidR="00C37C0C" w:rsidRPr="00C37C0C" w:rsidRDefault="00C37C0C" w:rsidP="00616AD1">
            <w:pPr>
              <w:jc w:val="both"/>
            </w:pPr>
          </w:p>
        </w:tc>
        <w:tc>
          <w:tcPr>
            <w:tcW w:w="2711" w:type="dxa"/>
            <w:vAlign w:val="bottom"/>
          </w:tcPr>
          <w:p w:rsidR="00C37C0C" w:rsidRPr="00C37C0C" w:rsidRDefault="00D02B08" w:rsidP="00616AD1">
            <w:pPr>
              <w:jc w:val="both"/>
            </w:pPr>
            <w:proofErr w:type="spellStart"/>
            <w:r>
              <w:t>О.В.Мещерягина</w:t>
            </w:r>
            <w:proofErr w:type="spellEnd"/>
          </w:p>
        </w:tc>
      </w:tr>
    </w:tbl>
    <w:p w:rsidR="00C37C0C" w:rsidRPr="0027205A" w:rsidRDefault="00C37C0C" w:rsidP="00C37C0C">
      <w:r>
        <w:t>МП</w:t>
      </w:r>
      <w:r>
        <w:tab/>
      </w:r>
      <w:r>
        <w:tab/>
      </w:r>
      <w:r>
        <w:tab/>
      </w:r>
      <w:r>
        <w:tab/>
      </w:r>
      <w:r>
        <w:tab/>
      </w:r>
      <w:r>
        <w:tab/>
      </w:r>
      <w:r>
        <w:tab/>
      </w:r>
      <w:r>
        <w:tab/>
        <w:t>МП</w:t>
      </w:r>
    </w:p>
    <w:p w:rsidR="00C37C0C" w:rsidRPr="00CE16C0" w:rsidRDefault="00C37C0C" w:rsidP="00C823FF">
      <w:pPr>
        <w:tabs>
          <w:tab w:val="left" w:pos="8820"/>
        </w:tabs>
        <w:ind w:right="-185"/>
        <w:jc w:val="both"/>
        <w:rPr>
          <w:sz w:val="26"/>
          <w:szCs w:val="26"/>
        </w:rPr>
      </w:pPr>
    </w:p>
    <w:sectPr w:rsidR="00C37C0C" w:rsidRPr="00CE16C0" w:rsidSect="0057102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1E2A"/>
    <w:multiLevelType w:val="multilevel"/>
    <w:tmpl w:val="D9BEF10A"/>
    <w:lvl w:ilvl="0">
      <w:start w:val="1"/>
      <w:numFmt w:val="decimal"/>
      <w:lvlText w:val="%1."/>
      <w:lvlJc w:val="left"/>
      <w:pPr>
        <w:ind w:left="4046"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C255AF"/>
    <w:multiLevelType w:val="hybridMultilevel"/>
    <w:tmpl w:val="5D62F1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B4E9F"/>
    <w:multiLevelType w:val="multilevel"/>
    <w:tmpl w:val="F95E57AE"/>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
    <w:nsid w:val="57AB017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B457E7"/>
    <w:multiLevelType w:val="multilevel"/>
    <w:tmpl w:val="FA9CB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892295"/>
    <w:multiLevelType w:val="multilevel"/>
    <w:tmpl w:val="B1F471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21"/>
    <w:rsid w:val="00004A7F"/>
    <w:rsid w:val="00013E14"/>
    <w:rsid w:val="00025E12"/>
    <w:rsid w:val="00056DB4"/>
    <w:rsid w:val="00070960"/>
    <w:rsid w:val="000827C3"/>
    <w:rsid w:val="000A54FA"/>
    <w:rsid w:val="000A65DD"/>
    <w:rsid w:val="000D2832"/>
    <w:rsid w:val="000D7189"/>
    <w:rsid w:val="000E19D3"/>
    <w:rsid w:val="001006B1"/>
    <w:rsid w:val="00100CF7"/>
    <w:rsid w:val="00144B19"/>
    <w:rsid w:val="00160160"/>
    <w:rsid w:val="001603CC"/>
    <w:rsid w:val="00164374"/>
    <w:rsid w:val="001A630A"/>
    <w:rsid w:val="001C0754"/>
    <w:rsid w:val="001D61F1"/>
    <w:rsid w:val="002148D4"/>
    <w:rsid w:val="00232392"/>
    <w:rsid w:val="00236690"/>
    <w:rsid w:val="002645E2"/>
    <w:rsid w:val="0027205A"/>
    <w:rsid w:val="00281DE7"/>
    <w:rsid w:val="00286875"/>
    <w:rsid w:val="002927ED"/>
    <w:rsid w:val="002944FE"/>
    <w:rsid w:val="002957A8"/>
    <w:rsid w:val="002A4A27"/>
    <w:rsid w:val="002A4FDC"/>
    <w:rsid w:val="002B77E7"/>
    <w:rsid w:val="002D311C"/>
    <w:rsid w:val="002E427B"/>
    <w:rsid w:val="002E653B"/>
    <w:rsid w:val="002F1D09"/>
    <w:rsid w:val="0032131D"/>
    <w:rsid w:val="00322AE1"/>
    <w:rsid w:val="00346C6C"/>
    <w:rsid w:val="00357DD1"/>
    <w:rsid w:val="003626F7"/>
    <w:rsid w:val="00365F55"/>
    <w:rsid w:val="003743CD"/>
    <w:rsid w:val="00375FB4"/>
    <w:rsid w:val="003A1BED"/>
    <w:rsid w:val="003A477C"/>
    <w:rsid w:val="003A7C80"/>
    <w:rsid w:val="003F3133"/>
    <w:rsid w:val="00410DF7"/>
    <w:rsid w:val="004156E1"/>
    <w:rsid w:val="00440F77"/>
    <w:rsid w:val="0046124F"/>
    <w:rsid w:val="00476111"/>
    <w:rsid w:val="004810BD"/>
    <w:rsid w:val="00485F8E"/>
    <w:rsid w:val="00495203"/>
    <w:rsid w:val="004A4F83"/>
    <w:rsid w:val="004B63A8"/>
    <w:rsid w:val="004B67F6"/>
    <w:rsid w:val="00512A99"/>
    <w:rsid w:val="00524A64"/>
    <w:rsid w:val="00551FD3"/>
    <w:rsid w:val="0057102A"/>
    <w:rsid w:val="00572A16"/>
    <w:rsid w:val="00592557"/>
    <w:rsid w:val="005B26A1"/>
    <w:rsid w:val="005B6204"/>
    <w:rsid w:val="005D5493"/>
    <w:rsid w:val="005E41B5"/>
    <w:rsid w:val="005F45CA"/>
    <w:rsid w:val="00606BA6"/>
    <w:rsid w:val="00611A53"/>
    <w:rsid w:val="006134E4"/>
    <w:rsid w:val="00624166"/>
    <w:rsid w:val="00634743"/>
    <w:rsid w:val="00640C17"/>
    <w:rsid w:val="0065373F"/>
    <w:rsid w:val="006700EA"/>
    <w:rsid w:val="006D24F3"/>
    <w:rsid w:val="006E7024"/>
    <w:rsid w:val="00721A95"/>
    <w:rsid w:val="00733A41"/>
    <w:rsid w:val="007A3BE0"/>
    <w:rsid w:val="007C629A"/>
    <w:rsid w:val="008015D0"/>
    <w:rsid w:val="008076DC"/>
    <w:rsid w:val="008160B2"/>
    <w:rsid w:val="008245C0"/>
    <w:rsid w:val="00835214"/>
    <w:rsid w:val="008469AF"/>
    <w:rsid w:val="008618B4"/>
    <w:rsid w:val="008726ED"/>
    <w:rsid w:val="00876CDC"/>
    <w:rsid w:val="008A2E98"/>
    <w:rsid w:val="008A34D9"/>
    <w:rsid w:val="008E2DD9"/>
    <w:rsid w:val="00914B30"/>
    <w:rsid w:val="00921A7B"/>
    <w:rsid w:val="00922FC9"/>
    <w:rsid w:val="00940796"/>
    <w:rsid w:val="00972F3E"/>
    <w:rsid w:val="009C1B45"/>
    <w:rsid w:val="009E12B7"/>
    <w:rsid w:val="00A10FF5"/>
    <w:rsid w:val="00A15A4C"/>
    <w:rsid w:val="00A36465"/>
    <w:rsid w:val="00A445C6"/>
    <w:rsid w:val="00A6103E"/>
    <w:rsid w:val="00A746BC"/>
    <w:rsid w:val="00AE50DA"/>
    <w:rsid w:val="00AF07CF"/>
    <w:rsid w:val="00AF26FD"/>
    <w:rsid w:val="00B352D4"/>
    <w:rsid w:val="00B4079A"/>
    <w:rsid w:val="00B506F6"/>
    <w:rsid w:val="00B64CD4"/>
    <w:rsid w:val="00B65435"/>
    <w:rsid w:val="00B758BF"/>
    <w:rsid w:val="00B81EC0"/>
    <w:rsid w:val="00B85A80"/>
    <w:rsid w:val="00B8788C"/>
    <w:rsid w:val="00BD3E53"/>
    <w:rsid w:val="00BE0364"/>
    <w:rsid w:val="00C04FAE"/>
    <w:rsid w:val="00C05AF7"/>
    <w:rsid w:val="00C10D17"/>
    <w:rsid w:val="00C174EA"/>
    <w:rsid w:val="00C31F21"/>
    <w:rsid w:val="00C37C0C"/>
    <w:rsid w:val="00C37E3A"/>
    <w:rsid w:val="00C4700C"/>
    <w:rsid w:val="00C53FC0"/>
    <w:rsid w:val="00C60A5A"/>
    <w:rsid w:val="00C823FF"/>
    <w:rsid w:val="00C8490A"/>
    <w:rsid w:val="00C87DF0"/>
    <w:rsid w:val="00CB0B9A"/>
    <w:rsid w:val="00CB6088"/>
    <w:rsid w:val="00CE16C0"/>
    <w:rsid w:val="00CE63C9"/>
    <w:rsid w:val="00CE66B5"/>
    <w:rsid w:val="00D02B08"/>
    <w:rsid w:val="00D04A4F"/>
    <w:rsid w:val="00D20C7B"/>
    <w:rsid w:val="00D23913"/>
    <w:rsid w:val="00D249EC"/>
    <w:rsid w:val="00D453BC"/>
    <w:rsid w:val="00D812AE"/>
    <w:rsid w:val="00DA2485"/>
    <w:rsid w:val="00DC7567"/>
    <w:rsid w:val="00DD14B8"/>
    <w:rsid w:val="00DF580E"/>
    <w:rsid w:val="00DF7D6E"/>
    <w:rsid w:val="00E07244"/>
    <w:rsid w:val="00E2182F"/>
    <w:rsid w:val="00E76081"/>
    <w:rsid w:val="00E81B58"/>
    <w:rsid w:val="00E8576C"/>
    <w:rsid w:val="00E972FC"/>
    <w:rsid w:val="00EA45AD"/>
    <w:rsid w:val="00EA4ED3"/>
    <w:rsid w:val="00EB1F87"/>
    <w:rsid w:val="00EE0B8F"/>
    <w:rsid w:val="00F013E2"/>
    <w:rsid w:val="00F115E3"/>
    <w:rsid w:val="00F516B6"/>
    <w:rsid w:val="00F55A0A"/>
    <w:rsid w:val="00FA6841"/>
    <w:rsid w:val="00FC16C3"/>
    <w:rsid w:val="00FE0248"/>
    <w:rsid w:val="00FE3508"/>
    <w:rsid w:val="00FF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EC760E-70E1-455F-9C60-12F00106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2D4"/>
    <w:rPr>
      <w:color w:val="000000"/>
      <w:w w:val="8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63A8"/>
    <w:rPr>
      <w:rFonts w:ascii="Tahoma" w:hAnsi="Tahoma" w:cs="Tahoma"/>
      <w:sz w:val="16"/>
      <w:szCs w:val="16"/>
    </w:rPr>
  </w:style>
  <w:style w:type="character" w:customStyle="1" w:styleId="a4">
    <w:name w:val="Текст выноски Знак"/>
    <w:basedOn w:val="a0"/>
    <w:link w:val="a3"/>
    <w:uiPriority w:val="99"/>
    <w:semiHidden/>
    <w:locked/>
    <w:rsid w:val="00FE3508"/>
    <w:rPr>
      <w:color w:val="000000"/>
      <w:w w:val="84"/>
      <w:sz w:val="2"/>
      <w:szCs w:val="2"/>
    </w:rPr>
  </w:style>
  <w:style w:type="character" w:styleId="a5">
    <w:name w:val="Hyperlink"/>
    <w:basedOn w:val="a0"/>
    <w:uiPriority w:val="99"/>
    <w:rsid w:val="00C823FF"/>
    <w:rPr>
      <w:color w:val="0000FF"/>
      <w:u w:val="single"/>
    </w:rPr>
  </w:style>
  <w:style w:type="table" w:styleId="a6">
    <w:name w:val="Table Grid"/>
    <w:basedOn w:val="a1"/>
    <w:uiPriority w:val="99"/>
    <w:rsid w:val="00C823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13E14"/>
    <w:pPr>
      <w:spacing w:after="200" w:line="276" w:lineRule="auto"/>
      <w:ind w:left="720"/>
    </w:pPr>
    <w:rPr>
      <w:rFonts w:ascii="Calibri" w:hAnsi="Calibri" w:cs="Calibri"/>
      <w:color w:val="auto"/>
      <w:w w:val="100"/>
      <w:sz w:val="22"/>
      <w:szCs w:val="22"/>
      <w:lang w:eastAsia="en-US"/>
    </w:rPr>
  </w:style>
  <w:style w:type="paragraph" w:customStyle="1" w:styleId="Default">
    <w:name w:val="Default"/>
    <w:uiPriority w:val="99"/>
    <w:rsid w:val="00013E14"/>
    <w:pPr>
      <w:autoSpaceDE w:val="0"/>
      <w:autoSpaceDN w:val="0"/>
      <w:adjustRightInd w:val="0"/>
    </w:pPr>
    <w:rPr>
      <w:color w:val="000000"/>
      <w:sz w:val="24"/>
      <w:szCs w:val="24"/>
    </w:rPr>
  </w:style>
  <w:style w:type="character" w:customStyle="1" w:styleId="blk">
    <w:name w:val="blk"/>
    <w:basedOn w:val="a0"/>
    <w:rsid w:val="00144B19"/>
  </w:style>
  <w:style w:type="paragraph" w:styleId="a8">
    <w:name w:val="No Spacing"/>
    <w:qFormat/>
    <w:rsid w:val="00D453BC"/>
    <w:rPr>
      <w:rFonts w:ascii="Calibri" w:eastAsia="Calibri" w:hAnsi="Calibri"/>
      <w:lang w:eastAsia="en-US"/>
    </w:rPr>
  </w:style>
  <w:style w:type="paragraph" w:styleId="a9">
    <w:name w:val="Title"/>
    <w:basedOn w:val="a"/>
    <w:next w:val="a"/>
    <w:link w:val="aa"/>
    <w:qFormat/>
    <w:locked/>
    <w:rsid w:val="00D45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D453BC"/>
    <w:rPr>
      <w:rFonts w:asciiTheme="majorHAnsi" w:eastAsiaTheme="majorEastAsia" w:hAnsiTheme="majorHAnsi" w:cstheme="majorBidi"/>
      <w:color w:val="17365D" w:themeColor="text2" w:themeShade="BF"/>
      <w:spacing w:val="5"/>
      <w:w w:val="84"/>
      <w:kern w:val="28"/>
      <w:sz w:val="52"/>
      <w:szCs w:val="52"/>
    </w:rPr>
  </w:style>
  <w:style w:type="paragraph" w:customStyle="1" w:styleId="ab">
    <w:name w:val="Содержимое таблицы"/>
    <w:basedOn w:val="a"/>
    <w:rsid w:val="00C37C0C"/>
    <w:pPr>
      <w:suppressLineNumbers/>
      <w:suppressAutoHyphens/>
    </w:pPr>
    <w:rPr>
      <w:color w:val="auto"/>
      <w:w w:val="1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37320">
      <w:bodyDiv w:val="1"/>
      <w:marLeft w:val="0"/>
      <w:marRight w:val="0"/>
      <w:marTop w:val="0"/>
      <w:marBottom w:val="0"/>
      <w:divBdr>
        <w:top w:val="none" w:sz="0" w:space="0" w:color="auto"/>
        <w:left w:val="none" w:sz="0" w:space="0" w:color="auto"/>
        <w:bottom w:val="none" w:sz="0" w:space="0" w:color="auto"/>
        <w:right w:val="none" w:sz="0" w:space="0" w:color="auto"/>
      </w:divBdr>
      <w:divsChild>
        <w:div w:id="70132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hyperlink" Target="file:///C:\Users\user\Desktop\&#1047;&#1040;&#1050;&#1059;&#1055;&#1050;&#1048;\&#1044;&#1086;&#1075;&#1086;&#1074;&#1086;&#1088;&#1099;%202017%20&#1075;&#1086;&#1076;&#1072;\2017.07.20...&#1050;&#1072;&#1088;&#1090;&#1088;&#1080;&#1076;&#1078;&#1080;...&#1040;&#1059;&#1050;&#1062;&#1048;&#1054;&#1053;...&#1053;&#1048;&#1050;&#1054;&#1052;-&#1063;&#1045;&#1051;...30.000\01...&#1044;&#1086;&#1082;&#1091;&#1084;&#1077;&#1085;&#1090;&#1072;&#1094;&#1080;&#1103;_4269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АССОЦИАЦИЯ ОХРАННЫХ ПРЕДПРИЯТИЙ «КЕДР»</vt:lpstr>
    </vt:vector>
  </TitlesOfParts>
  <Company>А</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ОХРАННЫХ ПРЕДПРИЯТИЙ «КЕДР»</dc:title>
  <dc:creator>А</dc:creator>
  <cp:lastModifiedBy>Пользователь Windows</cp:lastModifiedBy>
  <cp:revision>3</cp:revision>
  <cp:lastPrinted>2019-02-18T10:42:00Z</cp:lastPrinted>
  <dcterms:created xsi:type="dcterms:W3CDTF">2020-08-11T05:25:00Z</dcterms:created>
  <dcterms:modified xsi:type="dcterms:W3CDTF">2020-08-11T05:29:00Z</dcterms:modified>
</cp:coreProperties>
</file>