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1F" w:rsidRPr="000D1FD3" w:rsidRDefault="00A25BDA" w:rsidP="000D1FD3">
      <w:pPr>
        <w:pStyle w:val="11"/>
        <w:keepNext w:val="0"/>
        <w:widowControl/>
        <w:spacing w:line="276" w:lineRule="auto"/>
        <w:jc w:val="right"/>
        <w:rPr>
          <w:sz w:val="20"/>
        </w:rPr>
      </w:pPr>
      <w:r w:rsidRPr="000D1FD3">
        <w:rPr>
          <w:sz w:val="20"/>
        </w:rPr>
        <w:t>ПРОЕКТ</w:t>
      </w:r>
    </w:p>
    <w:p w:rsidR="007B21D6" w:rsidRPr="000D1FD3" w:rsidRDefault="007A7DDF" w:rsidP="000D1FD3">
      <w:pPr>
        <w:pStyle w:val="11"/>
        <w:keepNext w:val="0"/>
        <w:widowControl/>
        <w:spacing w:line="276" w:lineRule="auto"/>
        <w:rPr>
          <w:sz w:val="20"/>
        </w:rPr>
      </w:pPr>
      <w:r w:rsidRPr="000D1FD3">
        <w:rPr>
          <w:sz w:val="20"/>
        </w:rPr>
        <w:t xml:space="preserve">Договор № </w:t>
      </w:r>
      <w:r w:rsidR="00E2661F" w:rsidRPr="000D1FD3">
        <w:rPr>
          <w:sz w:val="20"/>
        </w:rPr>
        <w:t>______</w:t>
      </w:r>
    </w:p>
    <w:p w:rsidR="007B21D6" w:rsidRPr="000D1FD3" w:rsidRDefault="007B21D6" w:rsidP="000D1FD3">
      <w:pPr>
        <w:pStyle w:val="11"/>
        <w:keepNext w:val="0"/>
        <w:widowControl/>
        <w:tabs>
          <w:tab w:val="left" w:pos="2127"/>
        </w:tabs>
        <w:spacing w:line="276" w:lineRule="auto"/>
        <w:rPr>
          <w:sz w:val="20"/>
        </w:rPr>
      </w:pPr>
      <w:r w:rsidRPr="000D1FD3">
        <w:rPr>
          <w:sz w:val="20"/>
        </w:rPr>
        <w:t xml:space="preserve">на выполнение работ по </w:t>
      </w:r>
      <w:r w:rsidR="000D1FD3" w:rsidRPr="000D1FD3">
        <w:rPr>
          <w:sz w:val="20"/>
        </w:rPr>
        <w:t>омолаживающей обрезке деревьев</w:t>
      </w:r>
    </w:p>
    <w:p w:rsidR="007B21D6" w:rsidRPr="000D1FD3" w:rsidRDefault="007B21D6" w:rsidP="000D1FD3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7B21D6" w:rsidRPr="000D1FD3" w:rsidRDefault="00AA33F5" w:rsidP="000D1FD3">
      <w:pPr>
        <w:tabs>
          <w:tab w:val="left" w:pos="0"/>
        </w:tabs>
        <w:spacing w:line="276" w:lineRule="auto"/>
        <w:jc w:val="center"/>
        <w:rPr>
          <w:b/>
          <w:sz w:val="20"/>
        </w:rPr>
      </w:pPr>
      <w:r w:rsidRPr="000D1FD3">
        <w:rPr>
          <w:b/>
          <w:sz w:val="20"/>
        </w:rPr>
        <w:t>г. Челябинск</w:t>
      </w:r>
      <w:r w:rsidRPr="000D1FD3">
        <w:rPr>
          <w:b/>
          <w:sz w:val="20"/>
        </w:rPr>
        <w:tab/>
      </w:r>
      <w:r w:rsidRPr="000D1FD3">
        <w:rPr>
          <w:b/>
          <w:sz w:val="20"/>
        </w:rPr>
        <w:tab/>
      </w:r>
      <w:r w:rsidRPr="000D1FD3">
        <w:rPr>
          <w:b/>
          <w:sz w:val="20"/>
        </w:rPr>
        <w:tab/>
      </w:r>
      <w:r w:rsidR="000D1FD3">
        <w:rPr>
          <w:b/>
          <w:sz w:val="20"/>
        </w:rPr>
        <w:tab/>
      </w:r>
      <w:r w:rsidR="000D1FD3">
        <w:rPr>
          <w:b/>
          <w:sz w:val="20"/>
        </w:rPr>
        <w:tab/>
      </w:r>
      <w:r w:rsidR="000D1FD3">
        <w:rPr>
          <w:b/>
          <w:sz w:val="20"/>
        </w:rPr>
        <w:tab/>
      </w:r>
      <w:r w:rsidRPr="000D1FD3">
        <w:rPr>
          <w:b/>
          <w:sz w:val="20"/>
        </w:rPr>
        <w:tab/>
      </w:r>
      <w:r w:rsidRPr="000D1FD3">
        <w:rPr>
          <w:b/>
          <w:sz w:val="20"/>
        </w:rPr>
        <w:tab/>
      </w:r>
      <w:r w:rsidRPr="000D1FD3">
        <w:rPr>
          <w:b/>
          <w:sz w:val="20"/>
        </w:rPr>
        <w:tab/>
      </w:r>
      <w:r w:rsidRPr="000D1FD3">
        <w:rPr>
          <w:b/>
          <w:sz w:val="20"/>
        </w:rPr>
        <w:tab/>
        <w:t xml:space="preserve">«____» </w:t>
      </w:r>
      <w:r w:rsidR="00A25BDA" w:rsidRPr="000D1FD3">
        <w:rPr>
          <w:b/>
          <w:sz w:val="20"/>
        </w:rPr>
        <w:t>________</w:t>
      </w:r>
      <w:r w:rsidRPr="000D1FD3">
        <w:rPr>
          <w:b/>
          <w:sz w:val="20"/>
        </w:rPr>
        <w:t xml:space="preserve"> 2021 г.</w:t>
      </w:r>
    </w:p>
    <w:p w:rsidR="00AA33F5" w:rsidRPr="000D1FD3" w:rsidRDefault="00AA33F5" w:rsidP="000D1FD3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40"/>
        <w:jc w:val="both"/>
        <w:rPr>
          <w:sz w:val="20"/>
          <w:szCs w:val="20"/>
        </w:rPr>
      </w:pPr>
    </w:p>
    <w:p w:rsidR="007B21D6" w:rsidRPr="000D1FD3" w:rsidRDefault="007B21D6" w:rsidP="000D1FD3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b/>
          <w:sz w:val="20"/>
          <w:szCs w:val="20"/>
        </w:rPr>
        <w:t>Муниципальное автономное учреждение «Парк «Металлург» им. О.И. Тищенко»,</w:t>
      </w:r>
      <w:r w:rsidRPr="000D1FD3">
        <w:rPr>
          <w:sz w:val="20"/>
          <w:szCs w:val="20"/>
        </w:rPr>
        <w:t xml:space="preserve"> именуемый в дальнейшем «Заказчик», в лице директора </w:t>
      </w:r>
      <w:r w:rsidR="00973AA9" w:rsidRPr="000D1FD3">
        <w:rPr>
          <w:sz w:val="20"/>
          <w:szCs w:val="20"/>
        </w:rPr>
        <w:t>Бородовских Алексея Игоревича</w:t>
      </w:r>
      <w:r w:rsidRPr="000D1FD3">
        <w:rPr>
          <w:sz w:val="20"/>
          <w:szCs w:val="20"/>
        </w:rPr>
        <w:t xml:space="preserve">, действующего на основании Устава, с одной стороны, и </w:t>
      </w:r>
      <w:r w:rsidR="00E2661F" w:rsidRPr="000D1FD3">
        <w:rPr>
          <w:sz w:val="20"/>
          <w:szCs w:val="20"/>
        </w:rPr>
        <w:t>_____________________</w:t>
      </w:r>
      <w:r w:rsidRPr="000D1FD3">
        <w:rPr>
          <w:sz w:val="20"/>
          <w:szCs w:val="20"/>
        </w:rPr>
        <w:t>, именуем</w:t>
      </w:r>
      <w:r w:rsidR="007A7DDF" w:rsidRPr="000D1FD3">
        <w:rPr>
          <w:sz w:val="20"/>
          <w:szCs w:val="20"/>
        </w:rPr>
        <w:t>ое</w:t>
      </w:r>
      <w:r w:rsidRPr="000D1FD3">
        <w:rPr>
          <w:sz w:val="20"/>
          <w:szCs w:val="20"/>
        </w:rPr>
        <w:t xml:space="preserve"> в дальнейшем «Подрядчик», в лице </w:t>
      </w:r>
      <w:r w:rsidR="00E2661F" w:rsidRPr="000D1FD3">
        <w:rPr>
          <w:sz w:val="20"/>
          <w:szCs w:val="20"/>
        </w:rPr>
        <w:t>_____________________</w:t>
      </w:r>
      <w:r w:rsidRPr="000D1FD3">
        <w:rPr>
          <w:sz w:val="20"/>
          <w:szCs w:val="20"/>
        </w:rPr>
        <w:t xml:space="preserve">, действующего на основании </w:t>
      </w:r>
      <w:r w:rsidR="00E2661F" w:rsidRPr="000D1FD3">
        <w:rPr>
          <w:sz w:val="20"/>
          <w:szCs w:val="20"/>
        </w:rPr>
        <w:t>________________-</w:t>
      </w:r>
      <w:r w:rsidRPr="000D1FD3">
        <w:rPr>
          <w:sz w:val="20"/>
          <w:szCs w:val="20"/>
        </w:rPr>
        <w:t xml:space="preserve">, с другой стороны, вместе именуемые в дальнейшем «Стороны», </w:t>
      </w:r>
      <w:r w:rsidR="00973AA9" w:rsidRPr="000D1FD3">
        <w:rPr>
          <w:sz w:val="20"/>
          <w:szCs w:val="20"/>
        </w:rPr>
        <w:t>на основании решения заказчика о проведении закупки у единственного поставщика и в соответствии с требованиями Гражданского кодекса Российской Федерации, Федерального закона «О закупках товаров, работ, услуг отдельными видами юридических лиц» от 18.07.2011 N 223-ФЗ и Положения о закупках МАУ «Парк «Металлург» им. О.И.Тищенко», в редакции от 25.06.2021</w:t>
      </w:r>
      <w:r w:rsidR="00510F24" w:rsidRPr="000D1FD3">
        <w:rPr>
          <w:sz w:val="20"/>
          <w:szCs w:val="20"/>
        </w:rPr>
        <w:t xml:space="preserve">, </w:t>
      </w:r>
      <w:r w:rsidRPr="000D1FD3">
        <w:rPr>
          <w:sz w:val="20"/>
          <w:szCs w:val="20"/>
        </w:rPr>
        <w:t xml:space="preserve">заключили настоящий договор подряда на выполнение работ </w:t>
      </w:r>
      <w:r w:rsidR="00A65A81" w:rsidRPr="000D1FD3">
        <w:rPr>
          <w:sz w:val="20"/>
          <w:szCs w:val="20"/>
        </w:rPr>
        <w:t xml:space="preserve">по скашиванию травы с мелкой </w:t>
      </w:r>
      <w:r w:rsidR="00A25BDA" w:rsidRPr="000D1FD3">
        <w:rPr>
          <w:sz w:val="20"/>
          <w:szCs w:val="20"/>
        </w:rPr>
        <w:t>порослью (</w:t>
      </w:r>
      <w:r w:rsidRPr="000D1FD3">
        <w:rPr>
          <w:sz w:val="20"/>
          <w:szCs w:val="20"/>
        </w:rPr>
        <w:t xml:space="preserve">далее - Договор) </w:t>
      </w:r>
    </w:p>
    <w:p w:rsidR="007B21D6" w:rsidRPr="000D1FD3" w:rsidRDefault="007B21D6" w:rsidP="000D1FD3">
      <w:pPr>
        <w:pStyle w:val="11"/>
        <w:keepNext w:val="0"/>
        <w:widowControl/>
        <w:spacing w:line="276" w:lineRule="auto"/>
        <w:rPr>
          <w:sz w:val="20"/>
        </w:rPr>
      </w:pPr>
    </w:p>
    <w:p w:rsidR="007B21D6" w:rsidRPr="000D1FD3" w:rsidRDefault="007B21D6" w:rsidP="000D1FD3">
      <w:pPr>
        <w:pStyle w:val="11"/>
        <w:keepNext w:val="0"/>
        <w:widowControl/>
        <w:spacing w:line="276" w:lineRule="auto"/>
        <w:rPr>
          <w:sz w:val="20"/>
        </w:rPr>
      </w:pPr>
      <w:r w:rsidRPr="000D1FD3">
        <w:rPr>
          <w:sz w:val="20"/>
        </w:rPr>
        <w:t>1.Предмет договора.</w:t>
      </w:r>
    </w:p>
    <w:p w:rsidR="000D1FD3" w:rsidRPr="000D1FD3" w:rsidRDefault="000D1FD3" w:rsidP="000D1FD3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0D1FD3">
        <w:rPr>
          <w:sz w:val="20"/>
        </w:rPr>
        <w:t xml:space="preserve">1.1. </w:t>
      </w:r>
      <w:r w:rsidR="007B21D6" w:rsidRPr="000D1FD3">
        <w:rPr>
          <w:sz w:val="20"/>
        </w:rPr>
        <w:t xml:space="preserve">Заказчик поручает, а Подрядчик принимает на себя обязательства по </w:t>
      </w:r>
      <w:r w:rsidR="007B21D6" w:rsidRPr="000D1FD3">
        <w:rPr>
          <w:b/>
          <w:sz w:val="20"/>
        </w:rPr>
        <w:t xml:space="preserve">выполнению </w:t>
      </w:r>
      <w:r w:rsidR="00B54027" w:rsidRPr="000D1FD3">
        <w:rPr>
          <w:b/>
          <w:sz w:val="20"/>
        </w:rPr>
        <w:t xml:space="preserve">работ по </w:t>
      </w:r>
      <w:r w:rsidRPr="000D1FD3">
        <w:rPr>
          <w:b/>
          <w:sz w:val="20"/>
        </w:rPr>
        <w:t>омолаживающей обрезке деревьев.</w:t>
      </w:r>
    </w:p>
    <w:p w:rsidR="000D3D22" w:rsidRPr="000D1FD3" w:rsidRDefault="000D1FD3" w:rsidP="000D1FD3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0D1FD3">
        <w:rPr>
          <w:sz w:val="20"/>
        </w:rPr>
        <w:t xml:space="preserve">1.2. </w:t>
      </w:r>
      <w:r w:rsidR="00B65470" w:rsidRPr="000D1FD3">
        <w:rPr>
          <w:sz w:val="20"/>
        </w:rPr>
        <w:t xml:space="preserve">Работы проводятся </w:t>
      </w:r>
      <w:r w:rsidR="007B21D6" w:rsidRPr="000D1FD3">
        <w:rPr>
          <w:sz w:val="20"/>
        </w:rPr>
        <w:t xml:space="preserve">по адресу </w:t>
      </w:r>
      <w:r w:rsidRPr="000D1FD3">
        <w:rPr>
          <w:b/>
          <w:bCs/>
          <w:sz w:val="20"/>
        </w:rPr>
        <w:t>МАУ «П</w:t>
      </w:r>
      <w:bookmarkStart w:id="0" w:name="_GoBack"/>
      <w:bookmarkEnd w:id="0"/>
      <w:r w:rsidRPr="000D1FD3">
        <w:rPr>
          <w:b/>
          <w:bCs/>
          <w:sz w:val="20"/>
        </w:rPr>
        <w:t>арк Металлург им. О. И. Тищенко» по адресу: г. Челябинск, ул. 60-летия Октября, 11</w:t>
      </w:r>
      <w:r w:rsidRPr="000D1FD3">
        <w:rPr>
          <w:sz w:val="20"/>
        </w:rPr>
        <w:t>.</w:t>
      </w:r>
    </w:p>
    <w:p w:rsidR="007B21D6" w:rsidRPr="000D1FD3" w:rsidRDefault="000D1FD3" w:rsidP="000D1FD3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0D1FD3">
        <w:rPr>
          <w:sz w:val="20"/>
        </w:rPr>
        <w:t xml:space="preserve">1.3. </w:t>
      </w:r>
      <w:r w:rsidR="000D3D22" w:rsidRPr="000D1FD3">
        <w:rPr>
          <w:sz w:val="20"/>
        </w:rPr>
        <w:t xml:space="preserve">Работы проводятся </w:t>
      </w:r>
      <w:r w:rsidR="007B21D6" w:rsidRPr="000D1FD3">
        <w:rPr>
          <w:sz w:val="20"/>
        </w:rPr>
        <w:t xml:space="preserve">в соответствии с условиями настоящего Договора, согласно </w:t>
      </w:r>
      <w:r w:rsidR="000D3D22" w:rsidRPr="000D1FD3">
        <w:rPr>
          <w:sz w:val="20"/>
        </w:rPr>
        <w:t>Технического задания</w:t>
      </w:r>
      <w:r w:rsidR="007B21D6" w:rsidRPr="000D1FD3">
        <w:rPr>
          <w:sz w:val="20"/>
        </w:rPr>
        <w:t xml:space="preserve"> (Приложение №1</w:t>
      </w:r>
      <w:r w:rsidR="003659BE" w:rsidRPr="000D1FD3">
        <w:rPr>
          <w:sz w:val="20"/>
        </w:rPr>
        <w:t>)</w:t>
      </w:r>
      <w:r w:rsidR="00B54027" w:rsidRPr="000D1FD3">
        <w:rPr>
          <w:sz w:val="20"/>
        </w:rPr>
        <w:t xml:space="preserve">, </w:t>
      </w:r>
      <w:r w:rsidR="007B21D6" w:rsidRPr="000D1FD3">
        <w:rPr>
          <w:sz w:val="20"/>
        </w:rPr>
        <w:t>являющихся неотъемлемой частью настоящего Договора</w:t>
      </w:r>
      <w:r w:rsidR="00B65470" w:rsidRPr="000D1FD3">
        <w:rPr>
          <w:sz w:val="20"/>
        </w:rPr>
        <w:t>)</w:t>
      </w:r>
      <w:r w:rsidR="007B21D6" w:rsidRPr="000D1FD3">
        <w:rPr>
          <w:sz w:val="20"/>
        </w:rPr>
        <w:t>.</w:t>
      </w:r>
    </w:p>
    <w:p w:rsidR="007B21D6" w:rsidRPr="000D1FD3" w:rsidRDefault="000D1FD3" w:rsidP="000D1FD3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0D1FD3">
        <w:rPr>
          <w:sz w:val="20"/>
        </w:rPr>
        <w:t xml:space="preserve">1.4. </w:t>
      </w:r>
      <w:r w:rsidR="007B21D6" w:rsidRPr="000D1FD3">
        <w:rPr>
          <w:sz w:val="20"/>
        </w:rPr>
        <w:t xml:space="preserve">Подрядчик </w:t>
      </w:r>
      <w:r w:rsidR="00A66AA7" w:rsidRPr="000D1FD3">
        <w:rPr>
          <w:color w:val="000000"/>
          <w:spacing w:val="-4"/>
          <w:sz w:val="20"/>
        </w:rPr>
        <w:t>оказывает услуги</w:t>
      </w:r>
      <w:r w:rsidR="007B21D6" w:rsidRPr="000D1FD3">
        <w:rPr>
          <w:color w:val="000000"/>
          <w:spacing w:val="-4"/>
          <w:sz w:val="20"/>
        </w:rPr>
        <w:t xml:space="preserve"> лично, либо с привлечением для </w:t>
      </w:r>
      <w:r w:rsidR="007B21D6" w:rsidRPr="000D1FD3">
        <w:rPr>
          <w:color w:val="000000"/>
          <w:spacing w:val="-5"/>
          <w:sz w:val="20"/>
        </w:rPr>
        <w:t>выполнения своих обязательств других лиц (субподрядчиков).</w:t>
      </w:r>
    </w:p>
    <w:p w:rsidR="007B21D6" w:rsidRPr="000D1FD3" w:rsidRDefault="000D1FD3" w:rsidP="000D1FD3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0D1FD3">
        <w:rPr>
          <w:rStyle w:val="aa"/>
          <w:bCs/>
          <w:sz w:val="20"/>
        </w:rPr>
        <w:t xml:space="preserve">1.5. </w:t>
      </w:r>
      <w:r w:rsidR="007B21D6" w:rsidRPr="000D1FD3">
        <w:rPr>
          <w:rStyle w:val="aa"/>
          <w:bCs/>
          <w:sz w:val="20"/>
        </w:rPr>
        <w:t xml:space="preserve">Срок выполнения работ: </w:t>
      </w:r>
      <w:r w:rsidR="00973AA9" w:rsidRPr="000D1FD3">
        <w:rPr>
          <w:sz w:val="20"/>
          <w:shd w:val="clear" w:color="auto" w:fill="FFFFFF"/>
        </w:rPr>
        <w:t xml:space="preserve">в течение </w:t>
      </w:r>
      <w:r w:rsidRPr="000D1FD3">
        <w:rPr>
          <w:sz w:val="20"/>
          <w:shd w:val="clear" w:color="auto" w:fill="FFFFFF"/>
        </w:rPr>
        <w:t>14</w:t>
      </w:r>
      <w:r w:rsidR="00973AA9" w:rsidRPr="000D1FD3">
        <w:rPr>
          <w:sz w:val="20"/>
          <w:shd w:val="clear" w:color="auto" w:fill="FFFFFF"/>
        </w:rPr>
        <w:t xml:space="preserve"> /</w:t>
      </w:r>
      <w:r w:rsidRPr="000D1FD3">
        <w:rPr>
          <w:sz w:val="20"/>
          <w:shd w:val="clear" w:color="auto" w:fill="FFFFFF"/>
        </w:rPr>
        <w:t>четырнадцать</w:t>
      </w:r>
      <w:r w:rsidR="00973AA9" w:rsidRPr="000D1FD3">
        <w:rPr>
          <w:sz w:val="20"/>
          <w:shd w:val="clear" w:color="auto" w:fill="FFFFFF"/>
        </w:rPr>
        <w:t>/ календарных дней с момента заключения договора</w:t>
      </w:r>
      <w:r w:rsidR="007B21D6" w:rsidRPr="000D1FD3">
        <w:rPr>
          <w:sz w:val="20"/>
          <w:shd w:val="clear" w:color="auto" w:fill="FFFFFF"/>
        </w:rPr>
        <w:t>.</w:t>
      </w:r>
    </w:p>
    <w:p w:rsidR="007B21D6" w:rsidRPr="000D1FD3" w:rsidRDefault="007B21D6" w:rsidP="000D1FD3">
      <w:pPr>
        <w:shd w:val="clear" w:color="auto" w:fill="FFFFFF"/>
        <w:spacing w:line="276" w:lineRule="auto"/>
        <w:jc w:val="both"/>
        <w:rPr>
          <w:sz w:val="20"/>
        </w:rPr>
      </w:pPr>
    </w:p>
    <w:p w:rsidR="007B21D6" w:rsidRPr="000D1FD3" w:rsidRDefault="007B21D6" w:rsidP="000D1FD3">
      <w:pPr>
        <w:pStyle w:val="11"/>
        <w:keepNext w:val="0"/>
        <w:widowControl/>
        <w:spacing w:line="276" w:lineRule="auto"/>
        <w:rPr>
          <w:sz w:val="20"/>
        </w:rPr>
      </w:pPr>
      <w:r w:rsidRPr="000D1FD3">
        <w:rPr>
          <w:sz w:val="20"/>
        </w:rPr>
        <w:t>2.Обязательства Сторон.</w:t>
      </w:r>
    </w:p>
    <w:p w:rsidR="007B21D6" w:rsidRPr="000D1FD3" w:rsidRDefault="007B21D6" w:rsidP="000D1FD3">
      <w:pPr>
        <w:spacing w:line="276" w:lineRule="auto"/>
        <w:jc w:val="both"/>
        <w:rPr>
          <w:b/>
          <w:sz w:val="20"/>
        </w:rPr>
      </w:pPr>
      <w:r w:rsidRPr="000D1FD3">
        <w:rPr>
          <w:b/>
          <w:sz w:val="20"/>
        </w:rPr>
        <w:tab/>
        <w:t>2.1. Заказчик обязуется:</w:t>
      </w:r>
    </w:p>
    <w:p w:rsidR="007B21D6" w:rsidRPr="000D1FD3" w:rsidRDefault="007B21D6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ab/>
        <w:t>2.1.1. Выдать Подрядчику задание в соответствии с предметом договора.</w:t>
      </w:r>
    </w:p>
    <w:p w:rsidR="007B21D6" w:rsidRPr="000D1FD3" w:rsidRDefault="007B21D6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ab/>
        <w:t xml:space="preserve">2.1.2. Осуществлять контроль выполняемых Подрядчиком работ. </w:t>
      </w:r>
    </w:p>
    <w:p w:rsidR="007B21D6" w:rsidRPr="000D1FD3" w:rsidRDefault="007B21D6" w:rsidP="000D1FD3">
      <w:pPr>
        <w:pStyle w:val="a3"/>
        <w:spacing w:line="276" w:lineRule="auto"/>
        <w:ind w:right="0"/>
        <w:jc w:val="both"/>
        <w:rPr>
          <w:sz w:val="20"/>
        </w:rPr>
      </w:pPr>
      <w:r w:rsidRPr="000D1FD3">
        <w:rPr>
          <w:sz w:val="20"/>
        </w:rPr>
        <w:tab/>
        <w:t xml:space="preserve">2.1.3. Своевременно осуществлять приемку и оплату выполненных работ в соответствии с </w:t>
      </w:r>
      <w:r w:rsidR="00A66AA7" w:rsidRPr="000D1FD3">
        <w:rPr>
          <w:sz w:val="20"/>
        </w:rPr>
        <w:t>выданным заданием</w:t>
      </w:r>
      <w:r w:rsidRPr="000D1FD3">
        <w:rPr>
          <w:sz w:val="20"/>
        </w:rPr>
        <w:t xml:space="preserve">. Проверка выполненных работ и подписание актов выполненных работ осуществляется заказчиком в течение 10 (Десяти) календарных дней с момента извещения Подрядчиком о готовности объекта приемки. </w:t>
      </w:r>
    </w:p>
    <w:p w:rsidR="007B21D6" w:rsidRPr="000D1FD3" w:rsidRDefault="007B21D6" w:rsidP="000D1FD3">
      <w:pPr>
        <w:pStyle w:val="a3"/>
        <w:spacing w:line="276" w:lineRule="auto"/>
        <w:ind w:right="0"/>
        <w:rPr>
          <w:b/>
          <w:sz w:val="20"/>
        </w:rPr>
      </w:pPr>
      <w:r w:rsidRPr="000D1FD3">
        <w:rPr>
          <w:sz w:val="20"/>
        </w:rPr>
        <w:tab/>
      </w:r>
      <w:r w:rsidRPr="000D1FD3">
        <w:rPr>
          <w:b/>
          <w:sz w:val="20"/>
        </w:rPr>
        <w:t>2.2. Подрядчик обязуется:</w:t>
      </w:r>
    </w:p>
    <w:p w:rsidR="007B21D6" w:rsidRPr="000D1FD3" w:rsidRDefault="007B21D6" w:rsidP="000D1FD3">
      <w:pPr>
        <w:pStyle w:val="a3"/>
        <w:spacing w:line="276" w:lineRule="auto"/>
        <w:ind w:right="0"/>
        <w:jc w:val="both"/>
        <w:rPr>
          <w:sz w:val="20"/>
        </w:rPr>
      </w:pPr>
      <w:r w:rsidRPr="000D1FD3">
        <w:rPr>
          <w:b/>
          <w:sz w:val="20"/>
        </w:rPr>
        <w:tab/>
      </w:r>
      <w:r w:rsidRPr="000D1FD3">
        <w:rPr>
          <w:sz w:val="20"/>
        </w:rPr>
        <w:t>2.2.1. Производить работы в соответствии с условиями настоящего договора, Техническим заданием (Приложение №1) и выданным Заказчиком заданием качественно и в сроки определенные выданным заданием.</w:t>
      </w:r>
    </w:p>
    <w:p w:rsidR="007B21D6" w:rsidRPr="000D1FD3" w:rsidRDefault="007B21D6" w:rsidP="000D1FD3">
      <w:pPr>
        <w:pStyle w:val="a5"/>
        <w:spacing w:line="276" w:lineRule="auto"/>
        <w:ind w:firstLine="708"/>
        <w:jc w:val="both"/>
        <w:rPr>
          <w:sz w:val="20"/>
        </w:rPr>
      </w:pPr>
      <w:r w:rsidRPr="000D1FD3">
        <w:rPr>
          <w:sz w:val="20"/>
        </w:rPr>
        <w:t>2.2.2. Предоставлять по запросам Заказчика требуемую информацию, связанную с выполнением работ согласно настоящему договору (документы бухучета и отчетности и пр.).</w:t>
      </w:r>
    </w:p>
    <w:p w:rsidR="007B21D6" w:rsidRPr="000D1FD3" w:rsidRDefault="007B21D6" w:rsidP="000D1FD3">
      <w:pPr>
        <w:pStyle w:val="2"/>
        <w:spacing w:line="276" w:lineRule="auto"/>
        <w:ind w:firstLine="708"/>
        <w:rPr>
          <w:sz w:val="20"/>
        </w:rPr>
      </w:pPr>
      <w:r w:rsidRPr="000D1FD3">
        <w:rPr>
          <w:sz w:val="20"/>
        </w:rPr>
        <w:t xml:space="preserve">2.2.3. Оперативно решать вопросы, возникающие при осуществлении работ в рамках настоящего договора, принимать меры </w:t>
      </w:r>
      <w:r w:rsidR="00A66AA7" w:rsidRPr="000D1FD3">
        <w:rPr>
          <w:sz w:val="20"/>
        </w:rPr>
        <w:t>по исключению</w:t>
      </w:r>
      <w:r w:rsidRPr="000D1FD3">
        <w:rPr>
          <w:sz w:val="20"/>
        </w:rPr>
        <w:t xml:space="preserve"> недостатков в работе и предпосылок возникновения жалоб граждан и урегулированию конфликтных ситуаций с потребителями услуг. </w:t>
      </w:r>
    </w:p>
    <w:p w:rsidR="007B21D6" w:rsidRPr="000D1FD3" w:rsidRDefault="007B21D6" w:rsidP="000D1FD3">
      <w:pPr>
        <w:tabs>
          <w:tab w:val="num" w:pos="0"/>
        </w:tabs>
        <w:spacing w:line="276" w:lineRule="auto"/>
        <w:jc w:val="both"/>
        <w:rPr>
          <w:color w:val="000000"/>
          <w:spacing w:val="-2"/>
          <w:sz w:val="20"/>
        </w:rPr>
      </w:pPr>
      <w:r w:rsidRPr="000D1FD3">
        <w:rPr>
          <w:color w:val="000000"/>
          <w:spacing w:val="-2"/>
          <w:sz w:val="20"/>
        </w:rPr>
        <w:tab/>
        <w:t xml:space="preserve">2.2.4. Соблюдать правила и требования противопожарной безопасности при работе на </w:t>
      </w:r>
      <w:r w:rsidRPr="000D1FD3">
        <w:rPr>
          <w:color w:val="000000"/>
          <w:spacing w:val="-1"/>
          <w:sz w:val="20"/>
        </w:rPr>
        <w:t>объектах.</w:t>
      </w:r>
    </w:p>
    <w:p w:rsidR="007B21D6" w:rsidRPr="000D1FD3" w:rsidRDefault="007B21D6" w:rsidP="000D1FD3">
      <w:pPr>
        <w:pStyle w:val="3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D1FD3">
        <w:rPr>
          <w:rFonts w:ascii="Times New Roman" w:hAnsi="Times New Roman" w:cs="Times New Roman"/>
          <w:b w:val="0"/>
          <w:sz w:val="20"/>
          <w:szCs w:val="20"/>
        </w:rPr>
        <w:t>2.2.5. Соблюдать экологические требования и нормативы (в том числе: требования и нормативы к зонам отвала, стокам, промышленным отходам, вывозу мусора и др.) в соответствии с законодательством Российской Федерации.</w:t>
      </w:r>
    </w:p>
    <w:p w:rsidR="007B21D6" w:rsidRPr="000D1FD3" w:rsidRDefault="007B21D6" w:rsidP="000D1FD3">
      <w:pPr>
        <w:spacing w:line="276" w:lineRule="auto"/>
        <w:jc w:val="center"/>
        <w:rPr>
          <w:b/>
          <w:sz w:val="20"/>
        </w:rPr>
      </w:pPr>
    </w:p>
    <w:p w:rsidR="007B21D6" w:rsidRPr="000D1FD3" w:rsidRDefault="007B21D6" w:rsidP="000D1FD3">
      <w:pPr>
        <w:spacing w:line="276" w:lineRule="auto"/>
        <w:jc w:val="center"/>
        <w:rPr>
          <w:b/>
          <w:sz w:val="20"/>
        </w:rPr>
      </w:pPr>
      <w:r w:rsidRPr="000D1FD3">
        <w:rPr>
          <w:b/>
          <w:sz w:val="20"/>
        </w:rPr>
        <w:t>3.Цена договора и порядок расчетов</w:t>
      </w:r>
    </w:p>
    <w:p w:rsidR="007B21D6" w:rsidRPr="000D1FD3" w:rsidRDefault="007B21D6" w:rsidP="000D1FD3">
      <w:pPr>
        <w:spacing w:line="276" w:lineRule="auto"/>
        <w:ind w:firstLine="709"/>
        <w:jc w:val="both"/>
        <w:rPr>
          <w:b/>
          <w:sz w:val="20"/>
        </w:rPr>
      </w:pPr>
      <w:r w:rsidRPr="000D1FD3">
        <w:rPr>
          <w:b/>
          <w:sz w:val="20"/>
        </w:rPr>
        <w:t xml:space="preserve">3.1. Цена Договора составляет </w:t>
      </w:r>
      <w:r w:rsidR="00E2661F" w:rsidRPr="000D1FD3">
        <w:rPr>
          <w:b/>
          <w:sz w:val="20"/>
        </w:rPr>
        <w:t>______</w:t>
      </w:r>
      <w:r w:rsidRPr="000D1FD3">
        <w:rPr>
          <w:b/>
          <w:sz w:val="20"/>
        </w:rPr>
        <w:t xml:space="preserve"> (</w:t>
      </w:r>
      <w:r w:rsidR="00E2661F" w:rsidRPr="000D1FD3">
        <w:rPr>
          <w:b/>
          <w:sz w:val="20"/>
        </w:rPr>
        <w:t>____________________</w:t>
      </w:r>
      <w:r w:rsidRPr="000D1FD3">
        <w:rPr>
          <w:b/>
          <w:sz w:val="20"/>
        </w:rPr>
        <w:t xml:space="preserve">) рублей </w:t>
      </w:r>
      <w:r w:rsidR="00E2661F" w:rsidRPr="000D1FD3">
        <w:rPr>
          <w:b/>
          <w:sz w:val="20"/>
        </w:rPr>
        <w:t>____</w:t>
      </w:r>
      <w:r w:rsidR="00BE5C47" w:rsidRPr="000D1FD3">
        <w:rPr>
          <w:b/>
          <w:sz w:val="20"/>
        </w:rPr>
        <w:t xml:space="preserve"> коп</w:t>
      </w:r>
      <w:r w:rsidR="005658F8" w:rsidRPr="000D1FD3">
        <w:rPr>
          <w:b/>
          <w:sz w:val="20"/>
        </w:rPr>
        <w:t xml:space="preserve">еек, </w:t>
      </w:r>
      <w:r w:rsidR="00E2661F" w:rsidRPr="000D1FD3">
        <w:rPr>
          <w:b/>
          <w:sz w:val="20"/>
        </w:rPr>
        <w:t>в том числе НДС 20% составляет _____________</w:t>
      </w:r>
      <w:r w:rsidR="000D1FD3">
        <w:rPr>
          <w:b/>
          <w:sz w:val="20"/>
        </w:rPr>
        <w:t xml:space="preserve"> </w:t>
      </w:r>
      <w:r w:rsidR="00E2661F" w:rsidRPr="000D1FD3">
        <w:rPr>
          <w:b/>
          <w:sz w:val="20"/>
        </w:rPr>
        <w:t>(если предусмотрен)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 xml:space="preserve">3.2. Цена Договора является твердой и определяется на весь срок его исполнения за исключением случаев, указанных в п.6.1. Договора.  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6"/>
          <w:sz w:val="20"/>
          <w:szCs w:val="20"/>
        </w:rPr>
      </w:pPr>
      <w:r w:rsidRPr="000D1FD3">
        <w:rPr>
          <w:sz w:val="20"/>
          <w:szCs w:val="20"/>
        </w:rPr>
        <w:t xml:space="preserve">3.3. Цена Договора включает в себя стоимость работ, материалов, погрузочно-разгрузочных работ, транспортных услуг, услуг по перевозке и утилизации </w:t>
      </w:r>
      <w:r w:rsidR="000D1FD3" w:rsidRPr="000D1FD3">
        <w:rPr>
          <w:color w:val="000000"/>
          <w:sz w:val="20"/>
          <w:szCs w:val="20"/>
        </w:rPr>
        <w:t>мусора, деревьев, порубочных остатков</w:t>
      </w:r>
      <w:r w:rsidRPr="000D1FD3">
        <w:rPr>
          <w:sz w:val="20"/>
          <w:szCs w:val="20"/>
        </w:rPr>
        <w:t xml:space="preserve">, </w:t>
      </w:r>
      <w:r w:rsidR="00B54027" w:rsidRPr="000D1FD3">
        <w:rPr>
          <w:sz w:val="20"/>
          <w:szCs w:val="20"/>
        </w:rPr>
        <w:t>травы.</w:t>
      </w:r>
      <w:r w:rsidRPr="000D1FD3">
        <w:rPr>
          <w:sz w:val="20"/>
          <w:szCs w:val="20"/>
        </w:rPr>
        <w:t xml:space="preserve"> </w:t>
      </w:r>
      <w:r w:rsidR="00B54027" w:rsidRPr="000D1FD3">
        <w:rPr>
          <w:sz w:val="20"/>
          <w:szCs w:val="20"/>
        </w:rPr>
        <w:t>Н</w:t>
      </w:r>
      <w:r w:rsidRPr="000D1FD3">
        <w:rPr>
          <w:sz w:val="20"/>
          <w:szCs w:val="20"/>
        </w:rPr>
        <w:t>алоги, сборы и иные обязательные платежи, а также иные расходы, связанные с исполнением настоящего Договора.</w:t>
      </w:r>
    </w:p>
    <w:p w:rsidR="007B21D6" w:rsidRPr="000D1FD3" w:rsidRDefault="00B65470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3.4</w:t>
      </w:r>
      <w:r w:rsidR="007B21D6" w:rsidRPr="000D1FD3">
        <w:rPr>
          <w:sz w:val="20"/>
          <w:szCs w:val="20"/>
        </w:rPr>
        <w:t>. Форма оплаты по Договору: перечисление Заказчиком денежных средств на расчетный счет Подрядчика. Обязанность Заказчика в части оплаты по Договору считается исполненной со дня списания денежных средств со счета Заказчика.</w:t>
      </w:r>
    </w:p>
    <w:p w:rsidR="007B21D6" w:rsidRPr="000D1FD3" w:rsidRDefault="00B65470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lastRenderedPageBreak/>
        <w:t>3.5</w:t>
      </w:r>
      <w:r w:rsidR="007B21D6" w:rsidRPr="000D1FD3">
        <w:rPr>
          <w:sz w:val="20"/>
          <w:szCs w:val="20"/>
        </w:rPr>
        <w:t xml:space="preserve">. </w:t>
      </w:r>
      <w:r w:rsidR="00444823">
        <w:rPr>
          <w:sz w:val="20"/>
          <w:szCs w:val="20"/>
        </w:rPr>
        <w:t>О</w:t>
      </w:r>
      <w:r w:rsidR="007B21D6" w:rsidRPr="000D1FD3">
        <w:rPr>
          <w:sz w:val="20"/>
          <w:szCs w:val="20"/>
        </w:rPr>
        <w:t>плата осуществляется по факту выполненных работ в пределах цены Договора на основании представленных Подрядчиком оригиналов счетов, счетов-фактур, с подтверждением объемов актами о сдачи - приемке выполненных работ в срок не позднее 30 (Тридцати) календарных дней со дня подписания сторонами актов сдачи - приемки выполненных работ. Выплата аванса не производится.</w:t>
      </w:r>
    </w:p>
    <w:p w:rsidR="007B21D6" w:rsidRPr="000D1FD3" w:rsidRDefault="00B65470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3.6</w:t>
      </w:r>
      <w:r w:rsidR="007B21D6" w:rsidRPr="000D1FD3">
        <w:rPr>
          <w:sz w:val="20"/>
          <w:szCs w:val="20"/>
        </w:rPr>
        <w:t>. В случае изменения расчетного счета Подрядчик обязан в течение двух рабочих дней в письменной форме сообщить об этом Заказчику с указанием новых реквизитов расчетного счета, что будет являться неотъемлемой частью настоящего Договора. В противном случае, все риски, связанные с перечислением Заказчиком денежных средств на указанный в настоящем Договоре расчетный счет Подрядчика, несет Подрядчик.</w:t>
      </w:r>
    </w:p>
    <w:p w:rsidR="007B21D6" w:rsidRPr="000D1FD3" w:rsidRDefault="000D3D22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3.7</w:t>
      </w:r>
      <w:r w:rsidR="007B21D6" w:rsidRPr="000D1FD3">
        <w:rPr>
          <w:sz w:val="20"/>
          <w:szCs w:val="20"/>
        </w:rPr>
        <w:t>. Заказчик вправе оплатить досрочно выполненные работы.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</w:p>
    <w:p w:rsidR="007B21D6" w:rsidRPr="000D1FD3" w:rsidRDefault="007B21D6" w:rsidP="000D1FD3">
      <w:pPr>
        <w:pStyle w:val="a3"/>
        <w:numPr>
          <w:ilvl w:val="0"/>
          <w:numId w:val="3"/>
        </w:numPr>
        <w:spacing w:line="276" w:lineRule="auto"/>
        <w:ind w:left="0" w:right="0" w:firstLine="0"/>
        <w:jc w:val="center"/>
        <w:rPr>
          <w:b/>
          <w:sz w:val="20"/>
        </w:rPr>
      </w:pPr>
      <w:r w:rsidRPr="000D1FD3">
        <w:rPr>
          <w:b/>
          <w:sz w:val="20"/>
        </w:rPr>
        <w:t>Ответственность Сторон</w:t>
      </w:r>
    </w:p>
    <w:p w:rsidR="007B21D6" w:rsidRPr="000D1FD3" w:rsidRDefault="00973AA9" w:rsidP="000D1FD3">
      <w:pPr>
        <w:pStyle w:val="a3"/>
        <w:numPr>
          <w:ilvl w:val="1"/>
          <w:numId w:val="3"/>
        </w:numPr>
        <w:spacing w:line="276" w:lineRule="auto"/>
        <w:ind w:left="0" w:right="0" w:firstLine="709"/>
        <w:jc w:val="both"/>
        <w:rPr>
          <w:spacing w:val="-2"/>
          <w:sz w:val="20"/>
        </w:rPr>
      </w:pPr>
      <w:r w:rsidRPr="000D1FD3">
        <w:rPr>
          <w:spacing w:val="-2"/>
          <w:sz w:val="20"/>
        </w:rPr>
        <w:t>За неисполнение или ненадлежащее исполнение взятых на себя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«О закупках товаров, работ, услуг отдельными видами юридических лиц» от 18.07.2011 N 223-ФЗ, Положением о закупках МАУ «Парк «Металлург» им. О.И.Тищенко», в редакции от 25.06.2021 и Постановлением Правительства Российской Федерации от 30.08.2017 № 1042</w:t>
      </w:r>
      <w:r w:rsidR="007B21D6" w:rsidRPr="000D1FD3">
        <w:rPr>
          <w:spacing w:val="-2"/>
          <w:sz w:val="20"/>
        </w:rPr>
        <w:t>.</w:t>
      </w:r>
    </w:p>
    <w:p w:rsidR="000D1FD3" w:rsidRDefault="007B21D6" w:rsidP="000D1FD3">
      <w:pPr>
        <w:pStyle w:val="a3"/>
        <w:spacing w:line="276" w:lineRule="auto"/>
        <w:ind w:right="0" w:firstLine="720"/>
        <w:jc w:val="both"/>
        <w:rPr>
          <w:sz w:val="20"/>
        </w:rPr>
      </w:pPr>
      <w:r w:rsidRPr="000D1FD3">
        <w:rPr>
          <w:spacing w:val="-2"/>
          <w:sz w:val="20"/>
        </w:rPr>
        <w:t>4.2. При некачественном выполнении работ Заказчик вправе не принимать к оплате</w:t>
      </w:r>
      <w:r w:rsidRPr="000D1FD3">
        <w:rPr>
          <w:sz w:val="20"/>
        </w:rPr>
        <w:t xml:space="preserve"> выполненные Подрядчиком объемы работ. Основание – Акт, составленный Заказчиком, подписанный уполномоченным должностным лицом Подрядчика.</w:t>
      </w:r>
    </w:p>
    <w:p w:rsidR="007B21D6" w:rsidRPr="000D1FD3" w:rsidRDefault="007B21D6" w:rsidP="000D1FD3">
      <w:pPr>
        <w:pStyle w:val="a3"/>
        <w:spacing w:line="276" w:lineRule="auto"/>
        <w:ind w:right="0" w:firstLine="720"/>
        <w:jc w:val="both"/>
        <w:rPr>
          <w:sz w:val="20"/>
        </w:rPr>
      </w:pPr>
      <w:r w:rsidRPr="000D1FD3">
        <w:rPr>
          <w:sz w:val="20"/>
        </w:rPr>
        <w:t>4.3. Споры, возникающие между сторонами по настоящему договору, разрешаются в добровольном (досудебном) порядке. В случае невозможности урегулирования разногласий, споры между сторонами разрешаются в соответствии с действующим законодательством.</w:t>
      </w:r>
    </w:p>
    <w:p w:rsidR="007B21D6" w:rsidRPr="000D1FD3" w:rsidRDefault="007B21D6" w:rsidP="000D1FD3">
      <w:pPr>
        <w:spacing w:line="276" w:lineRule="auto"/>
        <w:ind w:firstLine="720"/>
        <w:jc w:val="both"/>
        <w:rPr>
          <w:sz w:val="20"/>
        </w:rPr>
      </w:pPr>
      <w:r w:rsidRPr="000D1FD3">
        <w:rPr>
          <w:sz w:val="20"/>
        </w:rPr>
        <w:t>4.</w:t>
      </w:r>
      <w:r w:rsidR="000D1FD3">
        <w:rPr>
          <w:sz w:val="20"/>
        </w:rPr>
        <w:t>4</w:t>
      </w:r>
      <w:r w:rsidRPr="000D1FD3">
        <w:rPr>
          <w:sz w:val="20"/>
        </w:rPr>
        <w:t xml:space="preserve">. В ходе выполнения договора обе стороны признают возможность появления форс-мажорных обстоятельств, делающих невозможным выполнение </w:t>
      </w:r>
      <w:r w:rsidR="00A66AA7" w:rsidRPr="000D1FD3">
        <w:rPr>
          <w:sz w:val="20"/>
        </w:rPr>
        <w:t>Сторонами взаимных</w:t>
      </w:r>
      <w:r w:rsidRPr="000D1FD3">
        <w:rPr>
          <w:sz w:val="20"/>
        </w:rPr>
        <w:t xml:space="preserve"> обязательств. </w:t>
      </w:r>
    </w:p>
    <w:p w:rsidR="007B21D6" w:rsidRPr="000D1FD3" w:rsidRDefault="007B21D6" w:rsidP="000D1FD3">
      <w:pPr>
        <w:spacing w:line="276" w:lineRule="auto"/>
        <w:jc w:val="center"/>
        <w:rPr>
          <w:b/>
          <w:sz w:val="20"/>
        </w:rPr>
      </w:pPr>
    </w:p>
    <w:p w:rsidR="007B21D6" w:rsidRPr="000D1FD3" w:rsidRDefault="007B21D6" w:rsidP="000D1FD3">
      <w:pPr>
        <w:spacing w:line="276" w:lineRule="auto"/>
        <w:jc w:val="center"/>
        <w:rPr>
          <w:b/>
          <w:sz w:val="20"/>
        </w:rPr>
      </w:pPr>
      <w:r w:rsidRPr="000D1FD3">
        <w:rPr>
          <w:b/>
          <w:sz w:val="20"/>
        </w:rPr>
        <w:t>5. Срок действия договора</w:t>
      </w:r>
    </w:p>
    <w:p w:rsidR="007B21D6" w:rsidRPr="000D1FD3" w:rsidRDefault="007B21D6" w:rsidP="000D1FD3">
      <w:pPr>
        <w:spacing w:line="276" w:lineRule="auto"/>
        <w:ind w:firstLine="720"/>
        <w:jc w:val="both"/>
        <w:rPr>
          <w:sz w:val="20"/>
        </w:rPr>
      </w:pPr>
      <w:r w:rsidRPr="000D1FD3">
        <w:rPr>
          <w:sz w:val="20"/>
        </w:rPr>
        <w:t>5.1. Ср</w:t>
      </w:r>
      <w:r w:rsidR="005658F8" w:rsidRPr="000D1FD3">
        <w:rPr>
          <w:sz w:val="20"/>
        </w:rPr>
        <w:t>ок действия настоящего договора:</w:t>
      </w:r>
      <w:r w:rsidRPr="000D1FD3">
        <w:rPr>
          <w:sz w:val="20"/>
        </w:rPr>
        <w:t xml:space="preserve"> </w:t>
      </w:r>
      <w:r w:rsidR="00A66AA7" w:rsidRPr="000D1FD3">
        <w:rPr>
          <w:sz w:val="20"/>
        </w:rPr>
        <w:t>с момента</w:t>
      </w:r>
      <w:r w:rsidRPr="000D1FD3">
        <w:rPr>
          <w:sz w:val="20"/>
        </w:rPr>
        <w:t xml:space="preserve"> подпи</w:t>
      </w:r>
      <w:r w:rsidR="000D1FD3" w:rsidRPr="000D1FD3">
        <w:rPr>
          <w:sz w:val="20"/>
        </w:rPr>
        <w:t>с</w:t>
      </w:r>
      <w:r w:rsidRPr="000D1FD3">
        <w:rPr>
          <w:sz w:val="20"/>
        </w:rPr>
        <w:t xml:space="preserve">ания настоящего договора </w:t>
      </w:r>
      <w:r w:rsidR="005658F8" w:rsidRPr="000D1FD3">
        <w:rPr>
          <w:sz w:val="20"/>
        </w:rPr>
        <w:t xml:space="preserve">обеими </w:t>
      </w:r>
      <w:r w:rsidR="00A66AA7" w:rsidRPr="000D1FD3">
        <w:rPr>
          <w:sz w:val="20"/>
        </w:rPr>
        <w:t>сторонами, до</w:t>
      </w:r>
      <w:r w:rsidR="005658F8" w:rsidRPr="000D1FD3">
        <w:rPr>
          <w:sz w:val="20"/>
        </w:rPr>
        <w:t xml:space="preserve"> </w:t>
      </w:r>
      <w:r w:rsidR="00973AA9" w:rsidRPr="000D1FD3">
        <w:rPr>
          <w:sz w:val="20"/>
        </w:rPr>
        <w:t>3</w:t>
      </w:r>
      <w:r w:rsidR="000D1FD3" w:rsidRPr="000D1FD3">
        <w:rPr>
          <w:sz w:val="20"/>
        </w:rPr>
        <w:t>1</w:t>
      </w:r>
      <w:r w:rsidR="00973AA9" w:rsidRPr="000D1FD3">
        <w:rPr>
          <w:sz w:val="20"/>
        </w:rPr>
        <w:t>.</w:t>
      </w:r>
      <w:r w:rsidR="000D1FD3" w:rsidRPr="000D1FD3">
        <w:rPr>
          <w:sz w:val="20"/>
        </w:rPr>
        <w:t>10</w:t>
      </w:r>
      <w:r w:rsidR="00973AA9" w:rsidRPr="000D1FD3">
        <w:rPr>
          <w:sz w:val="20"/>
        </w:rPr>
        <w:t>.2021</w:t>
      </w:r>
      <w:r w:rsidR="005658F8" w:rsidRPr="000D1FD3">
        <w:rPr>
          <w:sz w:val="20"/>
        </w:rPr>
        <w:t>.</w:t>
      </w:r>
    </w:p>
    <w:p w:rsidR="007B21D6" w:rsidRPr="000D1FD3" w:rsidRDefault="007B21D6" w:rsidP="000D1FD3">
      <w:pPr>
        <w:spacing w:line="276" w:lineRule="auto"/>
        <w:ind w:firstLine="720"/>
        <w:jc w:val="both"/>
        <w:rPr>
          <w:sz w:val="20"/>
        </w:rPr>
      </w:pPr>
      <w:r w:rsidRPr="000D1FD3">
        <w:rPr>
          <w:sz w:val="20"/>
        </w:rPr>
        <w:t xml:space="preserve">5.2. Настоящий договор составлен в двух экземплярах, </w:t>
      </w:r>
      <w:r w:rsidRPr="000D1FD3">
        <w:rPr>
          <w:color w:val="000000"/>
          <w:sz w:val="20"/>
        </w:rPr>
        <w:t>имеющих равную юридическую силу,</w:t>
      </w:r>
      <w:r w:rsidRPr="000D1FD3">
        <w:rPr>
          <w:sz w:val="20"/>
        </w:rPr>
        <w:t xml:space="preserve"> по одному для каждой из Сторон.</w:t>
      </w:r>
    </w:p>
    <w:p w:rsidR="007B21D6" w:rsidRPr="000D1FD3" w:rsidRDefault="007B21D6" w:rsidP="000D1FD3">
      <w:pPr>
        <w:spacing w:line="276" w:lineRule="auto"/>
        <w:ind w:firstLine="720"/>
        <w:jc w:val="both"/>
        <w:rPr>
          <w:sz w:val="20"/>
        </w:rPr>
      </w:pPr>
    </w:p>
    <w:p w:rsidR="007B21D6" w:rsidRPr="000D1FD3" w:rsidRDefault="007B21D6" w:rsidP="000D1FD3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  <w:r w:rsidRPr="000D1FD3">
        <w:rPr>
          <w:rFonts w:ascii="Times New Roman" w:hAnsi="Times New Roman"/>
          <w:b/>
          <w:color w:val="auto"/>
          <w:sz w:val="20"/>
        </w:rPr>
        <w:t xml:space="preserve">6. Изменение и расторжение </w:t>
      </w:r>
      <w:r w:rsidRPr="000D1FD3">
        <w:rPr>
          <w:rFonts w:ascii="Times New Roman" w:hAnsi="Times New Roman"/>
          <w:b/>
          <w:sz w:val="20"/>
        </w:rPr>
        <w:t>договора</w:t>
      </w:r>
    </w:p>
    <w:p w:rsidR="007B21D6" w:rsidRPr="000D1FD3" w:rsidRDefault="007B21D6" w:rsidP="000D1FD3">
      <w:pPr>
        <w:spacing w:line="276" w:lineRule="auto"/>
        <w:ind w:firstLine="709"/>
        <w:jc w:val="both"/>
        <w:rPr>
          <w:sz w:val="20"/>
        </w:rPr>
      </w:pPr>
      <w:r w:rsidRPr="000D1FD3">
        <w:rPr>
          <w:sz w:val="20"/>
        </w:rPr>
        <w:t>6.1. Заказчик по согласованию с участником при исполнении договора вправе изменить:</w:t>
      </w:r>
    </w:p>
    <w:p w:rsidR="007B21D6" w:rsidRPr="000D1FD3" w:rsidRDefault="007B21D6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 xml:space="preserve">1) сроки исполнения обязательств по договору, в случае если необходимость изменения сроков вызвана обстоятельствами непреодолимой силы, </w:t>
      </w:r>
      <w:r w:rsidR="00B65470" w:rsidRPr="000D1FD3">
        <w:rPr>
          <w:sz w:val="20"/>
        </w:rPr>
        <w:t xml:space="preserve">2) цены </w:t>
      </w:r>
      <w:r w:rsidR="00A66AA7" w:rsidRPr="000D1FD3">
        <w:rPr>
          <w:sz w:val="20"/>
        </w:rPr>
        <w:t>договора путем</w:t>
      </w:r>
      <w:r w:rsidRPr="000D1FD3">
        <w:rPr>
          <w:sz w:val="20"/>
        </w:rPr>
        <w:t xml:space="preserve"> ее </w:t>
      </w:r>
      <w:r w:rsidR="00A66AA7" w:rsidRPr="000D1FD3">
        <w:rPr>
          <w:sz w:val="20"/>
        </w:rPr>
        <w:t>уменьшения без</w:t>
      </w:r>
      <w:r w:rsidRPr="000D1FD3">
        <w:rPr>
          <w:sz w:val="20"/>
        </w:rPr>
        <w:t xml:space="preserve"> изменения иных условий исполнения договора;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 xml:space="preserve">6.3. Расторжение Договора допускается по соглашению сторон, по решению суда или в </w:t>
      </w:r>
      <w:r w:rsidR="00A66AA7" w:rsidRPr="000D1FD3">
        <w:rPr>
          <w:sz w:val="20"/>
          <w:szCs w:val="20"/>
        </w:rPr>
        <w:t>случае одностороннего</w:t>
      </w:r>
      <w:r w:rsidRPr="000D1FD3">
        <w:rPr>
          <w:sz w:val="20"/>
          <w:szCs w:val="20"/>
        </w:rPr>
        <w:t xml:space="preserve"> отказа стороны Договора от исполнения Договора в соответствии </w:t>
      </w:r>
      <w:r w:rsidR="00A66AA7" w:rsidRPr="000D1FD3">
        <w:rPr>
          <w:sz w:val="20"/>
          <w:szCs w:val="20"/>
        </w:rPr>
        <w:t>с гражданским</w:t>
      </w:r>
      <w:r w:rsidRPr="000D1FD3">
        <w:rPr>
          <w:sz w:val="20"/>
          <w:szCs w:val="20"/>
        </w:rPr>
        <w:t xml:space="preserve"> законодательством.</w:t>
      </w:r>
    </w:p>
    <w:p w:rsidR="007B21D6" w:rsidRPr="000D1FD3" w:rsidRDefault="007B21D6" w:rsidP="000D1FD3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</w:p>
    <w:p w:rsidR="007B21D6" w:rsidRPr="000D1FD3" w:rsidRDefault="007B21D6" w:rsidP="000D1FD3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  <w:r w:rsidRPr="000D1FD3">
        <w:rPr>
          <w:rFonts w:ascii="Times New Roman" w:hAnsi="Times New Roman"/>
          <w:b/>
          <w:color w:val="auto"/>
          <w:sz w:val="20"/>
        </w:rPr>
        <w:t>7. Особые условия.</w:t>
      </w:r>
    </w:p>
    <w:p w:rsidR="007B21D6" w:rsidRPr="000D1FD3" w:rsidRDefault="007B21D6" w:rsidP="000D1FD3">
      <w:pPr>
        <w:pStyle w:val="10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709"/>
        <w:rPr>
          <w:rFonts w:ascii="Times New Roman" w:hAnsi="Times New Roman"/>
          <w:color w:val="auto"/>
          <w:sz w:val="20"/>
        </w:rPr>
      </w:pPr>
      <w:r w:rsidRPr="000D1FD3">
        <w:rPr>
          <w:rFonts w:ascii="Times New Roman" w:hAnsi="Times New Roman"/>
          <w:color w:val="auto"/>
          <w:sz w:val="20"/>
        </w:rPr>
        <w:t xml:space="preserve">7.1. Спорные вопросы, возникающие в ходе исполнения настоящего </w:t>
      </w:r>
      <w:r w:rsidRPr="000D1FD3">
        <w:rPr>
          <w:rFonts w:ascii="Times New Roman" w:hAnsi="Times New Roman"/>
          <w:sz w:val="20"/>
        </w:rPr>
        <w:t>Договора</w:t>
      </w:r>
      <w:r w:rsidRPr="000D1FD3">
        <w:rPr>
          <w:rFonts w:ascii="Times New Roman" w:hAnsi="Times New Roman"/>
          <w:color w:val="auto"/>
          <w:sz w:val="20"/>
        </w:rPr>
        <w:t>, разрешаются путем переговоров, а при не достижении Сторонами согласия передаются в Арбитражный суд Челябинской области в установленном законом порядке.</w:t>
      </w:r>
    </w:p>
    <w:p w:rsidR="007B21D6" w:rsidRPr="000D1FD3" w:rsidRDefault="007B21D6" w:rsidP="000D1FD3">
      <w:pPr>
        <w:pStyle w:val="10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709"/>
        <w:rPr>
          <w:rFonts w:ascii="Times New Roman" w:hAnsi="Times New Roman"/>
          <w:color w:val="auto"/>
          <w:sz w:val="20"/>
        </w:rPr>
      </w:pPr>
      <w:r w:rsidRPr="000D1FD3">
        <w:rPr>
          <w:rFonts w:ascii="Times New Roman" w:hAnsi="Times New Roman"/>
          <w:color w:val="auto"/>
          <w:sz w:val="20"/>
        </w:rPr>
        <w:t>7.2.</w:t>
      </w:r>
      <w:r w:rsidRPr="000D1FD3">
        <w:rPr>
          <w:rFonts w:ascii="Times New Roman" w:hAnsi="Times New Roman"/>
          <w:sz w:val="20"/>
        </w:rPr>
        <w:t xml:space="preserve"> Законные проценты на сумму долга за период пользования любыми денежными средствами по любому денежному обязательству каждой из </w:t>
      </w:r>
      <w:r w:rsidR="00973AA9" w:rsidRPr="000D1FD3">
        <w:rPr>
          <w:rFonts w:ascii="Times New Roman" w:hAnsi="Times New Roman"/>
          <w:sz w:val="20"/>
        </w:rPr>
        <w:t>Сторон в</w:t>
      </w:r>
      <w:r w:rsidRPr="000D1FD3">
        <w:rPr>
          <w:rFonts w:ascii="Times New Roman" w:hAnsi="Times New Roman"/>
          <w:sz w:val="20"/>
        </w:rPr>
        <w:t xml:space="preserve"> соответствии со статьей 317.1 ГК РФ не начисляются и не подлежат уплате противоположной Стороне по Договору.</w:t>
      </w:r>
    </w:p>
    <w:p w:rsidR="007B21D6" w:rsidRPr="000D1FD3" w:rsidRDefault="007B21D6" w:rsidP="000D1FD3">
      <w:pPr>
        <w:pStyle w:val="a3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right="0" w:firstLine="709"/>
        <w:jc w:val="both"/>
        <w:rPr>
          <w:sz w:val="20"/>
        </w:rPr>
      </w:pPr>
      <w:r w:rsidRPr="000D1FD3">
        <w:rPr>
          <w:sz w:val="20"/>
        </w:rPr>
        <w:t>7.3. В случае нарушений одной из Сторон действующего законодательства в отношении любых третьих лиц, как при исполнении настоящего Договора, так и при осуществлении своей Уставной деятельности, другая Сторона ответственности не несет.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1277"/>
        </w:tabs>
        <w:suppressAutoHyphens/>
        <w:spacing w:line="276" w:lineRule="auto"/>
        <w:ind w:left="0" w:firstLine="709"/>
        <w:jc w:val="both"/>
        <w:rPr>
          <w:spacing w:val="-11"/>
          <w:sz w:val="20"/>
          <w:szCs w:val="20"/>
        </w:rPr>
      </w:pPr>
      <w:r w:rsidRPr="000D1FD3">
        <w:rPr>
          <w:sz w:val="20"/>
          <w:szCs w:val="20"/>
        </w:rPr>
        <w:t xml:space="preserve">7.4. </w:t>
      </w:r>
      <w:r w:rsidRPr="000D1FD3">
        <w:rPr>
          <w:spacing w:val="-2"/>
          <w:sz w:val="20"/>
          <w:szCs w:val="20"/>
        </w:rPr>
        <w:t xml:space="preserve">Во всем, что не предусмотрено условиями </w:t>
      </w:r>
      <w:r w:rsidRPr="000D1FD3">
        <w:rPr>
          <w:sz w:val="20"/>
          <w:szCs w:val="20"/>
        </w:rPr>
        <w:t>Договора</w:t>
      </w:r>
      <w:r w:rsidRPr="000D1FD3">
        <w:rPr>
          <w:spacing w:val="-2"/>
          <w:sz w:val="20"/>
          <w:szCs w:val="20"/>
        </w:rPr>
        <w:t xml:space="preserve">, Стороны руководствуются </w:t>
      </w:r>
      <w:r w:rsidRPr="000D1FD3">
        <w:rPr>
          <w:sz w:val="20"/>
          <w:szCs w:val="20"/>
        </w:rPr>
        <w:t>действующим законодательством Российской Федерации.</w:t>
      </w:r>
    </w:p>
    <w:p w:rsidR="007B21D6" w:rsidRPr="000D1FD3" w:rsidRDefault="007B21D6" w:rsidP="000D1FD3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7.5. Настоящий Договор составлен в двух экземплярах, имеющих одинаковую юридическую силу, для каждой из Сторон.</w:t>
      </w:r>
    </w:p>
    <w:p w:rsidR="007B21D6" w:rsidRPr="000D1FD3" w:rsidRDefault="007B21D6" w:rsidP="000D1FD3">
      <w:pPr>
        <w:pStyle w:val="21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rPr>
          <w:rFonts w:ascii="Times New Roman" w:hAnsi="Times New Roman"/>
        </w:rPr>
      </w:pPr>
      <w:r w:rsidRPr="000D1FD3">
        <w:rPr>
          <w:rFonts w:ascii="Times New Roman" w:hAnsi="Times New Roman"/>
        </w:rPr>
        <w:t>7.6. Неотъемлемой частью настоящего Договора являются:</w:t>
      </w:r>
    </w:p>
    <w:p w:rsidR="00B65470" w:rsidRPr="000D1FD3" w:rsidRDefault="00B65470" w:rsidP="000D1FD3">
      <w:pPr>
        <w:pStyle w:val="21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rPr>
          <w:rFonts w:ascii="Times New Roman" w:hAnsi="Times New Roman"/>
        </w:rPr>
      </w:pPr>
    </w:p>
    <w:p w:rsidR="007B21D6" w:rsidRPr="000D1FD3" w:rsidRDefault="007B21D6" w:rsidP="000D1FD3">
      <w:pPr>
        <w:pStyle w:val="a3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right="0" w:firstLine="709"/>
        <w:jc w:val="both"/>
        <w:rPr>
          <w:sz w:val="20"/>
        </w:rPr>
      </w:pPr>
      <w:r w:rsidRPr="000D1FD3">
        <w:rPr>
          <w:sz w:val="20"/>
        </w:rPr>
        <w:t>Приложение № 1 – Техническое задание</w:t>
      </w:r>
      <w:r w:rsidR="00973AA9" w:rsidRPr="000D1FD3">
        <w:rPr>
          <w:sz w:val="20"/>
        </w:rPr>
        <w:t>.</w:t>
      </w:r>
    </w:p>
    <w:p w:rsidR="007B21D6" w:rsidRPr="000D1FD3" w:rsidRDefault="007B21D6" w:rsidP="000D1FD3">
      <w:pPr>
        <w:spacing w:line="276" w:lineRule="auto"/>
        <w:rPr>
          <w:sz w:val="20"/>
        </w:rPr>
      </w:pPr>
    </w:p>
    <w:p w:rsidR="007B21D6" w:rsidRPr="000D1FD3" w:rsidRDefault="007B21D6" w:rsidP="000D1FD3">
      <w:pPr>
        <w:pStyle w:val="11"/>
        <w:keepNext w:val="0"/>
        <w:widowControl/>
        <w:spacing w:line="276" w:lineRule="auto"/>
        <w:rPr>
          <w:spacing w:val="-2"/>
          <w:sz w:val="20"/>
        </w:rPr>
      </w:pPr>
      <w:r w:rsidRPr="000D1FD3">
        <w:rPr>
          <w:spacing w:val="-2"/>
          <w:sz w:val="20"/>
        </w:rPr>
        <w:t>8. Юридические  адреса и банковские  реквизиты  Сторон</w:t>
      </w:r>
    </w:p>
    <w:p w:rsidR="00866D2D" w:rsidRPr="000D1FD3" w:rsidRDefault="00866D2D" w:rsidP="000D1FD3">
      <w:pPr>
        <w:spacing w:line="276" w:lineRule="auto"/>
        <w:rPr>
          <w:sz w:val="20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40E42" w:rsidRPr="000D1FD3" w:rsidTr="000D1FD3">
        <w:trPr>
          <w:jc w:val="center"/>
        </w:trPr>
        <w:tc>
          <w:tcPr>
            <w:tcW w:w="2500" w:type="pct"/>
          </w:tcPr>
          <w:p w:rsidR="00A40E42" w:rsidRPr="000D1FD3" w:rsidRDefault="00A40E42" w:rsidP="000D1FD3">
            <w:pPr>
              <w:pStyle w:val="a8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916"/>
                <w:tab w:val="left" w:pos="6570"/>
              </w:tabs>
              <w:suppressAutoHyphens/>
              <w:spacing w:line="276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0D1FD3">
              <w:rPr>
                <w:b/>
                <w:sz w:val="20"/>
                <w:szCs w:val="20"/>
              </w:rPr>
              <w:t xml:space="preserve">ЗАКАЗЧИК   </w:t>
            </w:r>
          </w:p>
          <w:p w:rsidR="00A40E42" w:rsidRPr="000D1FD3" w:rsidRDefault="00A40E42" w:rsidP="000D1FD3">
            <w:pPr>
              <w:spacing w:line="276" w:lineRule="auto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МАУ «Парк «Металлург» им. О.И. Тищенко»</w:t>
            </w:r>
          </w:p>
          <w:p w:rsidR="00973AA9" w:rsidRPr="000D1FD3" w:rsidRDefault="00973AA9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Юридический (почтовый) адрес: 454047,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г. Челябинск, ул.60-летия Октября, д.11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ИНН 7450073403   КПП 746001001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ОГРН       1117450002108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ОКПО      91323996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ОКТМО 75701330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 xml:space="preserve">ОКВЭД   93.29.9 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р/с 40703810704084000667</w:t>
            </w:r>
          </w:p>
          <w:p w:rsidR="00DB6C4A" w:rsidRPr="000D1FD3" w:rsidRDefault="00DB6C4A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р/с 40703810204084500667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в ЧФ АО «СМП БАНК» г. Челябинск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к/с 30101810000000000988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 xml:space="preserve">БИК 047501988 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Тел: (351) 200-48-58 Park174@yandex.ru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pStyle w:val="a8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916"/>
                <w:tab w:val="left" w:pos="6570"/>
              </w:tabs>
              <w:suppressAutoHyphens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0D1FD3">
              <w:rPr>
                <w:sz w:val="20"/>
                <w:szCs w:val="20"/>
              </w:rPr>
              <w:t xml:space="preserve">                                                </w:t>
            </w:r>
          </w:p>
          <w:p w:rsidR="00A40E42" w:rsidRPr="000D1FD3" w:rsidRDefault="00A40E42" w:rsidP="000D1FD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</w:rPr>
            </w:pPr>
          </w:p>
          <w:p w:rsidR="00A40E42" w:rsidRPr="000D1FD3" w:rsidRDefault="00A40E42" w:rsidP="000D1FD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</w:rPr>
            </w:pPr>
          </w:p>
          <w:p w:rsidR="00A40E42" w:rsidRPr="000D1FD3" w:rsidRDefault="00A40E42" w:rsidP="000D1FD3">
            <w:pPr>
              <w:tabs>
                <w:tab w:val="num" w:pos="0"/>
              </w:tabs>
              <w:spacing w:line="276" w:lineRule="auto"/>
              <w:jc w:val="both"/>
              <w:rPr>
                <w:sz w:val="20"/>
              </w:rPr>
            </w:pPr>
            <w:r w:rsidRPr="000D1FD3">
              <w:rPr>
                <w:sz w:val="20"/>
              </w:rPr>
              <w:t>ДИРЕКТОР__________</w:t>
            </w:r>
            <w:r w:rsidR="00973AA9" w:rsidRPr="000D1FD3">
              <w:rPr>
                <w:sz w:val="20"/>
              </w:rPr>
              <w:t xml:space="preserve"> А. И. Бородовских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</w:tc>
        <w:tc>
          <w:tcPr>
            <w:tcW w:w="2500" w:type="pct"/>
          </w:tcPr>
          <w:p w:rsidR="00A40E42" w:rsidRPr="000D1FD3" w:rsidRDefault="00A40E42" w:rsidP="000D1FD3">
            <w:pPr>
              <w:spacing w:line="276" w:lineRule="auto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ПОДРЯДЧИК</w:t>
            </w: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Default="00A40E42" w:rsidP="000D1FD3">
            <w:pPr>
              <w:spacing w:line="276" w:lineRule="auto"/>
              <w:rPr>
                <w:sz w:val="20"/>
              </w:rPr>
            </w:pPr>
          </w:p>
          <w:p w:rsidR="000D1FD3" w:rsidRDefault="000D1FD3" w:rsidP="000D1FD3">
            <w:pPr>
              <w:spacing w:line="276" w:lineRule="auto"/>
              <w:rPr>
                <w:sz w:val="20"/>
              </w:rPr>
            </w:pPr>
          </w:p>
          <w:p w:rsidR="000D1FD3" w:rsidRDefault="000D1FD3" w:rsidP="000D1FD3">
            <w:pPr>
              <w:spacing w:line="276" w:lineRule="auto"/>
              <w:rPr>
                <w:sz w:val="20"/>
              </w:rPr>
            </w:pPr>
          </w:p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spacing w:line="276" w:lineRule="auto"/>
              <w:rPr>
                <w:sz w:val="20"/>
              </w:rPr>
            </w:pPr>
          </w:p>
          <w:p w:rsidR="00A40E42" w:rsidRPr="000D1FD3" w:rsidRDefault="00A40E42" w:rsidP="000D1FD3">
            <w:pPr>
              <w:tabs>
                <w:tab w:val="left" w:pos="960"/>
              </w:tabs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_________________</w:t>
            </w:r>
            <w:r w:rsidRPr="000D1FD3">
              <w:rPr>
                <w:sz w:val="20"/>
              </w:rPr>
              <w:tab/>
            </w:r>
          </w:p>
        </w:tc>
      </w:tr>
    </w:tbl>
    <w:p w:rsidR="00165D5D" w:rsidRPr="000D1FD3" w:rsidRDefault="00165D5D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165D5D" w:rsidRPr="000D1FD3" w:rsidRDefault="00165D5D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165D5D" w:rsidRPr="000D1FD3" w:rsidRDefault="00165D5D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0D1FD3" w:rsidRDefault="00BE5C47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0D1FD3" w:rsidRDefault="00BE5C47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0D1FD3" w:rsidRDefault="00BE5C47" w:rsidP="000D1FD3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E2661F" w:rsidRPr="000D1FD3" w:rsidRDefault="00E2661F" w:rsidP="000D1FD3">
      <w:pPr>
        <w:spacing w:line="276" w:lineRule="auto"/>
        <w:jc w:val="right"/>
        <w:rPr>
          <w:sz w:val="20"/>
        </w:rPr>
      </w:pPr>
    </w:p>
    <w:p w:rsidR="006449A5" w:rsidRPr="000D1FD3" w:rsidRDefault="006449A5" w:rsidP="000D1FD3">
      <w:pPr>
        <w:spacing w:line="276" w:lineRule="auto"/>
        <w:jc w:val="right"/>
        <w:rPr>
          <w:sz w:val="20"/>
        </w:rPr>
      </w:pPr>
    </w:p>
    <w:p w:rsidR="00973AA9" w:rsidRPr="000D1FD3" w:rsidRDefault="00973AA9" w:rsidP="000D1FD3">
      <w:pPr>
        <w:spacing w:line="276" w:lineRule="auto"/>
        <w:rPr>
          <w:sz w:val="20"/>
        </w:rPr>
      </w:pPr>
      <w:r w:rsidRPr="000D1FD3">
        <w:rPr>
          <w:sz w:val="20"/>
        </w:rPr>
        <w:br w:type="page"/>
      </w:r>
    </w:p>
    <w:p w:rsidR="00BE5C47" w:rsidRPr="000D1FD3" w:rsidRDefault="00930397" w:rsidP="000D1FD3">
      <w:pPr>
        <w:spacing w:line="276" w:lineRule="auto"/>
        <w:jc w:val="right"/>
        <w:rPr>
          <w:sz w:val="20"/>
        </w:rPr>
      </w:pPr>
      <w:r w:rsidRPr="000D1FD3">
        <w:rPr>
          <w:sz w:val="20"/>
        </w:rPr>
        <w:t>П</w:t>
      </w:r>
      <w:r w:rsidR="00BE5C47" w:rsidRPr="000D1FD3">
        <w:rPr>
          <w:sz w:val="20"/>
        </w:rPr>
        <w:t xml:space="preserve">риложение №1 к договору </w:t>
      </w:r>
      <w:r w:rsidRPr="000D1FD3">
        <w:rPr>
          <w:sz w:val="20"/>
        </w:rPr>
        <w:t xml:space="preserve">№ </w:t>
      </w:r>
      <w:r w:rsidR="00E2661F" w:rsidRPr="000D1FD3">
        <w:rPr>
          <w:sz w:val="20"/>
        </w:rPr>
        <w:t>______</w:t>
      </w:r>
      <w:r w:rsidR="00CC645F" w:rsidRPr="000D1FD3">
        <w:rPr>
          <w:sz w:val="20"/>
        </w:rPr>
        <w:t xml:space="preserve"> </w:t>
      </w:r>
      <w:r w:rsidRPr="000D1FD3">
        <w:rPr>
          <w:sz w:val="20"/>
        </w:rPr>
        <w:t>от</w:t>
      </w:r>
      <w:r w:rsidR="00CC645F" w:rsidRPr="000D1FD3">
        <w:rPr>
          <w:sz w:val="20"/>
        </w:rPr>
        <w:t xml:space="preserve"> </w:t>
      </w:r>
      <w:r w:rsidR="00E2661F" w:rsidRPr="000D1FD3">
        <w:rPr>
          <w:sz w:val="20"/>
        </w:rPr>
        <w:t>____ 2021</w:t>
      </w:r>
      <w:r w:rsidRPr="000D1FD3">
        <w:rPr>
          <w:sz w:val="20"/>
        </w:rPr>
        <w:t>г.</w:t>
      </w:r>
    </w:p>
    <w:p w:rsidR="00BE5C47" w:rsidRPr="000D1FD3" w:rsidRDefault="00BE5C47" w:rsidP="000D1FD3">
      <w:pPr>
        <w:spacing w:line="276" w:lineRule="auto"/>
        <w:jc w:val="center"/>
        <w:rPr>
          <w:b/>
          <w:sz w:val="20"/>
        </w:rPr>
      </w:pPr>
    </w:p>
    <w:p w:rsidR="00BE5C47" w:rsidRPr="000D1FD3" w:rsidRDefault="00BE5C47" w:rsidP="000D1FD3">
      <w:pPr>
        <w:spacing w:line="276" w:lineRule="auto"/>
        <w:jc w:val="center"/>
        <w:rPr>
          <w:b/>
          <w:sz w:val="20"/>
        </w:rPr>
      </w:pPr>
      <w:r w:rsidRPr="000D1FD3">
        <w:rPr>
          <w:b/>
          <w:sz w:val="20"/>
        </w:rPr>
        <w:t>ТЕХНИЧЕСКОЕ ЗАДАНИЕ</w:t>
      </w:r>
    </w:p>
    <w:p w:rsidR="000D1FD3" w:rsidRPr="000D1FD3" w:rsidRDefault="000D1FD3" w:rsidP="000D1FD3">
      <w:pPr>
        <w:tabs>
          <w:tab w:val="left" w:pos="4305"/>
        </w:tabs>
        <w:spacing w:line="276" w:lineRule="auto"/>
        <w:jc w:val="center"/>
        <w:rPr>
          <w:b/>
          <w:sz w:val="20"/>
        </w:rPr>
      </w:pPr>
      <w:r w:rsidRPr="000D1FD3">
        <w:rPr>
          <w:b/>
          <w:bCs/>
          <w:sz w:val="20"/>
        </w:rPr>
        <w:t xml:space="preserve">на </w:t>
      </w:r>
      <w:r w:rsidRPr="000D1FD3">
        <w:rPr>
          <w:b/>
          <w:sz w:val="20"/>
        </w:rPr>
        <w:t>выполнение работ по омолаживающей обрезке деревьев</w:t>
      </w:r>
    </w:p>
    <w:p w:rsidR="000D1FD3" w:rsidRPr="000D1FD3" w:rsidRDefault="000D1FD3" w:rsidP="000D1FD3">
      <w:pPr>
        <w:pStyle w:val="Default"/>
        <w:numPr>
          <w:ilvl w:val="0"/>
          <w:numId w:val="4"/>
        </w:numPr>
        <w:tabs>
          <w:tab w:val="left" w:pos="-3828"/>
          <w:tab w:val="left" w:pos="-1276"/>
        </w:tabs>
        <w:spacing w:line="276" w:lineRule="auto"/>
        <w:ind w:left="0" w:hanging="284"/>
        <w:jc w:val="both"/>
        <w:rPr>
          <w:bCs/>
          <w:color w:val="FF0000"/>
          <w:sz w:val="20"/>
          <w:szCs w:val="20"/>
        </w:rPr>
      </w:pPr>
      <w:r w:rsidRPr="000D1FD3">
        <w:rPr>
          <w:rStyle w:val="aa"/>
          <w:bCs/>
          <w:color w:val="auto"/>
          <w:sz w:val="20"/>
          <w:szCs w:val="20"/>
        </w:rPr>
        <w:t xml:space="preserve">Срок выполнения работ: </w:t>
      </w:r>
      <w:r w:rsidRPr="000D1FD3">
        <w:rPr>
          <w:color w:val="000000" w:themeColor="text1"/>
          <w:sz w:val="20"/>
          <w:szCs w:val="20"/>
          <w:shd w:val="clear" w:color="auto" w:fill="FFFFFF"/>
        </w:rPr>
        <w:t>14 дней с момента заключения договора</w:t>
      </w:r>
    </w:p>
    <w:p w:rsidR="000D1FD3" w:rsidRPr="000D1FD3" w:rsidRDefault="000D1FD3" w:rsidP="000D1FD3">
      <w:pPr>
        <w:pStyle w:val="Default"/>
        <w:tabs>
          <w:tab w:val="left" w:pos="-3828"/>
          <w:tab w:val="left" w:pos="-1276"/>
        </w:tabs>
        <w:spacing w:line="276" w:lineRule="auto"/>
        <w:jc w:val="both"/>
        <w:rPr>
          <w:rStyle w:val="aa"/>
          <w:b w:val="0"/>
          <w:bCs/>
          <w:color w:val="FF0000"/>
          <w:sz w:val="20"/>
          <w:szCs w:val="20"/>
        </w:rPr>
      </w:pPr>
    </w:p>
    <w:p w:rsidR="000D1FD3" w:rsidRPr="000D1FD3" w:rsidRDefault="000D1FD3" w:rsidP="000D1FD3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bCs/>
          <w:color w:val="auto"/>
          <w:sz w:val="20"/>
          <w:szCs w:val="20"/>
        </w:rPr>
      </w:pPr>
      <w:r w:rsidRPr="000D1FD3">
        <w:rPr>
          <w:rStyle w:val="aa"/>
          <w:bCs/>
          <w:sz w:val="20"/>
          <w:szCs w:val="20"/>
        </w:rPr>
        <w:t xml:space="preserve">Место выполнения работ: </w:t>
      </w:r>
      <w:r w:rsidRPr="000D1FD3">
        <w:rPr>
          <w:sz w:val="20"/>
          <w:szCs w:val="20"/>
        </w:rPr>
        <w:t>Российская Федерация, 454047 Челябинская обл., г. Челябинск, ул.60-летия Октября, д.11.</w:t>
      </w:r>
    </w:p>
    <w:p w:rsidR="000D1FD3" w:rsidRPr="000D1FD3" w:rsidRDefault="000D1FD3" w:rsidP="000D1FD3">
      <w:pPr>
        <w:pStyle w:val="Default"/>
        <w:tabs>
          <w:tab w:val="left" w:pos="-3828"/>
        </w:tabs>
        <w:spacing w:line="276" w:lineRule="auto"/>
        <w:jc w:val="both"/>
        <w:rPr>
          <w:rStyle w:val="aa"/>
          <w:b w:val="0"/>
          <w:bCs/>
          <w:sz w:val="20"/>
          <w:szCs w:val="20"/>
        </w:rPr>
      </w:pPr>
    </w:p>
    <w:p w:rsidR="000D1FD3" w:rsidRPr="000D1FD3" w:rsidRDefault="000D1FD3" w:rsidP="000D1FD3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Cs/>
          <w:sz w:val="20"/>
          <w:szCs w:val="20"/>
        </w:rPr>
        <w:t>Перечень работ:</w:t>
      </w:r>
      <w:r w:rsidRPr="000D1FD3">
        <w:rPr>
          <w:rStyle w:val="aa"/>
          <w:bCs/>
          <w:color w:val="auto"/>
          <w:sz w:val="20"/>
          <w:szCs w:val="20"/>
        </w:rPr>
        <w:t xml:space="preserve"> определен в ведомости объемов работ (п.11 настоящего Технического задания)</w:t>
      </w:r>
    </w:p>
    <w:p w:rsidR="000D1FD3" w:rsidRPr="000D1FD3" w:rsidRDefault="000D1FD3" w:rsidP="000D1FD3">
      <w:pPr>
        <w:pStyle w:val="Default"/>
        <w:tabs>
          <w:tab w:val="left" w:pos="-3828"/>
        </w:tabs>
        <w:spacing w:line="276" w:lineRule="auto"/>
        <w:jc w:val="both"/>
        <w:rPr>
          <w:rStyle w:val="aa"/>
          <w:b w:val="0"/>
          <w:bCs/>
          <w:color w:val="auto"/>
          <w:sz w:val="20"/>
          <w:szCs w:val="20"/>
        </w:rPr>
      </w:pPr>
    </w:p>
    <w:p w:rsidR="000D1FD3" w:rsidRPr="000D1FD3" w:rsidRDefault="000D1FD3" w:rsidP="000D1FD3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Cs/>
          <w:color w:val="auto"/>
          <w:sz w:val="20"/>
          <w:szCs w:val="20"/>
        </w:rPr>
        <w:t xml:space="preserve">Общие требования к участникам при выполнении работ: </w:t>
      </w:r>
    </w:p>
    <w:p w:rsidR="000D1FD3" w:rsidRPr="000D1FD3" w:rsidRDefault="000D1FD3" w:rsidP="000D1FD3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outlineLvl w:val="0"/>
        <w:rPr>
          <w:rStyle w:val="aa"/>
          <w:rFonts w:ascii="Times New Roman" w:hAnsi="Times New Roman"/>
          <w:b w:val="0"/>
        </w:rPr>
      </w:pPr>
      <w:r w:rsidRPr="000D1FD3">
        <w:rPr>
          <w:rStyle w:val="aa"/>
          <w:rFonts w:ascii="Times New Roman" w:hAnsi="Times New Roman"/>
          <w:b w:val="0"/>
          <w:bCs/>
        </w:rPr>
        <w:t xml:space="preserve">Выполнять работы в соответствии с требованиями и условиями, предусмотренными Документацией о </w:t>
      </w:r>
      <w:r w:rsidRPr="000D1FD3">
        <w:rPr>
          <w:rFonts w:ascii="Times New Roman" w:hAnsi="Times New Roman" w:cs="Times New Roman"/>
          <w:b/>
        </w:rPr>
        <w:t>закупке</w:t>
      </w:r>
      <w:r w:rsidRPr="000D1FD3">
        <w:rPr>
          <w:rStyle w:val="aa"/>
          <w:rFonts w:ascii="Times New Roman" w:hAnsi="Times New Roman"/>
          <w:b w:val="0"/>
          <w:bCs/>
        </w:rPr>
        <w:t xml:space="preserve">, государственными стандартами, правил техники безопасности, охраны труда в полном объеме и в установленный срок. 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 xml:space="preserve">Обеспечить соблюдение правил и требований в области промышленной и пожарной безопасности, </w:t>
      </w:r>
      <w:r w:rsidRPr="000D1FD3">
        <w:rPr>
          <w:b/>
          <w:sz w:val="20"/>
          <w:szCs w:val="20"/>
        </w:rPr>
        <w:t>экологической безопасности,</w:t>
      </w:r>
      <w:r w:rsidRPr="000D1FD3">
        <w:rPr>
          <w:rStyle w:val="aa"/>
          <w:b w:val="0"/>
          <w:bCs/>
          <w:color w:val="auto"/>
          <w:sz w:val="20"/>
          <w:szCs w:val="20"/>
        </w:rPr>
        <w:t xml:space="preserve"> а также в соответствии с требованиями Гражданского кодекса РФ, ГОСТов, СНиП, техническими регламентами, а так же другими нормативными документами установленными законодательством РФ и органами государственного надзора.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Кадровый ресурс должен предварительно пройти медицинское освидетельствование, а также инструктаж непосредственно на месте производства работ.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Кадровый ресурс должен быть снабжен необходимыми инструментами, инвентарем, средствами индивидуальной и коллективной защиты.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Подрядчик должен обеспечить сохранность имущества Заказчика при выполнении работ на территории.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Выполнить работы лично либо с привлечением субподрядной организации. К субподрядной организации предъявляются те же требования, что и к Подрядчику.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Все работы по спилу и валке деревьев должны выполняться обученными специалистами при помощи необходимого оборудования, инструментов и материалов заводского производства.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Подрядчик обязан обеспечивать возможность доступа представителя Заказчика к объекту по первому требованию Заказчика.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Подрядчик возмещает ущерб, причиненный Заказчику и третьим лицам в процессе производства работ. В случае нанесения ущерба, причинения вреда здоровью людей, Подрядчик несет ответственность в установленном законом порядке в полном объеме.</w:t>
      </w:r>
    </w:p>
    <w:p w:rsidR="000D1FD3" w:rsidRPr="000D1FD3" w:rsidRDefault="000D1FD3" w:rsidP="000D1FD3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 w:val="0"/>
          <w:bCs/>
          <w:color w:val="auto"/>
          <w:sz w:val="20"/>
          <w:szCs w:val="20"/>
        </w:rPr>
        <w:t>Конкретное расположение на территории Заказчика сухих и аварийных деревьев, подлежащих спилу, Подрядчик уточняет у Заказчика в  момент начала выполнения работ.</w:t>
      </w:r>
    </w:p>
    <w:p w:rsidR="000D1FD3" w:rsidRPr="000D1FD3" w:rsidRDefault="000D1FD3" w:rsidP="000D1FD3">
      <w:pPr>
        <w:pStyle w:val="Default"/>
        <w:spacing w:line="276" w:lineRule="auto"/>
        <w:jc w:val="both"/>
        <w:rPr>
          <w:rStyle w:val="aa"/>
          <w:b w:val="0"/>
          <w:bCs/>
          <w:color w:val="auto"/>
          <w:sz w:val="20"/>
          <w:szCs w:val="20"/>
        </w:rPr>
      </w:pPr>
    </w:p>
    <w:p w:rsidR="000D1FD3" w:rsidRPr="000D1FD3" w:rsidRDefault="000D1FD3" w:rsidP="000D1FD3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rStyle w:val="aa"/>
          <w:b w:val="0"/>
          <w:bCs/>
          <w:color w:val="auto"/>
          <w:sz w:val="20"/>
          <w:szCs w:val="20"/>
        </w:rPr>
      </w:pPr>
      <w:r w:rsidRPr="000D1FD3">
        <w:rPr>
          <w:rStyle w:val="aa"/>
          <w:bCs/>
          <w:sz w:val="20"/>
          <w:szCs w:val="20"/>
        </w:rPr>
        <w:t xml:space="preserve">Порядок и технические требования при проведении работ: </w:t>
      </w:r>
    </w:p>
    <w:p w:rsidR="000D1FD3" w:rsidRPr="000D1FD3" w:rsidRDefault="000D1FD3" w:rsidP="000D1FD3">
      <w:pPr>
        <w:pStyle w:val="af0"/>
        <w:spacing w:line="276" w:lineRule="auto"/>
        <w:rPr>
          <w:sz w:val="20"/>
          <w:szCs w:val="20"/>
        </w:rPr>
      </w:pPr>
      <w:r w:rsidRPr="000D1FD3">
        <w:rPr>
          <w:sz w:val="20"/>
          <w:szCs w:val="20"/>
        </w:rPr>
        <w:t xml:space="preserve">          В случаях необходимости отключения электроэнергии перед производством работ Подрядчик согласует время отключения энергии  не позднее, чем за 24 часа  до отключения с Заказчиком.          </w:t>
      </w:r>
    </w:p>
    <w:p w:rsidR="000D1FD3" w:rsidRPr="000D1FD3" w:rsidRDefault="000D1FD3" w:rsidP="000D1FD3">
      <w:pPr>
        <w:pStyle w:val="af0"/>
        <w:spacing w:line="276" w:lineRule="auto"/>
        <w:rPr>
          <w:sz w:val="20"/>
          <w:szCs w:val="20"/>
        </w:rPr>
      </w:pPr>
      <w:r w:rsidRPr="000D1FD3">
        <w:rPr>
          <w:sz w:val="20"/>
          <w:szCs w:val="20"/>
        </w:rPr>
        <w:t xml:space="preserve">         Организация, выполняющая работы, обязана предоставлять всю запрашиваемую Заказчиком информацию о ходе выполнения работ в объемах и сроках, определенные Заказчиком. </w:t>
      </w:r>
      <w:r w:rsidRPr="000D1FD3">
        <w:rPr>
          <w:bCs/>
          <w:sz w:val="20"/>
          <w:szCs w:val="20"/>
        </w:rPr>
        <w:t>Р</w:t>
      </w:r>
      <w:r w:rsidRPr="000D1FD3">
        <w:rPr>
          <w:sz w:val="20"/>
          <w:szCs w:val="20"/>
        </w:rPr>
        <w:t>аботы должны выполняться с привлечением квалифицированного персонала, аттестованного на безопасное производство работ и имеющего специализированную подготовку (допуск работы на телескопических вышках).</w:t>
      </w:r>
    </w:p>
    <w:p w:rsidR="000D1FD3" w:rsidRPr="000D1FD3" w:rsidRDefault="000D1FD3" w:rsidP="000D1FD3">
      <w:pPr>
        <w:pStyle w:val="af0"/>
        <w:spacing w:line="276" w:lineRule="auto"/>
        <w:rPr>
          <w:bCs/>
          <w:sz w:val="20"/>
          <w:szCs w:val="20"/>
        </w:rPr>
      </w:pPr>
      <w:r w:rsidRPr="000D1FD3">
        <w:rPr>
          <w:sz w:val="20"/>
          <w:szCs w:val="20"/>
        </w:rPr>
        <w:t xml:space="preserve">     </w:t>
      </w:r>
      <w:r w:rsidRPr="000D1FD3">
        <w:rPr>
          <w:bCs/>
          <w:sz w:val="20"/>
          <w:szCs w:val="20"/>
        </w:rPr>
        <w:t xml:space="preserve">Перед началом выполнения работ необходимо провести подготовительные работы. </w:t>
      </w:r>
      <w:r w:rsidRPr="000D1FD3">
        <w:rPr>
          <w:sz w:val="20"/>
          <w:szCs w:val="20"/>
        </w:rPr>
        <w:t xml:space="preserve">Во время выполнения работ Подрядчик  проводит необходимые мероприятия по сохранности и обесточиванию  линий электропередач, видеонаблюдения, радиовещания, связи и других коммуникаций, проходящих в зоне производства работ, обеспечивает сохранность соседних со спиливаемыми деревьев и прочих зеленых насаждений, обеспечивает безопасность движения транспорта, людей (прохожих), при необходимости устанавливать дорожные знаки и ограждения.  Подрядчик несет полную ответственность за сохранность коммуникаций, сооружений, объектов благоустройства и прочего имущества Заказчика, технику безопасности и охрану труда своих работников, прохожих, работников Заказчика, противопожарную безопасность. </w:t>
      </w:r>
    </w:p>
    <w:p w:rsidR="000D1FD3" w:rsidRPr="000D1FD3" w:rsidRDefault="000D1FD3" w:rsidP="000D1FD3">
      <w:pPr>
        <w:pStyle w:val="a8"/>
        <w:numPr>
          <w:ilvl w:val="0"/>
          <w:numId w:val="6"/>
        </w:numPr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0D1FD3">
        <w:rPr>
          <w:bCs/>
          <w:sz w:val="20"/>
          <w:szCs w:val="20"/>
        </w:rPr>
        <w:t>Используемые материалы и инструменты должны соответствовать требованиям ГОСТов, технических условий, обеспечены сертификатами и др. документами, удостоверяющими их качество.</w:t>
      </w:r>
    </w:p>
    <w:p w:rsidR="000D1FD3" w:rsidRPr="000D1FD3" w:rsidRDefault="000D1FD3" w:rsidP="000D1FD3">
      <w:pPr>
        <w:pStyle w:val="a8"/>
        <w:numPr>
          <w:ilvl w:val="0"/>
          <w:numId w:val="6"/>
        </w:numPr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0D1FD3">
        <w:rPr>
          <w:bCs/>
          <w:sz w:val="20"/>
          <w:szCs w:val="20"/>
        </w:rPr>
        <w:t xml:space="preserve">Мусор и все отходы, включая ветки, сучья, бревна, образованные в результате выполнения работ, Подрядчик вывозит за свой счет в специально отведенные места для утилизации отходов, согласованные с соответствующими органами по охране природы. </w:t>
      </w:r>
    </w:p>
    <w:p w:rsidR="000D1FD3" w:rsidRPr="000D1FD3" w:rsidRDefault="000D1FD3" w:rsidP="000D1FD3">
      <w:pPr>
        <w:pStyle w:val="a8"/>
        <w:spacing w:line="276" w:lineRule="auto"/>
        <w:ind w:left="0"/>
        <w:jc w:val="both"/>
        <w:rPr>
          <w:bCs/>
          <w:sz w:val="20"/>
          <w:szCs w:val="20"/>
        </w:rPr>
      </w:pPr>
      <w:r w:rsidRPr="000D1FD3">
        <w:rPr>
          <w:b/>
          <w:bCs/>
          <w:sz w:val="20"/>
          <w:szCs w:val="20"/>
        </w:rPr>
        <w:t xml:space="preserve">     </w:t>
      </w:r>
      <w:r w:rsidRPr="000D1FD3">
        <w:rPr>
          <w:bCs/>
          <w:sz w:val="20"/>
          <w:szCs w:val="20"/>
        </w:rPr>
        <w:t>-</w:t>
      </w:r>
      <w:r w:rsidRPr="000D1FD3">
        <w:rPr>
          <w:bCs/>
          <w:sz w:val="20"/>
          <w:szCs w:val="20"/>
        </w:rPr>
        <w:tab/>
        <w:t>Ответственность за отходы производства, образующиеся в результате работ, несет Подрядчик. Подрядчик самостоятельно организует сбор, учет и транспортировку в специализированные организации на утилизацию, образующиеся в результате выполнения работ порубочные остатки.</w:t>
      </w:r>
    </w:p>
    <w:p w:rsidR="000D1FD3" w:rsidRPr="000D1FD3" w:rsidRDefault="000D1FD3" w:rsidP="000D1FD3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0D1FD3">
        <w:rPr>
          <w:bCs/>
          <w:sz w:val="20"/>
          <w:szCs w:val="20"/>
        </w:rPr>
        <w:t>-</w:t>
      </w:r>
      <w:r w:rsidRPr="000D1FD3">
        <w:rPr>
          <w:bCs/>
          <w:sz w:val="20"/>
          <w:szCs w:val="20"/>
        </w:rPr>
        <w:tab/>
        <w:t>Методы производства работ и организационно-технологическая схема производства работ определяются Подрядчиком в полном соответствии с действующими нормативными правовыми актами РФ, нормами и правилами, техническими и руководящими документами, обязательными и рекомендуемыми к применению при производстве каждого вида работ, полном соответствии с условиями договора.</w:t>
      </w:r>
    </w:p>
    <w:p w:rsidR="000D1FD3" w:rsidRPr="000D1FD3" w:rsidRDefault="000D1FD3" w:rsidP="000D1FD3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0D1FD3">
        <w:rPr>
          <w:bCs/>
          <w:sz w:val="20"/>
          <w:szCs w:val="20"/>
        </w:rPr>
        <w:t>Требования к составу работ :</w:t>
      </w:r>
    </w:p>
    <w:p w:rsidR="000D1FD3" w:rsidRPr="000D1FD3" w:rsidRDefault="000D1FD3" w:rsidP="000D1FD3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0D1FD3">
        <w:rPr>
          <w:sz w:val="20"/>
          <w:szCs w:val="20"/>
        </w:rPr>
        <w:t>Снос деревьев на пень с применением телескопической автовышки в стесненных условиях осуществляется бензопилой по частям с обрубкой сучьев работы необходимо производить с особой осторожностью, чтобы избежать повреждения близстоящих деревьев и объектов находящихся рядом с деревом. Место сноса должно быть ограждено сигнальными лентами и знаками, предупреждающими об опасности.  В целях безопасности большие ветви предварительно подвешивать на веревке к выше расположенной ветви или к стволу дерева и после спиливания осторожно опускать на землю. Если достаточно места для падения ствола, снос деревьев осуществлять валкой целиком, валку производят в сторону естественного наклона или в противоположную сторону, при укладывании ствола в противоположную сторону используют направляющие веревки.</w:t>
      </w:r>
    </w:p>
    <w:p w:rsidR="000D1FD3" w:rsidRPr="000D1FD3" w:rsidRDefault="000D1FD3" w:rsidP="000D1FD3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0D1FD3">
        <w:rPr>
          <w:sz w:val="20"/>
          <w:szCs w:val="20"/>
        </w:rPr>
        <w:t xml:space="preserve">Омолаживающая обрезка деревьев включает в себя – удаление всей кроны и части ствола дерева с применением автовышки, остаток ствола после омолаживающей обрезки не должен быть меньше 8 метров. Молодые побеги удаляют над хорошо развитой здоровой почкой, не задевая её. Срез «на почку» должен начинаться на уровне основания почки с противоположной стороны и заканчиваться над её верхушкой. Ветки следует удалять «на кольцо» по кольцевому наплыву. В этом случае для предупреждения отщепления или обдира ветвей необходимо сделать надпил с нижней стороны ветви на глубину толщины коры, затем сверху удалить ветку полностью близко к стволу по кольцевому наплыву. </w:t>
      </w:r>
    </w:p>
    <w:p w:rsidR="000D1FD3" w:rsidRPr="000D1FD3" w:rsidRDefault="000D1FD3" w:rsidP="000D1FD3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0D1FD3">
        <w:rPr>
          <w:sz w:val="20"/>
          <w:szCs w:val="20"/>
        </w:rPr>
        <w:t>Удаление крупных ветвей целесообразно проводить в три приёма. Первый пропил делают внизу на расстоянии 20-30 см от ствола и на глубину, равную четверти толщины ветви; второй – вверху на 5 см дальше от ствола, чем нижний. Третьим пропилом аккуратно срезают оставшийся пенёк. Очень крупные тяжёлые ветви следует спускать при помощи канатов, чтобы избежать повреждения дерева. Для предотвращения заболеваний и иссушения раны диаметром более 2 см нужно покрывать замазкой (садовый вар) или масляной краской.</w:t>
      </w:r>
    </w:p>
    <w:p w:rsidR="000D1FD3" w:rsidRPr="000D1FD3" w:rsidRDefault="000D1FD3" w:rsidP="000D1FD3">
      <w:pPr>
        <w:pStyle w:val="a8"/>
        <w:widowControl w:val="0"/>
        <w:autoSpaceDE w:val="0"/>
        <w:autoSpaceDN w:val="0"/>
        <w:adjustRightInd w:val="0"/>
        <w:spacing w:line="276" w:lineRule="auto"/>
        <w:ind w:left="0"/>
        <w:rPr>
          <w:sz w:val="20"/>
          <w:szCs w:val="20"/>
        </w:rPr>
      </w:pPr>
    </w:p>
    <w:p w:rsidR="000D1FD3" w:rsidRPr="000D1FD3" w:rsidRDefault="000D1FD3" w:rsidP="000D1FD3">
      <w:pPr>
        <w:pStyle w:val="a8"/>
        <w:numPr>
          <w:ilvl w:val="0"/>
          <w:numId w:val="4"/>
        </w:numPr>
        <w:spacing w:line="276" w:lineRule="auto"/>
        <w:ind w:left="0"/>
        <w:jc w:val="both"/>
        <w:rPr>
          <w:b/>
          <w:bCs/>
          <w:sz w:val="20"/>
          <w:szCs w:val="20"/>
        </w:rPr>
      </w:pPr>
      <w:r w:rsidRPr="000D1FD3">
        <w:rPr>
          <w:b/>
          <w:bCs/>
          <w:sz w:val="20"/>
          <w:szCs w:val="20"/>
        </w:rPr>
        <w:t>Требования к безопасности выполнения работ и безопасности результатов работ: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Подрядчика, выполняющего работы. Организация и выполнение работ должны осуществляться при соблюдении законодательства Российской Федерации по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27 декабря 2010 года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труда»: межотраслевые и отраслевые правила и типовые инструкции по охране труда,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России или Госстроем России;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</w:t>
      </w:r>
    </w:p>
    <w:p w:rsidR="000D1FD3" w:rsidRPr="000D1FD3" w:rsidRDefault="000D1FD3" w:rsidP="000D1FD3">
      <w:pPr>
        <w:spacing w:line="276" w:lineRule="auto"/>
        <w:ind w:firstLine="284"/>
        <w:rPr>
          <w:sz w:val="20"/>
        </w:rPr>
      </w:pPr>
      <w:r w:rsidRPr="000D1FD3">
        <w:rPr>
          <w:sz w:val="20"/>
        </w:rPr>
        <w:t>При выполнении работ Подрядчик обязан:</w:t>
      </w:r>
    </w:p>
    <w:p w:rsidR="000D1FD3" w:rsidRPr="000D1FD3" w:rsidRDefault="000D1FD3" w:rsidP="000D1FD3">
      <w:pPr>
        <w:autoSpaceDN w:val="0"/>
        <w:spacing w:line="276" w:lineRule="auto"/>
        <w:contextualSpacing/>
        <w:jc w:val="both"/>
        <w:rPr>
          <w:sz w:val="20"/>
        </w:rPr>
      </w:pPr>
      <w:r w:rsidRPr="000D1FD3">
        <w:rPr>
          <w:sz w:val="20"/>
        </w:rPr>
        <w:t>- соблюдать технику безопасности и охрану труда, противопожарные, санитарные и экологические нормы на территории (помещении), отведенной ему Заказчиком для складирования материалов и конструкций и производства всех видов работ;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 проинструктировать весь персонал, задействованный в работах, по технике безопасности и охране труда в установленном порядке с предоставлением журнала инструктажа сотрудников;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 обеспечить весь персонал, задействованный для выполнения работ, всеми необходимыми индивидуальными средствами защиты (рукавицы, респираторы, каски, монтажные пояса, специальная одежда и обувь и т.д.);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 обеспечить наличие инструкций по технике безопасности и охране труда на рабочих местах;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 обеспечить наличие аптечки для оказания первой помощи в случае производственной травмы или несчастного случая на производстве;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 xml:space="preserve">-  соблюдать требования правил внутреннего и трудового распорядка Заказчика.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Организация площадки должна обеспечивать безопасность труда работающих на всех этапах производства работ.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В процессе выполнения работ подрядчиком должны быть обеспечены безопасность жизни и здоровья Заказчика, населения, охрана и безопасность труда в соответствии с требованиями: 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-СНиП 12-03-2001 Безопасность труда в строительстве. Часть 1. Общие требования"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-СНиП 12-04-2002 «Безопасность труда в строительстве. Часть 2. Строительное производство»</w:t>
      </w:r>
    </w:p>
    <w:p w:rsidR="000D1FD3" w:rsidRPr="000D1FD3" w:rsidRDefault="000D1FD3" w:rsidP="000D1FD3">
      <w:pPr>
        <w:spacing w:line="276" w:lineRule="auto"/>
        <w:jc w:val="both"/>
        <w:rPr>
          <w:color w:val="000000"/>
          <w:sz w:val="20"/>
        </w:rPr>
      </w:pPr>
      <w:r w:rsidRPr="000D1FD3">
        <w:rPr>
          <w:sz w:val="20"/>
        </w:rPr>
        <w:t>-Сводам правил СП</w:t>
      </w:r>
      <w:r w:rsidRPr="000D1FD3">
        <w:rPr>
          <w:color w:val="000000"/>
          <w:sz w:val="20"/>
        </w:rPr>
        <w:t xml:space="preserve"> 48.13330.2011 «СНиП 12-01-2004. Организация строительства», утвержденным Приказом Министерства регионального развития РФ от 27 декабря 2010 г. N 781.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-охрана окружающей среды в зоне площадки должна осуществляться в соответствии с требованиями СанПиН 2.2.3.1384-03  и другими  нормативными и  правовыми актами, иных правовых актов о безопасности строительных работ и об охране окружающей среды.</w:t>
      </w:r>
    </w:p>
    <w:p w:rsidR="000D1FD3" w:rsidRPr="000D1FD3" w:rsidRDefault="000D1FD3" w:rsidP="000D1FD3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0D1FD3">
        <w:rPr>
          <w:bCs/>
          <w:sz w:val="20"/>
          <w:szCs w:val="20"/>
        </w:rPr>
        <w:t>Для предотвращения аварийных ситуаций,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аварии, наличие плана мероприятий.</w:t>
      </w:r>
    </w:p>
    <w:p w:rsidR="000D1FD3" w:rsidRPr="000D1FD3" w:rsidRDefault="000D1FD3" w:rsidP="000D1FD3">
      <w:pPr>
        <w:widowControl w:val="0"/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В связи с тем, что учреждение является действующим, до начала работ Подрядчик согласовывает с Заказчиком очередность работ и другие организационные вопросы. </w:t>
      </w:r>
    </w:p>
    <w:p w:rsidR="000D1FD3" w:rsidRPr="000D1FD3" w:rsidRDefault="000D1FD3" w:rsidP="000D1FD3">
      <w:pPr>
        <w:widowControl w:val="0"/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Не допускается сжигание мусора на территории объекта по экологическим требованиям. </w:t>
      </w:r>
    </w:p>
    <w:p w:rsidR="000D1FD3" w:rsidRPr="000D1FD3" w:rsidRDefault="000D1FD3" w:rsidP="000D1FD3">
      <w:pPr>
        <w:widowControl w:val="0"/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>Подрядчик обеспечивает надлежащую охрану Объекта, транспортных средств, материалов, оборудования и другого имущества в период выполнения работ.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color w:val="000000"/>
          <w:sz w:val="20"/>
        </w:rPr>
      </w:pPr>
      <w:r w:rsidRPr="000D1FD3">
        <w:rPr>
          <w:sz w:val="20"/>
        </w:rPr>
        <w:t>На рабочем месте запрещается присутствие посторонних лиц, мешающих выполнению работ.</w:t>
      </w:r>
      <w:r w:rsidRPr="000D1FD3">
        <w:rPr>
          <w:color w:val="000000"/>
          <w:sz w:val="20"/>
        </w:rPr>
        <w:t xml:space="preserve">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 xml:space="preserve">На период выполнения работ Подрядчик обязан обеспечить ограждение территории специальными заградительными конструкциями. Ограждающие временные конструкции должны быть собраны и размещены таким образом, чтобы исключить проход пешеходов (или иных лиц) в зону выполнения работ в период выполнения работ.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>Подрядчик должен устранять замечания в сроки, установленные предписаниями инспектирующих и контролирующих органов, уполномоченных на осуществление соответствующего надзора, и не приступать к продолжению работ до составления актов об устранении недостатков и замечаний.</w:t>
      </w:r>
    </w:p>
    <w:p w:rsidR="000D1FD3" w:rsidRPr="000D1FD3" w:rsidRDefault="000D1FD3" w:rsidP="000D1FD3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>Подрядчик самостоятельно несет всю ответственность за несоблюдение норм пожарной безопасности, техники безопасности и охраны труда при проведении работ. Все убытки (ущерб), в том числе третьим лицам, возникшие из-за несоблюдения пожарной безопасности, техники безопасности и охраны труда при проведении работ возмещаются Подрядчиком за свой счет.</w:t>
      </w:r>
    </w:p>
    <w:p w:rsidR="000D1FD3" w:rsidRPr="000D1FD3" w:rsidRDefault="000D1FD3" w:rsidP="000D1FD3">
      <w:pPr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 xml:space="preserve">Подрядчик самостоятельно несет ответственность за причинение вреда жизни, здоровью или имуществу работников Подрядчика или иных (третьих) лиц при выполнении Подрядчиком работ по договору. Возмещение вреда, причиненного в результате деятельности Подрядчика, осуществляется им за свой счет.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>За нарушение требований природоохранного законодательства, Подрядчик несет предусмотренную законодательством ответственность перед государственными  органами.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sz w:val="20"/>
        </w:rPr>
      </w:pPr>
      <w:r w:rsidRPr="000D1FD3">
        <w:rPr>
          <w:sz w:val="20"/>
        </w:rPr>
        <w:t>Подрядчик обязан осуществить восстановление нарушенных в процессе производства работ элементов благоустройства.</w:t>
      </w:r>
    </w:p>
    <w:p w:rsidR="000D1FD3" w:rsidRPr="000D1FD3" w:rsidRDefault="000D1FD3" w:rsidP="000D1FD3">
      <w:pPr>
        <w:suppressAutoHyphens/>
        <w:spacing w:line="276" w:lineRule="auto"/>
        <w:ind w:firstLine="284"/>
        <w:jc w:val="both"/>
        <w:rPr>
          <w:bCs/>
          <w:sz w:val="20"/>
        </w:rPr>
      </w:pPr>
      <w:r w:rsidRPr="000D1FD3">
        <w:rPr>
          <w:sz w:val="20"/>
        </w:rPr>
        <w:t>После подписания акта приемки выполненных работ Подрядчик должен вывезти с Объекта принадлежащее ему оборудование, инвентарь, инструмент и материалы, а также произвести уборку территории.</w:t>
      </w:r>
    </w:p>
    <w:p w:rsidR="000D1FD3" w:rsidRPr="000D1FD3" w:rsidRDefault="000D1FD3" w:rsidP="000D1FD3">
      <w:pPr>
        <w:pStyle w:val="a8"/>
        <w:numPr>
          <w:ilvl w:val="0"/>
          <w:numId w:val="4"/>
        </w:numPr>
        <w:spacing w:line="276" w:lineRule="auto"/>
        <w:ind w:left="0" w:hanging="284"/>
        <w:jc w:val="both"/>
        <w:rPr>
          <w:b/>
          <w:bCs/>
          <w:sz w:val="20"/>
          <w:szCs w:val="20"/>
        </w:rPr>
      </w:pPr>
      <w:r w:rsidRPr="000D1FD3">
        <w:rPr>
          <w:bCs/>
          <w:sz w:val="20"/>
          <w:szCs w:val="20"/>
        </w:rPr>
        <w:t xml:space="preserve"> </w:t>
      </w:r>
      <w:r w:rsidRPr="000D1FD3">
        <w:rPr>
          <w:b/>
          <w:bCs/>
          <w:sz w:val="20"/>
          <w:szCs w:val="20"/>
        </w:rPr>
        <w:t xml:space="preserve">Требования к результатам работ </w:t>
      </w:r>
    </w:p>
    <w:p w:rsidR="000D1FD3" w:rsidRPr="000D1FD3" w:rsidRDefault="000D1FD3" w:rsidP="000D1FD3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0D1FD3">
        <w:rPr>
          <w:bCs/>
          <w:sz w:val="20"/>
        </w:rPr>
        <w:t>Качество выполненных работ должно соответствовать действующим санитарным нормам и правилам (требованиям действующих СНиП и др.).</w:t>
      </w:r>
    </w:p>
    <w:p w:rsidR="000D1FD3" w:rsidRPr="000D1FD3" w:rsidRDefault="000D1FD3" w:rsidP="000D1FD3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0D1FD3">
        <w:rPr>
          <w:bCs/>
          <w:sz w:val="20"/>
        </w:rPr>
        <w:t>Выявленные недостатки Подрядчик устраняет своими силами и средствами.</w:t>
      </w:r>
    </w:p>
    <w:p w:rsidR="000D1FD3" w:rsidRPr="000D1FD3" w:rsidRDefault="000D1FD3" w:rsidP="000D1FD3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0D1FD3">
        <w:rPr>
          <w:bCs/>
          <w:sz w:val="20"/>
        </w:rPr>
        <w:t>Для проверки соответствия качества выполненных Подрядчиком работ, Заказчик вправе привлекать независимых экспертов.</w:t>
      </w:r>
    </w:p>
    <w:p w:rsidR="000D1FD3" w:rsidRPr="000D1FD3" w:rsidRDefault="000D1FD3" w:rsidP="000D1FD3">
      <w:pPr>
        <w:numPr>
          <w:ilvl w:val="0"/>
          <w:numId w:val="8"/>
        </w:numPr>
        <w:spacing w:line="276" w:lineRule="auto"/>
        <w:ind w:left="0" w:firstLine="284"/>
        <w:jc w:val="both"/>
        <w:rPr>
          <w:sz w:val="20"/>
        </w:rPr>
      </w:pPr>
      <w:r w:rsidRPr="000D1FD3">
        <w:rPr>
          <w:sz w:val="20"/>
        </w:rPr>
        <w:t>М</w:t>
      </w:r>
      <w:r w:rsidRPr="000D1FD3">
        <w:rPr>
          <w:sz w:val="20"/>
          <w:shd w:val="clear" w:color="auto" w:fill="FFFFFF"/>
        </w:rPr>
        <w:t>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0D1FD3" w:rsidRPr="000D1FD3" w:rsidRDefault="000D1FD3" w:rsidP="000D1FD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0"/>
        </w:rPr>
      </w:pPr>
      <w:r w:rsidRPr="000D1FD3">
        <w:rPr>
          <w:sz w:val="20"/>
          <w:shd w:val="clear" w:color="auto" w:fill="FFFFFF"/>
        </w:rPr>
        <w:t xml:space="preserve">Материалы, применяемые в ходе производства Работ, должны быть новыми, иметь документы, подтверждающие качество и безопасность таких материалов. </w:t>
      </w:r>
    </w:p>
    <w:p w:rsidR="000D1FD3" w:rsidRPr="000D1FD3" w:rsidRDefault="000D1FD3" w:rsidP="000D1FD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0"/>
        </w:rPr>
      </w:pPr>
      <w:r w:rsidRPr="000D1FD3">
        <w:rPr>
          <w:sz w:val="20"/>
          <w:shd w:val="clear" w:color="auto" w:fill="FFFFFF"/>
        </w:rPr>
        <w:t>Качество результатов выполняемых работ должно соответствовать обязательным требованиям, установленным нормами и правилами для данных видов работ:</w:t>
      </w:r>
    </w:p>
    <w:p w:rsidR="000D1FD3" w:rsidRPr="000D1FD3" w:rsidRDefault="000D1FD3" w:rsidP="000D1FD3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0"/>
        </w:rPr>
      </w:pPr>
      <w:r w:rsidRPr="000D1FD3">
        <w:rPr>
          <w:sz w:val="20"/>
        </w:rPr>
        <w:t xml:space="preserve">СНиП </w:t>
      </w:r>
      <w:r w:rsidRPr="000D1FD3">
        <w:rPr>
          <w:sz w:val="20"/>
          <w:lang w:val="en-US"/>
        </w:rPr>
        <w:t xml:space="preserve">III-10-75 </w:t>
      </w:r>
      <w:r w:rsidRPr="000D1FD3">
        <w:rPr>
          <w:sz w:val="20"/>
        </w:rPr>
        <w:t>«Благоустройство территорий»</w:t>
      </w:r>
    </w:p>
    <w:p w:rsidR="000D1FD3" w:rsidRPr="000D1FD3" w:rsidRDefault="000D1FD3" w:rsidP="000D1FD3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0"/>
        </w:rPr>
      </w:pPr>
      <w:r w:rsidRPr="000D1FD3">
        <w:rPr>
          <w:sz w:val="20"/>
        </w:rPr>
        <w:t>МДС 13-5.2000 «Правила создания, охраны и содержания зеленых насаждений в городах Российской Федерации», утвержденные приказом Госстроя РФ 15 декабря 1999г. №153.</w:t>
      </w:r>
    </w:p>
    <w:p w:rsidR="000D1FD3" w:rsidRPr="000D1FD3" w:rsidRDefault="000D1FD3" w:rsidP="000D1FD3">
      <w:pPr>
        <w:pStyle w:val="a8"/>
        <w:numPr>
          <w:ilvl w:val="0"/>
          <w:numId w:val="4"/>
        </w:numPr>
        <w:spacing w:line="276" w:lineRule="auto"/>
        <w:ind w:left="0" w:hanging="284"/>
        <w:jc w:val="both"/>
        <w:rPr>
          <w:b/>
          <w:bCs/>
          <w:sz w:val="20"/>
          <w:szCs w:val="20"/>
        </w:rPr>
      </w:pPr>
      <w:r w:rsidRPr="000D1FD3">
        <w:rPr>
          <w:b/>
          <w:bCs/>
          <w:sz w:val="20"/>
          <w:szCs w:val="20"/>
        </w:rPr>
        <w:t xml:space="preserve">Требования по объему гарантий качества работ: </w:t>
      </w:r>
    </w:p>
    <w:p w:rsidR="000D1FD3" w:rsidRPr="000D1FD3" w:rsidRDefault="000D1FD3" w:rsidP="000D1FD3">
      <w:pPr>
        <w:spacing w:line="276" w:lineRule="auto"/>
        <w:ind w:firstLine="284"/>
        <w:jc w:val="both"/>
        <w:rPr>
          <w:bCs/>
          <w:sz w:val="20"/>
        </w:rPr>
      </w:pPr>
      <w:r w:rsidRPr="000D1FD3">
        <w:rPr>
          <w:bCs/>
          <w:sz w:val="20"/>
        </w:rPr>
        <w:t>-</w:t>
      </w:r>
      <w:r w:rsidRPr="000D1FD3">
        <w:rPr>
          <w:bCs/>
          <w:sz w:val="20"/>
        </w:rPr>
        <w:tab/>
        <w:t>Не установлено</w:t>
      </w:r>
    </w:p>
    <w:p w:rsidR="000D1FD3" w:rsidRPr="000D1FD3" w:rsidRDefault="000D1FD3" w:rsidP="000D1FD3">
      <w:pPr>
        <w:spacing w:line="276" w:lineRule="auto"/>
        <w:jc w:val="both"/>
        <w:rPr>
          <w:b/>
          <w:sz w:val="20"/>
        </w:rPr>
      </w:pPr>
      <w:r w:rsidRPr="000D1FD3">
        <w:rPr>
          <w:b/>
          <w:sz w:val="20"/>
        </w:rPr>
        <w:t xml:space="preserve">10. Требования к качеству и техническим характеристикам работ: </w:t>
      </w:r>
    </w:p>
    <w:p w:rsidR="000D1FD3" w:rsidRPr="000D1FD3" w:rsidRDefault="000D1FD3" w:rsidP="000D1FD3">
      <w:pPr>
        <w:spacing w:line="276" w:lineRule="auto"/>
        <w:ind w:firstLine="567"/>
        <w:jc w:val="both"/>
        <w:rPr>
          <w:sz w:val="20"/>
        </w:rPr>
      </w:pPr>
      <w:r w:rsidRPr="000D1FD3">
        <w:rPr>
          <w:sz w:val="20"/>
        </w:rPr>
        <w:t>Подрядчик должен производить все требуемые работы с применением технологий, с учетом методических рекомендаций, не приводящих к ухудшению состояния объекта или его частей. После производства работ привести прилегающую территорию в надлежащее санитарное состояние.</w:t>
      </w:r>
    </w:p>
    <w:p w:rsidR="000D1FD3" w:rsidRPr="000D1FD3" w:rsidRDefault="000D1FD3" w:rsidP="000D1FD3">
      <w:pPr>
        <w:tabs>
          <w:tab w:val="left" w:pos="921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</w:rPr>
      </w:pPr>
      <w:r w:rsidRPr="000D1FD3">
        <w:rPr>
          <w:sz w:val="20"/>
        </w:rPr>
        <w:t xml:space="preserve">Применяемые строительные материалы должны быть новыми (не бывшими в эксплуатации), разрешенными для применения. После подписания  договора до начала выполнения строительных работ необходимо предоставить заказчику сертификаты (паспорта) качества, сертификаты соответствия, сертификаты о соответствии требованиям пожарной безопасности, гигиенические сертификаты на все строительные материалы и оборудование </w:t>
      </w:r>
      <w:r w:rsidRPr="000D1FD3">
        <w:rPr>
          <w:color w:val="000000"/>
          <w:sz w:val="20"/>
        </w:rPr>
        <w:t>(при их наличии в соответствии с законодательством РФ)</w:t>
      </w:r>
      <w:r w:rsidRPr="000D1FD3">
        <w:rPr>
          <w:sz w:val="20"/>
        </w:rPr>
        <w:t>.</w:t>
      </w:r>
    </w:p>
    <w:p w:rsidR="000D1FD3" w:rsidRPr="000D1FD3" w:rsidRDefault="000D1FD3" w:rsidP="000D1FD3">
      <w:pPr>
        <w:spacing w:line="276" w:lineRule="auto"/>
        <w:ind w:firstLine="567"/>
        <w:jc w:val="both"/>
        <w:rPr>
          <w:sz w:val="20"/>
        </w:rPr>
      </w:pPr>
      <w:r w:rsidRPr="000D1FD3">
        <w:rPr>
          <w:sz w:val="20"/>
        </w:rPr>
        <w:t>П</w:t>
      </w:r>
      <w:r w:rsidRPr="000D1FD3">
        <w:rPr>
          <w:bCs/>
          <w:sz w:val="20"/>
        </w:rPr>
        <w:t>роизводство и качество всех работ должно соответствовать  нормативно-правовым и нормативно-техническим актам (</w:t>
      </w:r>
      <w:r w:rsidRPr="000D1FD3">
        <w:rPr>
          <w:sz w:val="20"/>
        </w:rPr>
        <w:t>законы и подзаконные акты РФ, строительные нормы и правила (СНиП), методическая документация в строительстве (МДС); руководящие документы (РД); своды правил по проектированию и строительству (СП); технические регламенты, государственные стандарты (ГОСТы), технические условия (ТУ) и др.</w:t>
      </w:r>
      <w:r w:rsidRPr="000D1FD3">
        <w:rPr>
          <w:bCs/>
          <w:sz w:val="20"/>
        </w:rPr>
        <w:t>) действующим на территории РФ</w:t>
      </w:r>
      <w:r w:rsidRPr="000D1FD3">
        <w:rPr>
          <w:sz w:val="20"/>
        </w:rPr>
        <w:t xml:space="preserve"> (требованиям в области пожарной безопасности, охраны окружающей среды, охраны труда и техники безопасности, санитарии и гигиены и т.д.), в том числе: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color w:val="7030A0"/>
          <w:sz w:val="20"/>
        </w:rPr>
        <w:t xml:space="preserve"> -</w:t>
      </w:r>
      <w:r w:rsidRPr="000D1FD3">
        <w:rPr>
          <w:sz w:val="20"/>
        </w:rPr>
        <w:t>Федерального закона от 30.03.1999 № 52-ФЗ «О санитарно-эпидемиологическом благополучии населения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СНиП III-4-80 «Правила производства и приёмка работ. Техника безопасности в строительстве»</w:t>
      </w:r>
    </w:p>
    <w:p w:rsidR="000D1FD3" w:rsidRPr="000D1FD3" w:rsidRDefault="000D1FD3" w:rsidP="000D1FD3">
      <w:pPr>
        <w:pStyle w:val="a8"/>
        <w:numPr>
          <w:ilvl w:val="0"/>
          <w:numId w:val="10"/>
        </w:numPr>
        <w:spacing w:line="276" w:lineRule="auto"/>
        <w:ind w:left="0" w:hanging="142"/>
        <w:contextualSpacing w:val="0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СНиП III-42-80 «Охрана окружающей среды»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8" w:tooltip="Безопасность труда в строительстве. Часть 1. Общие требования" w:history="1">
        <w:r w:rsidR="000D1FD3" w:rsidRPr="000D1FD3">
          <w:rPr>
            <w:sz w:val="20"/>
            <w:szCs w:val="20"/>
          </w:rPr>
          <w:t>СНиП 12-03-2001.</w:t>
        </w:r>
      </w:hyperlink>
      <w:r w:rsidR="000D1FD3" w:rsidRPr="000D1FD3">
        <w:rPr>
          <w:sz w:val="20"/>
          <w:szCs w:val="20"/>
        </w:rPr>
        <w:t> Безопасность труда в строительстве. Часть 1. Общие требования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9" w:tooltip="Безопасность труда в строительстве. Часть 2. Строительное производство" w:history="1">
        <w:r w:rsidR="000D1FD3" w:rsidRPr="000D1FD3">
          <w:rPr>
            <w:sz w:val="20"/>
            <w:szCs w:val="20"/>
          </w:rPr>
          <w:t>СНиП 12-04-2002.</w:t>
        </w:r>
      </w:hyperlink>
      <w:r w:rsidR="000D1FD3" w:rsidRPr="000D1FD3">
        <w:rPr>
          <w:sz w:val="20"/>
          <w:szCs w:val="20"/>
        </w:rPr>
        <w:t> Безопасность труда в строительстве. Часть 2. Строительное производство</w:t>
      </w:r>
    </w:p>
    <w:p w:rsidR="000D1FD3" w:rsidRPr="000D1FD3" w:rsidRDefault="000D1FD3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0" w:tooltip="Система стандартов безопасности труда. Средства защиты работающих. Общие требования и классификация" w:history="1">
        <w:r w:rsidR="000D1FD3" w:rsidRPr="000D1FD3">
          <w:rPr>
            <w:sz w:val="20"/>
            <w:szCs w:val="20"/>
          </w:rPr>
          <w:t>ГОСТ 12.4.011-89.</w:t>
        </w:r>
      </w:hyperlink>
      <w:r w:rsidR="000D1FD3" w:rsidRPr="000D1FD3">
        <w:rPr>
          <w:sz w:val="20"/>
          <w:szCs w:val="20"/>
        </w:rPr>
        <w:t> ССБТ. Средства защиты работающих. Общие требования и классификация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1" w:tooltip="ССБТ. Строительство. Канаты страховочные. Общие технические требования" w:history="1">
        <w:r w:rsidR="000D1FD3" w:rsidRPr="000D1FD3">
          <w:rPr>
            <w:sz w:val="20"/>
            <w:szCs w:val="20"/>
          </w:rPr>
          <w:t>ГОСТ 12.4.107-82.</w:t>
        </w:r>
      </w:hyperlink>
      <w:r w:rsidR="000D1FD3" w:rsidRPr="000D1FD3">
        <w:rPr>
          <w:sz w:val="20"/>
          <w:szCs w:val="20"/>
        </w:rPr>
        <w:t> ССБТ. Строительство. Канаты страховочные. Общие технические требования</w:t>
      </w:r>
    </w:p>
    <w:p w:rsidR="000D1FD3" w:rsidRPr="000D1FD3" w:rsidRDefault="000D1FD3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0D1FD3" w:rsidRPr="000D1FD3" w:rsidRDefault="000D1FD3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ГОСТ 17800-72. Приспособления для направленной валки деревьев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2" w:tooltip="Ограждения инвентарные строительных площадок и участков производства строительно-монтажных работ. Технические условия" w:history="1">
        <w:r w:rsidR="000D1FD3" w:rsidRPr="000D1FD3">
          <w:rPr>
            <w:sz w:val="20"/>
            <w:szCs w:val="20"/>
          </w:rPr>
          <w:t>ГОСТ 23407-78.</w:t>
        </w:r>
      </w:hyperlink>
      <w:r w:rsidR="000D1FD3" w:rsidRPr="000D1FD3">
        <w:rPr>
          <w:sz w:val="20"/>
          <w:szCs w:val="20"/>
        </w:rPr>
        <w:t> Ограждения инвентарные строительных площадок и участков производства строительно-монтажных работ. Технические условия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3" w:tooltip=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w:history="1">
        <w:r w:rsidR="000D1FD3" w:rsidRPr="000D1FD3">
          <w:rPr>
            <w:sz w:val="20"/>
            <w:szCs w:val="20"/>
          </w:rPr>
          <w:t>ГОСТ Р 12.4.026-2001</w:t>
        </w:r>
      </w:hyperlink>
      <w:r w:rsidR="000D1FD3" w:rsidRPr="000D1FD3">
        <w:rPr>
          <w:sz w:val="20"/>
          <w:szCs w:val="20"/>
        </w:rPr>
        <w:t>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4" w:tooltip="Пояса предохранительные строительные. Общие технические условия. Методы испытаний" w:history="1">
        <w:r w:rsidR="000D1FD3" w:rsidRPr="000D1FD3">
          <w:rPr>
            <w:sz w:val="20"/>
            <w:szCs w:val="20"/>
          </w:rPr>
          <w:t>ГОСТ Р 50849-96*</w:t>
        </w:r>
      </w:hyperlink>
      <w:r w:rsidR="000D1FD3" w:rsidRPr="000D1FD3">
        <w:rPr>
          <w:sz w:val="20"/>
          <w:szCs w:val="20"/>
        </w:rPr>
        <w:t>. Пояса предохранительные строительные. Общие технические условия. Методы испытаний</w:t>
      </w:r>
    </w:p>
    <w:p w:rsidR="000D1FD3" w:rsidRPr="000D1FD3" w:rsidRDefault="000D1FD3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0D1FD3">
        <w:rPr>
          <w:sz w:val="20"/>
          <w:szCs w:val="20"/>
        </w:rPr>
        <w:t>ТУ 3150-010-16979227 Строп ленточный текстильный</w:t>
      </w:r>
    </w:p>
    <w:p w:rsidR="000D1FD3" w:rsidRPr="000D1FD3" w:rsidRDefault="00A97BAE" w:rsidP="000D1FD3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5" w:tooltip="Правила пожарной безопасности в Российской Федерации" w:history="1">
        <w:r w:rsidR="000D1FD3" w:rsidRPr="000D1FD3">
          <w:rPr>
            <w:sz w:val="20"/>
            <w:szCs w:val="20"/>
          </w:rPr>
          <w:t>ППБ 01-93.</w:t>
        </w:r>
      </w:hyperlink>
      <w:r w:rsidR="000D1FD3" w:rsidRPr="000D1FD3">
        <w:rPr>
          <w:sz w:val="20"/>
          <w:szCs w:val="20"/>
        </w:rPr>
        <w:t> Правила пожарной безопасности в Российской Федерации</w:t>
      </w:r>
    </w:p>
    <w:p w:rsidR="000D1FD3" w:rsidRPr="000D1FD3" w:rsidRDefault="000D1FD3" w:rsidP="000D1FD3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0D1FD3">
        <w:rPr>
          <w:bCs/>
          <w:sz w:val="20"/>
        </w:rPr>
        <w:t>Межотраслевыми правилами по охране труда (правил безопасности) при эксплуатации электроустановок (СО 153-34.0-03.150-00);</w:t>
      </w:r>
    </w:p>
    <w:p w:rsidR="000D1FD3" w:rsidRPr="000D1FD3" w:rsidRDefault="000D1FD3" w:rsidP="000D1FD3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0D1FD3">
        <w:rPr>
          <w:bCs/>
          <w:sz w:val="20"/>
        </w:rPr>
        <w:t xml:space="preserve">Лесным кодексом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0D1FD3">
          <w:rPr>
            <w:bCs/>
            <w:sz w:val="20"/>
          </w:rPr>
          <w:t>2006 г</w:t>
        </w:r>
      </w:smartTag>
      <w:r w:rsidRPr="000D1FD3">
        <w:rPr>
          <w:bCs/>
          <w:sz w:val="20"/>
        </w:rPr>
        <w:t>. № 200-ФЗ;</w:t>
      </w:r>
    </w:p>
    <w:p w:rsidR="000D1FD3" w:rsidRPr="000D1FD3" w:rsidRDefault="000D1FD3" w:rsidP="000D1FD3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0D1FD3">
        <w:rPr>
          <w:bCs/>
          <w:sz w:val="2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0D1FD3">
          <w:rPr>
            <w:bCs/>
            <w:sz w:val="20"/>
          </w:rPr>
          <w:t>2010 г</w:t>
        </w:r>
      </w:smartTag>
      <w:r w:rsidRPr="000D1FD3">
        <w:rPr>
          <w:bCs/>
          <w:sz w:val="20"/>
        </w:rPr>
        <w:t>. N 442-ФЗ "О внесении изменений в Лесной кодекс Российской Федерации и отдельные законодательные акты Российской Федерации";</w:t>
      </w:r>
    </w:p>
    <w:p w:rsidR="000D1FD3" w:rsidRPr="000D1FD3" w:rsidRDefault="000D1FD3" w:rsidP="000D1FD3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0D1FD3">
        <w:rPr>
          <w:bCs/>
          <w:sz w:val="20"/>
        </w:rPr>
        <w:t xml:space="preserve">Правилами пожарной безопасности в лесах. Утв.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0D1FD3">
          <w:rPr>
            <w:bCs/>
            <w:sz w:val="20"/>
          </w:rPr>
          <w:t>2007 г</w:t>
        </w:r>
      </w:smartTag>
      <w:r w:rsidRPr="000D1FD3">
        <w:rPr>
          <w:bCs/>
          <w:sz w:val="20"/>
        </w:rPr>
        <w:t>. № 417 другими действующими нормативными и правовыми документами;</w:t>
      </w:r>
    </w:p>
    <w:p w:rsidR="000D1FD3" w:rsidRPr="000D1FD3" w:rsidRDefault="000D1FD3" w:rsidP="000D1FD3">
      <w:pPr>
        <w:pStyle w:val="a8"/>
        <w:tabs>
          <w:tab w:val="left" w:pos="993"/>
        </w:tabs>
        <w:spacing w:line="276" w:lineRule="auto"/>
        <w:ind w:left="0"/>
        <w:rPr>
          <w:b/>
          <w:sz w:val="20"/>
          <w:szCs w:val="20"/>
        </w:rPr>
      </w:pPr>
    </w:p>
    <w:p w:rsidR="000D1FD3" w:rsidRPr="000D1FD3" w:rsidRDefault="000D1FD3" w:rsidP="000D1FD3">
      <w:pPr>
        <w:tabs>
          <w:tab w:val="left" w:pos="993"/>
        </w:tabs>
        <w:spacing w:line="276" w:lineRule="auto"/>
        <w:rPr>
          <w:b/>
          <w:bCs/>
          <w:sz w:val="20"/>
        </w:rPr>
      </w:pPr>
      <w:r w:rsidRPr="000D1FD3">
        <w:rPr>
          <w:b/>
          <w:bCs/>
          <w:sz w:val="20"/>
        </w:rPr>
        <w:t>11.Ведомость объемов работ:</w:t>
      </w:r>
    </w:p>
    <w:p w:rsidR="000D1FD3" w:rsidRPr="000D1FD3" w:rsidRDefault="000D1FD3" w:rsidP="000D1FD3">
      <w:pPr>
        <w:pStyle w:val="a8"/>
        <w:tabs>
          <w:tab w:val="left" w:pos="993"/>
        </w:tabs>
        <w:spacing w:line="276" w:lineRule="auto"/>
        <w:ind w:left="0"/>
        <w:jc w:val="right"/>
        <w:rPr>
          <w:b/>
          <w:bCs/>
          <w:sz w:val="20"/>
          <w:szCs w:val="20"/>
        </w:rPr>
      </w:pPr>
      <w:r w:rsidRPr="000D1FD3">
        <w:rPr>
          <w:b/>
          <w:bCs/>
          <w:sz w:val="20"/>
          <w:szCs w:val="20"/>
        </w:rPr>
        <w:t>Таблица1</w:t>
      </w:r>
    </w:p>
    <w:p w:rsidR="000D1FD3" w:rsidRPr="000D1FD3" w:rsidRDefault="000D1FD3" w:rsidP="000D1FD3">
      <w:pPr>
        <w:tabs>
          <w:tab w:val="left" w:pos="825"/>
        </w:tabs>
        <w:spacing w:line="276" w:lineRule="auto"/>
        <w:rPr>
          <w:b/>
          <w:sz w:val="20"/>
        </w:rPr>
      </w:pPr>
      <w:r w:rsidRPr="000D1FD3">
        <w:rPr>
          <w:b/>
          <w:sz w:val="20"/>
        </w:rPr>
        <w:tab/>
        <w:t xml:space="preserve">Омолаживающая обрезка деревьев </w:t>
      </w:r>
    </w:p>
    <w:tbl>
      <w:tblPr>
        <w:tblpPr w:leftFromText="180" w:rightFromText="180" w:vertAnchor="text" w:tblpY="1"/>
        <w:tblOverlap w:val="never"/>
        <w:tblW w:w="48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5794"/>
        <w:gridCol w:w="1701"/>
        <w:gridCol w:w="1699"/>
      </w:tblGrid>
      <w:tr w:rsidR="000D1FD3" w:rsidRPr="000D1FD3" w:rsidTr="00E67828">
        <w:trPr>
          <w:cantSplit/>
          <w:trHeight w:val="50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№ п/п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Порода дерева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Количество, шт.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Минимальная высота обрезки</w:t>
            </w:r>
          </w:p>
        </w:tc>
      </w:tr>
      <w:tr w:rsidR="000D1FD3" w:rsidRPr="000D1FD3" w:rsidTr="00E67828">
        <w:trPr>
          <w:cantSplit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jc w:val="center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1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jc w:val="center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D3" w:rsidRPr="000D1FD3" w:rsidRDefault="000D1FD3" w:rsidP="000D1FD3">
            <w:pPr>
              <w:spacing w:line="276" w:lineRule="auto"/>
              <w:jc w:val="center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3" w:rsidRPr="000D1FD3" w:rsidRDefault="000D1FD3" w:rsidP="000D1FD3">
            <w:pPr>
              <w:spacing w:line="276" w:lineRule="auto"/>
              <w:jc w:val="center"/>
              <w:rPr>
                <w:b/>
                <w:sz w:val="20"/>
              </w:rPr>
            </w:pPr>
            <w:r w:rsidRPr="000D1FD3">
              <w:rPr>
                <w:b/>
                <w:sz w:val="20"/>
              </w:rPr>
              <w:t>4</w:t>
            </w:r>
          </w:p>
        </w:tc>
      </w:tr>
      <w:tr w:rsidR="000D1FD3" w:rsidRPr="000D1FD3" w:rsidTr="00E67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1</w:t>
            </w:r>
          </w:p>
        </w:tc>
        <w:tc>
          <w:tcPr>
            <w:tcW w:w="2929" w:type="pct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Ива ломкая (омолаживающая обрезка)</w:t>
            </w:r>
          </w:p>
        </w:tc>
        <w:tc>
          <w:tcPr>
            <w:tcW w:w="860" w:type="pct"/>
          </w:tcPr>
          <w:p w:rsidR="000D1FD3" w:rsidRPr="000D1FD3" w:rsidRDefault="000D1FD3" w:rsidP="000D1FD3">
            <w:pPr>
              <w:spacing w:line="276" w:lineRule="auto"/>
              <w:jc w:val="center"/>
              <w:rPr>
                <w:sz w:val="20"/>
              </w:rPr>
            </w:pPr>
            <w:r w:rsidRPr="000D1FD3">
              <w:rPr>
                <w:sz w:val="20"/>
              </w:rPr>
              <w:t>25</w:t>
            </w:r>
          </w:p>
        </w:tc>
        <w:tc>
          <w:tcPr>
            <w:tcW w:w="859" w:type="pct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9м</w:t>
            </w:r>
          </w:p>
        </w:tc>
      </w:tr>
      <w:tr w:rsidR="000D1FD3" w:rsidRPr="000D1FD3" w:rsidTr="00E67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81" w:type="pct"/>
            <w:gridSpan w:val="2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  <w:r w:rsidRPr="000D1FD3">
              <w:rPr>
                <w:sz w:val="20"/>
              </w:rPr>
              <w:t>Итого:</w:t>
            </w:r>
          </w:p>
        </w:tc>
        <w:tc>
          <w:tcPr>
            <w:tcW w:w="860" w:type="pct"/>
          </w:tcPr>
          <w:p w:rsidR="000D1FD3" w:rsidRPr="000D1FD3" w:rsidRDefault="000D1FD3" w:rsidP="000D1FD3">
            <w:pPr>
              <w:spacing w:line="276" w:lineRule="auto"/>
              <w:jc w:val="center"/>
              <w:rPr>
                <w:sz w:val="20"/>
              </w:rPr>
            </w:pPr>
            <w:r w:rsidRPr="000D1FD3">
              <w:rPr>
                <w:sz w:val="20"/>
              </w:rPr>
              <w:t>25</w:t>
            </w:r>
          </w:p>
        </w:tc>
        <w:tc>
          <w:tcPr>
            <w:tcW w:w="859" w:type="pct"/>
          </w:tcPr>
          <w:p w:rsidR="000D1FD3" w:rsidRPr="000D1FD3" w:rsidRDefault="000D1FD3" w:rsidP="000D1FD3">
            <w:pPr>
              <w:spacing w:line="276" w:lineRule="auto"/>
              <w:rPr>
                <w:sz w:val="20"/>
              </w:rPr>
            </w:pPr>
          </w:p>
        </w:tc>
      </w:tr>
    </w:tbl>
    <w:p w:rsidR="000D1FD3" w:rsidRPr="000D1FD3" w:rsidRDefault="000D1FD3" w:rsidP="000D1FD3">
      <w:pPr>
        <w:spacing w:line="276" w:lineRule="auto"/>
        <w:rPr>
          <w:b/>
          <w:sz w:val="20"/>
        </w:rPr>
      </w:pPr>
    </w:p>
    <w:p w:rsidR="000D1FD3" w:rsidRPr="000D1FD3" w:rsidRDefault="000D1FD3" w:rsidP="000D1FD3">
      <w:pPr>
        <w:spacing w:line="276" w:lineRule="auto"/>
        <w:rPr>
          <w:b/>
          <w:sz w:val="20"/>
        </w:rPr>
      </w:pPr>
      <w:r w:rsidRPr="000D1FD3">
        <w:rPr>
          <w:b/>
          <w:sz w:val="20"/>
        </w:rPr>
        <w:t>12. Дополнительные требования, установленные к работам: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 xml:space="preserve">Подрядчик обязан немедленно известить Заказчика при выявлении аварийного состояния на объекте. 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>Подрядчик обязан приглашать уполномоченного представителя Заказчика для приемки и освидетельствования скрытых работ и промежуточной фазы ответственных конструкций.</w:t>
      </w:r>
    </w:p>
    <w:p w:rsidR="000D1FD3" w:rsidRPr="000D1FD3" w:rsidRDefault="000D1FD3" w:rsidP="000D1FD3">
      <w:pPr>
        <w:spacing w:line="276" w:lineRule="auto"/>
        <w:jc w:val="both"/>
        <w:rPr>
          <w:sz w:val="20"/>
        </w:rPr>
      </w:pPr>
      <w:r w:rsidRPr="000D1FD3">
        <w:rPr>
          <w:sz w:val="20"/>
        </w:rPr>
        <w:t xml:space="preserve">Подрядчик обязан своевременно устранить недостатки и дефекты, выявленные при приемке результатов работ/услуг и в течение всего гарантийного срока. </w:t>
      </w:r>
    </w:p>
    <w:p w:rsidR="000D1FD3" w:rsidRPr="000D1FD3" w:rsidRDefault="000D1FD3" w:rsidP="000D1FD3">
      <w:pPr>
        <w:spacing w:line="276" w:lineRule="auto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>Приобретение, доставка, погрузка и разгрузка материалов и оборудования, необходимых для выполнения работ, а также своевременная уборка и вывоз мусора, деревьев, порубочных остатков с объекта производится Подрядчиком и за его счет.</w:t>
      </w:r>
    </w:p>
    <w:p w:rsidR="000D1FD3" w:rsidRPr="000D1FD3" w:rsidRDefault="000D1FD3" w:rsidP="000D1FD3">
      <w:pPr>
        <w:widowControl w:val="0"/>
        <w:spacing w:line="276" w:lineRule="auto"/>
        <w:jc w:val="both"/>
        <w:outlineLvl w:val="0"/>
        <w:rPr>
          <w:bCs/>
          <w:color w:val="000000"/>
          <w:kern w:val="36"/>
          <w:sz w:val="20"/>
        </w:rPr>
      </w:pPr>
      <w:r w:rsidRPr="000D1FD3">
        <w:rPr>
          <w:bCs/>
          <w:color w:val="000000"/>
          <w:kern w:val="36"/>
          <w:sz w:val="20"/>
        </w:rPr>
        <w:t xml:space="preserve">Подрядчик обеспечивает выполнение работ материалами, оборудованием. </w:t>
      </w:r>
    </w:p>
    <w:p w:rsidR="000D1FD3" w:rsidRPr="000D1FD3" w:rsidRDefault="000D1FD3" w:rsidP="000D1FD3">
      <w:pPr>
        <w:spacing w:line="276" w:lineRule="auto"/>
        <w:jc w:val="both"/>
        <w:rPr>
          <w:b/>
          <w:color w:val="000000"/>
          <w:sz w:val="20"/>
        </w:rPr>
      </w:pPr>
      <w:r w:rsidRPr="000D1FD3">
        <w:rPr>
          <w:b/>
          <w:color w:val="000000"/>
          <w:sz w:val="20"/>
        </w:rPr>
        <w:t>13. Требования по передаче заказчику технических и иных документов по завершению и сдаче работ.</w:t>
      </w:r>
    </w:p>
    <w:p w:rsidR="000D1FD3" w:rsidRPr="000D1FD3" w:rsidRDefault="000D1FD3" w:rsidP="000D1FD3">
      <w:pPr>
        <w:spacing w:line="276" w:lineRule="auto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>Подрядчик обязан предъявить заказчику:</w:t>
      </w:r>
    </w:p>
    <w:p w:rsidR="000D1FD3" w:rsidRPr="000D1FD3" w:rsidRDefault="000D1FD3" w:rsidP="000D1FD3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0"/>
        </w:rPr>
      </w:pPr>
      <w:r w:rsidRPr="000D1FD3">
        <w:rPr>
          <w:sz w:val="20"/>
        </w:rPr>
        <w:t xml:space="preserve">акт приемки выполненных работ (форма КС-2);  </w:t>
      </w:r>
    </w:p>
    <w:p w:rsidR="000D1FD3" w:rsidRPr="000D1FD3" w:rsidRDefault="000D1FD3" w:rsidP="000D1FD3">
      <w:pPr>
        <w:numPr>
          <w:ilvl w:val="0"/>
          <w:numId w:val="12"/>
        </w:numPr>
        <w:tabs>
          <w:tab w:val="left" w:pos="708"/>
        </w:tabs>
        <w:spacing w:line="276" w:lineRule="auto"/>
        <w:ind w:left="0" w:firstLine="0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>справка о стоимости выполненных работ и затрат (форма  КС-3) с приложением счета (счета-фактуры);</w:t>
      </w:r>
    </w:p>
    <w:p w:rsidR="000D1FD3" w:rsidRPr="000D1FD3" w:rsidRDefault="000D1FD3" w:rsidP="000D1FD3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>счет на оплату;</w:t>
      </w:r>
    </w:p>
    <w:p w:rsidR="000D1FD3" w:rsidRPr="000D1FD3" w:rsidRDefault="000D1FD3" w:rsidP="000D1FD3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0"/>
        </w:rPr>
      </w:pPr>
      <w:r w:rsidRPr="000D1FD3">
        <w:rPr>
          <w:color w:val="000000"/>
          <w:sz w:val="20"/>
        </w:rPr>
        <w:t>фотографии результатов выполнения работ на бумажном и/или электронном носителях.</w:t>
      </w:r>
    </w:p>
    <w:p w:rsidR="000D1FD3" w:rsidRPr="000D1FD3" w:rsidRDefault="000D1FD3" w:rsidP="000D1FD3">
      <w:pPr>
        <w:spacing w:line="276" w:lineRule="auto"/>
        <w:jc w:val="both"/>
        <w:rPr>
          <w:color w:val="000000"/>
          <w:sz w:val="20"/>
        </w:rPr>
      </w:pPr>
    </w:p>
    <w:p w:rsidR="000D1FD3" w:rsidRPr="000D1FD3" w:rsidRDefault="000D1FD3" w:rsidP="000D1FD3">
      <w:pPr>
        <w:spacing w:line="276" w:lineRule="auto"/>
        <w:jc w:val="center"/>
        <w:rPr>
          <w:b/>
          <w:sz w:val="20"/>
        </w:rPr>
      </w:pPr>
    </w:p>
    <w:p w:rsidR="005658F8" w:rsidRPr="000D1FD3" w:rsidRDefault="005658F8" w:rsidP="000D1FD3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58F8" w:rsidRPr="000D1FD3" w:rsidTr="000D1FD3">
        <w:trPr>
          <w:trHeight w:val="2200"/>
        </w:trPr>
        <w:tc>
          <w:tcPr>
            <w:tcW w:w="4672" w:type="dxa"/>
          </w:tcPr>
          <w:p w:rsidR="005658F8" w:rsidRPr="000D1FD3" w:rsidRDefault="000D1FD3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b/>
                <w:color w:val="000000"/>
                <w:sz w:val="20"/>
              </w:rPr>
            </w:pPr>
            <w:r w:rsidRPr="000D1FD3">
              <w:rPr>
                <w:b/>
                <w:color w:val="000000"/>
                <w:sz w:val="20"/>
              </w:rPr>
              <w:t>ЗАКАЗЧИК</w:t>
            </w:r>
          </w:p>
          <w:p w:rsidR="000D1FD3" w:rsidRPr="000D1FD3" w:rsidRDefault="000D1FD3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5658F8" w:rsidRPr="000D1FD3" w:rsidRDefault="005658F8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0D1FD3">
              <w:rPr>
                <w:color w:val="000000"/>
                <w:sz w:val="20"/>
              </w:rPr>
              <w:t xml:space="preserve">Директор МАУ «Парк «Металлург» </w:t>
            </w:r>
          </w:p>
          <w:p w:rsidR="005658F8" w:rsidRPr="000D1FD3" w:rsidRDefault="005658F8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0D1FD3">
              <w:rPr>
                <w:color w:val="000000"/>
                <w:sz w:val="20"/>
              </w:rPr>
              <w:t>им. О.И. Тищенко»</w:t>
            </w:r>
          </w:p>
          <w:p w:rsidR="00973AA9" w:rsidRPr="000D1FD3" w:rsidRDefault="00973AA9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5658F8" w:rsidRPr="000D1FD3" w:rsidRDefault="005658F8" w:rsidP="000D1FD3">
            <w:pPr>
              <w:tabs>
                <w:tab w:val="left" w:pos="5220"/>
              </w:tabs>
              <w:suppressAutoHyphens/>
              <w:spacing w:line="276" w:lineRule="auto"/>
              <w:jc w:val="center"/>
              <w:rPr>
                <w:color w:val="000000"/>
                <w:sz w:val="20"/>
              </w:rPr>
            </w:pPr>
            <w:r w:rsidRPr="000D1FD3">
              <w:rPr>
                <w:color w:val="000000"/>
                <w:sz w:val="20"/>
              </w:rPr>
              <w:t>________</w:t>
            </w:r>
            <w:r w:rsidR="00CC645F" w:rsidRPr="000D1FD3">
              <w:rPr>
                <w:color w:val="000000"/>
                <w:sz w:val="20"/>
              </w:rPr>
              <w:t>____</w:t>
            </w:r>
            <w:r w:rsidRPr="000D1FD3">
              <w:rPr>
                <w:color w:val="000000"/>
                <w:sz w:val="20"/>
              </w:rPr>
              <w:t>__</w:t>
            </w:r>
            <w:r w:rsidR="00973AA9" w:rsidRPr="000D1FD3">
              <w:rPr>
                <w:sz w:val="20"/>
              </w:rPr>
              <w:t xml:space="preserve"> </w:t>
            </w:r>
            <w:r w:rsidR="00973AA9" w:rsidRPr="000D1FD3">
              <w:rPr>
                <w:color w:val="000000"/>
                <w:sz w:val="20"/>
              </w:rPr>
              <w:t>А. И. Бородовских</w:t>
            </w:r>
          </w:p>
        </w:tc>
        <w:tc>
          <w:tcPr>
            <w:tcW w:w="4673" w:type="dxa"/>
          </w:tcPr>
          <w:p w:rsidR="005658F8" w:rsidRPr="000D1FD3" w:rsidRDefault="005658F8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b/>
                <w:color w:val="000000"/>
                <w:sz w:val="20"/>
              </w:rPr>
            </w:pPr>
            <w:r w:rsidRPr="000D1FD3">
              <w:rPr>
                <w:b/>
                <w:color w:val="000000"/>
                <w:sz w:val="20"/>
              </w:rPr>
              <w:t>ПОДРЯДЧИК</w:t>
            </w:r>
          </w:p>
          <w:p w:rsidR="00CC645F" w:rsidRPr="000D1FD3" w:rsidRDefault="00CC645F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0D1FD3" w:rsidRPr="000D1FD3" w:rsidRDefault="000D1FD3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0D1FD3" w:rsidRPr="000D1FD3" w:rsidRDefault="000D1FD3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3D3C54" w:rsidRPr="000D1FD3" w:rsidRDefault="003D3C54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CC645F" w:rsidRPr="000D1FD3" w:rsidRDefault="00CC645F" w:rsidP="000D1FD3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0D1FD3">
              <w:rPr>
                <w:color w:val="000000"/>
                <w:sz w:val="20"/>
              </w:rPr>
              <w:t>________________________</w:t>
            </w:r>
          </w:p>
        </w:tc>
      </w:tr>
    </w:tbl>
    <w:p w:rsidR="005658F8" w:rsidRPr="000D1FD3" w:rsidRDefault="005658F8" w:rsidP="000D1FD3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p w:rsidR="005658F8" w:rsidRPr="000D1FD3" w:rsidRDefault="005658F8" w:rsidP="000D1FD3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sectPr w:rsidR="005658F8" w:rsidRPr="000D1FD3" w:rsidSect="000D1FD3">
      <w:footerReference w:type="default" r:id="rId16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AE" w:rsidRDefault="00A97BAE" w:rsidP="00B65470">
      <w:r>
        <w:separator/>
      </w:r>
    </w:p>
  </w:endnote>
  <w:endnote w:type="continuationSeparator" w:id="0">
    <w:p w:rsidR="00A97BAE" w:rsidRDefault="00A97BAE" w:rsidP="00B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607108"/>
      <w:docPartObj>
        <w:docPartGallery w:val="Page Numbers (Bottom of Page)"/>
        <w:docPartUnique/>
      </w:docPartObj>
    </w:sdtPr>
    <w:sdtEndPr/>
    <w:sdtContent>
      <w:p w:rsidR="00510F24" w:rsidRDefault="00510F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A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AE" w:rsidRDefault="00A97BAE" w:rsidP="00B65470">
      <w:r>
        <w:separator/>
      </w:r>
    </w:p>
  </w:footnote>
  <w:footnote w:type="continuationSeparator" w:id="0">
    <w:p w:rsidR="00A97BAE" w:rsidRDefault="00A97BAE" w:rsidP="00B6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F446B5"/>
    <w:multiLevelType w:val="multilevel"/>
    <w:tmpl w:val="F65832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10BA5AFD"/>
    <w:multiLevelType w:val="hybridMultilevel"/>
    <w:tmpl w:val="C1C069EA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126"/>
    <w:multiLevelType w:val="hybridMultilevel"/>
    <w:tmpl w:val="7AF0A8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15BA"/>
    <w:multiLevelType w:val="multilevel"/>
    <w:tmpl w:val="51246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31151C68"/>
    <w:multiLevelType w:val="hybridMultilevel"/>
    <w:tmpl w:val="D12C346C"/>
    <w:lvl w:ilvl="0" w:tplc="327885EC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37631968"/>
    <w:multiLevelType w:val="hybridMultilevel"/>
    <w:tmpl w:val="BA7EFFB2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A27A8"/>
    <w:multiLevelType w:val="hybridMultilevel"/>
    <w:tmpl w:val="337A5412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7B3A"/>
    <w:multiLevelType w:val="multilevel"/>
    <w:tmpl w:val="4118BB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483A2627"/>
    <w:multiLevelType w:val="hybridMultilevel"/>
    <w:tmpl w:val="B98E3050"/>
    <w:lvl w:ilvl="0" w:tplc="7E46C30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71D7D"/>
    <w:multiLevelType w:val="hybridMultilevel"/>
    <w:tmpl w:val="17161ED0"/>
    <w:lvl w:ilvl="0" w:tplc="E196D404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2A90"/>
    <w:multiLevelType w:val="hybridMultilevel"/>
    <w:tmpl w:val="419C70A8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D78F7"/>
    <w:multiLevelType w:val="hybridMultilevel"/>
    <w:tmpl w:val="F53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296E"/>
    <w:multiLevelType w:val="hybridMultilevel"/>
    <w:tmpl w:val="559A4D70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8"/>
    <w:rsid w:val="00011BC9"/>
    <w:rsid w:val="000C0CEF"/>
    <w:rsid w:val="000D1FD3"/>
    <w:rsid w:val="000D3D22"/>
    <w:rsid w:val="0011254B"/>
    <w:rsid w:val="00165D5D"/>
    <w:rsid w:val="00167D1A"/>
    <w:rsid w:val="00171638"/>
    <w:rsid w:val="001B48B8"/>
    <w:rsid w:val="00253B86"/>
    <w:rsid w:val="002F74A3"/>
    <w:rsid w:val="003023E6"/>
    <w:rsid w:val="00335967"/>
    <w:rsid w:val="003659BE"/>
    <w:rsid w:val="003A7ED8"/>
    <w:rsid w:val="003D24F7"/>
    <w:rsid w:val="003D3C54"/>
    <w:rsid w:val="00421BBA"/>
    <w:rsid w:val="004353C2"/>
    <w:rsid w:val="00444823"/>
    <w:rsid w:val="004C492C"/>
    <w:rsid w:val="00510F24"/>
    <w:rsid w:val="005658F8"/>
    <w:rsid w:val="005D0989"/>
    <w:rsid w:val="005E2630"/>
    <w:rsid w:val="005F25CE"/>
    <w:rsid w:val="005F523C"/>
    <w:rsid w:val="005F677A"/>
    <w:rsid w:val="00620BF0"/>
    <w:rsid w:val="006449A5"/>
    <w:rsid w:val="007A0050"/>
    <w:rsid w:val="007A46D8"/>
    <w:rsid w:val="007A7DDF"/>
    <w:rsid w:val="007B21D6"/>
    <w:rsid w:val="00866D2D"/>
    <w:rsid w:val="008E1487"/>
    <w:rsid w:val="00911A00"/>
    <w:rsid w:val="009211D5"/>
    <w:rsid w:val="00930397"/>
    <w:rsid w:val="00973AA9"/>
    <w:rsid w:val="009B1353"/>
    <w:rsid w:val="009F13AE"/>
    <w:rsid w:val="009F4B66"/>
    <w:rsid w:val="00A10977"/>
    <w:rsid w:val="00A25BDA"/>
    <w:rsid w:val="00A40E42"/>
    <w:rsid w:val="00A65A81"/>
    <w:rsid w:val="00A66AA7"/>
    <w:rsid w:val="00A8348A"/>
    <w:rsid w:val="00A97BAE"/>
    <w:rsid w:val="00AA33F5"/>
    <w:rsid w:val="00AC3F35"/>
    <w:rsid w:val="00B54027"/>
    <w:rsid w:val="00B65470"/>
    <w:rsid w:val="00B9589F"/>
    <w:rsid w:val="00BA0D56"/>
    <w:rsid w:val="00BE5C47"/>
    <w:rsid w:val="00BF5249"/>
    <w:rsid w:val="00C006E8"/>
    <w:rsid w:val="00C5241A"/>
    <w:rsid w:val="00CC488C"/>
    <w:rsid w:val="00CC645F"/>
    <w:rsid w:val="00CD5641"/>
    <w:rsid w:val="00CE4C82"/>
    <w:rsid w:val="00D60D23"/>
    <w:rsid w:val="00DB6C4A"/>
    <w:rsid w:val="00E02B3E"/>
    <w:rsid w:val="00E2661F"/>
    <w:rsid w:val="00E833DF"/>
    <w:rsid w:val="00EE2648"/>
    <w:rsid w:val="00F17B1E"/>
    <w:rsid w:val="00F65BBF"/>
    <w:rsid w:val="00F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737C42"/>
  <w15:docId w15:val="{524B52A1-6441-4C1E-9666-577F1A3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21D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1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B21D6"/>
    <w:pPr>
      <w:ind w:right="225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B2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B21D6"/>
    <w:pPr>
      <w:ind w:firstLine="720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21D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7B21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1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Пункт"/>
    <w:basedOn w:val="a"/>
    <w:link w:val="1"/>
    <w:uiPriority w:val="99"/>
    <w:rsid w:val="007B21D6"/>
    <w:pPr>
      <w:tabs>
        <w:tab w:val="num" w:pos="1980"/>
      </w:tabs>
      <w:ind w:left="1404" w:hanging="504"/>
      <w:jc w:val="both"/>
    </w:pPr>
    <w:rPr>
      <w:sz w:val="28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7B21D6"/>
    <w:pPr>
      <w:ind w:left="720"/>
      <w:contextualSpacing/>
    </w:pPr>
    <w:rPr>
      <w:sz w:val="24"/>
      <w:szCs w:val="24"/>
    </w:rPr>
  </w:style>
  <w:style w:type="character" w:customStyle="1" w:styleId="1">
    <w:name w:val="Пункт Знак1"/>
    <w:link w:val="a7"/>
    <w:uiPriority w:val="99"/>
    <w:locked/>
    <w:rsid w:val="007B2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a"/>
    <w:uiPriority w:val="99"/>
    <w:rsid w:val="007B21D6"/>
    <w:pPr>
      <w:suppressAutoHyphens/>
      <w:ind w:firstLine="567"/>
      <w:jc w:val="both"/>
    </w:pPr>
    <w:rPr>
      <w:rFonts w:ascii="Arial" w:hAnsi="Arial"/>
      <w:color w:val="000000"/>
      <w:sz w:val="24"/>
      <w:lang w:eastAsia="ar-SA"/>
    </w:rPr>
  </w:style>
  <w:style w:type="paragraph" w:customStyle="1" w:styleId="21">
    <w:name w:val="Текст2"/>
    <w:basedOn w:val="a"/>
    <w:uiPriority w:val="99"/>
    <w:rsid w:val="007B21D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character" w:styleId="aa">
    <w:name w:val="Strong"/>
    <w:basedOn w:val="a0"/>
    <w:uiPriority w:val="99"/>
    <w:qFormat/>
    <w:rsid w:val="007B21D6"/>
    <w:rPr>
      <w:rFonts w:cs="Times New Roman"/>
      <w:b/>
    </w:rPr>
  </w:style>
  <w:style w:type="character" w:customStyle="1" w:styleId="blk">
    <w:name w:val="blk"/>
    <w:basedOn w:val="a0"/>
    <w:rsid w:val="007B21D6"/>
  </w:style>
  <w:style w:type="character" w:customStyle="1" w:styleId="a9">
    <w:name w:val="Абзац списка Знак"/>
    <w:aliases w:val="Bullet List Знак,FooterText Знак,numbered Знак"/>
    <w:basedOn w:val="a0"/>
    <w:link w:val="a8"/>
    <w:uiPriority w:val="99"/>
    <w:rsid w:val="007B2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B21D6"/>
    <w:pPr>
      <w:keepNext/>
      <w:widowControl w:val="0"/>
      <w:jc w:val="center"/>
    </w:pPr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B654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4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0F2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F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E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E5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56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D1FD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8/8629/index.htm" TargetMode="External"/><Relationship Id="rId13" Type="http://schemas.openxmlformats.org/officeDocument/2006/relationships/hyperlink" Target="http://www.infosait.ru/norma_doc/10/10259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sait.ru/norma_doc/3/3783/index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sait.ru/norma_doc/3/3137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ait.ru/norma_doc/2/2777/index.htm" TargetMode="External"/><Relationship Id="rId10" Type="http://schemas.openxmlformats.org/officeDocument/2006/relationships/hyperlink" Target="http://www.infosait.ru/norma_doc/4/4694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ait.ru/norma_doc/10/10690/index.htm" TargetMode="External"/><Relationship Id="rId14" Type="http://schemas.openxmlformats.org/officeDocument/2006/relationships/hyperlink" Target="http://www.infosait.ru/norma_doc/3/3138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A57F-4DE3-4C30-BD94-B3CE7C2B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4148</Words>
  <Characters>23644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2.2.5. Соблюдать экологические требования и нормативы (в том числе: требования и</vt:lpstr>
      <vt:lpstr>Выполнять работы в соответствии с требованиями и условиями, предусмотренными Док</vt:lpstr>
    </vt:vector>
  </TitlesOfParts>
  <Company>SPecialiST RePack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ZamDirektora</cp:lastModifiedBy>
  <cp:revision>10</cp:revision>
  <cp:lastPrinted>2020-08-06T06:41:00Z</cp:lastPrinted>
  <dcterms:created xsi:type="dcterms:W3CDTF">2021-06-03T10:14:00Z</dcterms:created>
  <dcterms:modified xsi:type="dcterms:W3CDTF">2021-08-25T03:48:00Z</dcterms:modified>
</cp:coreProperties>
</file>