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A5" w:rsidRPr="00C53CA5" w:rsidRDefault="00C53CA5" w:rsidP="00C53CA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6878B2">
        <w:rPr>
          <w:rFonts w:ascii="Times New Roman" w:hAnsi="Times New Roman" w:cs="Times New Roman"/>
          <w:b/>
        </w:rPr>
        <w:t>КОНТРАКТ</w:t>
      </w:r>
      <w:r w:rsidR="00364844">
        <w:rPr>
          <w:rFonts w:ascii="Times New Roman" w:hAnsi="Times New Roman" w:cs="Times New Roman"/>
          <w:b/>
        </w:rPr>
        <w:t xml:space="preserve">  № </w:t>
      </w:r>
      <w:r w:rsidR="0011003B">
        <w:rPr>
          <w:rFonts w:ascii="Times New Roman" w:hAnsi="Times New Roman" w:cs="Times New Roman"/>
          <w:b/>
        </w:rPr>
        <w:t>__</w:t>
      </w:r>
    </w:p>
    <w:p w:rsidR="00C53CA5" w:rsidRPr="00C53CA5" w:rsidRDefault="00C53CA5" w:rsidP="00C53CA5">
      <w:pPr>
        <w:shd w:val="clear" w:color="auto" w:fill="FFFFFF"/>
        <w:spacing w:after="0"/>
        <w:ind w:right="-363"/>
        <w:rPr>
          <w:rFonts w:ascii="Times New Roman" w:eastAsia="Times New Roman" w:hAnsi="Times New Roman" w:cs="Times New Roman"/>
          <w:b/>
        </w:rPr>
      </w:pPr>
      <w:r w:rsidRPr="00C53CA5">
        <w:rPr>
          <w:rFonts w:ascii="Times New Roman" w:eastAsia="Times New Roman" w:hAnsi="Times New Roman" w:cs="Times New Roman"/>
          <w:b/>
        </w:rPr>
        <w:t xml:space="preserve">                                                               на оказание услуг</w:t>
      </w:r>
    </w:p>
    <w:p w:rsidR="006878B2" w:rsidRPr="006878B2" w:rsidRDefault="00BE74D1" w:rsidP="006878B2">
      <w:pPr>
        <w:jc w:val="center"/>
        <w:rPr>
          <w:rFonts w:ascii="Times New Roman" w:hAnsi="Times New Roman" w:cs="Times New Roman"/>
          <w:color w:val="575F6A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53CA5" w:rsidRDefault="00C53CA5" w:rsidP="00C53CA5">
      <w:pPr>
        <w:jc w:val="both"/>
        <w:rPr>
          <w:rFonts w:ascii="Times New Roman" w:eastAsia="Times New Roman" w:hAnsi="Times New Roman" w:cs="Times New Roman"/>
        </w:rPr>
      </w:pPr>
      <w:r w:rsidRPr="00C53CA5">
        <w:rPr>
          <w:rFonts w:ascii="Times New Roman" w:eastAsia="Times New Roman" w:hAnsi="Times New Roman" w:cs="Times New Roman"/>
        </w:rPr>
        <w:t xml:space="preserve">г. Челябинск                                                                                       </w:t>
      </w:r>
      <w:r w:rsidR="000B01AE">
        <w:rPr>
          <w:rFonts w:ascii="Times New Roman" w:hAnsi="Times New Roman" w:cs="Times New Roman"/>
        </w:rPr>
        <w:t xml:space="preserve">           </w:t>
      </w:r>
      <w:r w:rsidRPr="008F6FC0">
        <w:rPr>
          <w:rFonts w:ascii="Times New Roman" w:hAnsi="Times New Roman" w:cs="Times New Roman"/>
        </w:rPr>
        <w:t>«</w:t>
      </w:r>
      <w:r w:rsidR="000B01AE">
        <w:rPr>
          <w:rFonts w:ascii="Times New Roman" w:hAnsi="Times New Roman" w:cs="Times New Roman"/>
        </w:rPr>
        <w:t>___</w:t>
      </w:r>
      <w:r w:rsidRPr="008F6FC0">
        <w:rPr>
          <w:rFonts w:ascii="Times New Roman" w:hAnsi="Times New Roman" w:cs="Times New Roman"/>
        </w:rPr>
        <w:t xml:space="preserve">» </w:t>
      </w:r>
      <w:r w:rsidR="000B01AE">
        <w:rPr>
          <w:rFonts w:ascii="Times New Roman" w:hAnsi="Times New Roman" w:cs="Times New Roman"/>
        </w:rPr>
        <w:t>_____________</w:t>
      </w:r>
      <w:r w:rsidRPr="00C53CA5">
        <w:rPr>
          <w:rFonts w:ascii="Times New Roman" w:eastAsia="Times New Roman" w:hAnsi="Times New Roman" w:cs="Times New Roman"/>
        </w:rPr>
        <w:t xml:space="preserve"> 20</w:t>
      </w:r>
      <w:r w:rsidR="006878B2">
        <w:rPr>
          <w:rFonts w:ascii="Times New Roman" w:hAnsi="Times New Roman" w:cs="Times New Roman"/>
        </w:rPr>
        <w:t>2</w:t>
      </w:r>
      <w:r w:rsidR="00BE74D1">
        <w:rPr>
          <w:rFonts w:ascii="Times New Roman" w:hAnsi="Times New Roman" w:cs="Times New Roman"/>
        </w:rPr>
        <w:t xml:space="preserve"> </w:t>
      </w:r>
      <w:r w:rsidRPr="00C53CA5">
        <w:rPr>
          <w:rFonts w:ascii="Times New Roman" w:eastAsia="Times New Roman" w:hAnsi="Times New Roman" w:cs="Times New Roman"/>
        </w:rPr>
        <w:t xml:space="preserve"> г.</w:t>
      </w:r>
    </w:p>
    <w:p w:rsidR="0035625F" w:rsidRPr="002B6659" w:rsidRDefault="007C1A05" w:rsidP="0035625F">
      <w:pPr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  <w:t>_________</w:t>
      </w:r>
      <w:r w:rsidR="00BE74D1">
        <w:rPr>
          <w:rFonts w:ascii="Times New Roman" w:eastAsia="Times New Roman" w:hAnsi="Times New Roman" w:cs="Times New Roman"/>
          <w:b/>
        </w:rPr>
        <w:t xml:space="preserve"> </w:t>
      </w:r>
      <w:r w:rsidR="00C53CA5" w:rsidRPr="00C53CA5">
        <w:rPr>
          <w:rFonts w:ascii="Times New Roman" w:eastAsia="Times New Roman" w:hAnsi="Times New Roman" w:cs="Times New Roman"/>
          <w:b/>
        </w:rPr>
        <w:t>,</w:t>
      </w:r>
      <w:r w:rsidR="00C53CA5" w:rsidRPr="00C53CA5">
        <w:rPr>
          <w:rFonts w:ascii="Times New Roman" w:eastAsia="Times New Roman" w:hAnsi="Times New Roman" w:cs="Times New Roman"/>
        </w:rPr>
        <w:t xml:space="preserve"> действующего на основании Устава, именуемое в дальнейшем «Заказчик», с одной стороны, и </w:t>
      </w:r>
      <w:r w:rsidRPr="007C1A05">
        <w:rPr>
          <w:rFonts w:ascii="Times New Roman" w:eastAsia="Times New Roman" w:hAnsi="Times New Roman" w:cs="Times New Roman"/>
        </w:rPr>
        <w:t xml:space="preserve">Индивидуальный  предприниматель  Камалов  </w:t>
      </w:r>
      <w:proofErr w:type="spellStart"/>
      <w:r w:rsidRPr="007C1A05">
        <w:rPr>
          <w:rFonts w:ascii="Times New Roman" w:eastAsia="Times New Roman" w:hAnsi="Times New Roman" w:cs="Times New Roman"/>
        </w:rPr>
        <w:t>Рашид</w:t>
      </w:r>
      <w:proofErr w:type="spellEnd"/>
      <w:r w:rsidRPr="007C1A0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C1A05">
        <w:rPr>
          <w:rFonts w:ascii="Times New Roman" w:eastAsia="Times New Roman" w:hAnsi="Times New Roman" w:cs="Times New Roman"/>
        </w:rPr>
        <w:t>Мифтахович</w:t>
      </w:r>
      <w:proofErr w:type="spellEnd"/>
      <w:r w:rsidRPr="007C1A05">
        <w:rPr>
          <w:rFonts w:ascii="Times New Roman" w:eastAsia="Times New Roman" w:hAnsi="Times New Roman" w:cs="Times New Roman"/>
        </w:rPr>
        <w:t xml:space="preserve">  в лице Камалова </w:t>
      </w:r>
      <w:proofErr w:type="spellStart"/>
      <w:r w:rsidRPr="007C1A05">
        <w:rPr>
          <w:rFonts w:ascii="Times New Roman" w:eastAsia="Times New Roman" w:hAnsi="Times New Roman" w:cs="Times New Roman"/>
        </w:rPr>
        <w:t>Рашида</w:t>
      </w:r>
      <w:proofErr w:type="spellEnd"/>
      <w:r w:rsidRPr="007C1A0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7C1A05">
        <w:rPr>
          <w:rFonts w:ascii="Times New Roman" w:eastAsia="Times New Roman" w:hAnsi="Times New Roman" w:cs="Times New Roman"/>
        </w:rPr>
        <w:t>Мифтаховича</w:t>
      </w:r>
      <w:proofErr w:type="spellEnd"/>
      <w:proofErr w:type="gramStart"/>
      <w:r w:rsidRPr="007C1A05">
        <w:rPr>
          <w:rFonts w:ascii="Times New Roman" w:eastAsia="Times New Roman" w:hAnsi="Times New Roman" w:cs="Times New Roman"/>
        </w:rPr>
        <w:t xml:space="preserve"> </w:t>
      </w:r>
      <w:r w:rsidR="00665A13">
        <w:rPr>
          <w:rFonts w:ascii="Times New Roman" w:eastAsia="Times New Roman" w:hAnsi="Times New Roman" w:cs="Times New Roman"/>
        </w:rPr>
        <w:t>,</w:t>
      </w:r>
      <w:proofErr w:type="gramEnd"/>
      <w:r w:rsidRPr="007C1A05">
        <w:rPr>
          <w:rFonts w:ascii="Times New Roman" w:eastAsia="Times New Roman" w:hAnsi="Times New Roman" w:cs="Times New Roman"/>
        </w:rPr>
        <w:t xml:space="preserve"> действующ</w:t>
      </w:r>
      <w:r w:rsidR="00665A13">
        <w:rPr>
          <w:rFonts w:ascii="Times New Roman" w:eastAsia="Times New Roman" w:hAnsi="Times New Roman" w:cs="Times New Roman"/>
        </w:rPr>
        <w:t>его</w:t>
      </w:r>
      <w:r w:rsidRPr="007C1A05">
        <w:rPr>
          <w:rFonts w:ascii="Times New Roman" w:eastAsia="Times New Roman" w:hAnsi="Times New Roman" w:cs="Times New Roman"/>
        </w:rPr>
        <w:t xml:space="preserve"> на основании  Свидетельства    именуемый в дальнейшем "Поставщик" </w:t>
      </w:r>
      <w:r w:rsidR="00C53CA5" w:rsidRPr="00C53CA5">
        <w:rPr>
          <w:rFonts w:ascii="Times New Roman" w:eastAsia="Times New Roman" w:hAnsi="Times New Roman" w:cs="Times New Roman"/>
        </w:rPr>
        <w:t xml:space="preserve">с другой стороны, заключили настоящий </w:t>
      </w:r>
      <w:r w:rsidR="006878B2">
        <w:rPr>
          <w:rFonts w:ascii="Times New Roman" w:eastAsia="Times New Roman" w:hAnsi="Times New Roman" w:cs="Times New Roman"/>
        </w:rPr>
        <w:t>контракт</w:t>
      </w:r>
      <w:r w:rsidR="00C53CA5" w:rsidRPr="00C53CA5">
        <w:rPr>
          <w:rFonts w:ascii="Times New Roman" w:eastAsia="Times New Roman" w:hAnsi="Times New Roman" w:cs="Times New Roman"/>
        </w:rPr>
        <w:t xml:space="preserve"> </w:t>
      </w:r>
      <w:r w:rsidR="00BE74D1">
        <w:rPr>
          <w:rFonts w:ascii="Times New Roman" w:eastAsia="Times New Roman" w:hAnsi="Times New Roman" w:cs="Times New Roman"/>
        </w:rPr>
        <w:t xml:space="preserve"> </w:t>
      </w:r>
      <w:r w:rsidR="002B6659" w:rsidRPr="002B6659">
        <w:rPr>
          <w:rFonts w:ascii="Times New Roman" w:hAnsi="Times New Roman" w:cs="Times New Roman"/>
        </w:rPr>
        <w:t xml:space="preserve"> </w:t>
      </w:r>
      <w:r w:rsidR="00C53CA5" w:rsidRPr="002B6659">
        <w:rPr>
          <w:rFonts w:ascii="Times New Roman" w:eastAsia="Times New Roman" w:hAnsi="Times New Roman" w:cs="Times New Roman"/>
        </w:rPr>
        <w:t>о нижеследующем:</w:t>
      </w:r>
    </w:p>
    <w:p w:rsidR="00C53CA5" w:rsidRDefault="00C53CA5" w:rsidP="001E44CF">
      <w:pPr>
        <w:numPr>
          <w:ilvl w:val="0"/>
          <w:numId w:val="1"/>
        </w:num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</w:rPr>
      </w:pPr>
      <w:r w:rsidRPr="006878B2">
        <w:rPr>
          <w:rFonts w:ascii="Times New Roman" w:eastAsia="Times New Roman" w:hAnsi="Times New Roman" w:cs="Times New Roman"/>
        </w:rPr>
        <w:t xml:space="preserve">ПРЕДМЕТ </w:t>
      </w:r>
      <w:r w:rsidR="006878B2" w:rsidRPr="006878B2">
        <w:rPr>
          <w:rFonts w:ascii="Times New Roman" w:eastAsia="Times New Roman" w:hAnsi="Times New Roman" w:cs="Times New Roman"/>
        </w:rPr>
        <w:t>КОНТРАКТ</w:t>
      </w:r>
      <w:r w:rsidRPr="006878B2">
        <w:rPr>
          <w:rFonts w:ascii="Times New Roman" w:eastAsia="Times New Roman" w:hAnsi="Times New Roman" w:cs="Times New Roman"/>
        </w:rPr>
        <w:t>А</w:t>
      </w:r>
    </w:p>
    <w:p w:rsidR="007B65D3" w:rsidRPr="006878B2" w:rsidRDefault="007B65D3" w:rsidP="007B65D3">
      <w:pPr>
        <w:spacing w:after="0" w:line="240" w:lineRule="auto"/>
        <w:ind w:left="-709"/>
        <w:rPr>
          <w:rFonts w:ascii="Times New Roman" w:eastAsia="Times New Roman" w:hAnsi="Times New Roman" w:cs="Times New Roman"/>
        </w:rPr>
      </w:pPr>
    </w:p>
    <w:p w:rsidR="006878B2" w:rsidRDefault="00C53CA5" w:rsidP="006878B2">
      <w:pPr>
        <w:spacing w:after="0"/>
        <w:ind w:left="-709"/>
        <w:jc w:val="both"/>
        <w:rPr>
          <w:rFonts w:ascii="Times New Roman" w:eastAsia="Times New Roman" w:hAnsi="Times New Roman" w:cs="Times New Roman"/>
        </w:rPr>
      </w:pPr>
      <w:r w:rsidRPr="00C53CA5">
        <w:rPr>
          <w:rFonts w:ascii="Times New Roman" w:eastAsia="Times New Roman" w:hAnsi="Times New Roman" w:cs="Times New Roman"/>
        </w:rPr>
        <w:t xml:space="preserve">1.1. По настоящему </w:t>
      </w:r>
      <w:r w:rsidR="006878B2">
        <w:rPr>
          <w:rFonts w:ascii="Times New Roman" w:eastAsia="Times New Roman" w:hAnsi="Times New Roman" w:cs="Times New Roman"/>
        </w:rPr>
        <w:t>контракт</w:t>
      </w:r>
      <w:r w:rsidRPr="00C53CA5">
        <w:rPr>
          <w:rFonts w:ascii="Times New Roman" w:eastAsia="Times New Roman" w:hAnsi="Times New Roman" w:cs="Times New Roman"/>
        </w:rPr>
        <w:t xml:space="preserve">у Исполнитель обязуется оказать Заказчику услуги, «Заказчик» принять и оплатить оказанные услуги, в порядке и на условиях, предусмотренных настоящим </w:t>
      </w:r>
      <w:r w:rsidR="006878B2">
        <w:rPr>
          <w:rFonts w:ascii="Times New Roman" w:eastAsia="Times New Roman" w:hAnsi="Times New Roman" w:cs="Times New Roman"/>
        </w:rPr>
        <w:t>контракт</w:t>
      </w:r>
      <w:r w:rsidRPr="00C53CA5">
        <w:rPr>
          <w:rFonts w:ascii="Times New Roman" w:eastAsia="Times New Roman" w:hAnsi="Times New Roman" w:cs="Times New Roman"/>
        </w:rPr>
        <w:t>ом.</w:t>
      </w:r>
    </w:p>
    <w:p w:rsidR="006878B2" w:rsidRPr="00FC42EB" w:rsidRDefault="00C53CA5" w:rsidP="006878B2">
      <w:pPr>
        <w:spacing w:after="0"/>
        <w:ind w:left="-709"/>
        <w:jc w:val="both"/>
        <w:rPr>
          <w:rFonts w:ascii="Times New Roman" w:eastAsia="Times New Roman" w:hAnsi="Times New Roman" w:cs="Times New Roman"/>
        </w:rPr>
      </w:pPr>
      <w:r w:rsidRPr="00C53CA5">
        <w:rPr>
          <w:rFonts w:ascii="Times New Roman" w:eastAsia="Times New Roman" w:hAnsi="Times New Roman" w:cs="Times New Roman"/>
        </w:rPr>
        <w:t xml:space="preserve">1.2.  </w:t>
      </w:r>
      <w:r w:rsidR="006878B2">
        <w:rPr>
          <w:rFonts w:ascii="Times New Roman" w:eastAsia="Times New Roman" w:hAnsi="Times New Roman" w:cs="Times New Roman"/>
        </w:rPr>
        <w:t xml:space="preserve">Вид услуг: </w:t>
      </w:r>
      <w:r w:rsidR="006878B2" w:rsidRPr="00FC42EB">
        <w:rPr>
          <w:rFonts w:ascii="Times New Roman" w:hAnsi="Times New Roman" w:cs="Times New Roman"/>
        </w:rPr>
        <w:t xml:space="preserve">изготовление </w:t>
      </w:r>
      <w:r w:rsidR="00B9320F" w:rsidRPr="00FC42EB">
        <w:rPr>
          <w:rFonts w:ascii="Times New Roman" w:hAnsi="Times New Roman" w:cs="Times New Roman"/>
        </w:rPr>
        <w:t>печатей с клише</w:t>
      </w:r>
      <w:r w:rsidR="006878B2" w:rsidRPr="00FC42EB">
        <w:rPr>
          <w:rFonts w:ascii="Times New Roman" w:hAnsi="Times New Roman" w:cs="Times New Roman"/>
        </w:rPr>
        <w:t xml:space="preserve">, ассортимент и цена которых согласовываются сторонами и указываются в спецификации (Приложение № 1 контракту). </w:t>
      </w:r>
    </w:p>
    <w:p w:rsidR="00C53CA5" w:rsidRPr="003F40BF" w:rsidRDefault="00C53CA5" w:rsidP="006878B2">
      <w:pPr>
        <w:spacing w:after="0"/>
        <w:ind w:left="-709"/>
        <w:jc w:val="both"/>
        <w:rPr>
          <w:rFonts w:ascii="Times New Roman" w:eastAsia="Times New Roman" w:hAnsi="Times New Roman" w:cs="Times New Roman"/>
        </w:rPr>
      </w:pPr>
      <w:r w:rsidRPr="003F40BF">
        <w:rPr>
          <w:rFonts w:ascii="Times New Roman" w:eastAsia="Times New Roman" w:hAnsi="Times New Roman" w:cs="Times New Roman"/>
        </w:rPr>
        <w:t>1.3</w:t>
      </w:r>
      <w:r w:rsidR="00F17913" w:rsidRPr="003F40BF">
        <w:rPr>
          <w:rFonts w:ascii="Times New Roman" w:eastAsia="Times New Roman" w:hAnsi="Times New Roman" w:cs="Times New Roman"/>
        </w:rPr>
        <w:t xml:space="preserve">. Срок оказания услуг:  </w:t>
      </w:r>
      <w:r w:rsidR="00B9320F" w:rsidRPr="003F40BF">
        <w:rPr>
          <w:rFonts w:ascii="Times New Roman" w:eastAsia="Times New Roman" w:hAnsi="Times New Roman" w:cs="Times New Roman"/>
        </w:rPr>
        <w:t>с момента заключения контракта по 30.09.2021 г., по заявке Заказчика</w:t>
      </w:r>
      <w:r w:rsidR="006878B2" w:rsidRPr="003F40BF">
        <w:rPr>
          <w:rFonts w:ascii="Times New Roman" w:eastAsia="Times New Roman" w:hAnsi="Times New Roman" w:cs="Times New Roman"/>
        </w:rPr>
        <w:t>.</w:t>
      </w:r>
      <w:r w:rsidR="003F40BF" w:rsidRPr="003F40BF">
        <w:rPr>
          <w:rFonts w:ascii="Times New Roman" w:eastAsia="Times New Roman" w:hAnsi="Times New Roman" w:cs="Times New Roman"/>
        </w:rPr>
        <w:t xml:space="preserve"> </w:t>
      </w:r>
      <w:r w:rsidR="003F40BF" w:rsidRPr="003F40BF">
        <w:rPr>
          <w:rFonts w:ascii="Times New Roman" w:hAnsi="Times New Roman" w:cs="Times New Roman"/>
        </w:rPr>
        <w:t xml:space="preserve">Заявка Исполнителю может подаваться по средствам телефонной, факсимильной, электронной связи, либо передачей нарочным в офис или представителю Исполнителю. Срок изготовления – в течение 5 дней </w:t>
      </w:r>
      <w:proofErr w:type="gramStart"/>
      <w:r w:rsidR="003F40BF" w:rsidRPr="003F40BF">
        <w:rPr>
          <w:rFonts w:ascii="Times New Roman" w:hAnsi="Times New Roman" w:cs="Times New Roman"/>
        </w:rPr>
        <w:t>с даты получения</w:t>
      </w:r>
      <w:proofErr w:type="gramEnd"/>
      <w:r w:rsidR="003F40BF" w:rsidRPr="003F40BF">
        <w:rPr>
          <w:rFonts w:ascii="Times New Roman" w:hAnsi="Times New Roman" w:cs="Times New Roman"/>
        </w:rPr>
        <w:t xml:space="preserve"> заявки от Заказчика.</w:t>
      </w:r>
    </w:p>
    <w:p w:rsidR="00C53CA5" w:rsidRDefault="00C53CA5" w:rsidP="00BD5709">
      <w:pPr>
        <w:spacing w:after="0"/>
        <w:ind w:left="-709"/>
        <w:jc w:val="both"/>
        <w:rPr>
          <w:rFonts w:ascii="Times New Roman" w:eastAsia="Times New Roman" w:hAnsi="Times New Roman" w:cs="Times New Roman"/>
        </w:rPr>
      </w:pPr>
      <w:r w:rsidRPr="00C53CA5">
        <w:rPr>
          <w:rFonts w:ascii="Times New Roman" w:eastAsia="Times New Roman" w:hAnsi="Times New Roman" w:cs="Times New Roman"/>
        </w:rPr>
        <w:t xml:space="preserve">1.4. Услуги считаются оказанными после подписания </w:t>
      </w:r>
      <w:r w:rsidR="00FC42EB">
        <w:rPr>
          <w:rFonts w:ascii="Times New Roman" w:eastAsia="Times New Roman" w:hAnsi="Times New Roman" w:cs="Times New Roman"/>
        </w:rPr>
        <w:t xml:space="preserve">Заказчиком </w:t>
      </w:r>
      <w:r w:rsidR="00E9231C">
        <w:rPr>
          <w:rFonts w:ascii="Times New Roman" w:eastAsia="Times New Roman" w:hAnsi="Times New Roman" w:cs="Times New Roman"/>
        </w:rPr>
        <w:t>документов о приемке</w:t>
      </w:r>
      <w:r w:rsidRPr="00C53CA5">
        <w:rPr>
          <w:rFonts w:ascii="Times New Roman" w:eastAsia="Times New Roman" w:hAnsi="Times New Roman" w:cs="Times New Roman"/>
        </w:rPr>
        <w:t>.</w:t>
      </w:r>
    </w:p>
    <w:p w:rsidR="00BD5709" w:rsidRPr="00C53CA5" w:rsidRDefault="00BD5709" w:rsidP="00BD5709">
      <w:pPr>
        <w:spacing w:after="0"/>
        <w:ind w:left="-709"/>
        <w:jc w:val="both"/>
        <w:rPr>
          <w:rFonts w:ascii="Times New Roman" w:eastAsia="Times New Roman" w:hAnsi="Times New Roman" w:cs="Times New Roman"/>
        </w:rPr>
      </w:pPr>
    </w:p>
    <w:p w:rsidR="0035625F" w:rsidRPr="006878B2" w:rsidRDefault="00C53CA5" w:rsidP="006878B2">
      <w:pPr>
        <w:numPr>
          <w:ilvl w:val="0"/>
          <w:numId w:val="1"/>
        </w:num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</w:rPr>
      </w:pPr>
      <w:r w:rsidRPr="006878B2">
        <w:rPr>
          <w:rFonts w:ascii="Times New Roman" w:eastAsia="Times New Roman" w:hAnsi="Times New Roman" w:cs="Times New Roman"/>
        </w:rPr>
        <w:t>ОБЯЗАННОСТИ СТОРОН</w:t>
      </w:r>
    </w:p>
    <w:p w:rsidR="00C53CA5" w:rsidRPr="006878B2" w:rsidRDefault="00C53CA5" w:rsidP="006878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6878B2">
        <w:rPr>
          <w:rFonts w:ascii="Times New Roman" w:eastAsia="Times New Roman" w:hAnsi="Times New Roman" w:cs="Times New Roman"/>
        </w:rPr>
        <w:t>2.1. Исполнитель обязан:</w:t>
      </w:r>
    </w:p>
    <w:p w:rsidR="00C53CA5" w:rsidRPr="006878B2" w:rsidRDefault="00746ED8" w:rsidP="006878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6878B2">
        <w:rPr>
          <w:rFonts w:ascii="Times New Roman" w:eastAsia="Times New Roman" w:hAnsi="Times New Roman" w:cs="Times New Roman"/>
        </w:rPr>
        <w:t>2.1.1</w:t>
      </w:r>
      <w:r w:rsidR="00C53CA5" w:rsidRPr="006878B2">
        <w:rPr>
          <w:rFonts w:ascii="Times New Roman" w:eastAsia="Times New Roman" w:hAnsi="Times New Roman" w:cs="Times New Roman"/>
        </w:rPr>
        <w:t>. Оказать услуги с надлежащим качеством, которое соответствует ТУ, ГОСТ, либо требованиям, обычно предъявляемым к услугам соответствующего вида.</w:t>
      </w:r>
    </w:p>
    <w:p w:rsidR="00BB048F" w:rsidRPr="006878B2" w:rsidRDefault="00BB048F" w:rsidP="006878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6878B2">
        <w:rPr>
          <w:rFonts w:ascii="Times New Roman" w:eastAsia="Times New Roman" w:hAnsi="Times New Roman" w:cs="Times New Roman"/>
        </w:rPr>
        <w:t>2.1.2. Тара, упаковка продукции должна обеспечивать сохранность продукции при транспортировке и хранении.</w:t>
      </w:r>
    </w:p>
    <w:p w:rsidR="00C53CA5" w:rsidRPr="006878B2" w:rsidRDefault="00C53CA5" w:rsidP="006878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6878B2">
        <w:rPr>
          <w:rFonts w:ascii="Times New Roman" w:eastAsia="Times New Roman" w:hAnsi="Times New Roman" w:cs="Times New Roman"/>
        </w:rPr>
        <w:t xml:space="preserve">2.1.3. </w:t>
      </w:r>
      <w:proofErr w:type="gramStart"/>
      <w:r w:rsidR="00BB048F" w:rsidRPr="006878B2">
        <w:rPr>
          <w:rFonts w:ascii="Times New Roman" w:eastAsia="Times New Roman" w:hAnsi="Times New Roman" w:cs="Times New Roman"/>
        </w:rPr>
        <w:t>При поставке некачественного товара и других нарушени</w:t>
      </w:r>
      <w:r w:rsidR="0078132C" w:rsidRPr="006878B2">
        <w:rPr>
          <w:rFonts w:ascii="Times New Roman" w:eastAsia="Times New Roman" w:hAnsi="Times New Roman" w:cs="Times New Roman"/>
        </w:rPr>
        <w:t xml:space="preserve">й, </w:t>
      </w:r>
      <w:r w:rsidR="00FC42EB">
        <w:rPr>
          <w:rFonts w:ascii="Times New Roman" w:eastAsia="Times New Roman" w:hAnsi="Times New Roman" w:cs="Times New Roman"/>
        </w:rPr>
        <w:t>Исполнитель</w:t>
      </w:r>
      <w:r w:rsidR="0078132C" w:rsidRPr="006878B2">
        <w:rPr>
          <w:rFonts w:ascii="Times New Roman" w:eastAsia="Times New Roman" w:hAnsi="Times New Roman" w:cs="Times New Roman"/>
        </w:rPr>
        <w:t xml:space="preserve"> обязан</w:t>
      </w:r>
      <w:r w:rsidR="00BB048F" w:rsidRPr="006878B2">
        <w:rPr>
          <w:rFonts w:ascii="Times New Roman" w:eastAsia="Times New Roman" w:hAnsi="Times New Roman" w:cs="Times New Roman"/>
        </w:rPr>
        <w:t xml:space="preserve"> заменить товар на качественный в течение </w:t>
      </w:r>
      <w:r w:rsidR="003F40BF">
        <w:rPr>
          <w:rFonts w:ascii="Times New Roman" w:eastAsia="Times New Roman" w:hAnsi="Times New Roman" w:cs="Times New Roman"/>
        </w:rPr>
        <w:t>5</w:t>
      </w:r>
      <w:r w:rsidR="00BB048F" w:rsidRPr="006878B2">
        <w:rPr>
          <w:rFonts w:ascii="Times New Roman" w:eastAsia="Times New Roman" w:hAnsi="Times New Roman" w:cs="Times New Roman"/>
        </w:rPr>
        <w:t xml:space="preserve"> дней с момента получе</w:t>
      </w:r>
      <w:r w:rsidR="0078132C" w:rsidRPr="006878B2">
        <w:rPr>
          <w:rFonts w:ascii="Times New Roman" w:eastAsia="Times New Roman" w:hAnsi="Times New Roman" w:cs="Times New Roman"/>
        </w:rPr>
        <w:t>ния извещения</w:t>
      </w:r>
      <w:r w:rsidR="003F40BF">
        <w:rPr>
          <w:rFonts w:ascii="Times New Roman" w:eastAsia="Times New Roman" w:hAnsi="Times New Roman" w:cs="Times New Roman"/>
        </w:rPr>
        <w:t>.</w:t>
      </w:r>
      <w:proofErr w:type="gramEnd"/>
    </w:p>
    <w:p w:rsidR="00C53CA5" w:rsidRPr="006878B2" w:rsidRDefault="00C53CA5" w:rsidP="006878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6878B2">
        <w:rPr>
          <w:rFonts w:ascii="Times New Roman" w:eastAsia="Times New Roman" w:hAnsi="Times New Roman" w:cs="Times New Roman"/>
        </w:rPr>
        <w:t>2.2. Заказчик обязан:</w:t>
      </w:r>
    </w:p>
    <w:p w:rsidR="00C53CA5" w:rsidRPr="006878B2" w:rsidRDefault="001D77A0" w:rsidP="006878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6878B2">
        <w:rPr>
          <w:rFonts w:ascii="Times New Roman" w:eastAsia="Times New Roman" w:hAnsi="Times New Roman" w:cs="Times New Roman"/>
        </w:rPr>
        <w:t>2.2.1</w:t>
      </w:r>
      <w:r w:rsidR="00C53CA5" w:rsidRPr="006878B2">
        <w:rPr>
          <w:rFonts w:ascii="Times New Roman" w:eastAsia="Times New Roman" w:hAnsi="Times New Roman" w:cs="Times New Roman"/>
        </w:rPr>
        <w:t xml:space="preserve">. </w:t>
      </w:r>
      <w:r w:rsidR="003F40BF">
        <w:rPr>
          <w:rFonts w:ascii="Times New Roman" w:eastAsia="Times New Roman" w:hAnsi="Times New Roman" w:cs="Times New Roman"/>
        </w:rPr>
        <w:t>Принять и о</w:t>
      </w:r>
      <w:r w:rsidR="00C53CA5" w:rsidRPr="006878B2">
        <w:rPr>
          <w:rFonts w:ascii="Times New Roman" w:eastAsia="Times New Roman" w:hAnsi="Times New Roman" w:cs="Times New Roman"/>
        </w:rPr>
        <w:t xml:space="preserve">платить услуги по </w:t>
      </w:r>
      <w:r w:rsidR="006878B2" w:rsidRPr="006878B2">
        <w:rPr>
          <w:rFonts w:ascii="Times New Roman" w:eastAsia="Times New Roman" w:hAnsi="Times New Roman" w:cs="Times New Roman"/>
        </w:rPr>
        <w:t>контракт</w:t>
      </w:r>
      <w:r w:rsidR="00C53CA5" w:rsidRPr="006878B2">
        <w:rPr>
          <w:rFonts w:ascii="Times New Roman" w:eastAsia="Times New Roman" w:hAnsi="Times New Roman" w:cs="Times New Roman"/>
        </w:rPr>
        <w:t>у.</w:t>
      </w:r>
    </w:p>
    <w:p w:rsidR="006878B2" w:rsidRDefault="006878B2" w:rsidP="004C50ED">
      <w:pPr>
        <w:pStyle w:val="ConsNormal"/>
        <w:widowControl/>
        <w:ind w:right="0" w:firstLine="0"/>
        <w:rPr>
          <w:rFonts w:ascii="Times New Roman" w:hAnsi="Times New Roman"/>
          <w:sz w:val="22"/>
          <w:szCs w:val="22"/>
        </w:rPr>
      </w:pPr>
    </w:p>
    <w:p w:rsidR="006878B2" w:rsidRDefault="006878B2" w:rsidP="007B65D3">
      <w:pPr>
        <w:pStyle w:val="ConsNormal"/>
        <w:widowControl/>
        <w:numPr>
          <w:ilvl w:val="0"/>
          <w:numId w:val="1"/>
        </w:numPr>
        <w:ind w:right="0"/>
        <w:rPr>
          <w:rFonts w:ascii="Times New Roman" w:hAnsi="Times New Roman"/>
          <w:sz w:val="22"/>
          <w:szCs w:val="22"/>
        </w:rPr>
      </w:pPr>
      <w:r w:rsidRPr="006878B2">
        <w:rPr>
          <w:rFonts w:ascii="Times New Roman" w:hAnsi="Times New Roman"/>
          <w:sz w:val="22"/>
          <w:szCs w:val="22"/>
        </w:rPr>
        <w:t>ЦЕНА И ПОРЯДОК РАСЧЕТОВ</w:t>
      </w:r>
    </w:p>
    <w:p w:rsidR="007B65D3" w:rsidRPr="006878B2" w:rsidRDefault="007B65D3" w:rsidP="007B65D3">
      <w:pPr>
        <w:pStyle w:val="ConsNormal"/>
        <w:widowControl/>
        <w:ind w:left="3196" w:right="0" w:firstLine="0"/>
        <w:jc w:val="center"/>
        <w:rPr>
          <w:rFonts w:ascii="Times New Roman" w:hAnsi="Times New Roman"/>
          <w:sz w:val="22"/>
          <w:szCs w:val="22"/>
        </w:rPr>
      </w:pPr>
    </w:p>
    <w:p w:rsidR="002A2C53" w:rsidRPr="006B4967" w:rsidRDefault="004C50ED" w:rsidP="002A2C53">
      <w:pPr>
        <w:pStyle w:val="aa"/>
        <w:ind w:left="-709"/>
        <w:jc w:val="both"/>
        <w:rPr>
          <w:rFonts w:ascii="Times New Roman" w:eastAsia="Calibri" w:hAnsi="Times New Roman" w:cs="Times New Roman"/>
          <w:snapToGrid w:val="0"/>
        </w:rPr>
      </w:pPr>
      <w:r w:rsidRPr="006B4967">
        <w:rPr>
          <w:rFonts w:ascii="Times New Roman" w:hAnsi="Times New Roman" w:cs="Times New Roman"/>
        </w:rPr>
        <w:t>3</w:t>
      </w:r>
      <w:r w:rsidR="006878B2" w:rsidRPr="006B4967">
        <w:rPr>
          <w:rFonts w:ascii="Times New Roman" w:hAnsi="Times New Roman" w:cs="Times New Roman"/>
        </w:rPr>
        <w:t>.1.</w:t>
      </w:r>
      <w:r w:rsidR="006878B2" w:rsidRPr="006B4967">
        <w:rPr>
          <w:rFonts w:ascii="Times New Roman" w:hAnsi="Times New Roman" w:cs="Times New Roman"/>
          <w:snapToGrid w:val="0"/>
        </w:rPr>
        <w:t xml:space="preserve"> </w:t>
      </w:r>
      <w:r w:rsidR="002A2C53" w:rsidRPr="006B4967">
        <w:rPr>
          <w:rFonts w:ascii="Times New Roman" w:eastAsia="Calibri" w:hAnsi="Times New Roman" w:cs="Times New Roman"/>
          <w:snapToGrid w:val="0"/>
        </w:rPr>
        <w:t xml:space="preserve">Максимальное значение цены контракта составляет  </w:t>
      </w:r>
      <w:r w:rsidR="00BE74D1">
        <w:rPr>
          <w:rFonts w:ascii="Times New Roman" w:eastAsia="Calibri" w:hAnsi="Times New Roman" w:cs="Times New Roman"/>
          <w:b/>
          <w:snapToGrid w:val="0"/>
        </w:rPr>
        <w:t xml:space="preserve">  </w:t>
      </w:r>
      <w:r w:rsidR="002A2C53" w:rsidRPr="006B4967">
        <w:rPr>
          <w:rFonts w:ascii="Times New Roman" w:eastAsia="Calibri" w:hAnsi="Times New Roman" w:cs="Times New Roman"/>
          <w:b/>
          <w:snapToGrid w:val="0"/>
        </w:rPr>
        <w:t xml:space="preserve"> рублей 00 копеек, </w:t>
      </w:r>
      <w:r w:rsidR="007C1A05">
        <w:rPr>
          <w:rFonts w:ascii="Times New Roman" w:eastAsia="Calibri" w:hAnsi="Times New Roman" w:cs="Times New Roman"/>
          <w:snapToGrid w:val="0"/>
        </w:rPr>
        <w:t xml:space="preserve"> </w:t>
      </w:r>
      <w:r w:rsidR="002A2C53" w:rsidRPr="006B4967">
        <w:rPr>
          <w:rFonts w:ascii="Times New Roman" w:eastAsia="Calibri" w:hAnsi="Times New Roman" w:cs="Times New Roman"/>
          <w:snapToGrid w:val="0"/>
        </w:rPr>
        <w:t xml:space="preserve"> НДС </w:t>
      </w:r>
      <w:r w:rsidR="007C1A05">
        <w:rPr>
          <w:rFonts w:ascii="Times New Roman" w:eastAsia="Calibri" w:hAnsi="Times New Roman" w:cs="Times New Roman"/>
          <w:snapToGrid w:val="0"/>
        </w:rPr>
        <w:t>не</w:t>
      </w:r>
      <w:r w:rsidR="002A2C53" w:rsidRPr="006B4967">
        <w:rPr>
          <w:rFonts w:ascii="Times New Roman" w:eastAsia="Calibri" w:hAnsi="Times New Roman" w:cs="Times New Roman"/>
          <w:snapToGrid w:val="0"/>
        </w:rPr>
        <w:t xml:space="preserve"> предусмотрен</w:t>
      </w:r>
      <w:proofErr w:type="gramStart"/>
      <w:r w:rsidR="00665A13">
        <w:rPr>
          <w:rFonts w:ascii="Times New Roman" w:eastAsia="Calibri" w:hAnsi="Times New Roman" w:cs="Times New Roman"/>
          <w:snapToGrid w:val="0"/>
        </w:rPr>
        <w:t xml:space="preserve"> </w:t>
      </w:r>
      <w:r w:rsidR="007C1A05">
        <w:rPr>
          <w:rFonts w:ascii="Times New Roman" w:eastAsia="Calibri" w:hAnsi="Times New Roman" w:cs="Times New Roman"/>
          <w:snapToGrid w:val="0"/>
        </w:rPr>
        <w:t xml:space="preserve"> </w:t>
      </w:r>
      <w:r w:rsidR="002A2C53" w:rsidRPr="006B4967">
        <w:rPr>
          <w:rFonts w:ascii="Times New Roman" w:eastAsia="Calibri" w:hAnsi="Times New Roman" w:cs="Times New Roman"/>
          <w:snapToGrid w:val="0"/>
        </w:rPr>
        <w:t>.</w:t>
      </w:r>
      <w:proofErr w:type="gramEnd"/>
    </w:p>
    <w:p w:rsidR="006878B2" w:rsidRPr="006B4967" w:rsidRDefault="002A2C53" w:rsidP="002A2C53">
      <w:pPr>
        <w:pStyle w:val="aa"/>
        <w:ind w:left="-709"/>
        <w:jc w:val="both"/>
        <w:rPr>
          <w:rFonts w:ascii="Times New Roman" w:hAnsi="Times New Roman" w:cs="Times New Roman"/>
          <w:snapToGrid w:val="0"/>
        </w:rPr>
      </w:pPr>
      <w:r w:rsidRPr="006B4967">
        <w:rPr>
          <w:rFonts w:ascii="Times New Roman" w:hAnsi="Times New Roman" w:cs="Times New Roman"/>
        </w:rPr>
        <w:t xml:space="preserve">Сумма цен единиц услуг составляет _______________ рублей ___ копеек, </w:t>
      </w:r>
      <w:r w:rsidR="007C1A05">
        <w:rPr>
          <w:rFonts w:ascii="Times New Roman" w:hAnsi="Times New Roman" w:cs="Times New Roman"/>
        </w:rPr>
        <w:t xml:space="preserve"> </w:t>
      </w:r>
      <w:r w:rsidRPr="006B4967">
        <w:rPr>
          <w:rFonts w:ascii="Times New Roman" w:hAnsi="Times New Roman" w:cs="Times New Roman"/>
        </w:rPr>
        <w:t xml:space="preserve"> НДС</w:t>
      </w:r>
      <w:r w:rsidR="007C1A05" w:rsidRPr="007C1A05">
        <w:rPr>
          <w:rFonts w:ascii="Times New Roman" w:eastAsia="Calibri" w:hAnsi="Times New Roman" w:cs="Times New Roman"/>
          <w:snapToGrid w:val="0"/>
        </w:rPr>
        <w:t xml:space="preserve"> </w:t>
      </w:r>
      <w:r w:rsidR="007C1A05">
        <w:rPr>
          <w:rFonts w:ascii="Times New Roman" w:eastAsia="Calibri" w:hAnsi="Times New Roman" w:cs="Times New Roman"/>
          <w:snapToGrid w:val="0"/>
        </w:rPr>
        <w:t>не</w:t>
      </w:r>
      <w:r w:rsidR="007C1A05" w:rsidRPr="006B4967">
        <w:rPr>
          <w:rFonts w:ascii="Times New Roman" w:eastAsia="Calibri" w:hAnsi="Times New Roman" w:cs="Times New Roman"/>
          <w:snapToGrid w:val="0"/>
        </w:rPr>
        <w:t xml:space="preserve"> предусмотрен</w:t>
      </w:r>
      <w:r w:rsidR="00665A13">
        <w:rPr>
          <w:rFonts w:ascii="Times New Roman" w:eastAsia="Calibri" w:hAnsi="Times New Roman" w:cs="Times New Roman"/>
          <w:snapToGrid w:val="0"/>
        </w:rPr>
        <w:t xml:space="preserve"> </w:t>
      </w:r>
      <w:r w:rsidRPr="006B4967">
        <w:rPr>
          <w:rFonts w:ascii="Times New Roman" w:hAnsi="Times New Roman" w:cs="Times New Roman"/>
        </w:rPr>
        <w:t xml:space="preserve"> </w:t>
      </w:r>
      <w:r w:rsidR="007C1A05">
        <w:rPr>
          <w:rFonts w:ascii="Times New Roman" w:hAnsi="Times New Roman" w:cs="Times New Roman"/>
        </w:rPr>
        <w:t xml:space="preserve"> </w:t>
      </w:r>
    </w:p>
    <w:p w:rsidR="006B4967" w:rsidRPr="006B4967" w:rsidRDefault="006B4967" w:rsidP="002A2C53">
      <w:pPr>
        <w:pStyle w:val="aa"/>
        <w:ind w:left="-709"/>
        <w:jc w:val="both"/>
        <w:rPr>
          <w:rFonts w:ascii="Times New Roman" w:hAnsi="Times New Roman" w:cs="Times New Roman"/>
          <w:snapToGrid w:val="0"/>
        </w:rPr>
      </w:pPr>
      <w:r w:rsidRPr="006B4967">
        <w:rPr>
          <w:rFonts w:ascii="Times New Roman" w:hAnsi="Times New Roman" w:cs="Times New Roman"/>
        </w:rPr>
        <w:t xml:space="preserve">Оплата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 </w:t>
      </w:r>
      <w:r w:rsidR="00BE74D1">
        <w:rPr>
          <w:rFonts w:ascii="Times New Roman" w:eastAsia="Calibri" w:hAnsi="Times New Roman" w:cs="Times New Roman"/>
          <w:b/>
          <w:snapToGrid w:val="0"/>
        </w:rPr>
        <w:t xml:space="preserve"> </w:t>
      </w:r>
      <w:r w:rsidRPr="006B4967">
        <w:rPr>
          <w:rFonts w:ascii="Times New Roman" w:eastAsia="Calibri" w:hAnsi="Times New Roman" w:cs="Times New Roman"/>
          <w:b/>
          <w:snapToGrid w:val="0"/>
        </w:rPr>
        <w:t xml:space="preserve"> </w:t>
      </w:r>
      <w:r w:rsidR="007C1A05">
        <w:rPr>
          <w:rFonts w:ascii="Times New Roman" w:eastAsia="Calibri" w:hAnsi="Times New Roman" w:cs="Times New Roman"/>
          <w:snapToGrid w:val="0"/>
        </w:rPr>
        <w:t xml:space="preserve"> </w:t>
      </w:r>
    </w:p>
    <w:p w:rsidR="006878B2" w:rsidRPr="006878B2" w:rsidRDefault="004C50ED" w:rsidP="00B705C5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78B2" w:rsidRPr="006878B2">
        <w:rPr>
          <w:rFonts w:ascii="Times New Roman" w:hAnsi="Times New Roman" w:cs="Times New Roman"/>
        </w:rPr>
        <w:t xml:space="preserve">.2. Цена контракта включает все расходы на транспортировку, погрузочно-разгрузочные работы, упаковку, доставку до места поставки, страхование, уплату таможенных пошлин, налогов и других обязательных платежей, связанных с исполнением контракта. </w:t>
      </w:r>
    </w:p>
    <w:p w:rsidR="00B705C5" w:rsidRPr="006B4967" w:rsidRDefault="004C50ED" w:rsidP="00B705C5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 w:rsidRPr="006B4967">
        <w:rPr>
          <w:rFonts w:ascii="Times New Roman" w:hAnsi="Times New Roman" w:cs="Times New Roman"/>
        </w:rPr>
        <w:t>3</w:t>
      </w:r>
      <w:r w:rsidR="006878B2" w:rsidRPr="006B4967">
        <w:rPr>
          <w:rFonts w:ascii="Times New Roman" w:hAnsi="Times New Roman" w:cs="Times New Roman"/>
        </w:rPr>
        <w:t xml:space="preserve">.3. </w:t>
      </w:r>
      <w:r w:rsidR="006B4967" w:rsidRPr="006B4967">
        <w:rPr>
          <w:rFonts w:ascii="Times New Roman" w:hAnsi="Times New Roman" w:cs="Times New Roman"/>
        </w:rPr>
        <w:t xml:space="preserve">Оплата оказанных услуг производится путем перечисления денежных средств на расчетный счет Исполнителя  в  срок не более тридцати дней </w:t>
      </w:r>
      <w:proofErr w:type="gramStart"/>
      <w:r w:rsidR="006B4967" w:rsidRPr="006B4967">
        <w:rPr>
          <w:rFonts w:ascii="Times New Roman" w:hAnsi="Times New Roman" w:cs="Times New Roman"/>
        </w:rPr>
        <w:t>с даты подписания</w:t>
      </w:r>
      <w:proofErr w:type="gramEnd"/>
      <w:r w:rsidR="006B4967" w:rsidRPr="006B4967">
        <w:rPr>
          <w:rFonts w:ascii="Times New Roman" w:hAnsi="Times New Roman" w:cs="Times New Roman"/>
        </w:rPr>
        <w:t xml:space="preserve"> Заказчиком документа о приемке (</w:t>
      </w:r>
      <w:r w:rsidR="005326AA">
        <w:rPr>
          <w:rFonts w:ascii="Times New Roman" w:hAnsi="Times New Roman" w:cs="Times New Roman"/>
        </w:rPr>
        <w:t>накладной</w:t>
      </w:r>
      <w:bookmarkStart w:id="0" w:name="_GoBack"/>
      <w:bookmarkEnd w:id="0"/>
      <w:r w:rsidR="006B4967" w:rsidRPr="006B4967">
        <w:rPr>
          <w:rFonts w:ascii="Times New Roman" w:hAnsi="Times New Roman" w:cs="Times New Roman"/>
        </w:rPr>
        <w:t xml:space="preserve"> или универсального передаточного документа)</w:t>
      </w:r>
      <w:r w:rsidR="006878B2" w:rsidRPr="006B4967">
        <w:rPr>
          <w:rFonts w:ascii="Times New Roman" w:hAnsi="Times New Roman" w:cs="Times New Roman"/>
        </w:rPr>
        <w:t>.</w:t>
      </w:r>
    </w:p>
    <w:p w:rsidR="006878B2" w:rsidRPr="00A42B9E" w:rsidRDefault="004C50ED" w:rsidP="00B705C5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 w:rsidRPr="00A42B9E">
        <w:rPr>
          <w:rFonts w:ascii="Times New Roman" w:hAnsi="Times New Roman" w:cs="Times New Roman"/>
        </w:rPr>
        <w:t>3</w:t>
      </w:r>
      <w:r w:rsidR="006878B2" w:rsidRPr="00A42B9E">
        <w:rPr>
          <w:rFonts w:ascii="Times New Roman" w:hAnsi="Times New Roman" w:cs="Times New Roman"/>
        </w:rPr>
        <w:t xml:space="preserve">.4. </w:t>
      </w:r>
      <w:r w:rsidR="00A42B9E" w:rsidRPr="00A42B9E">
        <w:rPr>
          <w:rFonts w:ascii="Times New Roman" w:eastAsia="Calibri" w:hAnsi="Times New Roman" w:cs="Times New Roman"/>
          <w:snapToGrid w:val="0"/>
        </w:rPr>
        <w:t xml:space="preserve">Максимальное значение цены контракта и цены единиц услуг </w:t>
      </w:r>
      <w:r w:rsidR="00A42B9E" w:rsidRPr="00A42B9E">
        <w:rPr>
          <w:rFonts w:ascii="Times New Roman" w:hAnsi="Times New Roman" w:cs="Times New Roman"/>
          <w:lang w:eastAsia="ar-SA"/>
        </w:rPr>
        <w:t xml:space="preserve">являются </w:t>
      </w:r>
      <w:proofErr w:type="gramStart"/>
      <w:r w:rsidR="00A42B9E" w:rsidRPr="00A42B9E">
        <w:rPr>
          <w:rFonts w:ascii="Times New Roman" w:hAnsi="Times New Roman" w:cs="Times New Roman"/>
          <w:lang w:eastAsia="ar-SA"/>
        </w:rPr>
        <w:t>твердыми</w:t>
      </w:r>
      <w:proofErr w:type="gramEnd"/>
      <w:r w:rsidR="00A42B9E" w:rsidRPr="00A42B9E">
        <w:rPr>
          <w:rFonts w:ascii="Times New Roman" w:hAnsi="Times New Roman" w:cs="Times New Roman"/>
          <w:lang w:eastAsia="ar-SA"/>
        </w:rPr>
        <w:t xml:space="preserve"> и определяется на весь срок исполнения контракта</w:t>
      </w:r>
      <w:r w:rsidR="006878B2" w:rsidRPr="00A42B9E">
        <w:rPr>
          <w:rFonts w:ascii="Times New Roman" w:hAnsi="Times New Roman" w:cs="Times New Roman"/>
        </w:rPr>
        <w:t>.</w:t>
      </w:r>
    </w:p>
    <w:p w:rsidR="004C50ED" w:rsidRDefault="004C50ED" w:rsidP="006878B2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</w:p>
    <w:p w:rsidR="004C50ED" w:rsidRPr="004C50ED" w:rsidRDefault="004C50ED" w:rsidP="004C50ED">
      <w:pPr>
        <w:ind w:left="284"/>
        <w:jc w:val="center"/>
        <w:rPr>
          <w:rFonts w:ascii="Times New Roman" w:hAnsi="Times New Roman" w:cs="Times New Roman"/>
        </w:rPr>
      </w:pPr>
      <w:r w:rsidRPr="004C50ED">
        <w:rPr>
          <w:rFonts w:ascii="Times New Roman" w:hAnsi="Times New Roman" w:cs="Times New Roman"/>
        </w:rPr>
        <w:t>4.</w:t>
      </w:r>
      <w:r w:rsidR="005F4DD1">
        <w:rPr>
          <w:rFonts w:ascii="Times New Roman" w:hAnsi="Times New Roman" w:cs="Times New Roman"/>
        </w:rPr>
        <w:t xml:space="preserve"> </w:t>
      </w:r>
      <w:r w:rsidRPr="004C50ED">
        <w:rPr>
          <w:rFonts w:ascii="Times New Roman" w:hAnsi="Times New Roman" w:cs="Times New Roman"/>
        </w:rPr>
        <w:t xml:space="preserve">СРОКИ, ПОРЯДОК ПЕРЕДАЧИ И ПРИЕМКИ </w:t>
      </w:r>
      <w:r w:rsidR="00BD1083">
        <w:rPr>
          <w:rFonts w:ascii="Times New Roman" w:hAnsi="Times New Roman" w:cs="Times New Roman"/>
        </w:rPr>
        <w:t>УСЛУГ</w:t>
      </w:r>
    </w:p>
    <w:p w:rsidR="005F4DD1" w:rsidRDefault="004C50ED" w:rsidP="005F4DD1">
      <w:pPr>
        <w:tabs>
          <w:tab w:val="left" w:pos="1755"/>
        </w:tabs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F12E78">
        <w:rPr>
          <w:rFonts w:ascii="Times New Roman" w:hAnsi="Times New Roman" w:cs="Times New Roman"/>
        </w:rPr>
        <w:t xml:space="preserve"> </w:t>
      </w:r>
      <w:r w:rsidR="00BD1083">
        <w:rPr>
          <w:rFonts w:ascii="Times New Roman" w:hAnsi="Times New Roman" w:cs="Times New Roman"/>
        </w:rPr>
        <w:t xml:space="preserve">Услуги оказываются </w:t>
      </w:r>
      <w:r w:rsidRPr="00BC5960">
        <w:rPr>
          <w:rFonts w:ascii="Times New Roman" w:hAnsi="Times New Roman" w:cs="Times New Roman"/>
        </w:rPr>
        <w:t xml:space="preserve"> после подписания Сторонами настоящего контракта, в порядке указанном в п. 1.</w:t>
      </w:r>
      <w:r w:rsidR="00BD1083">
        <w:rPr>
          <w:rFonts w:ascii="Times New Roman" w:hAnsi="Times New Roman" w:cs="Times New Roman"/>
        </w:rPr>
        <w:t>3</w:t>
      </w:r>
      <w:r w:rsidRPr="00BC5960">
        <w:rPr>
          <w:rFonts w:ascii="Times New Roman" w:hAnsi="Times New Roman" w:cs="Times New Roman"/>
        </w:rPr>
        <w:t>. Контракта.</w:t>
      </w:r>
    </w:p>
    <w:p w:rsidR="0090661F" w:rsidRPr="00BC5960" w:rsidRDefault="0090661F" w:rsidP="005F4DD1">
      <w:pPr>
        <w:tabs>
          <w:tab w:val="left" w:pos="1755"/>
        </w:tabs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4.2. </w:t>
      </w:r>
      <w:r w:rsidRPr="0024383F">
        <w:rPr>
          <w:rFonts w:ascii="Times New Roman" w:hAnsi="Times New Roman"/>
        </w:rPr>
        <w:t xml:space="preserve">Поставка осуществляется путем доставки </w:t>
      </w:r>
      <w:r w:rsidR="00C841C3">
        <w:rPr>
          <w:rFonts w:ascii="Times New Roman" w:hAnsi="Times New Roman"/>
        </w:rPr>
        <w:t xml:space="preserve">изготовленных </w:t>
      </w:r>
      <w:r w:rsidR="00F12E78">
        <w:rPr>
          <w:rFonts w:ascii="Times New Roman" w:hAnsi="Times New Roman"/>
        </w:rPr>
        <w:t>печатей</w:t>
      </w:r>
      <w:r w:rsidRPr="0024383F">
        <w:rPr>
          <w:rFonts w:ascii="Times New Roman" w:hAnsi="Times New Roman"/>
        </w:rPr>
        <w:t xml:space="preserve"> до склада </w:t>
      </w:r>
      <w:r w:rsidRPr="00802B2A">
        <w:rPr>
          <w:rFonts w:ascii="Times New Roman" w:hAnsi="Times New Roman"/>
        </w:rPr>
        <w:t xml:space="preserve">Заказчика  по адресу: </w:t>
      </w:r>
      <w:r w:rsidR="00430F73">
        <w:rPr>
          <w:rFonts w:ascii="Times New Roman" w:hAnsi="Times New Roman"/>
        </w:rPr>
        <w:t xml:space="preserve">                   </w:t>
      </w:r>
      <w:r w:rsidR="00BE74D1">
        <w:rPr>
          <w:rFonts w:ascii="Times New Roman" w:hAnsi="Times New Roman"/>
        </w:rPr>
        <w:t xml:space="preserve"> </w:t>
      </w:r>
      <w:r w:rsidRPr="00802B2A">
        <w:rPr>
          <w:rFonts w:ascii="Times New Roman" w:hAnsi="Times New Roman"/>
        </w:rPr>
        <w:t xml:space="preserve">         </w:t>
      </w:r>
      <w:r w:rsidRPr="0024383F">
        <w:rPr>
          <w:rFonts w:ascii="Times New Roman" w:hAnsi="Times New Roman"/>
        </w:rPr>
        <w:t xml:space="preserve">    </w:t>
      </w:r>
    </w:p>
    <w:p w:rsidR="004C50ED" w:rsidRPr="00CB7449" w:rsidRDefault="004C50ED" w:rsidP="005F4DD1">
      <w:pPr>
        <w:tabs>
          <w:tab w:val="left" w:pos="1755"/>
        </w:tabs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CB7449">
        <w:rPr>
          <w:rFonts w:ascii="Times New Roman" w:hAnsi="Times New Roman" w:cs="Times New Roman"/>
        </w:rPr>
        <w:t>4.</w:t>
      </w:r>
      <w:r w:rsidR="0090661F" w:rsidRPr="00CB7449">
        <w:rPr>
          <w:rFonts w:ascii="Times New Roman" w:hAnsi="Times New Roman" w:cs="Times New Roman"/>
        </w:rPr>
        <w:t>3</w:t>
      </w:r>
      <w:r w:rsidRPr="00CB7449">
        <w:rPr>
          <w:rFonts w:ascii="Times New Roman" w:hAnsi="Times New Roman" w:cs="Times New Roman"/>
        </w:rPr>
        <w:t xml:space="preserve">.  </w:t>
      </w:r>
      <w:r w:rsidR="00171D6F" w:rsidRPr="00CB7449">
        <w:rPr>
          <w:rFonts w:ascii="Times New Roman" w:hAnsi="Times New Roman" w:cs="Times New Roman"/>
        </w:rPr>
        <w:t>Исполнитель представляет Заказчику подписанный со своей стороны накладную или универсальный передаточный документ, счет фактуру (при наличии), счет п</w:t>
      </w:r>
      <w:r w:rsidR="00171D6F" w:rsidRPr="00CB7449">
        <w:rPr>
          <w:rFonts w:ascii="Times New Roman" w:hAnsi="Times New Roman" w:cs="Times New Roman"/>
          <w:bCs/>
        </w:rPr>
        <w:t xml:space="preserve">о факту оказания услуг. </w:t>
      </w:r>
      <w:r w:rsidR="00171D6F" w:rsidRPr="00CB7449">
        <w:rPr>
          <w:rFonts w:ascii="Times New Roman" w:hAnsi="Times New Roman" w:cs="Times New Roman"/>
        </w:rPr>
        <w:t xml:space="preserve">Заказчик в течение пяти рабочих дней со дня получения документов о приемке обязан подписать и возвратить Исполнителю один экземпляр подписанной накладной или универсального передаточного документа или представить письменный мотивированный отказ от подписания. В случае если Заказчик в течение пяти рабочих дней с </w:t>
      </w:r>
      <w:r w:rsidR="00171D6F" w:rsidRPr="00CB7449">
        <w:rPr>
          <w:rFonts w:ascii="Times New Roman" w:hAnsi="Times New Roman" w:cs="Times New Roman"/>
        </w:rPr>
        <w:lastRenderedPageBreak/>
        <w:t>момента получения документов о приемке не подписывает их и не представляет мотивированный отказ, услуги, оказанные Исполнителем, считаются оказанными надлежащим образом</w:t>
      </w:r>
      <w:r w:rsidRPr="00CB7449">
        <w:rPr>
          <w:rFonts w:ascii="Times New Roman" w:hAnsi="Times New Roman" w:cs="Times New Roman"/>
        </w:rPr>
        <w:t>.</w:t>
      </w:r>
    </w:p>
    <w:p w:rsidR="004C50ED" w:rsidRPr="00CB7449" w:rsidRDefault="004C50ED" w:rsidP="005F4DD1">
      <w:pPr>
        <w:tabs>
          <w:tab w:val="left" w:pos="1755"/>
        </w:tabs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CB7449">
        <w:rPr>
          <w:rFonts w:ascii="Times New Roman" w:hAnsi="Times New Roman" w:cs="Times New Roman"/>
        </w:rPr>
        <w:t>4.</w:t>
      </w:r>
      <w:r w:rsidR="0090661F" w:rsidRPr="00CB7449">
        <w:rPr>
          <w:rFonts w:ascii="Times New Roman" w:hAnsi="Times New Roman" w:cs="Times New Roman"/>
        </w:rPr>
        <w:t>4</w:t>
      </w:r>
      <w:r w:rsidRPr="00CB7449">
        <w:rPr>
          <w:rFonts w:ascii="Times New Roman" w:hAnsi="Times New Roman" w:cs="Times New Roman"/>
        </w:rPr>
        <w:t xml:space="preserve">. </w:t>
      </w:r>
      <w:r w:rsidR="00171D6F" w:rsidRPr="00CB7449">
        <w:rPr>
          <w:rFonts w:ascii="Times New Roman" w:hAnsi="Times New Roman" w:cs="Times New Roman"/>
        </w:rPr>
        <w:t>Для проверки соответствия оказываемых услуг требованиям установленным контрактом Заказчик вправе привлечь независимых экспертов или провести экспертизу своими силами. В случае выявления несоответствий оказанных услуг условиям контракта, Заказчик не позднее 5 (пяти) рабочих дней уведомляет об этом Исполнителя, составляет акт устранения недостатков и направляет его Исполнителю. Исполнитель обязан в течение 3 (трех) рабочих дней со дня получения указанного акта устранить выявленные недостатки за свой счет</w:t>
      </w:r>
      <w:r w:rsidRPr="00CB7449">
        <w:rPr>
          <w:rFonts w:ascii="Times New Roman" w:hAnsi="Times New Roman" w:cs="Times New Roman"/>
        </w:rPr>
        <w:t>.</w:t>
      </w:r>
    </w:p>
    <w:p w:rsidR="006878B2" w:rsidRPr="006878B2" w:rsidRDefault="006878B2" w:rsidP="00BD57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8B2" w:rsidRDefault="006878B2" w:rsidP="007B65D3">
      <w:pPr>
        <w:pStyle w:val="ConsNormal"/>
        <w:widowControl/>
        <w:numPr>
          <w:ilvl w:val="0"/>
          <w:numId w:val="4"/>
        </w:numPr>
        <w:ind w:right="0"/>
        <w:rPr>
          <w:rFonts w:ascii="Times New Roman" w:hAnsi="Times New Roman"/>
          <w:sz w:val="22"/>
          <w:szCs w:val="22"/>
        </w:rPr>
      </w:pPr>
      <w:r w:rsidRPr="006878B2">
        <w:rPr>
          <w:rFonts w:ascii="Times New Roman" w:hAnsi="Times New Roman"/>
          <w:sz w:val="22"/>
          <w:szCs w:val="22"/>
        </w:rPr>
        <w:t>ОТВЕТСТВЕННОСТЬ СТОРОН</w:t>
      </w:r>
    </w:p>
    <w:p w:rsidR="007B65D3" w:rsidRPr="006878B2" w:rsidRDefault="007B65D3" w:rsidP="007B65D3">
      <w:pPr>
        <w:pStyle w:val="ConsNormal"/>
        <w:widowControl/>
        <w:ind w:left="3196" w:right="0" w:firstLine="0"/>
        <w:rPr>
          <w:rFonts w:ascii="Times New Roman" w:hAnsi="Times New Roman"/>
          <w:sz w:val="22"/>
          <w:szCs w:val="22"/>
        </w:rPr>
      </w:pPr>
    </w:p>
    <w:p w:rsidR="006878B2" w:rsidRPr="006878B2" w:rsidRDefault="00BD5709" w:rsidP="00FE5AC5">
      <w:pPr>
        <w:tabs>
          <w:tab w:val="left" w:pos="748"/>
        </w:tabs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878B2" w:rsidRPr="006878B2">
        <w:rPr>
          <w:rFonts w:ascii="Times New Roman" w:hAnsi="Times New Roman" w:cs="Times New Roman"/>
        </w:rPr>
        <w:t>.1.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РФ.</w:t>
      </w:r>
    </w:p>
    <w:p w:rsidR="004C50ED" w:rsidRPr="006878B2" w:rsidRDefault="004C50ED" w:rsidP="006878B2">
      <w:pPr>
        <w:tabs>
          <w:tab w:val="left" w:pos="748"/>
        </w:tabs>
        <w:spacing w:after="0" w:line="240" w:lineRule="auto"/>
        <w:ind w:left="-720" w:firstLine="561"/>
        <w:jc w:val="center"/>
        <w:rPr>
          <w:rFonts w:ascii="Times New Roman" w:hAnsi="Times New Roman" w:cs="Times New Roman"/>
        </w:rPr>
      </w:pPr>
    </w:p>
    <w:p w:rsidR="007B65D3" w:rsidRPr="007B65D3" w:rsidRDefault="006878B2" w:rsidP="007B65D3">
      <w:pPr>
        <w:pStyle w:val="a4"/>
        <w:numPr>
          <w:ilvl w:val="0"/>
          <w:numId w:val="4"/>
        </w:numPr>
        <w:tabs>
          <w:tab w:val="left" w:pos="748"/>
        </w:tabs>
        <w:ind w:left="2127" w:hanging="567"/>
      </w:pPr>
      <w:r w:rsidRPr="007B65D3">
        <w:t>ОБСТОЯТЕЛЬСТВА НЕПРЕОДОЛИМОЙ СИЛЫ</w:t>
      </w:r>
    </w:p>
    <w:p w:rsidR="00FE5AC5" w:rsidRPr="007B65D3" w:rsidRDefault="00FE5AC5" w:rsidP="007B65D3">
      <w:pPr>
        <w:pStyle w:val="a4"/>
        <w:tabs>
          <w:tab w:val="left" w:pos="748"/>
        </w:tabs>
        <w:ind w:left="2127" w:hanging="567"/>
      </w:pPr>
    </w:p>
    <w:p w:rsidR="00FE5AC5" w:rsidRDefault="00FE5AC5" w:rsidP="00FE5AC5">
      <w:pPr>
        <w:tabs>
          <w:tab w:val="left" w:pos="748"/>
        </w:tabs>
        <w:spacing w:after="0" w:line="240" w:lineRule="auto"/>
        <w:ind w:left="-720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 </w:t>
      </w:r>
    </w:p>
    <w:p w:rsidR="00FE5AC5" w:rsidRDefault="00FE5AC5" w:rsidP="00FE5AC5">
      <w:pPr>
        <w:tabs>
          <w:tab w:val="left" w:pos="748"/>
        </w:tabs>
        <w:spacing w:after="0" w:line="240" w:lineRule="auto"/>
        <w:ind w:left="-720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 w:cs="Times New Roman"/>
        </w:rPr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:rsidR="00FE5AC5" w:rsidRDefault="00FE5AC5" w:rsidP="00FE5AC5">
      <w:pPr>
        <w:tabs>
          <w:tab w:val="left" w:pos="748"/>
        </w:tabs>
        <w:spacing w:after="0" w:line="240" w:lineRule="auto"/>
        <w:ind w:left="-720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 w:cs="Times New Roman"/>
        </w:rPr>
        <w:t>.3. При наступлении обстоятельств непреодолимой силы, 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контракта.</w:t>
      </w:r>
    </w:p>
    <w:p w:rsidR="006878B2" w:rsidRPr="00BD5709" w:rsidRDefault="006878B2" w:rsidP="00BD5709">
      <w:pPr>
        <w:tabs>
          <w:tab w:val="left" w:pos="1134"/>
        </w:tabs>
        <w:suppressAutoHyphens/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 w:rsidRPr="006878B2">
        <w:rPr>
          <w:rFonts w:ascii="Times New Roman" w:hAnsi="Times New Roman" w:cs="Times New Roman"/>
        </w:rPr>
        <w:t xml:space="preserve">         </w:t>
      </w:r>
    </w:p>
    <w:p w:rsidR="006878B2" w:rsidRPr="006878B2" w:rsidRDefault="00BD5709" w:rsidP="006878B2">
      <w:pPr>
        <w:pStyle w:val="a7"/>
        <w:widowControl w:val="0"/>
        <w:tabs>
          <w:tab w:val="left" w:pos="900"/>
        </w:tabs>
        <w:autoSpaceDE w:val="0"/>
        <w:autoSpaceDN w:val="0"/>
        <w:ind w:left="-1080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="006878B2" w:rsidRPr="006878B2">
        <w:rPr>
          <w:sz w:val="22"/>
          <w:szCs w:val="22"/>
        </w:rPr>
        <w:t>. ПОРЯДОК РАСТОРЖЕНИЯ КОНТРАКТА.</w:t>
      </w:r>
    </w:p>
    <w:p w:rsidR="00725061" w:rsidRDefault="00725061" w:rsidP="008D57B4">
      <w:pPr>
        <w:pStyle w:val="ConsNormal"/>
        <w:widowControl/>
        <w:ind w:left="-720" w:right="0" w:firstLine="0"/>
        <w:jc w:val="both"/>
        <w:rPr>
          <w:rFonts w:ascii="Times New Roman" w:hAnsi="Times New Roman"/>
          <w:sz w:val="22"/>
          <w:szCs w:val="22"/>
        </w:rPr>
      </w:pPr>
    </w:p>
    <w:p w:rsidR="006878B2" w:rsidRPr="006878B2" w:rsidRDefault="00BD5709" w:rsidP="008D57B4">
      <w:pPr>
        <w:pStyle w:val="ConsNormal"/>
        <w:widowControl/>
        <w:ind w:left="-720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6878B2" w:rsidRPr="006878B2">
        <w:rPr>
          <w:rFonts w:ascii="Times New Roman" w:hAnsi="Times New Roman"/>
          <w:sz w:val="22"/>
          <w:szCs w:val="22"/>
        </w:rPr>
        <w:t>.1. Расторжение  настоящего контракта   допускается по соглашению сторон, по решению суда или в связи с односторонним отказом стороны контракта от исполнения контракта в соответствии с гражданским законодательством.</w:t>
      </w:r>
    </w:p>
    <w:p w:rsidR="006878B2" w:rsidRPr="006878B2" w:rsidRDefault="00BD5709" w:rsidP="006878B2">
      <w:pPr>
        <w:pStyle w:val="ConsNormal"/>
        <w:widowControl/>
        <w:ind w:left="-720" w:righ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878B2" w:rsidRPr="006878B2">
        <w:rPr>
          <w:rFonts w:ascii="Times New Roman" w:hAnsi="Times New Roman"/>
          <w:sz w:val="22"/>
          <w:szCs w:val="22"/>
        </w:rPr>
        <w:t>. ПРОЧИЕ УСЛОВИЯ.</w:t>
      </w:r>
    </w:p>
    <w:p w:rsidR="00725061" w:rsidRDefault="00725061" w:rsidP="006878B2">
      <w:pPr>
        <w:pStyle w:val="ConsNormal"/>
        <w:widowControl/>
        <w:ind w:left="-720" w:right="0" w:firstLine="0"/>
        <w:jc w:val="both"/>
        <w:rPr>
          <w:rFonts w:ascii="Times New Roman" w:hAnsi="Times New Roman"/>
          <w:sz w:val="22"/>
          <w:szCs w:val="22"/>
        </w:rPr>
      </w:pPr>
    </w:p>
    <w:p w:rsidR="006878B2" w:rsidRPr="006878B2" w:rsidRDefault="00BD5709" w:rsidP="006878B2">
      <w:pPr>
        <w:pStyle w:val="ConsNormal"/>
        <w:widowControl/>
        <w:ind w:left="-720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878B2" w:rsidRPr="006878B2">
        <w:rPr>
          <w:rFonts w:ascii="Times New Roman" w:hAnsi="Times New Roman"/>
          <w:sz w:val="22"/>
          <w:szCs w:val="22"/>
        </w:rPr>
        <w:t>.1. Во всем остальном, что не предусмотрено настоящим контрактом, стороны руководствуются действующим законодательством Российской Федерации.</w:t>
      </w:r>
    </w:p>
    <w:p w:rsidR="006878B2" w:rsidRPr="006878B2" w:rsidRDefault="00BD5709" w:rsidP="008D57B4">
      <w:pPr>
        <w:pStyle w:val="ConsNormal"/>
        <w:widowControl/>
        <w:ind w:left="-720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878B2" w:rsidRPr="006878B2">
        <w:rPr>
          <w:rFonts w:ascii="Times New Roman" w:hAnsi="Times New Roman"/>
          <w:sz w:val="22"/>
          <w:szCs w:val="22"/>
        </w:rPr>
        <w:t xml:space="preserve">.2. При исполнении контракта не допускается перемена Поставщика, за исключением случая, если новый Поставщик является правопреемником Поставщика по такому контракту вследствие реорганизации юридического лица в форме преобразования, слияния или присоединения. </w:t>
      </w:r>
    </w:p>
    <w:p w:rsidR="006878B2" w:rsidRPr="006878B2" w:rsidRDefault="00BD5709" w:rsidP="008D57B4">
      <w:pPr>
        <w:pStyle w:val="ConsNormal"/>
        <w:widowControl/>
        <w:ind w:left="-720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878B2" w:rsidRPr="006878B2">
        <w:rPr>
          <w:rFonts w:ascii="Times New Roman" w:hAnsi="Times New Roman"/>
          <w:sz w:val="22"/>
          <w:szCs w:val="22"/>
        </w:rPr>
        <w:t xml:space="preserve">.3. Любые изменения и дополнения к настоящему контракту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8D57B4" w:rsidRDefault="00BD5709" w:rsidP="008D57B4">
      <w:pPr>
        <w:pStyle w:val="ConsNormal"/>
        <w:widowControl/>
        <w:ind w:left="-720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878B2" w:rsidRPr="006878B2">
        <w:rPr>
          <w:rFonts w:ascii="Times New Roman" w:hAnsi="Times New Roman"/>
          <w:sz w:val="22"/>
          <w:szCs w:val="22"/>
        </w:rPr>
        <w:t>.4. При изменении юридического адреса, банковских реквизитов и  организационно-правовой формы Поставщик в  пятидневный срок обязан письменно известить об этом Заказчика. В случае прекращения деятельности Поставщика стороной контракта является его правопреемник.</w:t>
      </w:r>
    </w:p>
    <w:p w:rsidR="006878B2" w:rsidRPr="006878B2" w:rsidRDefault="00BD5709" w:rsidP="008D57B4">
      <w:pPr>
        <w:pStyle w:val="ConsNormal"/>
        <w:widowControl/>
        <w:ind w:left="-720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878B2" w:rsidRPr="006878B2">
        <w:rPr>
          <w:rFonts w:ascii="Times New Roman" w:hAnsi="Times New Roman"/>
          <w:sz w:val="22"/>
          <w:szCs w:val="22"/>
        </w:rPr>
        <w:t>.5. Настоящий   контра</w:t>
      </w:r>
      <w:proofErr w:type="gramStart"/>
      <w:r w:rsidR="006878B2" w:rsidRPr="006878B2">
        <w:rPr>
          <w:rFonts w:ascii="Times New Roman" w:hAnsi="Times New Roman"/>
          <w:sz w:val="22"/>
          <w:szCs w:val="22"/>
        </w:rPr>
        <w:t>кт  вст</w:t>
      </w:r>
      <w:proofErr w:type="gramEnd"/>
      <w:r w:rsidR="006878B2" w:rsidRPr="006878B2">
        <w:rPr>
          <w:rFonts w:ascii="Times New Roman" w:hAnsi="Times New Roman"/>
          <w:sz w:val="22"/>
          <w:szCs w:val="22"/>
        </w:rPr>
        <w:t>упает в силу с момента подписания его сторонами и действует до 31.1</w:t>
      </w:r>
      <w:r w:rsidR="00BE74D1">
        <w:rPr>
          <w:rFonts w:ascii="Times New Roman" w:hAnsi="Times New Roman"/>
          <w:sz w:val="22"/>
          <w:szCs w:val="22"/>
        </w:rPr>
        <w:t>2</w:t>
      </w:r>
      <w:r w:rsidR="006878B2" w:rsidRPr="006878B2">
        <w:rPr>
          <w:rFonts w:ascii="Times New Roman" w:hAnsi="Times New Roman"/>
          <w:sz w:val="22"/>
          <w:szCs w:val="22"/>
        </w:rPr>
        <w:t>.202</w:t>
      </w:r>
      <w:r w:rsidR="00BE74D1">
        <w:rPr>
          <w:rFonts w:ascii="Times New Roman" w:hAnsi="Times New Roman"/>
          <w:sz w:val="22"/>
          <w:szCs w:val="22"/>
        </w:rPr>
        <w:t>__</w:t>
      </w:r>
      <w:r w:rsidR="006878B2" w:rsidRPr="006878B2">
        <w:rPr>
          <w:rFonts w:ascii="Times New Roman" w:hAnsi="Times New Roman"/>
          <w:sz w:val="22"/>
          <w:szCs w:val="22"/>
        </w:rPr>
        <w:t xml:space="preserve"> г.</w:t>
      </w:r>
    </w:p>
    <w:p w:rsidR="006878B2" w:rsidRPr="006878B2" w:rsidRDefault="00BD5709" w:rsidP="006878B2">
      <w:pPr>
        <w:pStyle w:val="ConsNormal"/>
        <w:widowControl/>
        <w:ind w:left="-709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878B2" w:rsidRPr="006878B2">
        <w:rPr>
          <w:rFonts w:ascii="Times New Roman" w:hAnsi="Times New Roman"/>
          <w:sz w:val="22"/>
          <w:szCs w:val="22"/>
        </w:rPr>
        <w:t>.6. Прекращение (окончание) срока действия настоящего контракта влечет за собой прекращение обязатель</w:t>
      </w:r>
      <w:proofErr w:type="gramStart"/>
      <w:r w:rsidR="006878B2" w:rsidRPr="006878B2">
        <w:rPr>
          <w:rFonts w:ascii="Times New Roman" w:hAnsi="Times New Roman"/>
          <w:sz w:val="22"/>
          <w:szCs w:val="22"/>
        </w:rPr>
        <w:t>ств ст</w:t>
      </w:r>
      <w:proofErr w:type="gramEnd"/>
      <w:r w:rsidR="006878B2" w:rsidRPr="006878B2">
        <w:rPr>
          <w:rFonts w:ascii="Times New Roman" w:hAnsi="Times New Roman"/>
          <w:sz w:val="22"/>
          <w:szCs w:val="22"/>
        </w:rPr>
        <w:t xml:space="preserve">орон по нему, но не освобождает стороны от ответственности за неисполнение или ненадлежащее исполнение контракта, если таковые имели место при исполнении условий настоящего контракта. </w:t>
      </w:r>
    </w:p>
    <w:p w:rsidR="006878B2" w:rsidRPr="006878B2" w:rsidRDefault="00BD5709" w:rsidP="006878B2">
      <w:pPr>
        <w:pStyle w:val="ConsNormal"/>
        <w:widowControl/>
        <w:ind w:left="-709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878B2" w:rsidRPr="006878B2">
        <w:rPr>
          <w:rFonts w:ascii="Times New Roman" w:hAnsi="Times New Roman"/>
          <w:sz w:val="22"/>
          <w:szCs w:val="22"/>
        </w:rPr>
        <w:t xml:space="preserve">.7. Споры, возникшие между сторонами при исполнении контракта, решаются путем проведения переговоров, а при не достижении согласия – в Арбитражном суде Челябинской области.  </w:t>
      </w:r>
    </w:p>
    <w:p w:rsidR="00725061" w:rsidRDefault="00725061" w:rsidP="006878B2">
      <w:pPr>
        <w:tabs>
          <w:tab w:val="left" w:pos="720"/>
          <w:tab w:val="left" w:pos="1080"/>
        </w:tabs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725061" w:rsidRDefault="00725061" w:rsidP="006878B2">
      <w:pPr>
        <w:tabs>
          <w:tab w:val="left" w:pos="720"/>
          <w:tab w:val="left" w:pos="1080"/>
        </w:tabs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725061" w:rsidRDefault="00725061" w:rsidP="006878B2">
      <w:pPr>
        <w:tabs>
          <w:tab w:val="left" w:pos="720"/>
          <w:tab w:val="left" w:pos="1080"/>
        </w:tabs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878B2" w:rsidRDefault="00BD5709" w:rsidP="006878B2">
      <w:pPr>
        <w:tabs>
          <w:tab w:val="left" w:pos="720"/>
          <w:tab w:val="left" w:pos="108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9</w:t>
      </w:r>
      <w:r w:rsidR="006878B2" w:rsidRPr="006878B2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. РЕКВИЗИТЫ СТОРОН</w:t>
      </w:r>
      <w:r w:rsidR="006878B2" w:rsidRPr="006878B2">
        <w:rPr>
          <w:rFonts w:ascii="Times New Roman" w:hAnsi="Times New Roman" w:cs="Times New Roman"/>
        </w:rPr>
        <w:t xml:space="preserve"> </w:t>
      </w:r>
    </w:p>
    <w:p w:rsidR="00725061" w:rsidRPr="006878B2" w:rsidRDefault="00725061" w:rsidP="006878B2">
      <w:pPr>
        <w:tabs>
          <w:tab w:val="left" w:pos="720"/>
          <w:tab w:val="left" w:pos="1080"/>
        </w:tabs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4962"/>
      </w:tblGrid>
      <w:tr w:rsidR="006878B2" w:rsidRPr="006878B2" w:rsidTr="008A64F8">
        <w:trPr>
          <w:trHeight w:val="4226"/>
        </w:trPr>
        <w:tc>
          <w:tcPr>
            <w:tcW w:w="5245" w:type="dxa"/>
          </w:tcPr>
          <w:tbl>
            <w:tblPr>
              <w:tblW w:w="5683" w:type="dxa"/>
              <w:tblLayout w:type="fixed"/>
              <w:tblLook w:val="00A0"/>
            </w:tblPr>
            <w:tblGrid>
              <w:gridCol w:w="2869"/>
              <w:gridCol w:w="665"/>
              <w:gridCol w:w="2149"/>
            </w:tblGrid>
            <w:tr w:rsidR="006878B2" w:rsidRPr="006878B2" w:rsidTr="008A64F8">
              <w:tc>
                <w:tcPr>
                  <w:tcW w:w="2869" w:type="dxa"/>
                </w:tcPr>
                <w:p w:rsidR="006878B2" w:rsidRPr="006878B2" w:rsidRDefault="006878B2" w:rsidP="006878B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</w:pPr>
                  <w:r w:rsidRPr="006878B2">
                    <w:rPr>
                      <w:rFonts w:ascii="Times New Roman" w:hAnsi="Times New Roman"/>
                    </w:rPr>
                    <w:lastRenderedPageBreak/>
                    <w:t xml:space="preserve">       </w:t>
                  </w:r>
                  <w:r w:rsidRPr="006878B2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>«Заказчик»</w:t>
                  </w:r>
                </w:p>
              </w:tc>
              <w:tc>
                <w:tcPr>
                  <w:tcW w:w="665" w:type="dxa"/>
                </w:tcPr>
                <w:p w:rsidR="006878B2" w:rsidRPr="006878B2" w:rsidRDefault="006878B2" w:rsidP="006878B2">
                  <w:pPr>
                    <w:suppressAutoHyphens/>
                    <w:spacing w:after="0" w:line="240" w:lineRule="auto"/>
                    <w:ind w:left="69"/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2149" w:type="dxa"/>
                </w:tcPr>
                <w:p w:rsidR="006878B2" w:rsidRPr="006878B2" w:rsidRDefault="006878B2" w:rsidP="006878B2">
                  <w:pPr>
                    <w:suppressAutoHyphens/>
                    <w:spacing w:after="0" w:line="240" w:lineRule="auto"/>
                    <w:ind w:left="69"/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</w:pPr>
                  <w:r w:rsidRPr="006878B2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 xml:space="preserve">                      </w:t>
                  </w:r>
                </w:p>
              </w:tc>
            </w:tr>
          </w:tbl>
          <w:p w:rsidR="006878B2" w:rsidRPr="006878B2" w:rsidRDefault="006878B2" w:rsidP="006878B2">
            <w:pPr>
              <w:pStyle w:val="11"/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78B2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  <w:p w:rsidR="006878B2" w:rsidRPr="006878B2" w:rsidRDefault="00BE74D1" w:rsidP="006878B2">
            <w:pPr>
              <w:pStyle w:val="11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878B2" w:rsidRPr="006878B2" w:rsidRDefault="006878B2" w:rsidP="006878B2">
            <w:pPr>
              <w:pStyle w:val="11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8B2" w:rsidRPr="006878B2" w:rsidRDefault="006878B2" w:rsidP="006878B2">
            <w:pPr>
              <w:pStyle w:val="11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8B2" w:rsidRPr="006878B2" w:rsidRDefault="006878B2" w:rsidP="00BE74D1">
            <w:p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878B2">
              <w:rPr>
                <w:rFonts w:ascii="Times New Roman" w:hAnsi="Times New Roman" w:cs="Times New Roman"/>
              </w:rPr>
              <w:t xml:space="preserve">Главный врач   __________  </w:t>
            </w:r>
            <w:r w:rsidR="00BE74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1424"/>
              <w:gridCol w:w="236"/>
              <w:gridCol w:w="2731"/>
            </w:tblGrid>
            <w:tr w:rsidR="006878B2" w:rsidRPr="006878B2" w:rsidTr="008A64F8">
              <w:tc>
                <w:tcPr>
                  <w:tcW w:w="1424" w:type="dxa"/>
                </w:tcPr>
                <w:p w:rsidR="006878B2" w:rsidRPr="006878B2" w:rsidRDefault="006878B2" w:rsidP="006878B2">
                  <w:pPr>
                    <w:suppressAutoHyphens/>
                    <w:spacing w:after="0" w:line="240" w:lineRule="auto"/>
                    <w:ind w:left="-142"/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:rsidR="006878B2" w:rsidRPr="006878B2" w:rsidRDefault="006878B2" w:rsidP="006878B2">
                  <w:pPr>
                    <w:suppressAutoHyphens/>
                    <w:spacing w:after="0" w:line="240" w:lineRule="auto"/>
                    <w:ind w:left="-142"/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2731" w:type="dxa"/>
                </w:tcPr>
                <w:p w:rsidR="006878B2" w:rsidRPr="006878B2" w:rsidRDefault="006878B2" w:rsidP="006878B2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</w:pPr>
                  <w:r w:rsidRPr="006878B2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>«Поставщик»</w:t>
                  </w:r>
                </w:p>
              </w:tc>
            </w:tr>
          </w:tbl>
          <w:p w:rsidR="006878B2" w:rsidRPr="006878B2" w:rsidRDefault="006878B2" w:rsidP="006878B2">
            <w:pPr>
              <w:autoSpaceDE w:val="0"/>
              <w:autoSpaceDN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</w:rPr>
            </w:pPr>
            <w:r w:rsidRPr="006878B2">
              <w:rPr>
                <w:rFonts w:ascii="Times New Roman" w:hAnsi="Times New Roman" w:cs="Times New Roman"/>
              </w:rPr>
              <w:t>Наименование:</w:t>
            </w:r>
          </w:p>
          <w:tbl>
            <w:tblPr>
              <w:tblW w:w="6060" w:type="dxa"/>
              <w:tblLayout w:type="fixed"/>
              <w:tblLook w:val="04A0"/>
            </w:tblPr>
            <w:tblGrid>
              <w:gridCol w:w="6060"/>
            </w:tblGrid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ИП Камалов </w:t>
                  </w:r>
                  <w:proofErr w:type="spell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Рашид</w:t>
                  </w:r>
                  <w:proofErr w:type="spell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Мифтахович</w:t>
                  </w:r>
                  <w:proofErr w:type="spell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ИНН 744800080303.Свидетельство о  </w:t>
                  </w:r>
                  <w:proofErr w:type="spell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гос</w:t>
                  </w:r>
                  <w:proofErr w:type="gram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егистр</w:t>
                  </w:r>
                  <w:proofErr w:type="spell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серия 74 №005298217 от 29.01.2010г. выдано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ИФНС по Советскому р-ну г</w:t>
                  </w:r>
                  <w:proofErr w:type="gram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.Ч</w:t>
                  </w:r>
                  <w:proofErr w:type="gram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елябинска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ОГРНИП № 310745102900020</w:t>
                  </w:r>
                </w:p>
              </w:tc>
            </w:tr>
            <w:tr w:rsidR="007C1A05" w:rsidRPr="007C1A05" w:rsidTr="007C1A05">
              <w:trPr>
                <w:trHeight w:val="405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proofErr w:type="gram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счет 40802810169730058346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Кор</w:t>
                  </w:r>
                  <w:proofErr w:type="spell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. счет</w:t>
                  </w:r>
                  <w:proofErr w:type="gram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: 30101810900000000795 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БИК: 046577795 ПАО КБ "</w:t>
                  </w:r>
                  <w:proofErr w:type="spell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УБРиР</w:t>
                  </w:r>
                  <w:proofErr w:type="spell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Rozalia</w:t>
                  </w:r>
                  <w:proofErr w:type="spell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2008@mail.ru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454006 г</w:t>
                  </w:r>
                  <w:proofErr w:type="gramStart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.Ч</w:t>
                  </w:r>
                  <w:proofErr w:type="gramEnd"/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елябинск ул.Свободы д.10 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C1A05">
                    <w:rPr>
                      <w:rFonts w:ascii="Times New Roman" w:eastAsia="Times New Roman" w:hAnsi="Times New Roman" w:cs="Times New Roman"/>
                      <w:color w:val="000000"/>
                    </w:rPr>
                    <w:t>тел 230 92 45  тел.2639-339</w:t>
                  </w:r>
                </w:p>
              </w:tc>
            </w:tr>
            <w:tr w:rsidR="007C1A05" w:rsidRPr="007C1A05" w:rsidTr="007C1A05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A05" w:rsidRPr="007C1A05" w:rsidRDefault="007C1A05" w:rsidP="007C1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6878B2" w:rsidRPr="006878B2" w:rsidRDefault="006878B2" w:rsidP="006878B2">
            <w:pPr>
              <w:pStyle w:val="11"/>
              <w:ind w:hanging="3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8B2" w:rsidRPr="006878B2" w:rsidRDefault="006878B2" w:rsidP="007C1A05">
            <w:pPr>
              <w:adjustRightInd w:val="0"/>
              <w:spacing w:after="0" w:line="240" w:lineRule="auto"/>
              <w:ind w:hanging="34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878B2">
              <w:rPr>
                <w:rFonts w:ascii="Times New Roman" w:hAnsi="Times New Roman" w:cs="Times New Roman"/>
              </w:rPr>
              <w:t xml:space="preserve"> ________________ </w:t>
            </w:r>
            <w:r w:rsidR="007C1A05" w:rsidRPr="007C1A05">
              <w:rPr>
                <w:rFonts w:ascii="Times New Roman" w:eastAsia="Times New Roman" w:hAnsi="Times New Roman" w:cs="Times New Roman"/>
                <w:color w:val="000000"/>
              </w:rPr>
              <w:t xml:space="preserve">РМ Камалов </w:t>
            </w:r>
          </w:p>
        </w:tc>
      </w:tr>
    </w:tbl>
    <w:p w:rsidR="006F1408" w:rsidRDefault="006F1408" w:rsidP="006878B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74D1" w:rsidRDefault="00BE74D1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7E3" w:rsidRDefault="006647E3" w:rsidP="006F1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1408" w:rsidRDefault="006F1408" w:rsidP="006F1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A62">
        <w:rPr>
          <w:rFonts w:ascii="Times New Roman" w:hAnsi="Times New Roman" w:cs="Times New Roman"/>
        </w:rPr>
        <w:lastRenderedPageBreak/>
        <w:t xml:space="preserve">Приложение № 1 </w:t>
      </w:r>
      <w:r>
        <w:rPr>
          <w:rFonts w:ascii="Times New Roman" w:hAnsi="Times New Roman" w:cs="Times New Roman"/>
        </w:rPr>
        <w:t xml:space="preserve"> </w:t>
      </w:r>
      <w:r w:rsidRPr="00431A62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контракту</w:t>
      </w:r>
      <w:r w:rsidRPr="00431A6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____</w:t>
      </w:r>
      <w:r w:rsidRPr="00431A62">
        <w:rPr>
          <w:rFonts w:ascii="Times New Roman" w:hAnsi="Times New Roman" w:cs="Times New Roman"/>
        </w:rPr>
        <w:t xml:space="preserve"> </w:t>
      </w:r>
    </w:p>
    <w:p w:rsidR="006F1408" w:rsidRPr="00431A62" w:rsidRDefault="006F1408" w:rsidP="006F1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A6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«____» _________</w:t>
      </w:r>
      <w:r w:rsidRPr="00431A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BE74D1">
        <w:rPr>
          <w:rFonts w:ascii="Times New Roman" w:hAnsi="Times New Roman" w:cs="Times New Roman"/>
        </w:rPr>
        <w:t xml:space="preserve">  </w:t>
      </w:r>
      <w:r w:rsidRPr="00431A62">
        <w:rPr>
          <w:rFonts w:ascii="Times New Roman" w:hAnsi="Times New Roman" w:cs="Times New Roman"/>
        </w:rPr>
        <w:t>г.</w:t>
      </w:r>
    </w:p>
    <w:p w:rsidR="006F1408" w:rsidRPr="00431A62" w:rsidRDefault="006F1408" w:rsidP="006F1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408" w:rsidRPr="00431A62" w:rsidRDefault="006F1408" w:rsidP="006F1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1A62">
        <w:rPr>
          <w:rFonts w:ascii="Times New Roman" w:hAnsi="Times New Roman" w:cs="Times New Roman"/>
          <w:b/>
        </w:rPr>
        <w:t>Спецификация</w:t>
      </w:r>
    </w:p>
    <w:p w:rsidR="006F1408" w:rsidRPr="00431A62" w:rsidRDefault="006F1408" w:rsidP="006F1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408" w:rsidRDefault="006F1408" w:rsidP="006F14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959"/>
        <w:gridCol w:w="1559"/>
        <w:gridCol w:w="3119"/>
        <w:gridCol w:w="1417"/>
        <w:gridCol w:w="1134"/>
        <w:gridCol w:w="1134"/>
      </w:tblGrid>
      <w:tr w:rsidR="004A0DBB" w:rsidRPr="006F04C7" w:rsidTr="004A0DBB">
        <w:tc>
          <w:tcPr>
            <w:tcW w:w="959" w:type="dxa"/>
            <w:vMerge w:val="restart"/>
          </w:tcPr>
          <w:p w:rsidR="004A0DBB" w:rsidRPr="00B64CF7" w:rsidRDefault="004A0DBB" w:rsidP="004A0DBB">
            <w:pPr>
              <w:shd w:val="clear" w:color="auto" w:fill="FFFFFF"/>
              <w:jc w:val="center"/>
              <w:rPr>
                <w:b/>
                <w:spacing w:val="-6"/>
                <w:sz w:val="18"/>
                <w:szCs w:val="18"/>
              </w:rPr>
            </w:pPr>
            <w:r w:rsidRPr="00B64CF7">
              <w:rPr>
                <w:b/>
                <w:spacing w:val="-6"/>
                <w:sz w:val="18"/>
                <w:szCs w:val="18"/>
              </w:rPr>
              <w:t>№</w:t>
            </w:r>
          </w:p>
          <w:p w:rsidR="004A0DBB" w:rsidRPr="006F04C7" w:rsidRDefault="004A0DBB" w:rsidP="004A0DBB">
            <w:pPr>
              <w:spacing w:line="254" w:lineRule="auto"/>
            </w:pPr>
            <w:proofErr w:type="spellStart"/>
            <w:proofErr w:type="gramStart"/>
            <w:r w:rsidRPr="00B64CF7">
              <w:rPr>
                <w:b/>
                <w:spacing w:val="-6"/>
                <w:sz w:val="18"/>
                <w:szCs w:val="18"/>
              </w:rPr>
              <w:t>п</w:t>
            </w:r>
            <w:proofErr w:type="spellEnd"/>
            <w:proofErr w:type="gramEnd"/>
            <w:r w:rsidRPr="00B64CF7">
              <w:rPr>
                <w:b/>
                <w:spacing w:val="-6"/>
                <w:sz w:val="18"/>
                <w:szCs w:val="18"/>
              </w:rPr>
              <w:t>/</w:t>
            </w:r>
            <w:proofErr w:type="spellStart"/>
            <w:r w:rsidRPr="00B64CF7">
              <w:rPr>
                <w:b/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4A0DBB" w:rsidRPr="006F04C7" w:rsidRDefault="004A0DBB" w:rsidP="004A0DBB">
            <w:pPr>
              <w:spacing w:line="254" w:lineRule="auto"/>
            </w:pPr>
            <w:r w:rsidRPr="00B64CF7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4536" w:type="dxa"/>
            <w:gridSpan w:val="2"/>
          </w:tcPr>
          <w:p w:rsidR="004A0DBB" w:rsidRPr="006F04C7" w:rsidRDefault="004A0DBB" w:rsidP="004A0DBB">
            <w:pPr>
              <w:spacing w:line="254" w:lineRule="auto"/>
              <w:jc w:val="center"/>
            </w:pPr>
            <w:r w:rsidRPr="00B64CF7">
              <w:rPr>
                <w:b/>
                <w:spacing w:val="-3"/>
                <w:sz w:val="18"/>
                <w:szCs w:val="18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1134" w:type="dxa"/>
            <w:vMerge w:val="restart"/>
          </w:tcPr>
          <w:p w:rsidR="004A0DBB" w:rsidRPr="004A0DBB" w:rsidRDefault="004A0DBB" w:rsidP="004A0DBB">
            <w:pPr>
              <w:spacing w:line="254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0DBB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4A0DBB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4A0DBB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4A0DB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4A0DBB" w:rsidRPr="004A0DBB" w:rsidRDefault="004A0DBB" w:rsidP="004A0DBB">
            <w:pPr>
              <w:spacing w:line="254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Цена, руб.</w:t>
            </w:r>
          </w:p>
        </w:tc>
      </w:tr>
      <w:tr w:rsidR="004A0DBB" w:rsidRPr="006F04C7" w:rsidTr="004A0DBB"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  <w:vMerge w:val="restart"/>
          </w:tcPr>
          <w:p w:rsidR="004A0DBB" w:rsidRPr="006F04C7" w:rsidRDefault="004A0DBB" w:rsidP="004A0DBB">
            <w:pPr>
              <w:spacing w:line="254" w:lineRule="auto"/>
            </w:pPr>
            <w:r w:rsidRPr="00B64CF7">
              <w:rPr>
                <w:b/>
                <w:spacing w:val="-3"/>
                <w:sz w:val="18"/>
                <w:szCs w:val="18"/>
              </w:rPr>
              <w:t>Показатель (наименование характеристики)</w:t>
            </w:r>
          </w:p>
        </w:tc>
        <w:tc>
          <w:tcPr>
            <w:tcW w:w="1417" w:type="dxa"/>
          </w:tcPr>
          <w:p w:rsidR="004A0DBB" w:rsidRPr="006F04C7" w:rsidRDefault="004A0DBB" w:rsidP="004A0DBB">
            <w:pPr>
              <w:spacing w:line="254" w:lineRule="auto"/>
              <w:jc w:val="center"/>
            </w:pPr>
            <w:r w:rsidRPr="00B64CF7">
              <w:rPr>
                <w:b/>
                <w:spacing w:val="-3"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B64CF7" w:rsidRDefault="004A0DBB" w:rsidP="004A0DBB">
            <w:pPr>
              <w:jc w:val="center"/>
              <w:rPr>
                <w:b/>
                <w:sz w:val="18"/>
                <w:szCs w:val="18"/>
              </w:rPr>
            </w:pPr>
            <w:r w:rsidRPr="00B64CF7">
              <w:rPr>
                <w:b/>
                <w:sz w:val="18"/>
                <w:szCs w:val="18"/>
              </w:rPr>
              <w:t>Показатели объекта закупки</w:t>
            </w:r>
          </w:p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29"/>
        </w:trPr>
        <w:tc>
          <w:tcPr>
            <w:tcW w:w="959" w:type="dxa"/>
            <w:vMerge w:val="restart"/>
          </w:tcPr>
          <w:p w:rsidR="004A0DBB" w:rsidRPr="006F04C7" w:rsidRDefault="004A0DBB" w:rsidP="004A0DBB">
            <w:pPr>
              <w:spacing w:line="254" w:lineRule="auto"/>
            </w:pPr>
            <w:r w:rsidRPr="006F04C7">
              <w:t>1</w:t>
            </w:r>
          </w:p>
        </w:tc>
        <w:tc>
          <w:tcPr>
            <w:tcW w:w="1559" w:type="dxa"/>
            <w:vMerge w:val="restart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 w:val="restart"/>
          </w:tcPr>
          <w:p w:rsidR="004A0DBB" w:rsidRPr="006F04C7" w:rsidRDefault="004A0DBB" w:rsidP="004A0DBB">
            <w:pPr>
              <w:spacing w:line="254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4A0DBB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27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27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27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overflowPunct w:val="0"/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overflowPunct w:val="0"/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27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overflowPunct w:val="0"/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overflowPunct w:val="0"/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27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45"/>
        </w:trPr>
        <w:tc>
          <w:tcPr>
            <w:tcW w:w="959" w:type="dxa"/>
            <w:vMerge w:val="restart"/>
          </w:tcPr>
          <w:p w:rsidR="004A0DBB" w:rsidRPr="006F04C7" w:rsidRDefault="004A0DBB" w:rsidP="004A0DBB">
            <w:pPr>
              <w:spacing w:line="254" w:lineRule="auto"/>
            </w:pPr>
            <w:r w:rsidRPr="006F04C7">
              <w:t>2</w:t>
            </w:r>
          </w:p>
        </w:tc>
        <w:tc>
          <w:tcPr>
            <w:tcW w:w="1559" w:type="dxa"/>
            <w:vMerge w:val="restart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 w:val="restart"/>
          </w:tcPr>
          <w:p w:rsidR="004A0DBB" w:rsidRPr="006F04C7" w:rsidRDefault="004A0DBB" w:rsidP="004A0DBB">
            <w:pPr>
              <w:spacing w:line="254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4A0DBB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40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40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40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40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  <w:vAlign w:val="center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  <w:tr w:rsidR="004A0DBB" w:rsidRPr="006F04C7" w:rsidTr="004A0DBB">
        <w:trPr>
          <w:trHeight w:val="40"/>
        </w:trPr>
        <w:tc>
          <w:tcPr>
            <w:tcW w:w="9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559" w:type="dxa"/>
            <w:vMerge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3119" w:type="dxa"/>
          </w:tcPr>
          <w:p w:rsidR="004A0DBB" w:rsidRPr="006F04C7" w:rsidRDefault="004A0DBB" w:rsidP="004A0DBB">
            <w:pPr>
              <w:spacing w:line="254" w:lineRule="auto"/>
            </w:pPr>
          </w:p>
        </w:tc>
        <w:tc>
          <w:tcPr>
            <w:tcW w:w="1417" w:type="dxa"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</w:tcPr>
          <w:p w:rsidR="004A0DBB" w:rsidRPr="006F04C7" w:rsidRDefault="004A0DBB" w:rsidP="004A0DBB">
            <w:pPr>
              <w:spacing w:line="254" w:lineRule="auto"/>
              <w:jc w:val="center"/>
            </w:pPr>
          </w:p>
        </w:tc>
      </w:tr>
    </w:tbl>
    <w:p w:rsidR="00E83B97" w:rsidRDefault="00665A13" w:rsidP="00E83B9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Итого                        </w:t>
      </w:r>
      <w:r w:rsidRPr="006B4967">
        <w:rPr>
          <w:rFonts w:ascii="Times New Roman" w:hAnsi="Times New Roman" w:cs="Times New Roman"/>
        </w:rPr>
        <w:t>НДС</w:t>
      </w:r>
      <w:r w:rsidRPr="007C1A05">
        <w:rPr>
          <w:rFonts w:ascii="Times New Roman" w:eastAsia="Calibri" w:hAnsi="Times New Roman" w:cs="Times New Roman"/>
          <w:snapToGrid w:val="0"/>
        </w:rPr>
        <w:t xml:space="preserve"> </w:t>
      </w:r>
      <w:r>
        <w:rPr>
          <w:rFonts w:ascii="Times New Roman" w:eastAsia="Calibri" w:hAnsi="Times New Roman" w:cs="Times New Roman"/>
          <w:snapToGrid w:val="0"/>
        </w:rPr>
        <w:t>не</w:t>
      </w:r>
      <w:r w:rsidRPr="006B4967">
        <w:rPr>
          <w:rFonts w:ascii="Times New Roman" w:eastAsia="Calibri" w:hAnsi="Times New Roman" w:cs="Times New Roman"/>
          <w:snapToGrid w:val="0"/>
        </w:rPr>
        <w:t xml:space="preserve"> предусмотрен</w:t>
      </w:r>
      <w:r>
        <w:rPr>
          <w:rFonts w:ascii="Times New Roman" w:eastAsia="Calibri" w:hAnsi="Times New Roman" w:cs="Times New Roman"/>
          <w:snapToGrid w:val="0"/>
        </w:rPr>
        <w:t xml:space="preserve"> </w:t>
      </w:r>
      <w:r w:rsidRPr="006B49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F1408" w:rsidRPr="00E83B97" w:rsidRDefault="00E83B97" w:rsidP="00E83B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83B97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6F1408" w:rsidRPr="00E83B9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83B9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Исполнитель</w:t>
      </w:r>
    </w:p>
    <w:p w:rsidR="006F1408" w:rsidRPr="00E83B97" w:rsidRDefault="00BE74D1" w:rsidP="006F1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1408" w:rsidRPr="00E83B97">
        <w:rPr>
          <w:rFonts w:ascii="Times New Roman" w:hAnsi="Times New Roman" w:cs="Times New Roman"/>
          <w:sz w:val="20"/>
          <w:szCs w:val="20"/>
        </w:rPr>
        <w:tab/>
      </w:r>
      <w:r w:rsidR="006F1408" w:rsidRPr="00E83B97">
        <w:rPr>
          <w:rFonts w:ascii="Times New Roman" w:hAnsi="Times New Roman" w:cs="Times New Roman"/>
          <w:sz w:val="20"/>
          <w:szCs w:val="20"/>
        </w:rPr>
        <w:tab/>
      </w:r>
      <w:r w:rsidR="006F1408" w:rsidRPr="00E83B97">
        <w:rPr>
          <w:rFonts w:ascii="Times New Roman" w:hAnsi="Times New Roman" w:cs="Times New Roman"/>
          <w:sz w:val="20"/>
          <w:szCs w:val="20"/>
        </w:rPr>
        <w:tab/>
      </w:r>
      <w:r w:rsidR="006F1408" w:rsidRPr="00E83B97">
        <w:rPr>
          <w:rFonts w:ascii="Times New Roman" w:hAnsi="Times New Roman" w:cs="Times New Roman"/>
          <w:sz w:val="20"/>
          <w:szCs w:val="20"/>
        </w:rPr>
        <w:tab/>
      </w:r>
      <w:r w:rsidR="006F1408" w:rsidRPr="00E83B97">
        <w:rPr>
          <w:rFonts w:ascii="Times New Roman" w:hAnsi="Times New Roman" w:cs="Times New Roman"/>
          <w:sz w:val="20"/>
          <w:szCs w:val="20"/>
        </w:rPr>
        <w:tab/>
      </w:r>
    </w:p>
    <w:p w:rsidR="006F1408" w:rsidRPr="00E83B97" w:rsidRDefault="006F1408" w:rsidP="006F1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408" w:rsidRPr="00E83B97" w:rsidRDefault="006F1408" w:rsidP="006F1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408" w:rsidRPr="00E83B97" w:rsidRDefault="006F1408" w:rsidP="006F1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408" w:rsidRPr="00E83B97" w:rsidRDefault="006F1408" w:rsidP="006F1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B97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BE74D1">
        <w:rPr>
          <w:rFonts w:ascii="Times New Roman" w:hAnsi="Times New Roman" w:cs="Times New Roman"/>
          <w:sz w:val="20"/>
          <w:szCs w:val="20"/>
        </w:rPr>
        <w:t xml:space="preserve"> </w:t>
      </w:r>
      <w:r w:rsidRPr="00E83B97">
        <w:rPr>
          <w:rFonts w:ascii="Times New Roman" w:hAnsi="Times New Roman" w:cs="Times New Roman"/>
          <w:sz w:val="20"/>
          <w:szCs w:val="20"/>
        </w:rPr>
        <w:tab/>
      </w:r>
      <w:r w:rsidRPr="00E83B97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BE74D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83B97">
        <w:rPr>
          <w:rFonts w:ascii="Times New Roman" w:hAnsi="Times New Roman" w:cs="Times New Roman"/>
          <w:sz w:val="20"/>
          <w:szCs w:val="20"/>
        </w:rPr>
        <w:t xml:space="preserve">        __________ </w:t>
      </w:r>
      <w:r w:rsidR="00665A13" w:rsidRPr="007C1A05">
        <w:rPr>
          <w:rFonts w:ascii="Times New Roman" w:eastAsia="Times New Roman" w:hAnsi="Times New Roman" w:cs="Times New Roman"/>
          <w:color w:val="000000"/>
        </w:rPr>
        <w:t>РМ Камалов</w:t>
      </w:r>
    </w:p>
    <w:p w:rsidR="006F1408" w:rsidRPr="00E83B97" w:rsidRDefault="006F1408" w:rsidP="006F1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408" w:rsidRPr="00E83B97" w:rsidRDefault="00E83B97" w:rsidP="006878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3B97">
        <w:rPr>
          <w:rFonts w:ascii="Times New Roman" w:eastAsia="Times New Roman" w:hAnsi="Times New Roman" w:cs="Times New Roman"/>
          <w:sz w:val="20"/>
          <w:szCs w:val="20"/>
        </w:rPr>
        <w:t>М.П.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М.П.</w:t>
      </w:r>
    </w:p>
    <w:sectPr w:rsidR="006F1408" w:rsidRPr="00E83B97" w:rsidSect="0090661F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685D"/>
    <w:multiLevelType w:val="hybridMultilevel"/>
    <w:tmpl w:val="C0E49952"/>
    <w:lvl w:ilvl="0" w:tplc="7DF21F5E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DF80D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7C01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468B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0FCD3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B5C0E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D86A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8A28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D49D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9C42BEE"/>
    <w:multiLevelType w:val="hybridMultilevel"/>
    <w:tmpl w:val="93DCC6B0"/>
    <w:lvl w:ilvl="0" w:tplc="6A4C8004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>
    <w:nsid w:val="7D463BBB"/>
    <w:multiLevelType w:val="hybridMultilevel"/>
    <w:tmpl w:val="C0E49952"/>
    <w:lvl w:ilvl="0" w:tplc="7DF21F5E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DF80D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7C01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468B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0FCD3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B5C0E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D86A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8A28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D49D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CA5"/>
    <w:rsid w:val="000978AA"/>
    <w:rsid w:val="000B01AE"/>
    <w:rsid w:val="000B2C98"/>
    <w:rsid w:val="000C327C"/>
    <w:rsid w:val="000D0D40"/>
    <w:rsid w:val="000E3233"/>
    <w:rsid w:val="0011003B"/>
    <w:rsid w:val="00171D6F"/>
    <w:rsid w:val="00190F25"/>
    <w:rsid w:val="00196258"/>
    <w:rsid w:val="0019785A"/>
    <w:rsid w:val="001B5E7F"/>
    <w:rsid w:val="001D249A"/>
    <w:rsid w:val="001D77A0"/>
    <w:rsid w:val="001E44CF"/>
    <w:rsid w:val="0020686C"/>
    <w:rsid w:val="00206EFA"/>
    <w:rsid w:val="00225F2D"/>
    <w:rsid w:val="002A2C53"/>
    <w:rsid w:val="002B0884"/>
    <w:rsid w:val="002B6659"/>
    <w:rsid w:val="002F2E80"/>
    <w:rsid w:val="0035625F"/>
    <w:rsid w:val="00364844"/>
    <w:rsid w:val="00364FEA"/>
    <w:rsid w:val="003C0B89"/>
    <w:rsid w:val="003E55DA"/>
    <w:rsid w:val="003F40BF"/>
    <w:rsid w:val="0043049D"/>
    <w:rsid w:val="00430F73"/>
    <w:rsid w:val="0048661B"/>
    <w:rsid w:val="004A0DBB"/>
    <w:rsid w:val="004B0AA6"/>
    <w:rsid w:val="004C50ED"/>
    <w:rsid w:val="004E1695"/>
    <w:rsid w:val="004F51BD"/>
    <w:rsid w:val="00526512"/>
    <w:rsid w:val="005326AA"/>
    <w:rsid w:val="005447E0"/>
    <w:rsid w:val="005A26B5"/>
    <w:rsid w:val="005B5490"/>
    <w:rsid w:val="005F4DD1"/>
    <w:rsid w:val="005F623A"/>
    <w:rsid w:val="006351BB"/>
    <w:rsid w:val="006647E3"/>
    <w:rsid w:val="00665A13"/>
    <w:rsid w:val="0067043F"/>
    <w:rsid w:val="0067195E"/>
    <w:rsid w:val="00684F52"/>
    <w:rsid w:val="006878B2"/>
    <w:rsid w:val="006B4967"/>
    <w:rsid w:val="006C373C"/>
    <w:rsid w:val="006F1408"/>
    <w:rsid w:val="00725061"/>
    <w:rsid w:val="00746ED8"/>
    <w:rsid w:val="0078132C"/>
    <w:rsid w:val="00781F00"/>
    <w:rsid w:val="007B65D3"/>
    <w:rsid w:val="007C1A05"/>
    <w:rsid w:val="007E4375"/>
    <w:rsid w:val="007F4328"/>
    <w:rsid w:val="00813780"/>
    <w:rsid w:val="00820719"/>
    <w:rsid w:val="008305C6"/>
    <w:rsid w:val="008718CB"/>
    <w:rsid w:val="00883FB6"/>
    <w:rsid w:val="00885D63"/>
    <w:rsid w:val="008A3B67"/>
    <w:rsid w:val="008B7879"/>
    <w:rsid w:val="008D3E5B"/>
    <w:rsid w:val="008D57B4"/>
    <w:rsid w:val="008F6FC0"/>
    <w:rsid w:val="0090661F"/>
    <w:rsid w:val="00907CF8"/>
    <w:rsid w:val="00907FCF"/>
    <w:rsid w:val="009204F4"/>
    <w:rsid w:val="00934BEE"/>
    <w:rsid w:val="00941C11"/>
    <w:rsid w:val="00944EC8"/>
    <w:rsid w:val="00960656"/>
    <w:rsid w:val="009C591B"/>
    <w:rsid w:val="009E3BB1"/>
    <w:rsid w:val="00A03587"/>
    <w:rsid w:val="00A135A0"/>
    <w:rsid w:val="00A2430B"/>
    <w:rsid w:val="00A37591"/>
    <w:rsid w:val="00A42B9E"/>
    <w:rsid w:val="00A75751"/>
    <w:rsid w:val="00A77387"/>
    <w:rsid w:val="00AD4674"/>
    <w:rsid w:val="00AE2414"/>
    <w:rsid w:val="00AE5862"/>
    <w:rsid w:val="00B23903"/>
    <w:rsid w:val="00B672CD"/>
    <w:rsid w:val="00B705C5"/>
    <w:rsid w:val="00B73765"/>
    <w:rsid w:val="00B9320F"/>
    <w:rsid w:val="00BB048F"/>
    <w:rsid w:val="00BC5960"/>
    <w:rsid w:val="00BD1083"/>
    <w:rsid w:val="00BD5709"/>
    <w:rsid w:val="00BE74D1"/>
    <w:rsid w:val="00C041BB"/>
    <w:rsid w:val="00C25FF4"/>
    <w:rsid w:val="00C31F3C"/>
    <w:rsid w:val="00C522EE"/>
    <w:rsid w:val="00C53CA5"/>
    <w:rsid w:val="00C841C3"/>
    <w:rsid w:val="00CB7449"/>
    <w:rsid w:val="00CE0C38"/>
    <w:rsid w:val="00CF09F9"/>
    <w:rsid w:val="00D73811"/>
    <w:rsid w:val="00DF59B1"/>
    <w:rsid w:val="00DF7DF0"/>
    <w:rsid w:val="00E06F0C"/>
    <w:rsid w:val="00E37ED0"/>
    <w:rsid w:val="00E83B97"/>
    <w:rsid w:val="00E9231C"/>
    <w:rsid w:val="00EC66DF"/>
    <w:rsid w:val="00F00F1A"/>
    <w:rsid w:val="00F12E78"/>
    <w:rsid w:val="00F17913"/>
    <w:rsid w:val="00F5339B"/>
    <w:rsid w:val="00F74AB0"/>
    <w:rsid w:val="00F961D2"/>
    <w:rsid w:val="00FA6E7B"/>
    <w:rsid w:val="00FB1A8A"/>
    <w:rsid w:val="00FB52FE"/>
    <w:rsid w:val="00FC1D4A"/>
    <w:rsid w:val="00FC42EB"/>
    <w:rsid w:val="00FD7E33"/>
    <w:rsid w:val="00FE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4A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A0DBB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878B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footer"/>
    <w:aliases w:val="Знак4"/>
    <w:basedOn w:val="a"/>
    <w:link w:val="a6"/>
    <w:uiPriority w:val="99"/>
    <w:rsid w:val="006878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Знак4 Знак"/>
    <w:basedOn w:val="a0"/>
    <w:link w:val="a5"/>
    <w:uiPriority w:val="99"/>
    <w:rsid w:val="006878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6878B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6878B2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link w:val="ConsPlusNormal0"/>
    <w:rsid w:val="00687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rsid w:val="006878B2"/>
    <w:rPr>
      <w:rFonts w:ascii="Arial" w:eastAsia="Times New Roman" w:hAnsi="Arial" w:cs="Times New Roman"/>
    </w:rPr>
  </w:style>
  <w:style w:type="character" w:styleId="a9">
    <w:name w:val="Hyperlink"/>
    <w:basedOn w:val="a0"/>
    <w:rsid w:val="006878B2"/>
    <w:rPr>
      <w:color w:val="0000FF"/>
      <w:u w:val="single"/>
    </w:rPr>
  </w:style>
  <w:style w:type="paragraph" w:customStyle="1" w:styleId="11">
    <w:name w:val="Обычный1"/>
    <w:link w:val="12"/>
    <w:rsid w:val="006878B2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12">
    <w:name w:val="Обычный1 Знак"/>
    <w:basedOn w:val="a0"/>
    <w:link w:val="11"/>
    <w:locked/>
    <w:rsid w:val="006878B2"/>
    <w:rPr>
      <w:rFonts w:ascii="TimesET" w:eastAsia="Times New Roman" w:hAnsi="TimesET" w:cs="TimesET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A0DBB"/>
    <w:rPr>
      <w:rFonts w:ascii="Times New Roman" w:eastAsia="Times New Roman" w:hAnsi="Times New Roman" w:cs="Times New Roman"/>
      <w:b/>
      <w:bCs/>
    </w:rPr>
  </w:style>
  <w:style w:type="paragraph" w:styleId="aa">
    <w:name w:val="No Spacing"/>
    <w:uiPriority w:val="1"/>
    <w:qFormat/>
    <w:rsid w:val="002A2C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F1E3-919F-4E7E-B5F0-6675EA43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2018-05-15T04:00:00Z</cp:lastPrinted>
  <dcterms:created xsi:type="dcterms:W3CDTF">2021-08-02T07:50:00Z</dcterms:created>
  <dcterms:modified xsi:type="dcterms:W3CDTF">2021-08-02T08:00:00Z</dcterms:modified>
</cp:coreProperties>
</file>