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3"/>
        <w:jc w:val="center"/>
        <w:spacing w:after="50"/>
        <w:rPr>
          <w:b/>
          <w:color w:val="333333"/>
          <w:sz w:val="24"/>
          <w:szCs w:val="26"/>
        </w:rPr>
      </w:pPr>
      <w:r>
        <w:rPr>
          <w:b/>
          <w:color w:val="333333"/>
          <w:sz w:val="24"/>
          <w:szCs w:val="26"/>
        </w:rPr>
        <w:t xml:space="preserve">ГОСУДАРСТВЕННЫЙ</w:t>
      </w:r>
      <w:r>
        <w:rPr>
          <w:b/>
          <w:color w:val="333333"/>
          <w:sz w:val="24"/>
          <w:szCs w:val="26"/>
        </w:rPr>
        <w:t xml:space="preserve"> (МУНИЦИПАЛЬНЫЙ)  КОНТРАКТ (ДОГОВОР) № _____</w:t>
      </w:r>
      <w:r>
        <w:rPr>
          <w:b/>
          <w:color w:val="333333"/>
          <w:sz w:val="24"/>
          <w:szCs w:val="26"/>
        </w:rPr>
      </w:r>
    </w:p>
    <w:p>
      <w:pPr>
        <w:pStyle w:val="873"/>
        <w:jc w:val="center"/>
        <w:spacing w:after="50"/>
        <w:rPr>
          <w:b/>
          <w:sz w:val="24"/>
          <w:szCs w:val="26"/>
        </w:rPr>
      </w:pPr>
      <w:r>
        <w:rPr>
          <w:b/>
          <w:sz w:val="24"/>
          <w:szCs w:val="26"/>
        </w:rPr>
      </w:r>
      <w:r>
        <w:rPr>
          <w:b/>
          <w:sz w:val="24"/>
          <w:szCs w:val="26"/>
        </w:rPr>
      </w:r>
    </w:p>
    <w:tbl>
      <w:tblPr>
        <w:tblW w:w="10065" w:type="dxa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545"/>
        <w:gridCol w:w="5520"/>
      </w:tblGrid>
      <w:tr>
        <w:trPr>
          <w:trHeight w:val="286"/>
        </w:trPr>
        <w:tc>
          <w:tcPr>
            <w:tcBorders>
              <w:top w:val="single" w:color="FFFFFF" w:sz="0" w:space="0"/>
              <w:left w:val="single" w:color="FFFFFF" w:sz="0" w:space="0"/>
              <w:bottom w:val="single" w:color="FFFFFF" w:sz="0" w:space="0"/>
              <w:right w:val="single" w:color="FFFFFF" w:sz="0" w:space="0"/>
            </w:tcBorders>
            <w:tcW w:w="4545" w:type="dxa"/>
            <w:vAlign w:val="top"/>
            <w:textDirection w:val="lrTb"/>
            <w:noWrap w:val="false"/>
          </w:tcPr>
          <w:p>
            <w:pPr>
              <w:pStyle w:val="873"/>
              <w:spacing w:line="340" w:lineRule="auto"/>
              <w:tabs>
                <w:tab w:val="left" w:pos="1240" w:leader="none"/>
              </w:tabs>
              <w:rPr>
                <w:rFonts w:eastAsia="Arial"/>
                <w:color w:val="000000"/>
                <w:sz w:val="22"/>
                <w:szCs w:val="24"/>
              </w:rPr>
            </w:pPr>
            <w:r>
              <w:rPr>
                <w:rFonts w:eastAsia="Arial"/>
                <w:color w:val="000000"/>
                <w:sz w:val="22"/>
                <w:szCs w:val="24"/>
              </w:rPr>
              <w:t xml:space="preserve">г. Челябинск</w:t>
              <w:tab/>
            </w:r>
            <w:r>
              <w:rPr>
                <w:rFonts w:eastAsia="Arial"/>
                <w:color w:val="000000"/>
                <w:sz w:val="22"/>
                <w:szCs w:val="24"/>
              </w:rPr>
            </w:r>
          </w:p>
        </w:tc>
        <w:tc>
          <w:tcPr>
            <w:tcBorders>
              <w:top w:val="single" w:color="FFFFFF" w:sz="0" w:space="0"/>
              <w:left w:val="single" w:color="FFFFFF" w:sz="0" w:space="0"/>
              <w:bottom w:val="single" w:color="FFFFFF" w:sz="0" w:space="0"/>
              <w:right w:val="single" w:color="FFFFFF" w:sz="0" w:space="0"/>
            </w:tcBorders>
            <w:tcW w:w="5520" w:type="dxa"/>
            <w:vAlign w:val="top"/>
            <w:textDirection w:val="lrTb"/>
            <w:noWrap w:val="false"/>
          </w:tcPr>
          <w:p>
            <w:pPr>
              <w:pStyle w:val="873"/>
              <w:jc w:val="right"/>
              <w:spacing w:line="340" w:lineRule="auto"/>
              <w:rPr>
                <w:rFonts w:eastAsia="Arial"/>
                <w:color w:val="000000"/>
                <w:sz w:val="22"/>
                <w:szCs w:val="24"/>
              </w:rPr>
            </w:pPr>
            <w:r>
              <w:rPr>
                <w:rFonts w:eastAsia="Arial"/>
                <w:color w:val="000000"/>
                <w:sz w:val="22"/>
                <w:szCs w:val="24"/>
              </w:rPr>
              <w:t xml:space="preserve">«____» __________ </w:t>
            </w:r>
            <w:r>
              <w:rPr>
                <w:rFonts w:eastAsia="Arial"/>
                <w:color w:val="000000"/>
                <w:sz w:val="22"/>
                <w:szCs w:val="24"/>
              </w:rPr>
              <w:t xml:space="preserve">202__ г.</w:t>
            </w:r>
            <w:r>
              <w:rPr>
                <w:rFonts w:eastAsia="Arial"/>
                <w:color w:val="000000"/>
                <w:sz w:val="22"/>
                <w:szCs w:val="24"/>
              </w:rPr>
            </w:r>
          </w:p>
        </w:tc>
      </w:tr>
    </w:tbl>
    <w:p>
      <w:pPr>
        <w:pStyle w:val="894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</w:r>
      <w:r>
        <w:rPr>
          <w:rFonts w:ascii="Times New Roman" w:hAnsi="Times New Roman"/>
          <w:sz w:val="22"/>
          <w:szCs w:val="24"/>
        </w:rPr>
      </w:r>
    </w:p>
    <w:p>
      <w:pPr>
        <w:pStyle w:val="894"/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</w:r>
      <w:r>
        <w:rPr>
          <w:rFonts w:ascii="Times New Roman" w:hAnsi="Times New Roman"/>
          <w:sz w:val="22"/>
          <w:szCs w:val="24"/>
        </w:rPr>
      </w:r>
    </w:p>
    <w:p>
      <w:pPr>
        <w:pStyle w:val="873"/>
        <w:ind w:right="-143"/>
        <w:jc w:val="both"/>
        <w:rPr>
          <w:sz w:val="24"/>
          <w:szCs w:val="26"/>
          <w:highlight w:val="none"/>
        </w:rPr>
      </w:pPr>
      <w:r>
        <w:rPr>
          <w:sz w:val="24"/>
          <w:szCs w:val="26"/>
        </w:rPr>
        <w:tab/>
      </w:r>
      <w:r>
        <w:rPr>
          <w:b/>
          <w:sz w:val="24"/>
          <w:szCs w:val="26"/>
        </w:rPr>
        <w:t xml:space="preserve">Общество с</w:t>
      </w:r>
      <w:r>
        <w:rPr>
          <w:b/>
          <w:sz w:val="24"/>
          <w:szCs w:val="26"/>
        </w:rPr>
        <w:t xml:space="preserve"> ограниченной ответственностью «Навигатор</w:t>
      </w:r>
      <w:r>
        <w:rPr>
          <w:b/>
          <w:sz w:val="24"/>
          <w:szCs w:val="26"/>
        </w:rPr>
        <w:t xml:space="preserve"> СИЗ» (далее ООО Навигатор СИЗ»)</w:t>
      </w:r>
      <w:r>
        <w:rPr>
          <w:sz w:val="24"/>
          <w:szCs w:val="26"/>
        </w:rPr>
        <w:t xml:space="preserve">, именуемый в дальнейшем </w:t>
      </w:r>
      <w:r>
        <w:rPr>
          <w:sz w:val="24"/>
          <w:szCs w:val="26"/>
        </w:rPr>
        <w:t xml:space="preserve">Поставщик</w:t>
      </w:r>
      <w:r>
        <w:rPr>
          <w:sz w:val="24"/>
          <w:szCs w:val="26"/>
        </w:rPr>
        <w:t xml:space="preserve">, </w:t>
      </w:r>
      <w:r>
        <w:rPr>
          <w:sz w:val="24"/>
          <w:szCs w:val="26"/>
        </w:rPr>
        <w:t xml:space="preserve">в лице директора Голикова Сергея Михайловича, действующего на основании Устава</w:t>
      </w:r>
      <w:r>
        <w:rPr>
          <w:sz w:val="24"/>
          <w:szCs w:val="26"/>
        </w:rPr>
        <w:t xml:space="preserve">, с одной Стороны и  </w:t>
      </w:r>
      <w:r>
        <w:rPr>
          <w:sz w:val="24"/>
          <w:szCs w:val="26"/>
        </w:rPr>
      </w:r>
      <w:r>
        <w:rPr>
          <w:sz w:val="24"/>
          <w:szCs w:val="26"/>
          <w:highlight w:val="none"/>
        </w:rPr>
      </w:r>
    </w:p>
    <w:p>
      <w:pPr>
        <w:pStyle w:val="873"/>
        <w:ind w:left="0" w:right="-143" w:firstLine="709"/>
        <w:jc w:val="both"/>
        <w:rPr>
          <w:color w:val="000000"/>
          <w:sz w:val="24"/>
          <w:szCs w:val="26"/>
        </w:rPr>
      </w:pPr>
      <w:r>
        <w:rPr>
          <w:b/>
          <w:sz w:val="24"/>
          <w:szCs w:val="26"/>
          <w:highlight w:val="yellow"/>
        </w:rPr>
        <w:t xml:space="preserve">_________________________________________________</w:t>
      </w:r>
      <w:r>
        <w:rPr>
          <w:b/>
          <w:sz w:val="24"/>
          <w:szCs w:val="26"/>
        </w:rPr>
        <w:t xml:space="preserve"> </w:t>
      </w:r>
      <w:r>
        <w:rPr>
          <w:sz w:val="24"/>
          <w:szCs w:val="26"/>
        </w:rPr>
        <w:t xml:space="preserve">(</w:t>
      </w:r>
      <w:r>
        <w:rPr>
          <w:bCs/>
          <w:iCs/>
          <w:sz w:val="24"/>
          <w:szCs w:val="26"/>
        </w:rPr>
        <w:t xml:space="preserve">далеее </w:t>
      </w:r>
      <w:r>
        <w:rPr>
          <w:bCs/>
          <w:iCs/>
          <w:sz w:val="24"/>
          <w:szCs w:val="26"/>
          <w:highlight w:val="yellow"/>
        </w:rPr>
        <w:t xml:space="preserve">________</w:t>
      </w:r>
      <w:r>
        <w:rPr>
          <w:bCs/>
          <w:iCs/>
          <w:sz w:val="24"/>
          <w:szCs w:val="26"/>
        </w:rPr>
        <w:t xml:space="preserve">), </w:t>
      </w:r>
      <w:r>
        <w:rPr>
          <w:sz w:val="24"/>
          <w:szCs w:val="26"/>
        </w:rPr>
        <w:t xml:space="preserve">именуемое в дальнейшем Заказчик, в лице </w:t>
      </w:r>
      <w:r>
        <w:rPr>
          <w:sz w:val="24"/>
          <w:szCs w:val="26"/>
          <w:highlight w:val="yellow"/>
        </w:rPr>
        <w:t xml:space="preserve">____________________</w:t>
      </w:r>
      <w:r>
        <w:rPr>
          <w:sz w:val="24"/>
          <w:szCs w:val="26"/>
        </w:rPr>
        <w:t xml:space="preserve">, действующего на основании </w:t>
      </w:r>
      <w:r>
        <w:rPr>
          <w:sz w:val="24"/>
          <w:szCs w:val="26"/>
          <w:highlight w:val="yellow"/>
        </w:rPr>
        <w:t xml:space="preserve">____________</w:t>
      </w:r>
      <w:r>
        <w:rPr>
          <w:sz w:val="24"/>
          <w:szCs w:val="26"/>
        </w:rPr>
        <w:t xml:space="preserve">, с другой  стороны, в дальнейшем именуемые Стороны, в соответствии</w:t>
      </w:r>
      <w:r>
        <w:rPr>
          <w:color w:val="000000"/>
          <w:sz w:val="24"/>
          <w:szCs w:val="26"/>
        </w:rPr>
        <w:t xml:space="preserve"> с пунктом </w:t>
      </w:r>
      <w:r>
        <w:rPr>
          <w:color w:val="000000"/>
          <w:sz w:val="24"/>
          <w:szCs w:val="26"/>
          <w:highlight w:val="yellow"/>
        </w:rPr>
        <w:t xml:space="preserve">__ </w:t>
      </w:r>
      <w:r>
        <w:rPr>
          <w:color w:val="000000"/>
          <w:sz w:val="24"/>
          <w:szCs w:val="26"/>
        </w:rPr>
        <w:t xml:space="preserve">части 1 статьи 93 Федерального закона от 05.04.2013г. №44-ФЗ «О контрактной системе в сфере закупок товаров, работ, услуг» (далее - Закон № 44-ФЗ), заключили настоящий контракт (далее - Контракт) о нижеследующем.</w:t>
      </w:r>
      <w:r>
        <w:rPr>
          <w:color w:val="000000"/>
          <w:sz w:val="24"/>
          <w:szCs w:val="26"/>
        </w:rPr>
      </w:r>
    </w:p>
    <w:p>
      <w:pPr>
        <w:pStyle w:val="873"/>
        <w:ind w:firstLine="709"/>
        <w:rPr>
          <w:b/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</w:r>
      <w:r>
        <w:rPr>
          <w:b/>
          <w:color w:val="000000"/>
          <w:sz w:val="22"/>
          <w:szCs w:val="24"/>
        </w:rPr>
      </w:r>
    </w:p>
    <w:p>
      <w:pPr>
        <w:pStyle w:val="896"/>
        <w:numPr>
          <w:ilvl w:val="0"/>
          <w:numId w:val="5"/>
        </w:numPr>
        <w:contextualSpacing w:val="0"/>
        <w:ind w:left="0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vanish/>
          <w:sz w:val="24"/>
          <w:szCs w:val="26"/>
        </w:rPr>
      </w:pPr>
      <w:r>
        <w:rPr>
          <w:rFonts w:ascii="Times New Roman" w:hAnsi="Times New Roman" w:eastAsia="Times New Roman" w:cs="Times New Roman"/>
          <w:vanish/>
          <w:sz w:val="24"/>
          <w:szCs w:val="26"/>
          <w:lang w:eastAsia="ru-RU"/>
        </w:rPr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ПРЕДМЕТ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КОНТРАКТ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vanish/>
          <w:sz w:val="24"/>
          <w:szCs w:val="26"/>
        </w:rPr>
      </w:r>
    </w:p>
    <w:p>
      <w:pPr>
        <w:pStyle w:val="896"/>
        <w:contextualSpacing w:val="0"/>
        <w:ind w:left="709" w:firstLine="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16"/>
          <w:szCs w:val="26"/>
        </w:rPr>
      </w:pPr>
      <w:r>
        <w:rPr>
          <w:rFonts w:ascii="Times New Roman" w:hAnsi="Times New Roman" w:eastAsia="Times New Roman" w:cs="Times New Roman"/>
          <w:b/>
          <w:color w:val="000000"/>
          <w:sz w:val="16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16"/>
          <w:szCs w:val="26"/>
        </w:rPr>
      </w:r>
      <w:r>
        <w:rPr>
          <w:rFonts w:ascii="Times New Roman" w:hAnsi="Times New Roman" w:eastAsia="Times New Roman" w:cs="Times New Roman"/>
          <w:sz w:val="16"/>
          <w:szCs w:val="26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  <w:lang w:val="ru-RU"/>
        </w:rPr>
      </w:pPr>
      <w:r>
        <w:rPr>
          <w:sz w:val="24"/>
          <w:lang w:val="ru-RU"/>
        </w:rPr>
        <w:t xml:space="preserve">1.1.</w:t>
      </w:r>
      <w:r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В соответствии с Контрактом Поставщик обязуется поставить Заказчику, </w:t>
      </w:r>
      <w:r>
        <w:rPr>
          <w:sz w:val="24"/>
          <w:lang w:val="ru-RU"/>
        </w:rPr>
        <w:t xml:space="preserve">товар, наименование, количество, качество</w:t>
      </w:r>
      <w:r>
        <w:rPr>
          <w:sz w:val="24"/>
          <w:lang w:val="ru-RU"/>
        </w:rPr>
        <w:t xml:space="preserve"> и цена</w:t>
      </w:r>
      <w:r>
        <w:rPr>
          <w:sz w:val="24"/>
          <w:lang w:val="ru-RU"/>
        </w:rPr>
        <w:t xml:space="preserve"> которого указаны в Спецификации (приложение №1), являющейся неотъемлемой частью настоящего Контракта.</w:t>
      </w:r>
      <w:r>
        <w:rPr>
          <w:sz w:val="24"/>
          <w:lang w:val="ru-RU"/>
        </w:rPr>
      </w:r>
      <w:r>
        <w:rPr>
          <w:sz w:val="24"/>
          <w:lang w:val="ru-RU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  <w:lang w:val="ru-RU"/>
        </w:rPr>
      </w:pPr>
      <w:r>
        <w:rPr>
          <w:sz w:val="24"/>
          <w:lang w:val="ru-RU"/>
        </w:rPr>
        <w:t xml:space="preserve">1.2</w:t>
      </w:r>
      <w:r>
        <w:rPr>
          <w:sz w:val="24"/>
          <w:lang w:val="ru-RU"/>
        </w:rPr>
        <w:t xml:space="preserve">. </w:t>
      </w:r>
      <w:r>
        <w:rPr>
          <w:sz w:val="24"/>
          <w:lang w:val="ru-RU"/>
        </w:rPr>
        <w:t xml:space="preserve">Ср</w:t>
      </w:r>
      <w:r>
        <w:rPr>
          <w:sz w:val="24"/>
          <w:lang w:val="ru-RU"/>
        </w:rPr>
        <w:t xml:space="preserve">ок поставки товара: </w:t>
      </w:r>
      <w:r>
        <w:rPr>
          <w:sz w:val="24"/>
          <w:lang w:val="ru-RU"/>
        </w:rPr>
        <w:t xml:space="preserve">Единовременно, </w:t>
      </w:r>
      <w:r>
        <w:rPr>
          <w:sz w:val="24"/>
          <w:lang w:val="ru-RU"/>
        </w:rPr>
        <w:t xml:space="preserve">в течение </w:t>
      </w:r>
      <w:r>
        <w:rPr>
          <w:sz w:val="24"/>
          <w:highlight w:val="yellow"/>
          <w:lang w:val="ru-RU"/>
        </w:rPr>
        <w:t xml:space="preserve">____</w:t>
      </w:r>
      <w:r>
        <w:rPr>
          <w:sz w:val="24"/>
          <w:lang w:val="ru-RU"/>
        </w:rPr>
        <w:t xml:space="preserve"> рабочих</w:t>
      </w:r>
      <w:r>
        <w:rPr>
          <w:sz w:val="24"/>
          <w:lang w:val="ru-RU"/>
        </w:rPr>
        <w:t xml:space="preserve"> дней, с момента заключения настоящего Контракта.</w:t>
      </w:r>
      <w:r>
        <w:rPr>
          <w:sz w:val="24"/>
          <w:lang w:val="ru-RU"/>
        </w:rPr>
      </w:r>
      <w:r>
        <w:rPr>
          <w:sz w:val="24"/>
          <w:lang w:val="ru-RU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  <w:highlight w:val="none"/>
          <w:lang w:val="ru-RU"/>
        </w:rPr>
      </w:pPr>
      <w:r>
        <w:rPr>
          <w:sz w:val="24"/>
          <w:lang w:val="ru-RU"/>
        </w:rPr>
        <w:t xml:space="preserve">1.3</w:t>
      </w:r>
      <w:r>
        <w:rPr>
          <w:sz w:val="24"/>
          <w:lang w:val="ru-RU"/>
        </w:rPr>
        <w:t xml:space="preserve">.</w:t>
      </w:r>
      <w:r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Идентификационный код закупки: </w:t>
      </w:r>
      <w:r>
        <w:rPr>
          <w:sz w:val="24"/>
          <w:highlight w:val="yellow"/>
          <w:lang w:val="ru-RU"/>
        </w:rPr>
        <w:t xml:space="preserve">______________________________</w:t>
      </w:r>
      <w:r>
        <w:rPr>
          <w:sz w:val="24"/>
          <w:lang w:val="ru-RU"/>
        </w:rPr>
      </w:r>
      <w:r>
        <w:rPr>
          <w:sz w:val="24"/>
          <w:highlight w:val="none"/>
          <w:lang w:val="ru-RU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16"/>
        </w:rPr>
      </w:pPr>
      <w:r>
        <w:rPr>
          <w:sz w:val="16"/>
          <w:highlight w:val="none"/>
          <w:lang w:val="ru-RU"/>
        </w:rPr>
      </w:r>
      <w:r>
        <w:rPr>
          <w:sz w:val="16"/>
        </w:rPr>
      </w:r>
      <w:r>
        <w:rPr>
          <w:sz w:val="16"/>
        </w:rPr>
      </w:r>
    </w:p>
    <w:p>
      <w:pPr>
        <w:pStyle w:val="896"/>
        <w:numPr>
          <w:ilvl w:val="0"/>
          <w:numId w:val="5"/>
        </w:numPr>
        <w:contextualSpacing w:val="0"/>
        <w:ind w:left="0"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vanish/>
          <w:sz w:val="24"/>
          <w:szCs w:val="26"/>
          <w:lang w:eastAsia="ru-RU"/>
        </w:rPr>
      </w:pPr>
      <w:r>
        <w:rPr>
          <w:rFonts w:ascii="Times New Roman" w:hAnsi="Times New Roman" w:eastAsia="Times New Roman"/>
          <w:vanish/>
          <w:sz w:val="24"/>
          <w:szCs w:val="26"/>
          <w:lang w:eastAsia="ru-RU"/>
        </w:rPr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ПРАВА И ОБЯЗАННОСТИ СТОРОН</w:t>
      </w:r>
      <w:r>
        <w:rPr>
          <w:rFonts w:ascii="Times New Roman" w:hAnsi="Times New Roman" w:eastAsia="Times New Roman"/>
          <w:vanish/>
          <w:sz w:val="24"/>
          <w:szCs w:val="26"/>
          <w:lang w:eastAsia="ru-RU"/>
        </w:rPr>
      </w:r>
      <w:r>
        <w:rPr>
          <w:rFonts w:ascii="Times New Roman" w:hAnsi="Times New Roman" w:eastAsia="Times New Roman"/>
          <w:vanish/>
          <w:sz w:val="24"/>
          <w:szCs w:val="26"/>
          <w:lang w:eastAsia="ru-RU"/>
        </w:rPr>
      </w:r>
    </w:p>
    <w:p>
      <w:pPr>
        <w:pStyle w:val="896"/>
        <w:contextualSpacing w:val="0"/>
        <w:ind w:left="709" w:firstLine="0"/>
        <w:jc w:val="both"/>
        <w:spacing w:after="0" w:line="240" w:lineRule="auto"/>
        <w:widowControl w:val="off"/>
        <w:rPr>
          <w:rFonts w:ascii="Times New Roman" w:hAnsi="Times New Roman" w:eastAsia="Times New Roman"/>
          <w:sz w:val="16"/>
          <w:szCs w:val="26"/>
        </w:rPr>
      </w:pPr>
      <w:r>
        <w:rPr>
          <w:rFonts w:ascii="Times New Roman" w:hAnsi="Times New Roman" w:eastAsia="Times New Roman"/>
          <w:vanish/>
          <w:sz w:val="1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sz w:val="16"/>
          <w:szCs w:val="26"/>
        </w:rPr>
      </w:r>
      <w:r>
        <w:rPr>
          <w:rFonts w:ascii="Times New Roman" w:hAnsi="Times New Roman" w:eastAsia="Times New Roman"/>
          <w:sz w:val="16"/>
          <w:szCs w:val="26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  <w:lang w:val="ru-RU"/>
        </w:rPr>
        <w:t xml:space="preserve">2.1. </w:t>
      </w:r>
      <w:r>
        <w:rPr>
          <w:sz w:val="24"/>
        </w:rPr>
        <w:t xml:space="preserve">Заказчик</w:t>
      </w:r>
      <w:r>
        <w:rPr>
          <w:sz w:val="24"/>
        </w:rPr>
        <w:t xml:space="preserve"> обязуется:</w:t>
      </w:r>
      <w:r>
        <w:rPr>
          <w:sz w:val="24"/>
        </w:rPr>
      </w:r>
    </w:p>
    <w:p>
      <w:pPr>
        <w:pStyle w:val="906"/>
        <w:numPr>
          <w:ilvl w:val="2"/>
          <w:numId w:val="5"/>
        </w:numPr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Обеспечить приемку товара в соответствии с условиями раздела </w:t>
      </w:r>
      <w:r>
        <w:rPr>
          <w:sz w:val="24"/>
        </w:rPr>
        <w:t xml:space="preserve">6</w:t>
      </w:r>
      <w:r>
        <w:rPr>
          <w:sz w:val="24"/>
        </w:rPr>
        <w:t xml:space="preserve"> </w:t>
      </w:r>
      <w:r>
        <w:rPr>
          <w:sz w:val="24"/>
        </w:rPr>
        <w:t xml:space="preserve">Контракт</w:t>
      </w:r>
      <w:r>
        <w:rPr>
          <w:sz w:val="24"/>
        </w:rPr>
        <w:t xml:space="preserve">а.</w:t>
      </w:r>
      <w:r>
        <w:rPr>
          <w:sz w:val="24"/>
        </w:rPr>
      </w:r>
    </w:p>
    <w:p>
      <w:pPr>
        <w:pStyle w:val="906"/>
        <w:numPr>
          <w:ilvl w:val="2"/>
          <w:numId w:val="5"/>
        </w:numPr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Обеспечить оплату товара в соответствии с условиями раздела 3 </w:t>
      </w:r>
      <w:r>
        <w:rPr>
          <w:sz w:val="24"/>
        </w:rPr>
        <w:t xml:space="preserve">Контракт</w:t>
      </w:r>
      <w:r>
        <w:rPr>
          <w:sz w:val="24"/>
        </w:rPr>
        <w:t xml:space="preserve">а.</w:t>
      </w:r>
      <w:r>
        <w:rPr>
          <w:sz w:val="24"/>
        </w:rPr>
      </w:r>
    </w:p>
    <w:p>
      <w:pPr>
        <w:pStyle w:val="906"/>
        <w:numPr>
          <w:ilvl w:val="2"/>
          <w:numId w:val="5"/>
        </w:numPr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Требовать уплату неустоек (штрафов, пеней) согласно разделу </w:t>
      </w:r>
      <w:r>
        <w:rPr>
          <w:sz w:val="24"/>
          <w:lang w:val="ru-RU"/>
        </w:rPr>
        <w:t xml:space="preserve">7</w:t>
      </w:r>
      <w:r>
        <w:rPr>
          <w:sz w:val="24"/>
        </w:rPr>
        <w:t xml:space="preserve"> </w:t>
      </w:r>
      <w:r>
        <w:rPr>
          <w:sz w:val="24"/>
        </w:rPr>
        <w:t xml:space="preserve">Контракт</w:t>
      </w:r>
      <w:r>
        <w:rPr>
          <w:sz w:val="24"/>
        </w:rPr>
        <w:t xml:space="preserve">а.</w:t>
      </w:r>
      <w:r>
        <w:rPr>
          <w:sz w:val="24"/>
        </w:rPr>
      </w:r>
    </w:p>
    <w:p>
      <w:pPr>
        <w:pStyle w:val="906"/>
        <w:numPr>
          <w:ilvl w:val="2"/>
          <w:numId w:val="5"/>
        </w:numPr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В случае расторжения </w:t>
      </w:r>
      <w:r>
        <w:rPr>
          <w:sz w:val="24"/>
        </w:rPr>
        <w:t xml:space="preserve">Контракт</w:t>
      </w:r>
      <w:r>
        <w:rPr>
          <w:sz w:val="24"/>
        </w:rPr>
        <w:t xml:space="preserve">а (по любым основаниям) оплатить </w:t>
      </w:r>
      <w:r>
        <w:rPr>
          <w:sz w:val="24"/>
        </w:rPr>
        <w:t xml:space="preserve">Поставщику</w:t>
      </w:r>
      <w:r>
        <w:rPr>
          <w:sz w:val="24"/>
        </w:rPr>
        <w:t xml:space="preserve"> стоимость товара, фактически поставленного на момент расторжения </w:t>
      </w:r>
      <w:r>
        <w:rPr>
          <w:sz w:val="24"/>
        </w:rPr>
        <w:t xml:space="preserve">Контракт</w:t>
      </w:r>
      <w:r>
        <w:rPr>
          <w:sz w:val="24"/>
        </w:rPr>
        <w:t xml:space="preserve">а, при условии отсутствия претензий по его качеству, на основании подписанных </w:t>
      </w:r>
      <w:r>
        <w:rPr>
          <w:sz w:val="24"/>
        </w:rPr>
        <w:t xml:space="preserve">Заказчиком</w:t>
      </w:r>
      <w:r>
        <w:rPr>
          <w:sz w:val="24"/>
        </w:rPr>
        <w:t xml:space="preserve"> и </w:t>
      </w:r>
      <w:r>
        <w:rPr>
          <w:sz w:val="24"/>
        </w:rPr>
        <w:t xml:space="preserve">Поставщиком</w:t>
      </w:r>
      <w:r>
        <w:rPr>
          <w:sz w:val="24"/>
        </w:rPr>
        <w:t xml:space="preserve"> без замечаний актов </w:t>
      </w:r>
      <w:r>
        <w:rPr>
          <w:sz w:val="24"/>
        </w:rPr>
        <w:t xml:space="preserve">приёмк</w:t>
      </w:r>
      <w:r>
        <w:rPr>
          <w:sz w:val="24"/>
        </w:rPr>
        <w:t xml:space="preserve">и това</w:t>
      </w:r>
      <w:r>
        <w:rPr>
          <w:sz w:val="24"/>
        </w:rPr>
        <w:t xml:space="preserve">.</w:t>
      </w:r>
      <w:r>
        <w:rPr>
          <w:sz w:val="24"/>
        </w:rPr>
      </w:r>
      <w:r>
        <w:rPr>
          <w:sz w:val="24"/>
        </w:rPr>
      </w:r>
    </w:p>
    <w:p>
      <w:pPr>
        <w:pStyle w:val="906"/>
        <w:numPr>
          <w:ilvl w:val="2"/>
          <w:numId w:val="5"/>
        </w:numPr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  <w:lang w:val="ru-RU"/>
        </w:rPr>
        <w:t xml:space="preserve"> </w:t>
      </w:r>
      <w:r>
        <w:rPr>
          <w:sz w:val="24"/>
        </w:rPr>
        <w:t xml:space="preserve">Заказчик </w:t>
      </w:r>
      <w:r>
        <w:rPr>
          <w:sz w:val="24"/>
          <w:lang w:val="ru-RU"/>
        </w:rPr>
        <w:t xml:space="preserve">имеет право</w:t>
      </w:r>
      <w:r>
        <w:rPr>
          <w:sz w:val="24"/>
        </w:rPr>
        <w:t xml:space="preserve"> провести эксп</w:t>
      </w:r>
      <w:r>
        <w:rPr>
          <w:sz w:val="24"/>
        </w:rPr>
        <w:t xml:space="preserve">ертизу для проверки поставленного Поставщиком товара</w:t>
      </w:r>
      <w:r>
        <w:rPr>
          <w:sz w:val="24"/>
        </w:rPr>
        <w:t xml:space="preserve">, предусмотренных Контрактом, в части их соответствия условиям Контракта.</w:t>
      </w:r>
      <w:r>
        <w:rPr>
          <w:sz w:val="24"/>
        </w:rPr>
      </w:r>
    </w:p>
    <w:p>
      <w:pPr>
        <w:pStyle w:val="906"/>
        <w:numPr>
          <w:ilvl w:val="2"/>
          <w:numId w:val="5"/>
        </w:numPr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Выполнять иные обязанности, предусмотренные действующим законодательством Российской Федерации и </w:t>
      </w:r>
      <w:r>
        <w:rPr>
          <w:sz w:val="24"/>
        </w:rPr>
        <w:t xml:space="preserve">Контракт</w:t>
      </w:r>
      <w:r>
        <w:rPr>
          <w:sz w:val="24"/>
        </w:rPr>
        <w:t xml:space="preserve">ом.</w:t>
      </w:r>
      <w:r>
        <w:rPr>
          <w:sz w:val="24"/>
        </w:rPr>
      </w:r>
    </w:p>
    <w:p>
      <w:pPr>
        <w:pStyle w:val="906"/>
        <w:numPr>
          <w:ilvl w:val="1"/>
          <w:numId w:val="5"/>
        </w:numPr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Поставщик</w:t>
      </w:r>
      <w:r>
        <w:rPr>
          <w:sz w:val="24"/>
        </w:rPr>
        <w:t xml:space="preserve"> обязуется:</w:t>
      </w:r>
      <w:r>
        <w:rPr>
          <w:sz w:val="24"/>
        </w:rPr>
      </w:r>
    </w:p>
    <w:p>
      <w:pPr>
        <w:pStyle w:val="906"/>
        <w:numPr>
          <w:ilvl w:val="2"/>
          <w:numId w:val="5"/>
        </w:numPr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Известить </w:t>
      </w:r>
      <w:r>
        <w:rPr>
          <w:sz w:val="24"/>
        </w:rPr>
        <w:t xml:space="preserve">Заказчика</w:t>
      </w:r>
      <w:r>
        <w:rPr>
          <w:sz w:val="24"/>
        </w:rPr>
        <w:t xml:space="preserve"> о готовности товара к поставке.</w:t>
      </w:r>
      <w:r>
        <w:rPr>
          <w:sz w:val="24"/>
        </w:rPr>
      </w:r>
    </w:p>
    <w:p>
      <w:pPr>
        <w:pStyle w:val="906"/>
        <w:numPr>
          <w:ilvl w:val="2"/>
          <w:numId w:val="5"/>
        </w:numPr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Обеспечить соответствие товара требованиям действующего законодательства, нормативных и иных актов </w:t>
      </w:r>
      <w:r>
        <w:rPr>
          <w:sz w:val="24"/>
        </w:rPr>
        <w:t xml:space="preserve">Заказчика</w:t>
      </w:r>
      <w:r>
        <w:rPr>
          <w:sz w:val="24"/>
        </w:rPr>
        <w:t xml:space="preserve"> и условиям </w:t>
      </w:r>
      <w:r>
        <w:rPr>
          <w:sz w:val="24"/>
        </w:rPr>
        <w:t xml:space="preserve">Контракт</w:t>
      </w:r>
      <w:r>
        <w:rPr>
          <w:sz w:val="24"/>
        </w:rPr>
        <w:t xml:space="preserve">а.</w:t>
      </w:r>
      <w:r>
        <w:rPr>
          <w:sz w:val="24"/>
        </w:rPr>
      </w:r>
    </w:p>
    <w:p>
      <w:pPr>
        <w:pStyle w:val="906"/>
        <w:numPr>
          <w:ilvl w:val="2"/>
          <w:numId w:val="5"/>
        </w:numPr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Передать товар надлежащего качества и в предусмотренном </w:t>
      </w:r>
      <w:r>
        <w:rPr>
          <w:sz w:val="24"/>
        </w:rPr>
        <w:t xml:space="preserve">Контракт</w:t>
      </w:r>
      <w:r>
        <w:rPr>
          <w:sz w:val="24"/>
        </w:rPr>
        <w:t xml:space="preserve">ом количестве, не обремененный правами третьих лиц.</w:t>
      </w:r>
      <w:r>
        <w:rPr>
          <w:sz w:val="24"/>
        </w:rPr>
      </w:r>
    </w:p>
    <w:p>
      <w:pPr>
        <w:pStyle w:val="906"/>
        <w:numPr>
          <w:ilvl w:val="2"/>
          <w:numId w:val="5"/>
        </w:numPr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Передать товар </w:t>
      </w:r>
      <w:r>
        <w:rPr>
          <w:sz w:val="24"/>
        </w:rPr>
        <w:t xml:space="preserve">Заказчику</w:t>
      </w:r>
      <w:r>
        <w:rPr>
          <w:sz w:val="24"/>
        </w:rPr>
        <w:t xml:space="preserve"> в порядке, указанном в разделе 5 </w:t>
      </w:r>
      <w:r>
        <w:rPr>
          <w:sz w:val="24"/>
        </w:rPr>
        <w:t xml:space="preserve">Контракт</w:t>
      </w:r>
      <w:r>
        <w:rPr>
          <w:sz w:val="24"/>
        </w:rPr>
        <w:t xml:space="preserve">а.</w:t>
      </w:r>
      <w:r>
        <w:rPr>
          <w:sz w:val="24"/>
        </w:rPr>
      </w:r>
    </w:p>
    <w:p>
      <w:pPr>
        <w:pStyle w:val="906"/>
        <w:numPr>
          <w:ilvl w:val="2"/>
          <w:numId w:val="5"/>
        </w:numPr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Передать товар в комплекте с относящейся к нему документацией, перечисленной в пункте 5.</w:t>
      </w:r>
      <w:r>
        <w:rPr>
          <w:sz w:val="24"/>
        </w:rPr>
        <w:t xml:space="preserve">4</w:t>
      </w:r>
      <w:r>
        <w:rPr>
          <w:sz w:val="24"/>
        </w:rPr>
        <w:t xml:space="preserve">. </w:t>
      </w:r>
      <w:r>
        <w:rPr>
          <w:sz w:val="24"/>
        </w:rPr>
        <w:t xml:space="preserve">Контракт</w:t>
      </w:r>
      <w:r>
        <w:rPr>
          <w:sz w:val="24"/>
        </w:rPr>
        <w:t xml:space="preserve">а.</w:t>
      </w:r>
      <w:r>
        <w:rPr>
          <w:sz w:val="24"/>
        </w:rPr>
      </w:r>
    </w:p>
    <w:p>
      <w:pPr>
        <w:pStyle w:val="906"/>
        <w:numPr>
          <w:ilvl w:val="2"/>
          <w:numId w:val="5"/>
        </w:numPr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Обеспечить осуществление </w:t>
      </w:r>
      <w:r>
        <w:rPr>
          <w:sz w:val="24"/>
        </w:rPr>
        <w:t xml:space="preserve">Заказчиком</w:t>
      </w:r>
      <w:r>
        <w:rPr>
          <w:sz w:val="24"/>
        </w:rPr>
        <w:t xml:space="preserve"> контроля за исполнением </w:t>
      </w:r>
      <w:r>
        <w:rPr>
          <w:sz w:val="24"/>
        </w:rPr>
        <w:t xml:space="preserve">Контракт</w:t>
      </w:r>
      <w:r>
        <w:rPr>
          <w:sz w:val="24"/>
        </w:rPr>
        <w:t xml:space="preserve">а, в том числе на отдельных этапах его исполнения.</w:t>
      </w:r>
      <w:r>
        <w:rPr>
          <w:sz w:val="24"/>
        </w:rPr>
      </w:r>
    </w:p>
    <w:p>
      <w:pPr>
        <w:pStyle w:val="906"/>
        <w:numPr>
          <w:ilvl w:val="2"/>
          <w:numId w:val="5"/>
        </w:numPr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Своевременно по письменному запросу </w:t>
      </w:r>
      <w:r>
        <w:rPr>
          <w:sz w:val="24"/>
        </w:rPr>
        <w:t xml:space="preserve">Заказчика</w:t>
      </w:r>
      <w:r>
        <w:rPr>
          <w:sz w:val="24"/>
        </w:rPr>
        <w:t xml:space="preserve"> предоставлять достоверную информацию о ходе исполнения своих обязательств, в том числе о сложностях, возникающих при исполнении </w:t>
      </w:r>
      <w:r>
        <w:rPr>
          <w:sz w:val="24"/>
        </w:rPr>
        <w:t xml:space="preserve">Контракт</w:t>
      </w:r>
      <w:r>
        <w:rPr>
          <w:sz w:val="24"/>
        </w:rPr>
        <w:t xml:space="preserve">а.</w:t>
      </w:r>
      <w:r>
        <w:rPr>
          <w:sz w:val="24"/>
        </w:rPr>
      </w:r>
    </w:p>
    <w:p>
      <w:pPr>
        <w:pStyle w:val="906"/>
        <w:numPr>
          <w:ilvl w:val="2"/>
          <w:numId w:val="5"/>
        </w:numPr>
        <w:ind w:firstLine="709"/>
        <w:spacing w:line="240" w:lineRule="auto"/>
        <w:shd w:val="clear" w:color="auto" w:fill="auto"/>
        <w:tabs>
          <w:tab w:val="left" w:pos="1560" w:leader="none"/>
        </w:tabs>
        <w:rPr>
          <w:sz w:val="24"/>
        </w:rPr>
      </w:pPr>
      <w:r>
        <w:rPr>
          <w:sz w:val="24"/>
        </w:rPr>
        <w:t xml:space="preserve">Выполнять иные обязанности, предусмотренные действующим законодательством Российской Федерации и</w:t>
      </w:r>
      <w:r>
        <w:rPr>
          <w:sz w:val="24"/>
        </w:rPr>
        <w:t xml:space="preserve"> Контракт</w:t>
      </w:r>
      <w:r>
        <w:rPr>
          <w:sz w:val="24"/>
        </w:rPr>
        <w:t xml:space="preserve">ом.</w:t>
      </w:r>
      <w:r>
        <w:rPr>
          <w:sz w:val="24"/>
        </w:rPr>
      </w:r>
    </w:p>
    <w:p>
      <w:pPr>
        <w:pStyle w:val="906"/>
        <w:numPr>
          <w:ilvl w:val="1"/>
          <w:numId w:val="5"/>
        </w:numPr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Поставщик</w:t>
      </w:r>
      <w:r>
        <w:rPr>
          <w:sz w:val="24"/>
        </w:rPr>
        <w:t xml:space="preserve"> вправе:</w:t>
      </w:r>
      <w:r>
        <w:rPr>
          <w:sz w:val="24"/>
        </w:rPr>
      </w:r>
    </w:p>
    <w:p>
      <w:pPr>
        <w:pStyle w:val="906"/>
        <w:numPr>
          <w:ilvl w:val="2"/>
          <w:numId w:val="5"/>
        </w:numPr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Требовать оплату за поставленный </w:t>
      </w:r>
      <w:r>
        <w:rPr>
          <w:sz w:val="24"/>
        </w:rPr>
        <w:t xml:space="preserve">по Контракту</w:t>
      </w:r>
      <w:r>
        <w:rPr>
          <w:sz w:val="24"/>
        </w:rPr>
        <w:t xml:space="preserve"> товар.</w:t>
      </w:r>
      <w:r>
        <w:rPr>
          <w:sz w:val="24"/>
        </w:rPr>
      </w:r>
    </w:p>
    <w:p>
      <w:pPr>
        <w:pStyle w:val="906"/>
        <w:numPr>
          <w:ilvl w:val="2"/>
          <w:numId w:val="5"/>
        </w:numPr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Требовать уплату пеней, штрафов с</w:t>
      </w:r>
      <w:r>
        <w:rPr>
          <w:sz w:val="24"/>
        </w:rPr>
        <w:t xml:space="preserve">огласно разделу </w:t>
      </w:r>
      <w:r>
        <w:rPr>
          <w:sz w:val="24"/>
          <w:lang w:val="ru-RU"/>
        </w:rPr>
        <w:t xml:space="preserve">7</w:t>
      </w:r>
      <w:r>
        <w:rPr>
          <w:sz w:val="24"/>
        </w:rPr>
        <w:t xml:space="preserve"> </w:t>
      </w:r>
      <w:r>
        <w:rPr>
          <w:sz w:val="24"/>
        </w:rPr>
        <w:t xml:space="preserve">Контракт</w:t>
      </w:r>
      <w:r>
        <w:rPr>
          <w:sz w:val="24"/>
        </w:rPr>
        <w:t xml:space="preserve">а.</w:t>
      </w:r>
      <w:r>
        <w:rPr>
          <w:sz w:val="24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pStyle w:val="910"/>
        <w:numPr>
          <w:ilvl w:val="0"/>
          <w:numId w:val="5"/>
        </w:numPr>
        <w:ind w:firstLine="709"/>
        <w:jc w:val="center"/>
        <w:keepLines/>
        <w:keepNext/>
        <w:spacing w:line="240" w:lineRule="auto"/>
        <w:shd w:val="clear" w:color="auto" w:fill="auto"/>
        <w:rPr>
          <w:sz w:val="22"/>
          <w:szCs w:val="24"/>
        </w:rPr>
      </w:pPr>
      <w:r/>
      <w:bookmarkStart w:id="0" w:name="bookmark0"/>
      <w:r>
        <w:rPr>
          <w:sz w:val="22"/>
          <w:szCs w:val="24"/>
        </w:rPr>
        <w:t xml:space="preserve">ЦЕНА </w:t>
      </w:r>
      <w:r>
        <w:rPr>
          <w:sz w:val="22"/>
          <w:szCs w:val="24"/>
        </w:rPr>
        <w:t xml:space="preserve">КОНТРАКТ</w:t>
      </w:r>
      <w:r>
        <w:rPr>
          <w:sz w:val="22"/>
          <w:szCs w:val="24"/>
        </w:rPr>
        <w:t xml:space="preserve">А, ПОРЯДОК И СРОКИ ОПЛАТЫ ТОВАРА</w:t>
      </w:r>
      <w:bookmarkEnd w:id="0"/>
      <w:r>
        <w:rPr>
          <w:sz w:val="22"/>
          <w:szCs w:val="24"/>
        </w:rPr>
      </w:r>
      <w:r>
        <w:rPr>
          <w:sz w:val="22"/>
          <w:szCs w:val="24"/>
        </w:rPr>
      </w:r>
    </w:p>
    <w:p>
      <w:pPr>
        <w:pStyle w:val="910"/>
        <w:ind w:firstLine="709"/>
        <w:keepLines/>
        <w:keepNext/>
        <w:spacing w:line="240" w:lineRule="auto"/>
        <w:shd w:val="clear" w:color="auto" w:fill="auto"/>
        <w:rPr>
          <w:sz w:val="16"/>
        </w:rP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pStyle w:val="906"/>
        <w:numPr>
          <w:ilvl w:val="1"/>
          <w:numId w:val="5"/>
        </w:numPr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Цена </w:t>
      </w:r>
      <w:r>
        <w:rPr>
          <w:sz w:val="24"/>
        </w:rPr>
        <w:t xml:space="preserve">Контракт</w:t>
      </w:r>
      <w:r>
        <w:rPr>
          <w:sz w:val="24"/>
        </w:rPr>
        <w:t xml:space="preserve">а составляет</w:t>
      </w:r>
      <w:r>
        <w:rPr>
          <w:sz w:val="24"/>
          <w:lang w:val="ru-RU"/>
        </w:rPr>
        <w:t xml:space="preserve">:</w:t>
      </w:r>
      <w:r>
        <w:rPr>
          <w:color w:val="000000"/>
          <w:sz w:val="22"/>
          <w:szCs w:val="24"/>
          <w:highlight w:val="yellow"/>
        </w:rPr>
        <w:t xml:space="preserve"> </w:t>
      </w:r>
      <w:r>
        <w:rPr>
          <w:b/>
          <w:color w:val="000000"/>
          <w:sz w:val="24"/>
          <w:highlight w:val="yellow"/>
          <w:lang w:val="ru-RU"/>
        </w:rPr>
        <w:t xml:space="preserve">_______</w:t>
      </w:r>
      <w:r>
        <w:rPr>
          <w:b/>
          <w:color w:val="000000"/>
          <w:sz w:val="24"/>
          <w:highlight w:val="yellow"/>
          <w:lang w:val="ru-RU"/>
        </w:rPr>
        <w:t xml:space="preserve"> </w:t>
      </w:r>
      <w:r>
        <w:rPr>
          <w:b/>
          <w:color w:val="000000"/>
          <w:sz w:val="24"/>
          <w:highlight w:val="yellow"/>
          <w:lang w:val="ru-RU"/>
        </w:rPr>
        <w:t xml:space="preserve">(</w:t>
      </w:r>
      <w:r>
        <w:rPr>
          <w:b/>
          <w:color w:val="000000"/>
          <w:sz w:val="24"/>
          <w:highlight w:val="yellow"/>
          <w:lang w:val="ru-RU"/>
        </w:rPr>
        <w:t xml:space="preserve">______________________</w:t>
      </w:r>
      <w:r>
        <w:rPr>
          <w:b/>
          <w:color w:val="000000"/>
          <w:sz w:val="24"/>
          <w:highlight w:val="yellow"/>
          <w:lang w:val="ru-RU"/>
        </w:rPr>
        <w:t xml:space="preserve">)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 xml:space="preserve">рублей</w:t>
      </w:r>
      <w:r>
        <w:rPr>
          <w:b/>
          <w:sz w:val="24"/>
          <w:lang w:val="ru-RU"/>
        </w:rPr>
        <w:t xml:space="preserve"> 00</w:t>
      </w:r>
      <w:r>
        <w:rPr>
          <w:b/>
          <w:sz w:val="24"/>
        </w:rPr>
        <w:t xml:space="preserve"> копеек</w:t>
      </w:r>
      <w:r>
        <w:rPr>
          <w:b/>
          <w:sz w:val="24"/>
        </w:rPr>
        <w:t xml:space="preserve">, НДС</w:t>
      </w:r>
      <w:r>
        <w:rPr>
          <w:b/>
          <w:sz w:val="24"/>
          <w:lang w:val="ru-RU"/>
        </w:rPr>
        <w:t xml:space="preserve"> не </w:t>
      </w:r>
      <w:r>
        <w:rPr>
          <w:b/>
          <w:sz w:val="24"/>
          <w:lang w:val="ru-RU"/>
        </w:rPr>
        <w:t xml:space="preserve">предусмотрен</w:t>
      </w:r>
      <w:r>
        <w:rPr>
          <w:b/>
          <w:sz w:val="24"/>
        </w:rPr>
        <w:t xml:space="preserve">.</w:t>
      </w:r>
      <w:r>
        <w:rPr>
          <w:sz w:val="24"/>
        </w:rPr>
      </w:r>
      <w:r>
        <w:rPr>
          <w:sz w:val="24"/>
        </w:rPr>
      </w:r>
    </w:p>
    <w:p>
      <w:pPr>
        <w:pStyle w:val="906"/>
        <w:numPr>
          <w:ilvl w:val="1"/>
          <w:numId w:val="5"/>
        </w:numPr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Цена </w:t>
      </w:r>
      <w:r>
        <w:rPr>
          <w:sz w:val="24"/>
        </w:rPr>
        <w:t xml:space="preserve">Контракт</w:t>
      </w:r>
      <w:r>
        <w:rPr>
          <w:sz w:val="24"/>
        </w:rPr>
        <w:t xml:space="preserve">а является твердой, определяется на весь срок исполнения </w:t>
      </w:r>
      <w:r>
        <w:rPr>
          <w:sz w:val="24"/>
        </w:rPr>
        <w:t xml:space="preserve">Контракт</w:t>
      </w:r>
      <w:r>
        <w:rPr>
          <w:sz w:val="24"/>
        </w:rPr>
        <w:t xml:space="preserve">а и не может и</w:t>
      </w:r>
      <w:r>
        <w:rPr>
          <w:sz w:val="24"/>
        </w:rPr>
        <w:t xml:space="preserve">зменяться в ходе его исполнения</w:t>
      </w:r>
      <w:r>
        <w:rPr>
          <w:sz w:val="24"/>
        </w:rPr>
        <w:t xml:space="preserve">.</w:t>
      </w:r>
      <w:r>
        <w:rPr>
          <w:sz w:val="24"/>
        </w:rPr>
      </w:r>
      <w:r>
        <w:rPr>
          <w:sz w:val="24"/>
        </w:rPr>
      </w:r>
    </w:p>
    <w:p>
      <w:pPr>
        <w:pStyle w:val="873"/>
        <w:ind w:firstLine="708"/>
        <w:jc w:val="both"/>
        <w:rPr>
          <w:sz w:val="24"/>
          <w:szCs w:val="26"/>
          <w:lang w:val="en-US" w:eastAsia="en-US"/>
        </w:rPr>
      </w:pPr>
      <w:r>
        <w:rPr>
          <w:sz w:val="24"/>
          <w:szCs w:val="26"/>
          <w:lang w:eastAsia="en-US"/>
        </w:rPr>
        <w:t xml:space="preserve">3.3. </w:t>
      </w:r>
      <w:r>
        <w:rPr>
          <w:sz w:val="24"/>
          <w:szCs w:val="26"/>
          <w:lang w:val="en-US" w:eastAsia="en-US"/>
        </w:rPr>
        <w:t xml:space="preserve">Цена товара включает в себя стоимость товара, </w:t>
      </w:r>
      <w:r>
        <w:rPr>
          <w:sz w:val="24"/>
          <w:szCs w:val="26"/>
          <w:lang w:val="en-US" w:eastAsia="en-US"/>
        </w:rPr>
        <w:t xml:space="preserve">стоимость тары и упаковки, расходы на страхование, транспортные расходы на доставку товара до склада Заказчика, уплату налогов, таможенных пошлин, сборов и другие обязательные платежи, взимаемые с Поставщика в связи с исполнением обязательств по Контракту.</w:t>
      </w:r>
      <w:r>
        <w:rPr>
          <w:sz w:val="24"/>
          <w:szCs w:val="26"/>
          <w:lang w:val="en-US" w:eastAsia="en-US"/>
        </w:rPr>
      </w:r>
    </w:p>
    <w:p>
      <w:pPr>
        <w:pStyle w:val="873"/>
        <w:ind w:firstLine="708"/>
        <w:jc w:val="both"/>
        <w:rPr>
          <w:sz w:val="18"/>
        </w:rPr>
      </w:pPr>
      <w:r>
        <w:rPr>
          <w:sz w:val="24"/>
          <w:szCs w:val="26"/>
          <w:lang w:eastAsia="en-US"/>
        </w:rPr>
        <w:t xml:space="preserve">3.4. </w:t>
      </w:r>
      <w:r>
        <w:rPr>
          <w:sz w:val="24"/>
          <w:szCs w:val="26"/>
          <w:lang w:val="en-US" w:eastAsia="en-US"/>
        </w:rPr>
        <w:t xml:space="preserve">Оплата за поставленный товар производится Заказчиком в форме безналичного расчета, путем перечи</w:t>
      </w:r>
      <w:r>
        <w:rPr>
          <w:sz w:val="24"/>
          <w:szCs w:val="26"/>
          <w:lang w:val="en-US" w:eastAsia="en-US"/>
        </w:rPr>
        <w:t xml:space="preserve">сления денежных средств на расчетный счет Поставщика, из средств бюджета </w:t>
      </w:r>
      <w:r>
        <w:rPr>
          <w:sz w:val="24"/>
          <w:szCs w:val="26"/>
          <w:highlight w:val="yellow"/>
          <w:lang w:val="en-US" w:eastAsia="en-US"/>
        </w:rPr>
        <w:t xml:space="preserve">Челябинской области</w:t>
      </w:r>
      <w:r>
        <w:rPr>
          <w:sz w:val="24"/>
          <w:szCs w:val="26"/>
          <w:lang w:val="en-US" w:eastAsia="en-US"/>
        </w:rPr>
        <w:t xml:space="preserve">, в пределах доведенных лимитов бюджетных обязательств, в течение </w:t>
      </w:r>
      <w:r>
        <w:rPr>
          <w:sz w:val="24"/>
          <w:szCs w:val="26"/>
          <w:highlight w:val="yellow"/>
          <w:lang w:val="en-US" w:eastAsia="en-US"/>
        </w:rPr>
        <w:t xml:space="preserve">10 (десяти)</w:t>
      </w:r>
      <w:r>
        <w:rPr>
          <w:sz w:val="24"/>
          <w:szCs w:val="26"/>
          <w:lang w:val="en-US" w:eastAsia="en-US"/>
        </w:rPr>
        <w:t xml:space="preserve"> рабочих дней с момента подписания Сторонами без замечаний документа о приемке товара.</w:t>
      </w:r>
      <w:r>
        <w:rPr>
          <w:sz w:val="18"/>
        </w:rPr>
      </w:r>
      <w:r>
        <w:rPr>
          <w:sz w:val="18"/>
        </w:rPr>
      </w:r>
    </w:p>
    <w:p>
      <w:pPr>
        <w:pStyle w:val="873"/>
        <w:ind w:firstLine="708"/>
        <w:jc w:val="both"/>
        <w:rPr>
          <w:color w:val="auto"/>
          <w:sz w:val="24"/>
          <w:szCs w:val="26"/>
        </w:rPr>
      </w:pPr>
      <w:r>
        <w:rPr>
          <w:sz w:val="24"/>
          <w:szCs w:val="26"/>
        </w:rPr>
        <w:t xml:space="preserve">3.5. </w:t>
      </w:r>
      <w:r>
        <w:rPr>
          <w:sz w:val="24"/>
          <w:szCs w:val="26"/>
        </w:rPr>
        <w:t xml:space="preserve">Обязательства по оплате поставленного товара считаются выполненными в день зачисления денежных средств на счет </w:t>
      </w:r>
      <w:r>
        <w:rPr>
          <w:sz w:val="24"/>
          <w:szCs w:val="26"/>
        </w:rPr>
        <w:t xml:space="preserve">Поставщиика</w:t>
      </w:r>
      <w:r>
        <w:rPr>
          <w:color w:val="ff0000"/>
          <w:sz w:val="24"/>
          <w:szCs w:val="26"/>
        </w:rPr>
        <w:t xml:space="preserve">.</w:t>
      </w:r>
      <w:r>
        <w:rPr>
          <w:color w:val="auto"/>
          <w:sz w:val="24"/>
          <w:szCs w:val="26"/>
        </w:rPr>
      </w:r>
      <w:r>
        <w:rPr>
          <w:color w:val="auto"/>
          <w:sz w:val="24"/>
          <w:szCs w:val="26"/>
        </w:rPr>
      </w:r>
    </w:p>
    <w:p>
      <w:pPr>
        <w:pStyle w:val="906"/>
        <w:ind w:firstLine="708"/>
        <w:spacing w:line="240" w:lineRule="auto"/>
        <w:shd w:val="clear" w:color="auto" w:fill="auto"/>
        <w:rPr>
          <w:sz w:val="24"/>
        </w:rPr>
      </w:pPr>
      <w:r>
        <w:rPr>
          <w:sz w:val="24"/>
          <w:lang w:val="ru-RU"/>
        </w:rPr>
        <w:t xml:space="preserve">3.6. </w:t>
      </w:r>
      <w:r>
        <w:rPr>
          <w:sz w:val="24"/>
        </w:rPr>
        <w:t xml:space="preserve">В случае изменения банковских реквизитов </w:t>
      </w:r>
      <w:r>
        <w:rPr>
          <w:sz w:val="24"/>
        </w:rPr>
        <w:t xml:space="preserve">Поставщик</w:t>
      </w:r>
      <w:r>
        <w:rPr>
          <w:sz w:val="24"/>
        </w:rPr>
        <w:t xml:space="preserve"> обязан </w:t>
      </w:r>
      <w:r>
        <w:rPr>
          <w:sz w:val="24"/>
        </w:rPr>
        <w:t xml:space="preserve">в течение</w:t>
      </w:r>
      <w:r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5</w:t>
      </w:r>
      <w:r>
        <w:rPr>
          <w:sz w:val="24"/>
        </w:rPr>
        <w:t xml:space="preserve"> (</w:t>
      </w:r>
      <w:r>
        <w:rPr>
          <w:sz w:val="24"/>
          <w:lang w:val="ru-RU"/>
        </w:rPr>
        <w:t xml:space="preserve">пяти</w:t>
      </w:r>
      <w:r>
        <w:rPr>
          <w:sz w:val="24"/>
        </w:rPr>
        <w:t xml:space="preserve">) рабоч</w:t>
      </w:r>
      <w:r>
        <w:rPr>
          <w:sz w:val="24"/>
          <w:lang w:val="ru-RU"/>
        </w:rPr>
        <w:t xml:space="preserve">их</w:t>
      </w:r>
      <w:r>
        <w:rPr>
          <w:sz w:val="24"/>
        </w:rPr>
        <w:t xml:space="preserve"> дн</w:t>
      </w:r>
      <w:r>
        <w:rPr>
          <w:sz w:val="24"/>
          <w:lang w:val="ru-RU"/>
        </w:rPr>
        <w:t xml:space="preserve">ей</w:t>
      </w:r>
      <w:r>
        <w:rPr>
          <w:sz w:val="24"/>
        </w:rPr>
        <w:t xml:space="preserve"> в письменной форме сообщить об этом </w:t>
      </w:r>
      <w:r>
        <w:rPr>
          <w:sz w:val="24"/>
        </w:rPr>
        <w:t xml:space="preserve">Заказчику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с указанием новых банковских реквизитов. В противном случае все риски, связанные с перечислением </w:t>
      </w:r>
      <w:r>
        <w:rPr>
          <w:sz w:val="24"/>
        </w:rPr>
        <w:t xml:space="preserve">Заказчиком</w:t>
      </w:r>
      <w:r>
        <w:rPr>
          <w:sz w:val="24"/>
        </w:rPr>
        <w:t xml:space="preserve"> денежных средств по указанным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в Контракте</w:t>
      </w:r>
      <w:r>
        <w:rPr>
          <w:sz w:val="24"/>
        </w:rPr>
        <w:t xml:space="preserve"> банковским реквизитам </w:t>
      </w:r>
      <w:r>
        <w:rPr>
          <w:sz w:val="24"/>
        </w:rPr>
        <w:t xml:space="preserve">Поставщика</w:t>
      </w:r>
      <w:r>
        <w:rPr>
          <w:sz w:val="24"/>
        </w:rPr>
        <w:t xml:space="preserve">, несет </w:t>
      </w:r>
      <w:r>
        <w:rPr>
          <w:sz w:val="24"/>
        </w:rPr>
        <w:t xml:space="preserve">Поставщик</w:t>
      </w:r>
      <w:r>
        <w:rPr>
          <w:sz w:val="24"/>
        </w:rPr>
        <w:t xml:space="preserve">.</w:t>
      </w:r>
      <w:r>
        <w:rPr>
          <w:sz w:val="24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pStyle w:val="909"/>
        <w:numPr>
          <w:ilvl w:val="0"/>
          <w:numId w:val="5"/>
        </w:numPr>
        <w:ind w:firstLine="709"/>
        <w:spacing w:line="240" w:lineRule="auto"/>
        <w:shd w:val="clear" w:color="auto" w:fill="auto"/>
        <w:rPr>
          <w:sz w:val="22"/>
          <w:szCs w:val="24"/>
        </w:rPr>
      </w:pPr>
      <w:r>
        <w:rPr>
          <w:sz w:val="22"/>
          <w:szCs w:val="24"/>
        </w:rPr>
        <w:t xml:space="preserve">ТАРА, УПАКОВКА И МАРКИРОВК</w:t>
      </w:r>
      <w:r>
        <w:rPr>
          <w:sz w:val="22"/>
          <w:szCs w:val="24"/>
          <w:lang w:val="ru-RU"/>
        </w:rPr>
        <w:t xml:space="preserve">А</w:t>
      </w:r>
      <w:r>
        <w:rPr>
          <w:sz w:val="22"/>
          <w:szCs w:val="24"/>
        </w:rPr>
      </w:r>
      <w:r>
        <w:rPr>
          <w:sz w:val="22"/>
          <w:szCs w:val="24"/>
        </w:rPr>
      </w:r>
    </w:p>
    <w:p>
      <w:pPr>
        <w:pStyle w:val="909"/>
        <w:ind w:firstLine="709"/>
        <w:jc w:val="left"/>
        <w:spacing w:line="240" w:lineRule="auto"/>
        <w:shd w:val="clear" w:color="auto" w:fill="auto"/>
        <w:rPr>
          <w:sz w:val="16"/>
        </w:rP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pStyle w:val="906"/>
        <w:numPr>
          <w:ilvl w:val="1"/>
          <w:numId w:val="5"/>
        </w:numPr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Товар должен быть затарен, упакован и замаркирован в соответствии с действующими стандартами, техническими условиями и условиями </w:t>
      </w:r>
      <w:r>
        <w:rPr>
          <w:sz w:val="24"/>
        </w:rPr>
        <w:t xml:space="preserve">Контракт</w:t>
      </w:r>
      <w:r>
        <w:rPr>
          <w:sz w:val="24"/>
        </w:rPr>
        <w:t xml:space="preserve">а таким образом, чтобы обеспечить его сохранность при транспортировке различными видами транспорта до пункта назначения с учетом многочисленных перегрузок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и хранения.</w:t>
      </w:r>
      <w:r>
        <w:rPr>
          <w:sz w:val="24"/>
          <w:lang w:val="ru-RU"/>
        </w:rPr>
        <w:t xml:space="preserve"> </w:t>
      </w:r>
      <w:r>
        <w:rPr>
          <w:sz w:val="24"/>
        </w:rPr>
      </w:r>
      <w:r>
        <w:rPr>
          <w:sz w:val="24"/>
        </w:rPr>
      </w:r>
    </w:p>
    <w:p>
      <w:pPr>
        <w:pStyle w:val="906"/>
        <w:numPr>
          <w:ilvl w:val="1"/>
          <w:numId w:val="5"/>
        </w:numPr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Тара и упаковка возврату не подлежат, их стоимость включена в цену </w:t>
      </w:r>
      <w:r>
        <w:rPr>
          <w:sz w:val="24"/>
        </w:rPr>
        <w:t xml:space="preserve">Контракт</w:t>
      </w:r>
      <w:r>
        <w:rPr>
          <w:sz w:val="24"/>
        </w:rPr>
        <w:t xml:space="preserve">а.</w:t>
      </w:r>
      <w:r>
        <w:rPr>
          <w:sz w:val="24"/>
        </w:rPr>
      </w:r>
    </w:p>
    <w:p>
      <w:pPr>
        <w:pStyle w:val="906"/>
        <w:numPr>
          <w:ilvl w:val="1"/>
          <w:numId w:val="5"/>
        </w:numPr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Товар, получивший при погрузке (разгрузке) и транспортировке повреждения, в том числе внешние, вследствие использования Поставщиком ненадлежащей тары и (или) упаковки, считается непоставленным и приемке не подлежит</w:t>
      </w:r>
      <w:r>
        <w:rPr>
          <w:sz w:val="24"/>
          <w:lang w:val="ru-RU"/>
        </w:rPr>
        <w:t xml:space="preserve">.</w:t>
      </w:r>
      <w:r>
        <w:rPr>
          <w:sz w:val="24"/>
        </w:rPr>
      </w:r>
      <w:r>
        <w:rPr>
          <w:sz w:val="24"/>
        </w:rPr>
      </w:r>
    </w:p>
    <w:p>
      <w:pPr>
        <w:pStyle w:val="906"/>
        <w:ind w:left="709"/>
        <w:spacing w:line="240" w:lineRule="auto"/>
        <w:shd w:val="clear" w:color="auto" w:fill="auto"/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pStyle w:val="909"/>
        <w:numPr>
          <w:ilvl w:val="0"/>
          <w:numId w:val="5"/>
        </w:numPr>
        <w:ind w:firstLine="709"/>
        <w:spacing w:line="240" w:lineRule="auto"/>
        <w:shd w:val="clear" w:color="auto" w:fill="auto"/>
        <w:rPr>
          <w:sz w:val="22"/>
          <w:szCs w:val="24"/>
          <w:lang w:val="ru-RU"/>
        </w:rPr>
      </w:pPr>
      <w:r>
        <w:rPr>
          <w:sz w:val="22"/>
          <w:szCs w:val="24"/>
        </w:rPr>
        <w:t xml:space="preserve">ПОРЯДОК ПОСТАВКИ ТОВАРА</w:t>
      </w:r>
      <w:r>
        <w:rPr>
          <w:sz w:val="22"/>
          <w:szCs w:val="24"/>
          <w:lang w:val="ru-RU"/>
        </w:rPr>
      </w:r>
      <w:r>
        <w:rPr>
          <w:sz w:val="22"/>
          <w:szCs w:val="24"/>
          <w:lang w:val="ru-RU"/>
        </w:rPr>
      </w:r>
    </w:p>
    <w:p>
      <w:pPr>
        <w:pStyle w:val="909"/>
        <w:ind w:firstLine="709"/>
        <w:jc w:val="left"/>
        <w:spacing w:line="240" w:lineRule="auto"/>
        <w:shd w:val="clear" w:color="auto" w:fill="auto"/>
        <w:rPr>
          <w:sz w:val="16"/>
        </w:rPr>
      </w:pPr>
      <w:r>
        <w:rPr>
          <w:sz w:val="16"/>
          <w:lang w:val="ru-RU"/>
        </w:rPr>
      </w:r>
      <w:r>
        <w:rPr>
          <w:sz w:val="16"/>
        </w:rPr>
      </w:r>
      <w:r>
        <w:rPr>
          <w:sz w:val="16"/>
        </w:rPr>
      </w:r>
    </w:p>
    <w:p>
      <w:pPr>
        <w:pStyle w:val="906"/>
        <w:numPr>
          <w:ilvl w:val="0"/>
          <w:numId w:val="8"/>
        </w:numPr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Поставщик</w:t>
      </w:r>
      <w:r>
        <w:rPr>
          <w:sz w:val="24"/>
        </w:rPr>
        <w:t xml:space="preserve"> обязуется осуществить поставку товара надлежащего качества </w:t>
      </w:r>
      <w:r>
        <w:rPr>
          <w:sz w:val="24"/>
        </w:rPr>
        <w:t xml:space="preserve">Заказчику</w:t>
      </w:r>
      <w:r>
        <w:rPr>
          <w:sz w:val="24"/>
        </w:rPr>
        <w:t xml:space="preserve"> по адресу, в количестве и в сроки, указанные </w:t>
      </w:r>
      <w:r>
        <w:rPr>
          <w:sz w:val="24"/>
        </w:rPr>
        <w:t xml:space="preserve">в Контракте</w:t>
      </w:r>
      <w:r>
        <w:rPr>
          <w:sz w:val="24"/>
        </w:rPr>
        <w:t xml:space="preserve">. </w:t>
      </w:r>
      <w:r>
        <w:rPr>
          <w:sz w:val="24"/>
        </w:rPr>
      </w:r>
      <w:r>
        <w:rPr>
          <w:sz w:val="24"/>
        </w:rPr>
      </w:r>
    </w:p>
    <w:p>
      <w:pPr>
        <w:pStyle w:val="906"/>
        <w:numPr>
          <w:ilvl w:val="0"/>
          <w:numId w:val="8"/>
        </w:numPr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Не позднее, чем за 2 (два) рабочих дня до планируемой даты поставки, </w:t>
      </w:r>
      <w:r>
        <w:rPr>
          <w:sz w:val="24"/>
        </w:rPr>
        <w:t xml:space="preserve">Поставщик</w:t>
      </w:r>
      <w:r>
        <w:rPr>
          <w:sz w:val="24"/>
        </w:rPr>
        <w:t xml:space="preserve"> извещает </w:t>
      </w:r>
      <w:r>
        <w:rPr>
          <w:sz w:val="24"/>
        </w:rPr>
        <w:t xml:space="preserve">Заказчика</w:t>
      </w:r>
      <w:r>
        <w:rPr>
          <w:sz w:val="24"/>
        </w:rPr>
        <w:t xml:space="preserve"> о готовности товара к поставке.</w:t>
      </w:r>
      <w:r>
        <w:rPr>
          <w:sz w:val="24"/>
        </w:rPr>
      </w:r>
    </w:p>
    <w:p>
      <w:pPr>
        <w:pStyle w:val="906"/>
        <w:numPr>
          <w:ilvl w:val="0"/>
          <w:numId w:val="8"/>
        </w:numPr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Товар поставляется автотранспортом </w:t>
      </w:r>
      <w:r>
        <w:rPr>
          <w:sz w:val="24"/>
        </w:rPr>
        <w:t xml:space="preserve">Поставщика</w:t>
      </w:r>
      <w:r>
        <w:rPr>
          <w:sz w:val="24"/>
        </w:rPr>
        <w:t xml:space="preserve">.</w:t>
      </w:r>
      <w:r>
        <w:rPr>
          <w:sz w:val="24"/>
        </w:rPr>
      </w:r>
    </w:p>
    <w:p>
      <w:pPr>
        <w:pStyle w:val="906"/>
        <w:numPr>
          <w:ilvl w:val="0"/>
          <w:numId w:val="8"/>
        </w:numPr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Вместе с товаром </w:t>
      </w:r>
      <w:r>
        <w:rPr>
          <w:sz w:val="24"/>
        </w:rPr>
        <w:t xml:space="preserve">Поставщик</w:t>
      </w:r>
      <w:r>
        <w:rPr>
          <w:sz w:val="24"/>
        </w:rPr>
        <w:t xml:space="preserve"> передает </w:t>
      </w:r>
      <w:r>
        <w:rPr>
          <w:sz w:val="24"/>
        </w:rPr>
        <w:t xml:space="preserve">Заказчику</w:t>
      </w:r>
      <w:r>
        <w:rPr>
          <w:sz w:val="24"/>
        </w:rPr>
        <w:t xml:space="preserve"> относящуюся к товару документацию:</w:t>
      </w:r>
      <w:r>
        <w:rPr>
          <w:sz w:val="24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  <w:lang w:val="ru-RU"/>
        </w:rPr>
      </w:pPr>
      <w:r>
        <w:rPr>
          <w:sz w:val="24"/>
        </w:rPr>
        <w:t xml:space="preserve">- </w:t>
      </w:r>
      <w:r>
        <w:rPr>
          <w:sz w:val="24"/>
        </w:rPr>
        <w:t xml:space="preserve">счет</w:t>
      </w:r>
      <w:r>
        <w:rPr>
          <w:sz w:val="24"/>
          <w:lang w:val="ru-RU"/>
        </w:rPr>
        <w:t xml:space="preserve">, </w:t>
      </w:r>
      <w:r>
        <w:rPr>
          <w:sz w:val="24"/>
        </w:rPr>
        <w:t xml:space="preserve">товарную накладную</w:t>
      </w:r>
      <w:r>
        <w:rPr>
          <w:sz w:val="24"/>
          <w:lang w:val="ru-RU"/>
        </w:rPr>
        <w:t xml:space="preserve"> или универсальный передаточный документ (УПД)</w:t>
      </w:r>
      <w:r>
        <w:rPr>
          <w:sz w:val="24"/>
          <w:lang w:val="ru-RU"/>
        </w:rPr>
        <w:t xml:space="preserve">;</w:t>
      </w:r>
      <w:r>
        <w:rPr>
          <w:sz w:val="24"/>
          <w:lang w:val="ru-RU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  <w:lang w:val="ru-RU"/>
        </w:rPr>
        <w:t xml:space="preserve">- документацию на товар</w:t>
      </w:r>
      <w:r>
        <w:rPr>
          <w:sz w:val="24"/>
        </w:rPr>
        <w:t xml:space="preserve">.</w:t>
      </w:r>
      <w:r>
        <w:rPr>
          <w:sz w:val="24"/>
        </w:rPr>
      </w:r>
      <w:r>
        <w:rPr>
          <w:sz w:val="24"/>
        </w:rPr>
      </w:r>
    </w:p>
    <w:p>
      <w:pPr>
        <w:pStyle w:val="906"/>
        <w:numPr>
          <w:ilvl w:val="0"/>
          <w:numId w:val="8"/>
        </w:numPr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В случае если д</w:t>
      </w:r>
      <w:r>
        <w:rPr>
          <w:sz w:val="24"/>
        </w:rPr>
        <w:t xml:space="preserve">окументы, указанные в пункте 5.4</w:t>
      </w:r>
      <w:r>
        <w:rPr>
          <w:sz w:val="24"/>
        </w:rPr>
        <w:t xml:space="preserve"> Контракт</w:t>
      </w:r>
      <w:r>
        <w:rPr>
          <w:sz w:val="24"/>
        </w:rPr>
        <w:t xml:space="preserve">а, не переданы </w:t>
      </w:r>
      <w:r>
        <w:rPr>
          <w:sz w:val="24"/>
        </w:rPr>
        <w:t xml:space="preserve">Поставщиком</w:t>
      </w:r>
      <w:r>
        <w:rPr>
          <w:sz w:val="24"/>
        </w:rPr>
        <w:t xml:space="preserve"> одновременно с товаром, товар считается непоставленным и приемке не подлежит.</w:t>
      </w:r>
      <w:r>
        <w:rPr>
          <w:sz w:val="24"/>
        </w:rPr>
      </w:r>
    </w:p>
    <w:p>
      <w:pPr>
        <w:pStyle w:val="906"/>
        <w:numPr>
          <w:ilvl w:val="0"/>
          <w:numId w:val="8"/>
        </w:numPr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Обязательство </w:t>
      </w:r>
      <w:r>
        <w:rPr>
          <w:sz w:val="24"/>
        </w:rPr>
        <w:t xml:space="preserve">Поставщика</w:t>
      </w:r>
      <w:r>
        <w:rPr>
          <w:sz w:val="24"/>
        </w:rPr>
        <w:t xml:space="preserve"> по поставке (передаче) товара считается исполненным с момента подписания </w:t>
      </w:r>
      <w:r>
        <w:rPr>
          <w:sz w:val="24"/>
        </w:rPr>
        <w:t xml:space="preserve">Заказчиком</w:t>
      </w:r>
      <w:r>
        <w:rPr>
          <w:sz w:val="24"/>
        </w:rPr>
        <w:t xml:space="preserve"> без замечаний</w:t>
      </w:r>
      <w:r>
        <w:rPr>
          <w:sz w:val="24"/>
          <w:lang w:val="ru-RU"/>
        </w:rPr>
        <w:t xml:space="preserve"> акта приемки товара,</w:t>
      </w:r>
      <w:r>
        <w:rPr>
          <w:sz w:val="24"/>
        </w:rPr>
        <w:t xml:space="preserve"> </w:t>
      </w:r>
      <w:r>
        <w:rPr>
          <w:sz w:val="24"/>
        </w:rPr>
        <w:t xml:space="preserve">товарной накладной</w:t>
      </w:r>
      <w:r>
        <w:rPr>
          <w:sz w:val="24"/>
        </w:rPr>
        <w:t xml:space="preserve">, по факту приемки товара.</w:t>
      </w:r>
      <w:r>
        <w:rPr>
          <w:sz w:val="24"/>
        </w:rPr>
      </w:r>
    </w:p>
    <w:p>
      <w:pPr>
        <w:pStyle w:val="906"/>
        <w:numPr>
          <w:ilvl w:val="0"/>
          <w:numId w:val="8"/>
        </w:numPr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Риск случайной гибели или случайного повреждения товара переходит на </w:t>
      </w:r>
      <w:r>
        <w:rPr>
          <w:sz w:val="24"/>
        </w:rPr>
        <w:t xml:space="preserve">Заказчика</w:t>
      </w:r>
      <w:r>
        <w:rPr>
          <w:sz w:val="24"/>
        </w:rPr>
        <w:t xml:space="preserve"> с момента</w:t>
      </w:r>
      <w:r>
        <w:rPr>
          <w:sz w:val="24"/>
        </w:rPr>
        <w:t xml:space="preserve">,</w:t>
      </w:r>
      <w:r>
        <w:rPr>
          <w:sz w:val="24"/>
        </w:rPr>
        <w:t xml:space="preserve"> когда </w:t>
      </w:r>
      <w:r>
        <w:rPr>
          <w:sz w:val="24"/>
        </w:rPr>
        <w:t xml:space="preserve">Поставщик</w:t>
      </w:r>
      <w:r>
        <w:rPr>
          <w:sz w:val="24"/>
        </w:rPr>
        <w:t xml:space="preserve"> </w:t>
      </w:r>
      <w:r>
        <w:rPr>
          <w:sz w:val="24"/>
          <w:lang w:val="ru-RU"/>
        </w:rPr>
        <w:t xml:space="preserve">передал</w:t>
      </w:r>
      <w:r>
        <w:rPr>
          <w:sz w:val="24"/>
        </w:rPr>
        <w:t xml:space="preserve"> товар</w:t>
      </w:r>
      <w:r>
        <w:rPr>
          <w:sz w:val="24"/>
          <w:lang w:val="ru-RU"/>
        </w:rPr>
        <w:t xml:space="preserve"> Заказчику</w:t>
      </w:r>
      <w:r>
        <w:rPr>
          <w:sz w:val="24"/>
        </w:rPr>
        <w:t xml:space="preserve">.</w:t>
      </w:r>
      <w:r>
        <w:rPr>
          <w:sz w:val="24"/>
        </w:rPr>
      </w:r>
      <w:r>
        <w:rPr>
          <w:sz w:val="24"/>
        </w:rPr>
      </w:r>
    </w:p>
    <w:p>
      <w:pPr>
        <w:pStyle w:val="906"/>
        <w:numPr>
          <w:ilvl w:val="0"/>
          <w:numId w:val="8"/>
        </w:numPr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Право собственности на товар переходит к </w:t>
      </w:r>
      <w:r>
        <w:rPr>
          <w:sz w:val="24"/>
        </w:rPr>
        <w:t xml:space="preserve">Заказчику</w:t>
      </w:r>
      <w:r>
        <w:rPr>
          <w:sz w:val="24"/>
        </w:rPr>
        <w:t xml:space="preserve"> с момента выполнения обязательств по оплате товара в соответствии с </w:t>
      </w:r>
      <w:r>
        <w:rPr>
          <w:sz w:val="24"/>
          <w:lang w:val="ru-RU"/>
        </w:rPr>
        <w:t xml:space="preserve">разделом </w:t>
      </w:r>
      <w:r>
        <w:rPr>
          <w:sz w:val="24"/>
        </w:rPr>
        <w:t xml:space="preserve">3</w:t>
      </w:r>
      <w:r>
        <w:rPr>
          <w:sz w:val="24"/>
        </w:rPr>
        <w:t xml:space="preserve"> </w:t>
      </w:r>
      <w:r>
        <w:rPr>
          <w:sz w:val="24"/>
        </w:rPr>
        <w:t xml:space="preserve">Контракт</w:t>
      </w:r>
      <w:r>
        <w:rPr>
          <w:sz w:val="24"/>
        </w:rPr>
        <w:t xml:space="preserve">а.</w:t>
      </w:r>
      <w:r>
        <w:rPr>
          <w:sz w:val="24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pStyle w:val="910"/>
        <w:numPr>
          <w:ilvl w:val="0"/>
          <w:numId w:val="9"/>
        </w:numPr>
        <w:ind w:firstLine="709"/>
        <w:jc w:val="center"/>
        <w:keepLines/>
        <w:keepNext/>
        <w:spacing w:line="240" w:lineRule="auto"/>
        <w:shd w:val="clear" w:color="auto" w:fill="auto"/>
        <w:rPr>
          <w:sz w:val="22"/>
          <w:szCs w:val="24"/>
        </w:rPr>
      </w:pPr>
      <w:r/>
      <w:bookmarkStart w:id="1" w:name="bookmark1"/>
      <w:r>
        <w:rPr>
          <w:sz w:val="22"/>
          <w:szCs w:val="24"/>
        </w:rPr>
        <w:t xml:space="preserve">КАЧЕСТВО ТОВАРА, ПОРЯДОК И СРОК ПРИЕМКИ ТОВАРА, ПОРЯДОК И СРОК ОФОРМЛЕНИЯ РЕЗУЛЬТАТОВ ПРИЕМКИ</w:t>
      </w:r>
      <w:bookmarkEnd w:id="1"/>
      <w:r>
        <w:rPr>
          <w:sz w:val="22"/>
          <w:szCs w:val="24"/>
        </w:rPr>
      </w:r>
      <w:r>
        <w:rPr>
          <w:sz w:val="22"/>
          <w:szCs w:val="24"/>
        </w:rPr>
      </w:r>
    </w:p>
    <w:p>
      <w:pPr>
        <w:pStyle w:val="910"/>
        <w:ind w:firstLine="709"/>
        <w:keepLines/>
        <w:keepNext/>
        <w:spacing w:line="240" w:lineRule="auto"/>
        <w:shd w:val="clear" w:color="auto" w:fill="auto"/>
        <w:rPr>
          <w:sz w:val="16"/>
        </w:rP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pStyle w:val="906"/>
        <w:numPr>
          <w:ilvl w:val="1"/>
          <w:numId w:val="9"/>
        </w:numPr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Качество поставляемого товара должно соответствовать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ГОСТ</w:t>
      </w:r>
      <w:r>
        <w:rPr>
          <w:sz w:val="24"/>
          <w:lang w:val="ru-RU"/>
        </w:rPr>
        <w:t xml:space="preserve">, ТУ и</w:t>
      </w:r>
      <w:r>
        <w:rPr>
          <w:sz w:val="24"/>
        </w:rPr>
        <w:t xml:space="preserve"> действующим в Российской Федерации требованиям к такому товару, в том числе требованиям безопасности, и условиям </w:t>
      </w:r>
      <w:r>
        <w:rPr>
          <w:sz w:val="24"/>
        </w:rPr>
        <w:t xml:space="preserve">Контракт</w:t>
      </w:r>
      <w:r>
        <w:rPr>
          <w:sz w:val="24"/>
        </w:rPr>
        <w:t xml:space="preserve">а.</w:t>
      </w:r>
      <w:r>
        <w:rPr>
          <w:sz w:val="24"/>
        </w:rPr>
      </w:r>
    </w:p>
    <w:p>
      <w:pPr>
        <w:pStyle w:val="906"/>
        <w:numPr>
          <w:ilvl w:val="1"/>
          <w:numId w:val="9"/>
        </w:numPr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Поставщик</w:t>
      </w:r>
      <w:r>
        <w:rPr>
          <w:sz w:val="24"/>
        </w:rPr>
        <w:t xml:space="preserve"> гарантирует, что по</w:t>
      </w:r>
      <w:r>
        <w:rPr>
          <w:sz w:val="24"/>
        </w:rPr>
        <w:t xml:space="preserve">ставляемый товар является новым</w:t>
      </w:r>
      <w:r>
        <w:rPr>
          <w:sz w:val="24"/>
          <w:lang w:val="ru-RU"/>
        </w:rPr>
        <w:t xml:space="preserve">, должен </w:t>
      </w:r>
      <w:r>
        <w:rPr>
          <w:sz w:val="24"/>
        </w:rPr>
        <w:t xml:space="preserve">находиться в оригинальной упаковке изготовителя, исключающей возможное повреждение товара при его транспортировке и хранении, не бывшим в эксплуатации, без дефектов изготовления, не поврежденным.</w:t>
      </w:r>
      <w:r>
        <w:rPr>
          <w:sz w:val="24"/>
        </w:rPr>
      </w:r>
      <w:r>
        <w:rPr>
          <w:sz w:val="24"/>
        </w:rPr>
      </w:r>
    </w:p>
    <w:p>
      <w:pPr>
        <w:pStyle w:val="906"/>
        <w:numPr>
          <w:ilvl w:val="1"/>
          <w:numId w:val="9"/>
        </w:numPr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Приемка товара по количеству и качеству (в том числе по количеству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и качеству внутри тарных мест) производится </w:t>
      </w:r>
      <w:r>
        <w:rPr>
          <w:sz w:val="24"/>
        </w:rPr>
        <w:t xml:space="preserve">Заказчиком</w:t>
      </w:r>
      <w:r>
        <w:rPr>
          <w:sz w:val="24"/>
        </w:rPr>
        <w:t xml:space="preserve"> в порядке и сроки, предусмотренные действующими Инструкциям</w:t>
      </w:r>
      <w:r>
        <w:rPr>
          <w:sz w:val="24"/>
        </w:rPr>
        <w:t xml:space="preserve">и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Совете Министров СССР от 15 июня 1965 г. № П-6, и Инструкцией о порядке приемки продукции прои</w:t>
      </w:r>
      <w:r>
        <w:rPr>
          <w:sz w:val="24"/>
        </w:rPr>
        <w:t xml:space="preserve">зводственно-технического назначения и товаров народного потребления по качеству, утвержденной Постановлением Госарбитража при Совете Министров СССР от 25 апреля 1966 г. № П-7, в части, не противоречащей требованиям действующего законодательства и условиям </w:t>
      </w:r>
      <w:r>
        <w:rPr>
          <w:sz w:val="24"/>
        </w:rPr>
        <w:t xml:space="preserve">Контракт</w:t>
      </w:r>
      <w:r>
        <w:rPr>
          <w:sz w:val="24"/>
        </w:rPr>
        <w:t xml:space="preserve">а.</w:t>
      </w:r>
      <w:r>
        <w:rPr>
          <w:sz w:val="24"/>
        </w:rPr>
      </w:r>
      <w:r>
        <w:rPr>
          <w:sz w:val="24"/>
        </w:rPr>
      </w:r>
    </w:p>
    <w:p>
      <w:pPr>
        <w:pStyle w:val="906"/>
        <w:numPr>
          <w:ilvl w:val="1"/>
          <w:numId w:val="9"/>
        </w:numPr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Для проверки предоставленных Поставщиком результатов поставки, предусмотренных Контрактом, в части их соответствия усл</w:t>
      </w:r>
      <w:r>
        <w:rPr>
          <w:sz w:val="24"/>
        </w:rPr>
        <w:t xml:space="preserve">овиям Контракта, Заказчиком проводится экспертиза Товара в порядке, предусмотренном статьей 94 Федерального закона о контрактной системе. Экспертиза может проводиться силами Заказчика или к ее проведению могут привлекаться эксперты, экспертные организации.</w:t>
      </w:r>
      <w:r>
        <w:rPr>
          <w:sz w:val="24"/>
        </w:rPr>
      </w:r>
    </w:p>
    <w:p>
      <w:pPr>
        <w:pStyle w:val="906"/>
        <w:numPr>
          <w:ilvl w:val="1"/>
          <w:numId w:val="9"/>
        </w:numPr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Заказчик (представитель Заказчика) проверяет с участием Поставщика качество поставленного товара в течение </w:t>
      </w:r>
      <w:r>
        <w:rPr>
          <w:sz w:val="24"/>
          <w:lang w:val="ru-RU"/>
        </w:rPr>
        <w:t xml:space="preserve">1</w:t>
      </w:r>
      <w:r>
        <w:rPr>
          <w:sz w:val="24"/>
        </w:rPr>
        <w:t xml:space="preserve"> (</w:t>
      </w:r>
      <w:r>
        <w:rPr>
          <w:sz w:val="24"/>
          <w:lang w:val="ru-RU"/>
        </w:rPr>
        <w:t xml:space="preserve">одного</w:t>
      </w:r>
      <w:r>
        <w:rPr>
          <w:sz w:val="24"/>
        </w:rPr>
        <w:t xml:space="preserve">) </w:t>
      </w:r>
      <w:r>
        <w:rPr>
          <w:sz w:val="24"/>
          <w:lang w:val="ru-RU"/>
        </w:rPr>
        <w:t xml:space="preserve">рабочего дня</w:t>
      </w:r>
      <w:r>
        <w:rPr>
          <w:sz w:val="24"/>
        </w:rPr>
        <w:t xml:space="preserve"> со дня поставки товара Заказчику, осуществляет проверку товара по Контракту на предмет соответствия товара требованиям и условиям Контракта, принимает поставленный товар</w:t>
      </w:r>
      <w:r>
        <w:rPr>
          <w:sz w:val="24"/>
          <w:lang w:val="ru-RU"/>
        </w:rPr>
        <w:t xml:space="preserve"> или составляет </w:t>
      </w:r>
      <w:r>
        <w:rPr>
          <w:sz w:val="24"/>
        </w:rPr>
        <w:t xml:space="preserve">мотивированный отказ от приемки товара</w:t>
      </w:r>
      <w:r>
        <w:rPr>
          <w:sz w:val="24"/>
        </w:rPr>
        <w:t xml:space="preserve">.</w:t>
      </w:r>
      <w:r>
        <w:rPr>
          <w:sz w:val="24"/>
        </w:rPr>
      </w:r>
    </w:p>
    <w:p>
      <w:pPr>
        <w:pStyle w:val="906"/>
        <w:numPr>
          <w:ilvl w:val="1"/>
          <w:numId w:val="9"/>
        </w:numPr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Моментом исполнения обязательств Поставщика по поставке товара считается дата подписания Заказчиком без замечаний акта приёмки товара.</w:t>
      </w:r>
      <w:r>
        <w:rPr>
          <w:sz w:val="24"/>
        </w:rPr>
      </w:r>
    </w:p>
    <w:p>
      <w:pPr>
        <w:pStyle w:val="906"/>
        <w:numPr>
          <w:ilvl w:val="1"/>
          <w:numId w:val="9"/>
        </w:numPr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Товар, не соответствующий требованиям Контракта, приемке не подлежит и считается не постав</w:t>
      </w:r>
      <w:r>
        <w:rPr>
          <w:sz w:val="24"/>
        </w:rPr>
        <w:t xml:space="preserve">ленным. При этом Заказчик составляет мотивированный отказ от приемки товара и подписания акта приёмки товара, который направляет Поставщику в течение 5 (пяти) рабочих дней с момента выявления несоответствия товара требованиям действующего законодательства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и условиям Контракта.</w:t>
      </w:r>
      <w:r>
        <w:rPr>
          <w:sz w:val="24"/>
        </w:rPr>
      </w:r>
    </w:p>
    <w:p>
      <w:pPr>
        <w:pStyle w:val="906"/>
        <w:numPr>
          <w:ilvl w:val="1"/>
          <w:numId w:val="9"/>
        </w:numPr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При исполнении Контракта по согласованию Заказчика с Поставщиком</w:t>
      </w:r>
      <w:r>
        <w:rPr>
          <w:sz w:val="24"/>
        </w:rPr>
        <w:t xml:space="preserve">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Контракте</w:t>
      </w:r>
      <w:r>
        <w:rPr>
          <w:sz w:val="24"/>
          <w:lang w:val="ru-RU"/>
        </w:rPr>
        <w:t xml:space="preserve">.</w:t>
      </w:r>
      <w:r>
        <w:rPr>
          <w:sz w:val="24"/>
        </w:rPr>
      </w:r>
      <w:r>
        <w:rPr>
          <w:sz w:val="24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pStyle w:val="906"/>
        <w:ind w:firstLine="709"/>
        <w:jc w:val="center"/>
        <w:spacing w:line="240" w:lineRule="auto"/>
        <w:shd w:val="clear" w:color="auto" w:fill="auto"/>
        <w:rPr>
          <w:b/>
          <w:sz w:val="24"/>
        </w:rPr>
      </w:pPr>
      <w:r/>
      <w:bookmarkStart w:id="2" w:name="bookmark3"/>
      <w:r>
        <w:rPr>
          <w:b/>
          <w:sz w:val="22"/>
          <w:szCs w:val="24"/>
          <w:lang w:val="ru-RU"/>
        </w:rPr>
        <w:t xml:space="preserve">7</w:t>
      </w:r>
      <w:r>
        <w:rPr>
          <w:b/>
          <w:sz w:val="22"/>
          <w:szCs w:val="24"/>
          <w:lang w:val="ru-RU"/>
        </w:rPr>
        <w:t xml:space="preserve">. </w:t>
      </w:r>
      <w:r>
        <w:rPr>
          <w:b/>
          <w:sz w:val="22"/>
          <w:szCs w:val="24"/>
        </w:rPr>
        <w:t xml:space="preserve">ОТВЕТСТВЕННОСТЬ СТОРОН</w:t>
      </w:r>
      <w:bookmarkEnd w:id="2"/>
      <w:r>
        <w:rPr>
          <w:b/>
          <w:sz w:val="24"/>
        </w:rPr>
      </w:r>
      <w:r>
        <w:rPr>
          <w:b/>
          <w:sz w:val="24"/>
        </w:rPr>
      </w:r>
    </w:p>
    <w:p>
      <w:pPr>
        <w:pStyle w:val="910"/>
        <w:ind w:firstLine="709"/>
        <w:keepLines/>
        <w:keepNext/>
        <w:spacing w:line="240" w:lineRule="auto"/>
        <w:shd w:val="clear" w:color="auto" w:fill="auto"/>
        <w:rPr>
          <w:sz w:val="16"/>
        </w:rP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  <w:lang w:val="ru-RU"/>
        </w:rPr>
      </w:pPr>
      <w:r>
        <w:rPr>
          <w:sz w:val="24"/>
          <w:lang w:val="ru-RU"/>
        </w:rPr>
        <w:t xml:space="preserve">7</w:t>
      </w:r>
      <w:r>
        <w:rPr>
          <w:sz w:val="24"/>
          <w:lang w:val="ru-RU"/>
        </w:rPr>
        <w:t xml:space="preserve">.1. </w:t>
      </w:r>
      <w:r>
        <w:rPr>
          <w:sz w:val="24"/>
        </w:rPr>
        <w:t xml:space="preserve">В случае неисполнения или ненадлежащего исполнения обязательств,</w:t>
      </w:r>
      <w:r>
        <w:rPr>
          <w:sz w:val="24"/>
        </w:rPr>
        <w:t xml:space="preserve"> </w:t>
      </w:r>
      <w:r>
        <w:rPr>
          <w:sz w:val="24"/>
        </w:rPr>
        <w:t xml:space="preserve">предусмотренных </w:t>
      </w:r>
      <w:r>
        <w:rPr>
          <w:sz w:val="24"/>
        </w:rPr>
        <w:t xml:space="preserve">Контракт</w:t>
      </w:r>
      <w:r>
        <w:rPr>
          <w:sz w:val="24"/>
        </w:rPr>
        <w:t xml:space="preserve">ом, виновная сторона несет ответственность, установленную </w:t>
      </w:r>
      <w:r>
        <w:rPr>
          <w:sz w:val="24"/>
        </w:rPr>
        <w:t xml:space="preserve">действующим </w:t>
      </w:r>
      <w:r>
        <w:rPr>
          <w:sz w:val="24"/>
        </w:rPr>
        <w:t xml:space="preserve">законодательством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Российской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Федерации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и</w:t>
      </w:r>
      <w:r>
        <w:rPr>
          <w:sz w:val="24"/>
        </w:rPr>
        <w:t xml:space="preserve"> </w:t>
      </w:r>
      <w:r>
        <w:rPr>
          <w:sz w:val="24"/>
        </w:rPr>
        <w:t xml:space="preserve">Контракт</w:t>
      </w:r>
      <w:r>
        <w:rPr>
          <w:sz w:val="24"/>
        </w:rPr>
        <w:t xml:space="preserve">ом.</w:t>
      </w:r>
      <w:r>
        <w:rPr>
          <w:sz w:val="24"/>
          <w:lang w:val="ru-RU"/>
        </w:rPr>
      </w:r>
      <w:r>
        <w:rPr>
          <w:sz w:val="24"/>
          <w:lang w:val="ru-RU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  <w:lang w:val="ru-RU"/>
        </w:rPr>
        <w:t xml:space="preserve">7</w:t>
      </w:r>
      <w:r>
        <w:rPr>
          <w:sz w:val="24"/>
          <w:lang w:val="ru-RU"/>
        </w:rPr>
        <w:t xml:space="preserve">.2. </w:t>
      </w:r>
      <w:r>
        <w:rPr>
          <w:sz w:val="24"/>
        </w:rPr>
        <w:t xml:space="preserve">В случае просрочки исполнения Покупателем обязательств, предусмотренных Контрактом, а также в иных случаях неисполнения или ненадлежащего ис</w:t>
      </w:r>
      <w:r>
        <w:rPr>
          <w:sz w:val="24"/>
        </w:rPr>
        <w:t xml:space="preserve">полнения Покупателем обязательств, предусмотренных Контрактом, Поставщик вправе потребовать уплаты неустоек (штрафов, пеней). Пеня начисляется за каждый день просрочки исполнения обязательства, предусмотренного Контрактом, начиная со дня, следующего после</w:t>
      </w:r>
      <w:r>
        <w:rPr>
          <w:sz w:val="24"/>
        </w:rPr>
        <w:t xml:space="preserve"> дня истечения установленного Контрактом срока исполнения обязательства.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  <w:r>
        <w:rPr>
          <w:sz w:val="24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  <w:lang w:val="ru-RU"/>
        </w:rPr>
      </w:pPr>
      <w:r>
        <w:rPr>
          <w:sz w:val="24"/>
          <w:lang w:val="ru-RU"/>
        </w:rPr>
        <w:t xml:space="preserve">7</w:t>
      </w:r>
      <w:r>
        <w:rPr>
          <w:sz w:val="24"/>
          <w:lang w:val="ru-RU"/>
        </w:rPr>
        <w:t xml:space="preserve">.3. </w:t>
      </w:r>
      <w:r>
        <w:rPr>
          <w:sz w:val="24"/>
        </w:rPr>
        <w:t xml:space="preserve">За каждый факт неисполнения </w:t>
      </w:r>
      <w:r>
        <w:rPr>
          <w:sz w:val="24"/>
        </w:rPr>
        <w:t xml:space="preserve">Заказчиком</w:t>
      </w:r>
      <w:r>
        <w:rPr>
          <w:sz w:val="24"/>
        </w:rPr>
        <w:t xml:space="preserve"> </w:t>
      </w:r>
      <w:r>
        <w:rPr>
          <w:sz w:val="24"/>
        </w:rPr>
        <w:t xml:space="preserve">обязательств,</w:t>
      </w:r>
      <w:r>
        <w:rPr>
          <w:sz w:val="24"/>
        </w:rPr>
        <w:t xml:space="preserve"> предусмотренных </w:t>
      </w:r>
      <w:r>
        <w:rPr>
          <w:sz w:val="24"/>
        </w:rPr>
        <w:t xml:space="preserve">Контракт</w:t>
      </w:r>
      <w:r>
        <w:rPr>
          <w:sz w:val="24"/>
        </w:rPr>
        <w:t xml:space="preserve">ом, за исключением просрочки исполнения обязательств, предусмотренных </w:t>
      </w:r>
      <w:r>
        <w:rPr>
          <w:sz w:val="24"/>
        </w:rPr>
        <w:t xml:space="preserve">Контракт</w:t>
      </w:r>
      <w:r>
        <w:rPr>
          <w:sz w:val="24"/>
        </w:rPr>
        <w:t xml:space="preserve">ом, устанавливается штраф в виде фиксированной суммы в размере </w:t>
      </w:r>
      <w:r>
        <w:rPr>
          <w:sz w:val="24"/>
          <w:highlight w:val="yellow"/>
          <w:lang w:val="ru-RU"/>
        </w:rPr>
        <w:t xml:space="preserve">___</w:t>
      </w:r>
      <w:r>
        <w:rPr>
          <w:sz w:val="24"/>
          <w:highlight w:val="yellow"/>
          <w:lang w:val="ru-RU"/>
        </w:rPr>
        <w:t xml:space="preserve"> (_________)</w:t>
      </w:r>
      <w:r>
        <w:rPr>
          <w:sz w:val="24"/>
        </w:rPr>
        <w:t xml:space="preserve"> рублей</w:t>
      </w:r>
      <w:r>
        <w:rPr>
          <w:sz w:val="24"/>
          <w:lang w:val="ru-RU"/>
        </w:rPr>
        <w:t xml:space="preserve"> 00 копеек</w:t>
      </w:r>
      <w:r>
        <w:rPr>
          <w:sz w:val="24"/>
        </w:rPr>
        <w:t xml:space="preserve">.</w:t>
      </w:r>
      <w:r>
        <w:rPr>
          <w:sz w:val="24"/>
          <w:lang w:val="ru-RU"/>
        </w:rPr>
      </w:r>
      <w:r>
        <w:rPr>
          <w:sz w:val="24"/>
          <w:lang w:val="ru-RU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  <w:lang w:val="ru-RU"/>
        </w:rPr>
      </w:pPr>
      <w:r>
        <w:rPr>
          <w:sz w:val="24"/>
          <w:lang w:val="ru-RU"/>
        </w:rPr>
        <w:t xml:space="preserve">7</w:t>
      </w:r>
      <w:r>
        <w:rPr>
          <w:sz w:val="24"/>
          <w:lang w:val="ru-RU"/>
        </w:rPr>
        <w:t xml:space="preserve">.4. </w:t>
      </w:r>
      <w:r>
        <w:rPr>
          <w:sz w:val="24"/>
        </w:rPr>
        <w:t xml:space="preserve">Общая сумма начисленной неустойки (штрафов, пени) за ненадлежащее исполнение </w:t>
      </w:r>
      <w:r>
        <w:rPr>
          <w:sz w:val="24"/>
        </w:rPr>
        <w:t xml:space="preserve">Заказчиком</w:t>
      </w:r>
      <w:r>
        <w:rPr>
          <w:sz w:val="24"/>
        </w:rPr>
        <w:t xml:space="preserve"> обязательств, предусмотренных </w:t>
      </w:r>
      <w:r>
        <w:rPr>
          <w:sz w:val="24"/>
        </w:rPr>
        <w:t xml:space="preserve">Контракт</w:t>
      </w:r>
      <w:r>
        <w:rPr>
          <w:sz w:val="24"/>
        </w:rPr>
        <w:t xml:space="preserve">ом, не может превышать цену </w:t>
      </w:r>
      <w:r>
        <w:rPr>
          <w:sz w:val="24"/>
        </w:rPr>
        <w:t xml:space="preserve">Контракт</w:t>
      </w:r>
      <w:r>
        <w:rPr>
          <w:sz w:val="24"/>
        </w:rPr>
        <w:t xml:space="preserve">а.</w:t>
      </w:r>
      <w:r>
        <w:rPr>
          <w:sz w:val="24"/>
          <w:lang w:val="ru-RU"/>
        </w:rPr>
      </w:r>
      <w:r>
        <w:rPr>
          <w:sz w:val="24"/>
          <w:lang w:val="ru-RU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  <w:lang w:val="ru-RU"/>
        </w:rPr>
      </w:pPr>
      <w:r>
        <w:rPr>
          <w:sz w:val="24"/>
          <w:lang w:val="ru-RU"/>
        </w:rPr>
        <w:t xml:space="preserve">7</w:t>
      </w:r>
      <w:r>
        <w:rPr>
          <w:sz w:val="24"/>
          <w:lang w:val="ru-RU"/>
        </w:rPr>
        <w:t xml:space="preserve">.5. </w:t>
      </w:r>
      <w:r>
        <w:rPr>
          <w:sz w:val="24"/>
        </w:rPr>
        <w:t xml:space="preserve">В случае просрочки исполнения </w:t>
      </w:r>
      <w:r>
        <w:rPr>
          <w:sz w:val="24"/>
        </w:rPr>
        <w:t xml:space="preserve">Поставщиком</w:t>
      </w:r>
      <w:r>
        <w:rPr>
          <w:sz w:val="24"/>
        </w:rPr>
        <w:t xml:space="preserve"> обязательств (в том числе гарантийных обязательств), предусмотренных </w:t>
      </w:r>
      <w:r>
        <w:rPr>
          <w:sz w:val="24"/>
        </w:rPr>
        <w:t xml:space="preserve">Контракт</w:t>
      </w:r>
      <w:r>
        <w:rPr>
          <w:sz w:val="24"/>
        </w:rPr>
        <w:t xml:space="preserve">ом, а также в иных случаях неисполнения или ненадлежащего исполнения </w:t>
      </w:r>
      <w:r>
        <w:rPr>
          <w:sz w:val="24"/>
        </w:rPr>
        <w:t xml:space="preserve">Поставщиком</w:t>
      </w:r>
      <w:r>
        <w:rPr>
          <w:sz w:val="24"/>
        </w:rPr>
        <w:t xml:space="preserve"> обязательств, предусмотренных </w:t>
      </w:r>
      <w:r>
        <w:rPr>
          <w:sz w:val="24"/>
        </w:rPr>
        <w:t xml:space="preserve">Контракт</w:t>
      </w:r>
      <w:r>
        <w:rPr>
          <w:sz w:val="24"/>
        </w:rPr>
        <w:t xml:space="preserve">ом, </w:t>
      </w:r>
      <w:r>
        <w:rPr>
          <w:sz w:val="24"/>
        </w:rPr>
        <w:t xml:space="preserve">Заказчик</w:t>
      </w:r>
      <w:r>
        <w:rPr>
          <w:sz w:val="24"/>
        </w:rPr>
        <w:t xml:space="preserve"> направляет </w:t>
      </w:r>
      <w:r>
        <w:rPr>
          <w:sz w:val="24"/>
        </w:rPr>
        <w:t xml:space="preserve">Поставщику</w:t>
      </w:r>
      <w:r>
        <w:rPr>
          <w:sz w:val="24"/>
        </w:rPr>
        <w:t xml:space="preserve"> требование об уплате неустоек (штрафов, пеней). Пеня начисляется за каждый день просрочки исполнения </w:t>
      </w:r>
      <w:r>
        <w:rPr>
          <w:sz w:val="24"/>
        </w:rPr>
        <w:t xml:space="preserve">Поставщиком</w:t>
      </w:r>
      <w:r>
        <w:rPr>
          <w:sz w:val="24"/>
        </w:rPr>
        <w:t xml:space="preserve"> обязательства, предусмотренного </w:t>
      </w:r>
      <w:r>
        <w:rPr>
          <w:sz w:val="24"/>
        </w:rPr>
        <w:t xml:space="preserve">Контракт</w:t>
      </w:r>
      <w:r>
        <w:rPr>
          <w:sz w:val="24"/>
        </w:rPr>
        <w:t xml:space="preserve">ом, начиная со дня, следующего после дня истечения установленного </w:t>
      </w:r>
      <w:r>
        <w:rPr>
          <w:sz w:val="24"/>
        </w:rPr>
        <w:t xml:space="preserve">Контракт</w:t>
      </w:r>
      <w:r>
        <w:rPr>
          <w:sz w:val="24"/>
        </w:rPr>
        <w:t xml:space="preserve">ом срока исполнения обязательства, и устанавливается </w:t>
      </w:r>
      <w:r>
        <w:rPr>
          <w:sz w:val="24"/>
        </w:rPr>
        <w:t xml:space="preserve">Контракт</w:t>
      </w:r>
      <w:r>
        <w:rPr>
          <w:sz w:val="24"/>
        </w:rPr>
        <w:t xml:space="preserve">ом в размере, определенном в порядке, установленном Правительством Российской Федерации. Размер пеней составляет одну трехсотую действующе</w:t>
      </w:r>
      <w:r>
        <w:rPr>
          <w:sz w:val="24"/>
        </w:rPr>
        <w:t xml:space="preserve">й на дату уплаты пени ключевой ставки </w:t>
      </w:r>
      <w:r>
        <w:rPr>
          <w:sz w:val="24"/>
        </w:rPr>
        <w:t xml:space="preserve">Центрального банка Российской Федерации от цены </w:t>
      </w:r>
      <w:r>
        <w:rPr>
          <w:sz w:val="24"/>
        </w:rPr>
        <w:t xml:space="preserve">Контракт</w:t>
      </w:r>
      <w:r>
        <w:rPr>
          <w:sz w:val="24"/>
        </w:rPr>
        <w:t xml:space="preserve">а, уменьшенной на сумму, пропорциональную объему обязательств, предусмотренных </w:t>
      </w:r>
      <w:r>
        <w:rPr>
          <w:sz w:val="24"/>
        </w:rPr>
        <w:t xml:space="preserve">Контракт</w:t>
      </w:r>
      <w:r>
        <w:rPr>
          <w:sz w:val="24"/>
        </w:rPr>
        <w:t xml:space="preserve">ом и фактически исполненных </w:t>
      </w:r>
      <w:r>
        <w:rPr>
          <w:sz w:val="24"/>
        </w:rPr>
        <w:t xml:space="preserve">Поставщиком</w:t>
      </w:r>
      <w:r>
        <w:rPr>
          <w:sz w:val="24"/>
        </w:rPr>
        <w:t xml:space="preserve">.</w:t>
      </w:r>
      <w:r>
        <w:rPr>
          <w:sz w:val="24"/>
          <w:lang w:val="ru-RU"/>
        </w:rPr>
      </w:r>
      <w:r>
        <w:rPr>
          <w:sz w:val="24"/>
          <w:lang w:val="ru-RU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  <w:lang w:val="ru-RU"/>
        </w:rPr>
        <w:t xml:space="preserve">7</w:t>
      </w:r>
      <w:r>
        <w:rPr>
          <w:sz w:val="24"/>
          <w:lang w:val="ru-RU"/>
        </w:rPr>
        <w:t xml:space="preserve">.6. </w:t>
      </w:r>
      <w:r>
        <w:rPr>
          <w:sz w:val="24"/>
        </w:rPr>
        <w:t xml:space="preserve">В случае неисполнения или ненадлежащего исполнения </w:t>
      </w:r>
      <w:r>
        <w:rPr>
          <w:sz w:val="24"/>
        </w:rPr>
        <w:t xml:space="preserve">Поставщиком</w:t>
      </w:r>
      <w:r>
        <w:rPr>
          <w:sz w:val="24"/>
        </w:rPr>
        <w:t xml:space="preserve"> обязательств, предусмотренных </w:t>
      </w:r>
      <w:r>
        <w:rPr>
          <w:sz w:val="24"/>
        </w:rPr>
        <w:t xml:space="preserve">Контракт</w:t>
      </w:r>
      <w:r>
        <w:rPr>
          <w:sz w:val="24"/>
        </w:rPr>
        <w:t xml:space="preserve">ом, за исключением просрочки исполнения </w:t>
      </w:r>
      <w:r>
        <w:rPr>
          <w:sz w:val="24"/>
        </w:rPr>
        <w:t xml:space="preserve">Поставщиком</w:t>
      </w:r>
      <w:r>
        <w:rPr>
          <w:sz w:val="24"/>
        </w:rPr>
        <w:t xml:space="preserve"> обязательств предусмотренных </w:t>
      </w:r>
      <w:r>
        <w:rPr>
          <w:sz w:val="24"/>
        </w:rPr>
        <w:t xml:space="preserve">Контракт</w:t>
      </w:r>
      <w:r>
        <w:rPr>
          <w:sz w:val="24"/>
        </w:rPr>
        <w:t xml:space="preserve">ом, </w:t>
      </w:r>
      <w:r>
        <w:rPr>
          <w:sz w:val="24"/>
        </w:rPr>
        <w:t xml:space="preserve">Поставщик</w:t>
      </w:r>
      <w:r>
        <w:rPr>
          <w:sz w:val="24"/>
        </w:rPr>
        <w:t xml:space="preserve"> уплачивает </w:t>
      </w:r>
      <w:r>
        <w:rPr>
          <w:sz w:val="24"/>
        </w:rPr>
        <w:t xml:space="preserve">Заказчику</w:t>
      </w:r>
      <w:r>
        <w:rPr>
          <w:sz w:val="24"/>
        </w:rPr>
        <w:t xml:space="preserve"> штраф.</w:t>
      </w:r>
      <w:r>
        <w:rPr>
          <w:sz w:val="24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  <w:lang w:val="ru-RU"/>
        </w:rPr>
      </w:pPr>
      <w:r>
        <w:rPr>
          <w:sz w:val="24"/>
        </w:rPr>
        <w:t xml:space="preserve">Размер штрафа устанавливается в виде фиксированной суммы в размере </w:t>
      </w:r>
      <w:r>
        <w:rPr>
          <w:sz w:val="24"/>
          <w:highlight w:val="yellow"/>
          <w:lang w:val="ru-RU"/>
        </w:rPr>
        <w:t xml:space="preserve">___ (________)</w:t>
      </w:r>
      <w:r>
        <w:rPr>
          <w:sz w:val="24"/>
        </w:rPr>
        <w:t xml:space="preserve"> процентов от цены </w:t>
      </w:r>
      <w:r>
        <w:rPr>
          <w:sz w:val="24"/>
        </w:rPr>
        <w:t xml:space="preserve">Контракт</w:t>
      </w:r>
      <w:r>
        <w:rPr>
          <w:sz w:val="24"/>
        </w:rPr>
        <w:t xml:space="preserve">а</w:t>
      </w:r>
      <w:r>
        <w:rPr>
          <w:sz w:val="24"/>
        </w:rPr>
        <w:t xml:space="preserve">.</w:t>
      </w:r>
      <w:r>
        <w:rPr>
          <w:sz w:val="24"/>
          <w:lang w:val="ru-RU"/>
        </w:rPr>
      </w:r>
      <w:r>
        <w:rPr>
          <w:sz w:val="24"/>
          <w:lang w:val="ru-RU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  <w:lang w:val="ru-RU"/>
        </w:rPr>
      </w:pPr>
      <w:r>
        <w:rPr>
          <w:sz w:val="24"/>
          <w:lang w:val="ru-RU"/>
        </w:rPr>
        <w:t xml:space="preserve">7</w:t>
      </w:r>
      <w:r>
        <w:rPr>
          <w:sz w:val="24"/>
          <w:lang w:val="ru-RU"/>
        </w:rPr>
        <w:t xml:space="preserve">.7. </w:t>
      </w:r>
      <w:r>
        <w:rPr>
          <w:sz w:val="24"/>
        </w:rPr>
        <w:t xml:space="preserve">Общая сумма начисленной неустойки (штрафов, пени) за неисполнение или ненадлежащее исполнение </w:t>
      </w:r>
      <w:r>
        <w:rPr>
          <w:sz w:val="24"/>
        </w:rPr>
        <w:t xml:space="preserve">Поставщиком</w:t>
      </w:r>
      <w:r>
        <w:rPr>
          <w:sz w:val="24"/>
        </w:rPr>
        <w:t xml:space="preserve"> обязательств, предусмотренных </w:t>
      </w:r>
      <w:r>
        <w:rPr>
          <w:sz w:val="24"/>
        </w:rPr>
        <w:t xml:space="preserve">Контракт</w:t>
      </w:r>
      <w:r>
        <w:rPr>
          <w:sz w:val="24"/>
        </w:rPr>
        <w:t xml:space="preserve">ом, не может превышать цену </w:t>
      </w:r>
      <w:r>
        <w:rPr>
          <w:sz w:val="24"/>
        </w:rPr>
        <w:t xml:space="preserve">Контракт</w:t>
      </w:r>
      <w:r>
        <w:rPr>
          <w:sz w:val="24"/>
        </w:rPr>
        <w:t xml:space="preserve">а.</w:t>
      </w:r>
      <w:r>
        <w:rPr>
          <w:sz w:val="24"/>
          <w:lang w:val="ru-RU"/>
        </w:rPr>
      </w:r>
      <w:r>
        <w:rPr>
          <w:sz w:val="24"/>
          <w:lang w:val="ru-RU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  <w:lang w:val="ru-RU"/>
        </w:rPr>
      </w:pPr>
      <w:r>
        <w:rPr>
          <w:sz w:val="24"/>
          <w:lang w:val="ru-RU"/>
        </w:rPr>
        <w:t xml:space="preserve">7</w:t>
      </w:r>
      <w:r>
        <w:rPr>
          <w:sz w:val="24"/>
          <w:lang w:val="ru-RU"/>
        </w:rPr>
        <w:t xml:space="preserve">.8. </w:t>
      </w:r>
      <w:r>
        <w:rPr>
          <w:sz w:val="24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>
        <w:rPr>
          <w:sz w:val="24"/>
        </w:rPr>
        <w:t xml:space="preserve">Контракт</w:t>
      </w:r>
      <w:r>
        <w:rPr>
          <w:sz w:val="24"/>
        </w:rPr>
        <w:t xml:space="preserve">ом, произошло вследствие непреодолимой силы или по вине другой Стороны.</w:t>
      </w:r>
      <w:r>
        <w:rPr>
          <w:sz w:val="24"/>
          <w:lang w:val="ru-RU"/>
        </w:rPr>
      </w:r>
      <w:r>
        <w:rPr>
          <w:sz w:val="24"/>
          <w:lang w:val="ru-RU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  <w:lang w:val="ru-RU"/>
        </w:rPr>
        <w:t xml:space="preserve">7</w:t>
      </w:r>
      <w:r>
        <w:rPr>
          <w:sz w:val="24"/>
          <w:lang w:val="ru-RU"/>
        </w:rPr>
        <w:t xml:space="preserve">.9. </w:t>
      </w:r>
      <w:r>
        <w:rPr>
          <w:sz w:val="24"/>
        </w:rPr>
        <w:t xml:space="preserve">Уплата неустойки (штрафа, пени) не освобождает Стороны от исполнения обязательств </w:t>
      </w:r>
      <w:r>
        <w:rPr>
          <w:sz w:val="24"/>
        </w:rPr>
        <w:t xml:space="preserve">по Контракту</w:t>
      </w:r>
      <w:r>
        <w:rPr>
          <w:sz w:val="24"/>
        </w:rPr>
        <w:t xml:space="preserve">.</w:t>
      </w:r>
      <w:bookmarkStart w:id="3" w:name="bookmark4"/>
      <w:r>
        <w:rPr>
          <w:sz w:val="24"/>
        </w:rPr>
      </w:r>
      <w:r>
        <w:rPr>
          <w:sz w:val="24"/>
        </w:rPr>
      </w:r>
    </w:p>
    <w:p>
      <w:pPr>
        <w:pStyle w:val="906"/>
        <w:ind w:firstLine="709"/>
        <w:jc w:val="center"/>
        <w:spacing w:line="240" w:lineRule="auto"/>
        <w:shd w:val="clear" w:color="auto" w:fill="auto"/>
        <w:rPr>
          <w:b/>
          <w:sz w:val="22"/>
          <w:szCs w:val="24"/>
          <w:lang w:val="ru-RU"/>
        </w:rPr>
      </w:pPr>
      <w:r>
        <w:rPr>
          <w:b/>
          <w:sz w:val="22"/>
          <w:szCs w:val="24"/>
          <w:lang w:val="ru-RU"/>
        </w:rPr>
      </w:r>
      <w:r>
        <w:rPr>
          <w:b/>
          <w:sz w:val="22"/>
          <w:szCs w:val="24"/>
          <w:lang w:val="ru-RU"/>
        </w:rPr>
      </w:r>
    </w:p>
    <w:p>
      <w:pPr>
        <w:pStyle w:val="906"/>
        <w:ind w:firstLine="709"/>
        <w:jc w:val="center"/>
        <w:rPr>
          <w:b/>
          <w:sz w:val="22"/>
          <w:szCs w:val="24"/>
          <w:lang w:val="ru-RU"/>
        </w:rPr>
      </w:pPr>
      <w:r>
        <w:rPr>
          <w:b/>
          <w:sz w:val="22"/>
          <w:szCs w:val="24"/>
          <w:lang w:val="ru-RU"/>
        </w:rPr>
        <w:t xml:space="preserve">8</w:t>
      </w:r>
      <w:r>
        <w:rPr>
          <w:b/>
          <w:sz w:val="22"/>
          <w:szCs w:val="24"/>
          <w:lang w:val="ru-RU"/>
        </w:rPr>
        <w:t xml:space="preserve">.</w:t>
      </w:r>
      <w:r>
        <w:rPr>
          <w:b/>
          <w:sz w:val="22"/>
          <w:szCs w:val="24"/>
          <w:lang w:val="ru-RU"/>
        </w:rPr>
        <w:t xml:space="preserve"> </w:t>
      </w:r>
      <w:r>
        <w:rPr>
          <w:b/>
          <w:sz w:val="22"/>
          <w:szCs w:val="24"/>
          <w:lang w:val="ru-RU"/>
        </w:rPr>
        <w:t xml:space="preserve">ГАРАНТИЙНЫЕ ОБЯЗАТЕЛЬСТВА</w:t>
      </w:r>
      <w:r>
        <w:rPr>
          <w:b/>
          <w:sz w:val="22"/>
          <w:szCs w:val="24"/>
          <w:lang w:val="ru-RU"/>
        </w:rPr>
      </w:r>
      <w:r>
        <w:rPr>
          <w:b/>
          <w:sz w:val="22"/>
          <w:szCs w:val="24"/>
          <w:lang w:val="ru-RU"/>
        </w:rPr>
      </w:r>
    </w:p>
    <w:p>
      <w:pPr>
        <w:pStyle w:val="906"/>
        <w:ind w:firstLine="709"/>
        <w:jc w:val="center"/>
        <w:rPr>
          <w:b/>
          <w:sz w:val="16"/>
          <w:szCs w:val="24"/>
        </w:rPr>
      </w:pPr>
      <w:r>
        <w:rPr>
          <w:b/>
          <w:sz w:val="16"/>
          <w:szCs w:val="24"/>
          <w:lang w:val="ru-RU"/>
        </w:rPr>
      </w:r>
      <w:r>
        <w:rPr>
          <w:b/>
          <w:sz w:val="16"/>
          <w:szCs w:val="24"/>
        </w:rPr>
      </w:r>
      <w:r>
        <w:rPr>
          <w:b/>
          <w:sz w:val="16"/>
          <w:szCs w:val="24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  <w:lang w:val="ru-RU"/>
        </w:rPr>
        <w:t xml:space="preserve">8</w:t>
      </w:r>
      <w:r>
        <w:rPr>
          <w:sz w:val="24"/>
        </w:rPr>
        <w:t xml:space="preserve">.1. Гарантийный срок эксплуатации товара должен составлять не менее 12 месяцев с даты приемки товара, но не менее гарантийного срока, установленного производителем.</w:t>
      </w:r>
      <w:r>
        <w:rPr>
          <w:sz w:val="24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  <w:lang w:val="ru-RU"/>
        </w:rPr>
        <w:t xml:space="preserve">8</w:t>
      </w:r>
      <w:r>
        <w:rPr>
          <w:sz w:val="24"/>
        </w:rPr>
        <w:t xml:space="preserve">.2. В случае выхода из строя поставляемого товара до истечения гарантийного срока при соблюдении Заказчиком правил его эксплуатации, Поставщик обязан без дополнительной оплаты заменить нек</w:t>
      </w:r>
      <w:r>
        <w:rPr>
          <w:sz w:val="24"/>
        </w:rPr>
        <w:t xml:space="preserve">ачественный товар в течение </w:t>
      </w:r>
      <w:r>
        <w:rPr>
          <w:sz w:val="24"/>
          <w:highlight w:val="none"/>
        </w:rPr>
        <w:t xml:space="preserve">20 (двадцати)</w:t>
      </w:r>
      <w:r>
        <w:rPr>
          <w:sz w:val="24"/>
          <w:highlight w:val="none"/>
        </w:rPr>
        <w:t xml:space="preserve"> </w:t>
      </w:r>
      <w:r>
        <w:rPr>
          <w:sz w:val="24"/>
        </w:rPr>
        <w:t xml:space="preserve">рабочих дней с даты получения Поставщиком от Заказчика письменного обращения с соответствующим мотивированным требованием. Все расходы, связанные с заменой некачественного товара, осуществляются за счет Поставщика.</w:t>
      </w:r>
      <w:r>
        <w:rPr>
          <w:sz w:val="24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  <w:lang w:val="ru-RU"/>
        </w:rPr>
        <w:t xml:space="preserve">8</w:t>
      </w:r>
      <w:r>
        <w:rPr>
          <w:sz w:val="24"/>
        </w:rPr>
        <w:t xml:space="preserve">.3. Срок устранения недостатков товара составляет не более </w:t>
      </w:r>
      <w:r>
        <w:rPr>
          <w:sz w:val="24"/>
          <w:highlight w:val="none"/>
        </w:rPr>
        <w:t xml:space="preserve">20 </w:t>
      </w:r>
      <w:r>
        <w:rPr>
          <w:sz w:val="24"/>
          <w:highlight w:val="none"/>
        </w:rPr>
        <w:t xml:space="preserve">(двадцати)</w:t>
      </w:r>
      <w:r>
        <w:rPr>
          <w:sz w:val="24"/>
        </w:rPr>
        <w:t xml:space="preserve"> </w:t>
      </w:r>
      <w:r>
        <w:rPr>
          <w:sz w:val="24"/>
          <w:lang w:val="ru-RU"/>
        </w:rPr>
        <w:t xml:space="preserve">рабочи</w:t>
      </w:r>
      <w:r>
        <w:rPr>
          <w:sz w:val="24"/>
        </w:rPr>
        <w:t xml:space="preserve">х дней с момента получения Поставщиком письменного требования Заказчика об устранении недостатков. В данный срок не входит время, затраченное на транспортировку товара к месту устранения недостатков или месту проведения ремонта.</w:t>
      </w:r>
      <w:r>
        <w:rPr>
          <w:sz w:val="24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  <w:lang w:val="ru-RU"/>
        </w:rPr>
        <w:t xml:space="preserve">8</w:t>
      </w:r>
      <w:r>
        <w:rPr>
          <w:sz w:val="24"/>
        </w:rPr>
        <w:t xml:space="preserve">.4. В случае устранения недост</w:t>
      </w:r>
      <w:r>
        <w:rPr>
          <w:sz w:val="24"/>
        </w:rPr>
        <w:t xml:space="preserve">атков и ремонта товара гарантийный срок товара продлевается на период, в течение которого товар не использовался. Указанный период исчисляется со дня обращения Заказчика с требованием об устранении недостатков товара до дня выдачи его по окончании ремонта.</w:t>
      </w:r>
      <w:r>
        <w:rPr>
          <w:sz w:val="24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  <w:lang w:val="ru-RU"/>
        </w:rPr>
        <w:t xml:space="preserve">8</w:t>
      </w:r>
      <w:r>
        <w:rPr>
          <w:sz w:val="24"/>
        </w:rPr>
        <w:t xml:space="preserve">.5. Место устранения недостатков товара, обнаруженных в период гарантийного срока, и место ремонта товара устанавливаются Поставщиком в пределах Российской Федерации.</w:t>
      </w:r>
      <w:r>
        <w:rPr>
          <w:sz w:val="24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  <w:lang w:val="ru-RU"/>
        </w:rPr>
        <w:t xml:space="preserve">8</w:t>
      </w:r>
      <w:r>
        <w:rPr>
          <w:sz w:val="24"/>
        </w:rPr>
        <w:t xml:space="preserve">.6. Все расходы, связанные с устранением недостатков и заменой товара ненадлежащего качества в период гарантийного срока, оплачиваются за счет Поставщика.</w:t>
      </w:r>
      <w:r>
        <w:rPr>
          <w:sz w:val="24"/>
        </w:rPr>
      </w:r>
    </w:p>
    <w:p>
      <w:pPr>
        <w:pStyle w:val="906"/>
        <w:spacing w:line="240" w:lineRule="auto"/>
        <w:shd w:val="clear" w:color="auto" w:fill="auto"/>
        <w:rPr>
          <w:b/>
          <w:sz w:val="22"/>
          <w:szCs w:val="24"/>
          <w:lang w:val="ru-RU"/>
        </w:rPr>
      </w:pPr>
      <w:r>
        <w:rPr>
          <w:b/>
          <w:sz w:val="22"/>
          <w:szCs w:val="24"/>
          <w:lang w:val="ru-RU"/>
        </w:rPr>
      </w:r>
      <w:r>
        <w:rPr>
          <w:b/>
          <w:sz w:val="22"/>
          <w:szCs w:val="24"/>
          <w:lang w:val="ru-RU"/>
        </w:rPr>
      </w:r>
    </w:p>
    <w:p>
      <w:pPr>
        <w:pStyle w:val="906"/>
        <w:ind w:firstLine="709"/>
        <w:jc w:val="center"/>
        <w:spacing w:line="240" w:lineRule="auto"/>
        <w:shd w:val="clear" w:color="auto" w:fill="auto"/>
        <w:rPr>
          <w:b/>
          <w:sz w:val="24"/>
        </w:rPr>
      </w:pPr>
      <w:r>
        <w:rPr>
          <w:b/>
          <w:sz w:val="22"/>
          <w:szCs w:val="24"/>
          <w:lang w:val="ru-RU"/>
        </w:rPr>
        <w:t xml:space="preserve">9. </w:t>
      </w:r>
      <w:r>
        <w:rPr>
          <w:b/>
          <w:sz w:val="22"/>
          <w:szCs w:val="24"/>
        </w:rPr>
        <w:t xml:space="preserve">ФОРС-МАЖОРНЫЕ ОБСТОЯТЕЛЬСТВА</w:t>
      </w:r>
      <w:bookmarkEnd w:id="3"/>
      <w:r>
        <w:rPr>
          <w:b/>
          <w:sz w:val="24"/>
        </w:rPr>
      </w:r>
      <w:r>
        <w:rPr>
          <w:b/>
          <w:sz w:val="24"/>
        </w:rPr>
      </w:r>
    </w:p>
    <w:p>
      <w:pPr>
        <w:pStyle w:val="910"/>
        <w:ind w:firstLine="709"/>
        <w:keepLines/>
        <w:keepNext/>
        <w:spacing w:line="240" w:lineRule="auto"/>
        <w:shd w:val="clear" w:color="auto" w:fill="auto"/>
        <w:rPr>
          <w:sz w:val="16"/>
        </w:rP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  <w:lang w:val="ru-RU"/>
        </w:rPr>
        <w:t xml:space="preserve">9</w:t>
      </w:r>
      <w:r>
        <w:rPr>
          <w:sz w:val="24"/>
          <w:lang w:val="ru-RU"/>
        </w:rPr>
        <w:t xml:space="preserve">.1</w:t>
      </w:r>
      <w:r>
        <w:rPr>
          <w:sz w:val="24"/>
          <w:lang w:val="ru-RU"/>
        </w:rPr>
        <w:t xml:space="preserve">.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Сторона освобождается от ответственности за частичное или полное неисполнение обязательств </w:t>
      </w:r>
      <w:r>
        <w:rPr>
          <w:sz w:val="24"/>
        </w:rPr>
        <w:t xml:space="preserve">по Контракту</w:t>
      </w:r>
      <w:r>
        <w:rPr>
          <w:sz w:val="24"/>
        </w:rPr>
        <w:t xml:space="preserve">, если такое неисполнение является следствием обстоятельств непреодолимой с</w:t>
      </w:r>
      <w:r>
        <w:rPr>
          <w:sz w:val="24"/>
        </w:rPr>
        <w:t xml:space="preserve">илы, включая землетрясение, наводнение, пожар, тайфун, ураган и другие стихийные бедствия, военные действия, массовые заболевания, акты и действия органов государственной власти и управления, влияющие на возможность исполнения Сторонами своих обязательств </w:t>
      </w:r>
      <w:r>
        <w:rPr>
          <w:sz w:val="24"/>
        </w:rPr>
        <w:t xml:space="preserve">по Контракту</w:t>
      </w:r>
      <w:r>
        <w:rPr>
          <w:sz w:val="24"/>
        </w:rPr>
        <w:t xml:space="preserve">.</w:t>
      </w:r>
      <w:r>
        <w:rPr>
          <w:sz w:val="24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Указанные события должны носить чрезвычайный, непредвиденный и непредотвратимый характер, возникнуть после заключения </w:t>
      </w:r>
      <w:r>
        <w:rPr>
          <w:sz w:val="24"/>
        </w:rPr>
        <w:t xml:space="preserve">Контракт</w:t>
      </w:r>
      <w:r>
        <w:rPr>
          <w:sz w:val="24"/>
        </w:rPr>
        <w:t xml:space="preserve">а и не зависеть от воли Сторон.</w:t>
      </w:r>
      <w:r>
        <w:rPr>
          <w:sz w:val="24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  <w:lang w:val="ru-RU"/>
        </w:rPr>
        <w:t xml:space="preserve">9</w:t>
      </w:r>
      <w:r>
        <w:rPr>
          <w:sz w:val="24"/>
          <w:lang w:val="ru-RU"/>
        </w:rPr>
        <w:t xml:space="preserve">.2</w:t>
      </w:r>
      <w:r>
        <w:rPr>
          <w:sz w:val="24"/>
          <w:lang w:val="ru-RU"/>
        </w:rPr>
        <w:t xml:space="preserve">.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При наступлении обстоятельств непреодолимой силы Сторона должна без промедления, но н</w:t>
      </w:r>
      <w:r>
        <w:rPr>
          <w:sz w:val="24"/>
        </w:rPr>
        <w:t xml:space="preserve">е позднее 3 (трех) рабочих дней после их наступления, известить о них другую Сторону в письменной форме. В извещении должны быть сообщены данные о характере обстоятельств, а также, по возможности, оценка их влиянияна возможность исполнения обязательств по </w:t>
      </w:r>
      <w:r>
        <w:rPr>
          <w:sz w:val="24"/>
        </w:rPr>
        <w:t xml:space="preserve">Контракт</w:t>
      </w:r>
      <w:r>
        <w:rPr>
          <w:sz w:val="24"/>
        </w:rPr>
        <w:t xml:space="preserve">у и срок исполнения обязательств.</w:t>
      </w:r>
      <w:r>
        <w:rPr>
          <w:sz w:val="24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  <w:lang w:val="ru-RU"/>
        </w:rPr>
        <w:t xml:space="preserve">9</w:t>
      </w:r>
      <w:r>
        <w:rPr>
          <w:sz w:val="24"/>
          <w:lang w:val="ru-RU"/>
        </w:rPr>
        <w:t xml:space="preserve">.3</w:t>
      </w:r>
      <w:r>
        <w:rPr>
          <w:sz w:val="24"/>
          <w:lang w:val="ru-RU"/>
        </w:rPr>
        <w:t xml:space="preserve">. </w:t>
      </w:r>
      <w:r>
        <w:rPr>
          <w:sz w:val="24"/>
        </w:rPr>
        <w:t xml:space="preserve">По прекращении указанных обстоятельств Сторона должна без промедления, но не позднее 3 (трех) рабочих дней после их прекращения, известить об этом другую Сторону в письменной форме.</w:t>
      </w:r>
      <w:r>
        <w:rPr>
          <w:sz w:val="24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В извещении должен быть указан срок, в который предполагается исполнить обязательства </w:t>
      </w:r>
      <w:r>
        <w:rPr>
          <w:sz w:val="24"/>
        </w:rPr>
        <w:t xml:space="preserve">по Контракту</w:t>
      </w:r>
      <w:r>
        <w:rPr>
          <w:sz w:val="24"/>
        </w:rPr>
        <w:t xml:space="preserve">. Если Сторона не направит или несвоевременно направит извещение, она лишается права ссылаться на такие обстоятельствав будущем, а также должна возместить другой Стороне убытки, причиненные неизвещением или несвоевременным извещением.</w:t>
      </w:r>
      <w:r>
        <w:rPr>
          <w:sz w:val="24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  <w:lang w:val="ru-RU"/>
        </w:rPr>
        <w:t xml:space="preserve">9</w:t>
      </w:r>
      <w:r>
        <w:rPr>
          <w:sz w:val="24"/>
          <w:lang w:val="ru-RU"/>
        </w:rPr>
        <w:t xml:space="preserve">.4.</w:t>
      </w:r>
      <w:r>
        <w:rPr>
          <w:sz w:val="24"/>
        </w:rPr>
        <w:t xml:space="preserve"> Сторона должна в течение 10 (десяти) рабочих дней с момента прекращения форс-мажорных обстоятельств передать другой Стороне документ компетентного органа или организации о наличии и продолжительности форс</w:t>
      </w:r>
      <w:r>
        <w:rPr>
          <w:sz w:val="24"/>
        </w:rPr>
        <w:t xml:space="preserve">-</w:t>
      </w:r>
      <w:r>
        <w:rPr>
          <w:sz w:val="24"/>
        </w:rPr>
        <w:t xml:space="preserve">мажорных обстоятельств.</w:t>
      </w:r>
      <w:r>
        <w:rPr>
          <w:sz w:val="24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  <w:lang w:val="ru-RU"/>
        </w:rPr>
        <w:t xml:space="preserve">9</w:t>
      </w:r>
      <w:r>
        <w:rPr>
          <w:sz w:val="24"/>
          <w:lang w:val="ru-RU"/>
        </w:rPr>
        <w:t xml:space="preserve">.5. </w:t>
      </w:r>
      <w:r>
        <w:rPr>
          <w:sz w:val="24"/>
          <w:lang w:val="ru-RU"/>
        </w:rPr>
        <w:t xml:space="preserve">Если</w:t>
      </w:r>
      <w:r>
        <w:rPr>
          <w:sz w:val="24"/>
        </w:rPr>
        <w:t xml:space="preserve"> форс-мажорные обстоятельства и их последствия продолжают действовать более 1 (одного) месяца, Стороны в возможно короткий срок проведут переговоры с целью выявления приемлемых для обеих Сторон альтернативных способов исполнения </w:t>
      </w:r>
      <w:r>
        <w:rPr>
          <w:sz w:val="24"/>
        </w:rPr>
        <w:t xml:space="preserve">Контракт</w:t>
      </w:r>
      <w:r>
        <w:rPr>
          <w:sz w:val="24"/>
        </w:rPr>
        <w:t xml:space="preserve">а и достижения соответствующей ценности. Результаты переговоров оформляются двухсторонним актом в произвольной форме, подписанным сторонами.</w:t>
      </w:r>
      <w:bookmarkStart w:id="4" w:name="bookmark5"/>
      <w:r>
        <w:rPr>
          <w:sz w:val="24"/>
        </w:rPr>
      </w:r>
      <w:r>
        <w:rPr>
          <w:sz w:val="24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  <w:lang w:val="ru-RU"/>
        </w:rPr>
      </w:pPr>
      <w:r>
        <w:rPr>
          <w:sz w:val="24"/>
          <w:lang w:val="ru-RU"/>
        </w:rPr>
      </w:r>
      <w:r>
        <w:rPr>
          <w:sz w:val="24"/>
          <w:lang w:val="ru-RU"/>
        </w:rPr>
      </w:r>
    </w:p>
    <w:p>
      <w:pPr>
        <w:pStyle w:val="906"/>
        <w:ind w:firstLine="709"/>
        <w:jc w:val="center"/>
        <w:spacing w:line="240" w:lineRule="auto"/>
        <w:shd w:val="clear" w:color="auto" w:fill="auto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10</w:t>
      </w:r>
      <w:r>
        <w:rPr>
          <w:b/>
          <w:sz w:val="22"/>
          <w:szCs w:val="24"/>
        </w:rPr>
        <w:t xml:space="preserve">.</w:t>
        <w:tab/>
        <w:t xml:space="preserve">ТРЕБОВАНИЯ, ПРЕДЬЕВЛЯЕМЫЕ К ИСПОЛНИТЕЛЮ</w:t>
      </w:r>
      <w:r>
        <w:rPr>
          <w:b/>
          <w:sz w:val="22"/>
          <w:szCs w:val="24"/>
        </w:rPr>
      </w:r>
    </w:p>
    <w:p>
      <w:pPr>
        <w:pStyle w:val="906"/>
        <w:ind w:firstLine="709"/>
        <w:rPr>
          <w:sz w:val="16"/>
        </w:rPr>
      </w:pPr>
      <w:r>
        <w:rPr>
          <w:sz w:val="16"/>
          <w:lang w:val="ru-RU"/>
        </w:rPr>
      </w:r>
      <w:r>
        <w:rPr>
          <w:sz w:val="16"/>
        </w:rPr>
      </w:r>
      <w:r>
        <w:rPr>
          <w:sz w:val="16"/>
        </w:rPr>
      </w:r>
    </w:p>
    <w:p>
      <w:pPr>
        <w:pStyle w:val="906"/>
        <w:ind w:firstLine="709"/>
        <w:rPr>
          <w:sz w:val="24"/>
          <w:lang w:val="ru-RU"/>
        </w:rPr>
      </w:pPr>
      <w:r>
        <w:rPr>
          <w:sz w:val="24"/>
          <w:lang w:val="ru-RU"/>
        </w:rPr>
        <w:t xml:space="preserve">10</w:t>
      </w:r>
      <w:r>
        <w:rPr>
          <w:sz w:val="24"/>
          <w:lang w:val="ru-RU"/>
        </w:rPr>
        <w:t xml:space="preserve">.1. Непроведение ликвидации Поставщика </w:t>
      </w:r>
      <w:r>
        <w:rPr>
          <w:sz w:val="24"/>
          <w:lang w:val="ru-RU"/>
        </w:rPr>
        <w:t xml:space="preserve">–</w:t>
      </w:r>
      <w:r>
        <w:rPr>
          <w:sz w:val="24"/>
          <w:lang w:val="ru-RU"/>
        </w:rPr>
        <w:t xml:space="preserve"> юридического лица и отсутствие решения арбитражного суда о признании Исполнителя - юридического лица несостоятельным (банкротом) и об открытии конкурсного производства.</w:t>
      </w:r>
      <w:r>
        <w:rPr>
          <w:sz w:val="24"/>
          <w:lang w:val="ru-RU"/>
        </w:rPr>
      </w:r>
    </w:p>
    <w:p>
      <w:pPr>
        <w:pStyle w:val="906"/>
        <w:ind w:firstLine="709"/>
        <w:rPr>
          <w:sz w:val="24"/>
          <w:lang w:val="ru-RU"/>
        </w:rPr>
      </w:pPr>
      <w:r>
        <w:rPr>
          <w:sz w:val="24"/>
          <w:lang w:val="ru-RU"/>
        </w:rPr>
        <w:t xml:space="preserve">10</w:t>
      </w:r>
      <w:r>
        <w:rPr>
          <w:sz w:val="24"/>
          <w:lang w:val="ru-RU"/>
        </w:rPr>
        <w:t xml:space="preserve">.2. Неприостановление деятельности Поставщика в порядке, установленном Кодексом Российской Федерации об административных правонарушениях, на дату заключения Контракта</w:t>
      </w:r>
      <w:r>
        <w:rPr>
          <w:sz w:val="24"/>
          <w:lang w:val="ru-RU"/>
        </w:rPr>
      </w:r>
    </w:p>
    <w:p>
      <w:pPr>
        <w:pStyle w:val="906"/>
        <w:ind w:firstLine="709"/>
        <w:rPr>
          <w:sz w:val="24"/>
          <w:lang w:val="ru-RU"/>
        </w:rPr>
      </w:pPr>
      <w:r>
        <w:rPr>
          <w:sz w:val="24"/>
          <w:lang w:val="ru-RU"/>
        </w:rPr>
        <w:t xml:space="preserve">10</w:t>
      </w:r>
      <w:r>
        <w:rPr>
          <w:sz w:val="24"/>
          <w:lang w:val="ru-RU"/>
        </w:rPr>
        <w:t xml:space="preserve">.3. Отсутствие у Пост</w:t>
      </w:r>
      <w:r>
        <w:rPr>
          <w:sz w:val="24"/>
          <w:lang w:val="ru-RU"/>
        </w:rPr>
        <w:t xml:space="preserve">авщика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</w:t>
      </w:r>
      <w:r>
        <w:rPr>
          <w:sz w:val="24"/>
          <w:lang w:val="ru-RU"/>
        </w:rPr>
        <w:t xml:space="preserve">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</w:t>
      </w:r>
      <w:r>
        <w:rPr>
          <w:sz w:val="24"/>
          <w:lang w:val="ru-RU"/>
        </w:rPr>
        <w:t xml:space="preserve">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Поставщика, по данным бу</w:t>
      </w:r>
      <w:r>
        <w:rPr>
          <w:sz w:val="24"/>
          <w:lang w:val="ru-RU"/>
        </w:rPr>
        <w:t xml:space="preserve">хгалтерской отчетности за последний отчетный период. Поставщик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</w:t>
      </w:r>
      <w:r>
        <w:rPr>
          <w:sz w:val="24"/>
          <w:lang w:val="ru-RU"/>
        </w:rPr>
        <w:t xml:space="preserve">дату заключения не принято.</w:t>
      </w:r>
      <w:r>
        <w:rPr>
          <w:sz w:val="24"/>
          <w:lang w:val="ru-RU"/>
        </w:rPr>
      </w:r>
      <w:r>
        <w:rPr>
          <w:sz w:val="24"/>
          <w:lang w:val="ru-RU"/>
        </w:rPr>
      </w:r>
    </w:p>
    <w:p>
      <w:pPr>
        <w:pStyle w:val="906"/>
        <w:ind w:firstLine="709"/>
        <w:rPr>
          <w:sz w:val="24"/>
          <w:lang w:val="ru-RU"/>
        </w:rPr>
      </w:pPr>
      <w:r>
        <w:rPr>
          <w:sz w:val="24"/>
          <w:lang w:val="ru-RU"/>
        </w:rPr>
        <w:t xml:space="preserve">10</w:t>
      </w:r>
      <w:r>
        <w:rPr>
          <w:sz w:val="24"/>
          <w:lang w:val="ru-RU"/>
        </w:rPr>
        <w:t xml:space="preserve">.4. Отсутствие у  Поставщика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</w:t>
      </w:r>
      <w:r>
        <w:rPr>
          <w:sz w:val="24"/>
          <w:lang w:val="ru-RU"/>
        </w:rPr>
        <w:t xml:space="preserve">ического лица – Поставщика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</w:t>
      </w:r>
      <w:r>
        <w:rPr>
          <w:sz w:val="24"/>
          <w:lang w:val="ru-RU"/>
        </w:rPr>
        <w:t xml:space="preserve">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оказанием услуг, являющегося объектом осуществляемой закупки, и административного н</w:t>
      </w:r>
      <w:r>
        <w:rPr>
          <w:sz w:val="24"/>
          <w:lang w:val="ru-RU"/>
        </w:rPr>
        <w:t xml:space="preserve">аказания в виде дисквалификации.</w:t>
      </w:r>
      <w:r>
        <w:rPr>
          <w:sz w:val="24"/>
          <w:lang w:val="ru-RU"/>
        </w:rPr>
      </w:r>
      <w:r>
        <w:rPr>
          <w:sz w:val="24"/>
          <w:lang w:val="ru-RU"/>
        </w:rPr>
      </w:r>
    </w:p>
    <w:p>
      <w:pPr>
        <w:pStyle w:val="906"/>
        <w:ind w:firstLine="709"/>
        <w:rPr>
          <w:sz w:val="24"/>
          <w:lang w:val="ru-RU"/>
        </w:rPr>
      </w:pPr>
      <w:r>
        <w:rPr>
          <w:sz w:val="24"/>
          <w:lang w:val="ru-RU"/>
        </w:rPr>
        <w:t xml:space="preserve">Поставщик - юридическое лицо, которое в течение двух лет до момента заключения Контракта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</w:t>
      </w:r>
      <w:r>
        <w:rPr>
          <w:sz w:val="24"/>
          <w:lang w:val="ru-RU"/>
        </w:rPr>
        <w:t xml:space="preserve">дминистративных правонарушениях.</w:t>
      </w:r>
      <w:r>
        <w:rPr>
          <w:sz w:val="24"/>
          <w:lang w:val="ru-RU"/>
        </w:rPr>
      </w:r>
    </w:p>
    <w:p>
      <w:pPr>
        <w:pStyle w:val="906"/>
        <w:ind w:firstLine="709"/>
        <w:rPr>
          <w:sz w:val="24"/>
          <w:lang w:val="ru-RU"/>
        </w:rPr>
      </w:pPr>
      <w:r>
        <w:rPr>
          <w:sz w:val="24"/>
          <w:lang w:val="ru-RU"/>
        </w:rPr>
        <w:t xml:space="preserve">10</w:t>
      </w:r>
      <w:r>
        <w:rPr>
          <w:sz w:val="24"/>
          <w:lang w:val="ru-RU"/>
        </w:rPr>
        <w:t xml:space="preserve">.</w:t>
      </w:r>
      <w:r>
        <w:rPr>
          <w:sz w:val="24"/>
          <w:lang w:val="ru-RU"/>
        </w:rPr>
        <w:t xml:space="preserve">5. О</w:t>
      </w:r>
      <w:r>
        <w:rPr>
          <w:sz w:val="24"/>
          <w:lang w:val="ru-RU"/>
        </w:rPr>
        <w:t xml:space="preserve">тсутствие между Поставщиком   и заказчиком конфликта интересов, под </w:t>
      </w:r>
      <w:r>
        <w:rPr>
          <w:sz w:val="24"/>
          <w:lang w:val="ru-RU"/>
        </w:rPr>
      </w:r>
    </w:p>
    <w:p>
      <w:pPr>
        <w:pStyle w:val="906"/>
        <w:rPr>
          <w:sz w:val="24"/>
          <w:lang w:val="ru-RU"/>
        </w:rPr>
      </w:pPr>
      <w:r>
        <w:rPr>
          <w:sz w:val="24"/>
          <w:lang w:val="ru-RU"/>
        </w:rPr>
        <w:t xml:space="preserve">которым понимаются случаи, при которых руководитель заказчика, член комиссии по осуществлению закупок, руководитель контрактной служб</w:t>
      </w:r>
      <w:r>
        <w:rPr>
          <w:sz w:val="24"/>
          <w:lang w:val="ru-RU"/>
        </w:rPr>
        <w:t xml:space="preserve">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</w:t>
      </w:r>
      <w:r>
        <w:rPr>
          <w:sz w:val="24"/>
          <w:lang w:val="ru-RU"/>
        </w:rPr>
        <w:t xml:space="preserve">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Исполнителей, либо являются близкими родственниками (родстве</w:t>
      </w:r>
      <w:r>
        <w:rPr>
          <w:sz w:val="24"/>
          <w:lang w:val="ru-RU"/>
        </w:rPr>
        <w:t xml:space="preserve">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</w:t>
      </w:r>
      <w:r>
        <w:rPr>
          <w:sz w:val="24"/>
          <w:lang w:val="ru-RU"/>
        </w:rPr>
        <w:t xml:space="preserve">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</w:t>
      </w:r>
      <w:r>
        <w:rPr>
          <w:sz w:val="24"/>
          <w:lang w:val="ru-RU"/>
        </w:rPr>
        <w:t xml:space="preserve">апитале хозяйственного общества.</w:t>
      </w:r>
      <w:r>
        <w:rPr>
          <w:sz w:val="24"/>
          <w:lang w:val="ru-RU"/>
        </w:rPr>
      </w:r>
      <w:r>
        <w:rPr>
          <w:sz w:val="24"/>
          <w:lang w:val="ru-RU"/>
        </w:rPr>
      </w:r>
    </w:p>
    <w:p>
      <w:pPr>
        <w:pStyle w:val="906"/>
        <w:ind w:firstLine="709"/>
        <w:rPr>
          <w:sz w:val="24"/>
          <w:lang w:val="ru-RU"/>
        </w:rPr>
      </w:pPr>
      <w:r>
        <w:rPr>
          <w:sz w:val="24"/>
          <w:lang w:val="ru-RU"/>
        </w:rPr>
        <w:t xml:space="preserve">10</w:t>
      </w:r>
      <w:r>
        <w:rPr>
          <w:sz w:val="24"/>
          <w:lang w:val="ru-RU"/>
        </w:rPr>
        <w:t xml:space="preserve">.6. П</w:t>
      </w:r>
      <w:r>
        <w:rPr>
          <w:sz w:val="24"/>
          <w:lang w:val="ru-RU"/>
        </w:rPr>
        <w:t xml:space="preserve">оставщик не является офшорной компанией, не имеет в составе участников (членов) корпоративного юридического лица или в составе учредителей унитарного юридического лица офшорной компании, а также не имеет офшорных компаний в числе лиц, владеющих напрямую ил</w:t>
      </w:r>
      <w:r>
        <w:rPr>
          <w:sz w:val="24"/>
          <w:lang w:val="ru-RU"/>
        </w:rPr>
        <w:t xml:space="preserve">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(складочном) капитале хозяйственного товарищества или общества</w:t>
      </w:r>
      <w:r>
        <w:rPr>
          <w:sz w:val="24"/>
          <w:lang w:val="ru-RU"/>
        </w:rPr>
        <w:t xml:space="preserve">.</w:t>
      </w:r>
      <w:r>
        <w:rPr>
          <w:sz w:val="24"/>
          <w:lang w:val="ru-RU"/>
        </w:rPr>
      </w:r>
      <w:r>
        <w:rPr>
          <w:sz w:val="24"/>
          <w:lang w:val="ru-RU"/>
        </w:rPr>
      </w:r>
    </w:p>
    <w:p>
      <w:pPr>
        <w:pStyle w:val="906"/>
        <w:ind w:firstLine="709"/>
        <w:rPr>
          <w:sz w:val="24"/>
          <w:lang w:val="ru-RU"/>
        </w:rPr>
      </w:pPr>
      <w:r>
        <w:rPr>
          <w:sz w:val="24"/>
          <w:lang w:val="ru-RU"/>
        </w:rPr>
        <w:t xml:space="preserve">10</w:t>
      </w:r>
      <w:r>
        <w:rPr>
          <w:sz w:val="24"/>
          <w:lang w:val="ru-RU"/>
        </w:rPr>
        <w:t xml:space="preserve">.7. Отсутствие у Поставщика ограничений для участия в закупках</w:t>
      </w:r>
      <w:r>
        <w:rPr>
          <w:sz w:val="24"/>
          <w:lang w:val="ru-RU"/>
        </w:rPr>
        <w:t xml:space="preserve">,</w:t>
      </w:r>
      <w:r>
        <w:rPr>
          <w:color w:val="ff0000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установленных законодательством Российской Федерации.</w:t>
      </w:r>
      <w:r>
        <w:rPr>
          <w:sz w:val="24"/>
          <w:lang w:val="ru-RU"/>
        </w:rPr>
      </w:r>
    </w:p>
    <w:p>
      <w:pPr>
        <w:pStyle w:val="906"/>
        <w:ind w:firstLine="709"/>
        <w:rPr>
          <w:sz w:val="24"/>
          <w:lang w:val="ru-RU"/>
        </w:rPr>
      </w:pPr>
      <w:r>
        <w:rPr>
          <w:sz w:val="24"/>
          <w:lang w:val="ru-RU"/>
        </w:rPr>
        <w:t xml:space="preserve">10</w:t>
      </w:r>
      <w:r>
        <w:rPr>
          <w:sz w:val="24"/>
          <w:lang w:val="ru-RU"/>
        </w:rPr>
        <w:t xml:space="preserve">.8. Отсутствие в реестре недобросовестных поставщиков (подрядчиков, исполнителей) информации об участнике закупки, в том числе информации о лицах, указанных в п. 2 и 3 ч.3 ст. 104 № 44-ФЗ.</w:t>
      </w:r>
      <w:r>
        <w:rPr>
          <w:sz w:val="24"/>
          <w:lang w:val="ru-RU"/>
        </w:rPr>
      </w:r>
      <w:r>
        <w:rPr>
          <w:sz w:val="24"/>
          <w:lang w:val="ru-RU"/>
        </w:rPr>
      </w:r>
    </w:p>
    <w:p>
      <w:pPr>
        <w:pStyle w:val="906"/>
        <w:ind w:firstLine="709"/>
        <w:jc w:val="left"/>
        <w:spacing w:line="240" w:lineRule="auto"/>
        <w:shd w:val="clear" w:color="auto" w:fill="auto"/>
        <w:rPr>
          <w:b/>
          <w:sz w:val="24"/>
        </w:rPr>
      </w:pPr>
      <w:r>
        <w:rPr>
          <w:b/>
          <w:sz w:val="24"/>
          <w:highlight w:val="none"/>
        </w:rPr>
      </w:r>
      <w:r>
        <w:rPr>
          <w:b/>
          <w:sz w:val="24"/>
          <w:highlight w:val="none"/>
        </w:rPr>
      </w:r>
      <w:r>
        <w:rPr>
          <w:b/>
          <w:sz w:val="24"/>
        </w:rPr>
      </w:r>
    </w:p>
    <w:p>
      <w:pPr>
        <w:pStyle w:val="906"/>
        <w:ind w:firstLine="709"/>
        <w:jc w:val="center"/>
        <w:spacing w:line="240" w:lineRule="auto"/>
        <w:shd w:val="clear" w:color="auto" w:fill="auto"/>
        <w:rPr>
          <w:b/>
          <w:sz w:val="24"/>
          <w:highlight w:val="none"/>
        </w:rPr>
      </w:pPr>
      <w:r>
        <w:rPr>
          <w:b/>
          <w:sz w:val="22"/>
          <w:szCs w:val="24"/>
          <w:lang w:val="ru-RU"/>
        </w:rPr>
        <w:t xml:space="preserve">1</w:t>
      </w:r>
      <w:r>
        <w:rPr>
          <w:b/>
          <w:sz w:val="22"/>
          <w:szCs w:val="24"/>
          <w:lang w:val="ru-RU"/>
        </w:rPr>
        <w:t xml:space="preserve">1</w:t>
      </w:r>
      <w:r>
        <w:rPr>
          <w:b/>
          <w:sz w:val="22"/>
          <w:szCs w:val="24"/>
          <w:lang w:val="ru-RU"/>
        </w:rPr>
        <w:t xml:space="preserve">.</w:t>
      </w:r>
      <w:r>
        <w:rPr>
          <w:b/>
          <w:sz w:val="22"/>
          <w:szCs w:val="24"/>
          <w:lang w:val="ru-RU"/>
        </w:rPr>
        <w:t xml:space="preserve"> </w:t>
      </w:r>
      <w:r>
        <w:rPr>
          <w:b/>
          <w:sz w:val="22"/>
          <w:szCs w:val="24"/>
        </w:rPr>
        <w:t xml:space="preserve">ИЗМЕНЕНИЕ И РАСТОРЖЕНИЕ </w:t>
      </w:r>
      <w:r>
        <w:rPr>
          <w:b/>
          <w:sz w:val="22"/>
          <w:szCs w:val="24"/>
        </w:rPr>
        <w:t xml:space="preserve">КОНТРАКТ</w:t>
      </w:r>
      <w:r>
        <w:rPr>
          <w:b/>
          <w:sz w:val="22"/>
          <w:szCs w:val="24"/>
        </w:rPr>
        <w:t xml:space="preserve">А</w:t>
      </w:r>
      <w:bookmarkEnd w:id="4"/>
      <w:r>
        <w:rPr>
          <w:b/>
          <w:sz w:val="24"/>
        </w:rPr>
      </w:r>
      <w:r>
        <w:rPr>
          <w:b/>
          <w:sz w:val="24"/>
          <w:highlight w:val="none"/>
        </w:rPr>
      </w:r>
    </w:p>
    <w:p>
      <w:pPr>
        <w:pStyle w:val="910"/>
        <w:ind w:firstLine="709"/>
        <w:keepLines/>
        <w:keepNext/>
        <w:spacing w:line="240" w:lineRule="auto"/>
        <w:shd w:val="clear" w:color="auto" w:fill="auto"/>
        <w:rPr>
          <w:sz w:val="16"/>
        </w:rP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  <w:lang w:val="ru-RU"/>
        </w:rPr>
        <w:t xml:space="preserve">1</w:t>
      </w:r>
      <w:r>
        <w:rPr>
          <w:sz w:val="24"/>
          <w:lang w:val="ru-RU"/>
        </w:rPr>
        <w:t xml:space="preserve">1</w:t>
      </w:r>
      <w:r>
        <w:rPr>
          <w:sz w:val="24"/>
          <w:lang w:val="ru-RU"/>
        </w:rPr>
        <w:t xml:space="preserve">.1. </w:t>
      </w:r>
      <w:r>
        <w:rPr>
          <w:sz w:val="24"/>
        </w:rPr>
        <w:t xml:space="preserve">Контракт</w:t>
      </w:r>
      <w:r>
        <w:rPr>
          <w:sz w:val="24"/>
        </w:rPr>
        <w:t xml:space="preserve"> может быть изменен по соглашению Сторон в случаях, предусмотренных </w:t>
      </w:r>
      <w:r>
        <w:rPr>
          <w:sz w:val="24"/>
        </w:rPr>
        <w:t xml:space="preserve">действующим законодательством Российской Федерации </w:t>
      </w:r>
      <w:r>
        <w:rPr>
          <w:sz w:val="24"/>
        </w:rPr>
        <w:t xml:space="preserve">и настоящим </w:t>
      </w:r>
      <w:r>
        <w:rPr>
          <w:sz w:val="24"/>
        </w:rPr>
        <w:t xml:space="preserve">Контракт</w:t>
      </w:r>
      <w:r>
        <w:rPr>
          <w:sz w:val="24"/>
        </w:rPr>
        <w:t xml:space="preserve">ом.</w:t>
      </w:r>
      <w:r>
        <w:rPr>
          <w:sz w:val="24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  <w:lang w:val="ru-RU"/>
        </w:rPr>
        <w:t xml:space="preserve">1</w:t>
      </w:r>
      <w:r>
        <w:rPr>
          <w:sz w:val="24"/>
          <w:lang w:val="ru-RU"/>
        </w:rPr>
        <w:t xml:space="preserve">1</w:t>
      </w:r>
      <w:r>
        <w:rPr>
          <w:sz w:val="24"/>
          <w:lang w:val="ru-RU"/>
        </w:rPr>
        <w:t xml:space="preserve">.2. </w:t>
      </w:r>
      <w:r>
        <w:rPr>
          <w:sz w:val="24"/>
        </w:rPr>
        <w:t xml:space="preserve">Все изменения </w:t>
      </w:r>
      <w:r>
        <w:rPr>
          <w:sz w:val="24"/>
        </w:rPr>
        <w:t xml:space="preserve">к Контракту</w:t>
      </w:r>
      <w:r>
        <w:rPr>
          <w:sz w:val="24"/>
        </w:rPr>
        <w:t xml:space="preserve"> действительны, если они оформлены в виде дополнительного соглашения к </w:t>
      </w:r>
      <w:r>
        <w:rPr>
          <w:sz w:val="24"/>
        </w:rPr>
        <w:t xml:space="preserve">Контракт</w:t>
      </w:r>
      <w:r>
        <w:rPr>
          <w:sz w:val="24"/>
        </w:rPr>
        <w:t xml:space="preserve">у и подписаны </w:t>
      </w:r>
      <w:r>
        <w:rPr>
          <w:sz w:val="24"/>
        </w:rPr>
        <w:t xml:space="preserve">надлежаще уполномоченными</w:t>
      </w:r>
      <w:r>
        <w:rPr>
          <w:sz w:val="24"/>
        </w:rPr>
        <w:t xml:space="preserve"> </w:t>
      </w:r>
      <w:r>
        <w:rPr>
          <w:sz w:val="24"/>
        </w:rPr>
        <w:t xml:space="preserve">на, то</w:t>
      </w:r>
      <w:r>
        <w:rPr>
          <w:sz w:val="24"/>
        </w:rPr>
        <w:t xml:space="preserve"> представителями Сторон. Все соглашения являются неотъемлемой частью </w:t>
      </w:r>
      <w:r>
        <w:rPr>
          <w:sz w:val="24"/>
        </w:rPr>
        <w:t xml:space="preserve">Контракт</w:t>
      </w:r>
      <w:r>
        <w:rPr>
          <w:sz w:val="24"/>
        </w:rPr>
        <w:t xml:space="preserve">а.</w:t>
      </w:r>
      <w:r>
        <w:rPr>
          <w:sz w:val="24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  <w:lang w:val="ru-RU"/>
        </w:rPr>
        <w:t xml:space="preserve">1</w:t>
      </w:r>
      <w:r>
        <w:rPr>
          <w:sz w:val="24"/>
          <w:lang w:val="ru-RU"/>
        </w:rPr>
        <w:t xml:space="preserve">1</w:t>
      </w:r>
      <w:r>
        <w:rPr>
          <w:sz w:val="24"/>
          <w:lang w:val="ru-RU"/>
        </w:rPr>
        <w:t xml:space="preserve">.3. </w:t>
      </w:r>
      <w:r>
        <w:rPr>
          <w:sz w:val="24"/>
        </w:rPr>
        <w:t xml:space="preserve">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 (ч. 8 - 25 ст.95 ФЗ №44-ФЗ)</w:t>
      </w:r>
      <w:r>
        <w:rPr>
          <w:sz w:val="24"/>
        </w:rPr>
        <w:t xml:space="preserve">.</w:t>
      </w:r>
      <w:r>
        <w:rPr>
          <w:sz w:val="24"/>
        </w:rPr>
      </w:r>
      <w:r>
        <w:rPr>
          <w:sz w:val="24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1</w:t>
      </w:r>
      <w:r>
        <w:rPr>
          <w:sz w:val="24"/>
          <w:lang w:val="ru-RU"/>
        </w:rPr>
        <w:t xml:space="preserve">1</w:t>
      </w:r>
      <w:r>
        <w:rPr>
          <w:sz w:val="24"/>
        </w:rPr>
        <w:t xml:space="preserve">.</w:t>
      </w:r>
      <w:r>
        <w:rPr>
          <w:sz w:val="24"/>
          <w:lang w:val="ru-RU"/>
        </w:rPr>
        <w:t xml:space="preserve">4</w:t>
      </w:r>
      <w:r>
        <w:rPr>
          <w:sz w:val="24"/>
        </w:rPr>
        <w:t xml:space="preserve">. </w:t>
      </w:r>
      <w:r>
        <w:rPr>
          <w:sz w:val="24"/>
        </w:rPr>
        <w:t xml:space="preserve">В случае расторжения </w:t>
      </w:r>
      <w:r>
        <w:rPr>
          <w:sz w:val="24"/>
        </w:rPr>
        <w:t xml:space="preserve">Контракт</w:t>
      </w:r>
      <w:r>
        <w:rPr>
          <w:sz w:val="24"/>
        </w:rPr>
        <w:t xml:space="preserve">а по любым основаниям </w:t>
      </w:r>
      <w:r>
        <w:rPr>
          <w:sz w:val="24"/>
        </w:rPr>
        <w:t xml:space="preserve">Заказчик</w:t>
      </w:r>
      <w:r>
        <w:rPr>
          <w:sz w:val="24"/>
        </w:rPr>
        <w:t xml:space="preserve"> обязан оплатить </w:t>
      </w:r>
      <w:r>
        <w:rPr>
          <w:sz w:val="24"/>
        </w:rPr>
        <w:t xml:space="preserve">Поставщику</w:t>
      </w:r>
      <w:r>
        <w:rPr>
          <w:sz w:val="24"/>
        </w:rPr>
        <w:t xml:space="preserve"> стоимость товара надлежащего качества и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соответствующего требованиям </w:t>
      </w:r>
      <w:r>
        <w:rPr>
          <w:sz w:val="24"/>
        </w:rPr>
        <w:t xml:space="preserve">Заказчика</w:t>
      </w:r>
      <w:r>
        <w:rPr>
          <w:sz w:val="24"/>
        </w:rPr>
        <w:t xml:space="preserve">, фактически поставленного на момент расторжения </w:t>
      </w:r>
      <w:r>
        <w:rPr>
          <w:sz w:val="24"/>
        </w:rPr>
        <w:t xml:space="preserve">Контракт</w:t>
      </w:r>
      <w:r>
        <w:rPr>
          <w:sz w:val="24"/>
        </w:rPr>
        <w:t xml:space="preserve">а.</w:t>
      </w:r>
      <w:r>
        <w:rPr>
          <w:sz w:val="24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  <w:lang w:val="ru-RU"/>
        </w:rPr>
        <w:t xml:space="preserve">1</w:t>
      </w:r>
      <w:r>
        <w:rPr>
          <w:sz w:val="24"/>
          <w:lang w:val="ru-RU"/>
        </w:rPr>
        <w:t xml:space="preserve">1</w:t>
      </w:r>
      <w:r>
        <w:rPr>
          <w:sz w:val="24"/>
        </w:rPr>
        <w:t xml:space="preserve">.</w:t>
      </w:r>
      <w:r>
        <w:rPr>
          <w:sz w:val="24"/>
          <w:lang w:val="ru-RU"/>
        </w:rPr>
        <w:t xml:space="preserve">5</w:t>
      </w:r>
      <w:r>
        <w:rPr>
          <w:sz w:val="24"/>
        </w:rPr>
        <w:t xml:space="preserve">.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Если в результате издания акта органа государственной власти Российской Федерации исполнение </w:t>
      </w:r>
      <w:r>
        <w:rPr>
          <w:sz w:val="24"/>
        </w:rPr>
        <w:t xml:space="preserve">Заказчиком</w:t>
      </w:r>
      <w:r>
        <w:rPr>
          <w:sz w:val="24"/>
        </w:rPr>
        <w:t xml:space="preserve"> своих обязательств </w:t>
      </w:r>
      <w:r>
        <w:rPr>
          <w:sz w:val="24"/>
        </w:rPr>
        <w:t xml:space="preserve">по Контракту</w:t>
      </w:r>
      <w:r>
        <w:rPr>
          <w:sz w:val="24"/>
        </w:rPr>
        <w:t xml:space="preserve"> становится невозможным полностью или частично, обязательство прекращается полностью или в соответствующей части.</w:t>
      </w:r>
      <w:r>
        <w:rPr>
          <w:sz w:val="24"/>
        </w:rPr>
      </w:r>
    </w:p>
    <w:p>
      <w:pPr>
        <w:pStyle w:val="909"/>
        <w:jc w:val="left"/>
        <w:spacing w:line="240" w:lineRule="auto"/>
        <w:shd w:val="clear" w:color="auto" w:fill="auto"/>
        <w:rPr>
          <w:sz w:val="22"/>
          <w:szCs w:val="24"/>
          <w:lang w:val="ru-RU"/>
        </w:rPr>
      </w:pPr>
      <w:r>
        <w:rPr>
          <w:sz w:val="22"/>
          <w:szCs w:val="24"/>
          <w:lang w:val="ru-RU"/>
        </w:rPr>
      </w:r>
      <w:r>
        <w:rPr>
          <w:sz w:val="22"/>
          <w:szCs w:val="24"/>
          <w:lang w:val="ru-RU"/>
        </w:rPr>
      </w:r>
    </w:p>
    <w:p>
      <w:pPr>
        <w:pStyle w:val="909"/>
        <w:ind w:firstLine="709"/>
        <w:spacing w:line="240" w:lineRule="auto"/>
        <w:shd w:val="clear" w:color="auto" w:fill="auto"/>
        <w:rPr>
          <w:sz w:val="22"/>
          <w:szCs w:val="24"/>
        </w:rPr>
      </w:pPr>
      <w:r>
        <w:rPr>
          <w:sz w:val="22"/>
          <w:szCs w:val="24"/>
          <w:lang w:val="ru-RU"/>
        </w:rPr>
        <w:t xml:space="preserve">1</w:t>
      </w:r>
      <w:r>
        <w:rPr>
          <w:sz w:val="22"/>
          <w:szCs w:val="24"/>
          <w:lang w:val="ru-RU"/>
        </w:rPr>
        <w:t xml:space="preserve">2</w:t>
      </w:r>
      <w:r>
        <w:rPr>
          <w:sz w:val="22"/>
          <w:szCs w:val="24"/>
          <w:lang w:val="ru-RU"/>
        </w:rPr>
        <w:t xml:space="preserve">.</w:t>
      </w:r>
      <w:r>
        <w:rPr>
          <w:sz w:val="22"/>
          <w:szCs w:val="24"/>
          <w:lang w:val="ru-RU"/>
        </w:rPr>
        <w:t xml:space="preserve"> </w:t>
      </w:r>
      <w:r>
        <w:rPr>
          <w:sz w:val="22"/>
          <w:szCs w:val="24"/>
        </w:rPr>
        <w:t xml:space="preserve">ПОРЯДОК РАЗРЕШЕНИЯ СПОРОВ</w:t>
      </w:r>
      <w:r>
        <w:rPr>
          <w:sz w:val="22"/>
          <w:szCs w:val="24"/>
        </w:rPr>
      </w:r>
      <w:r>
        <w:rPr>
          <w:sz w:val="22"/>
          <w:szCs w:val="24"/>
        </w:rPr>
      </w:r>
    </w:p>
    <w:p>
      <w:pPr>
        <w:pStyle w:val="909"/>
        <w:ind w:firstLine="709"/>
        <w:jc w:val="left"/>
        <w:spacing w:line="240" w:lineRule="auto"/>
        <w:shd w:val="clear" w:color="auto" w:fill="auto"/>
        <w:rPr>
          <w:sz w:val="16"/>
        </w:rP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  <w:lang w:val="ru-RU"/>
        </w:rPr>
        <w:t xml:space="preserve">1</w:t>
      </w:r>
      <w:r>
        <w:rPr>
          <w:sz w:val="24"/>
          <w:lang w:val="ru-RU"/>
        </w:rPr>
        <w:t xml:space="preserve">2</w:t>
      </w:r>
      <w:r>
        <w:rPr>
          <w:sz w:val="24"/>
          <w:lang w:val="ru-RU"/>
        </w:rPr>
        <w:t xml:space="preserve">.1.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Все споры и разногласия, возникающие при исполнении </w:t>
      </w:r>
      <w:r>
        <w:rPr>
          <w:sz w:val="24"/>
        </w:rPr>
        <w:t xml:space="preserve">Контракт</w:t>
      </w:r>
      <w:r>
        <w:rPr>
          <w:sz w:val="24"/>
        </w:rPr>
        <w:t xml:space="preserve">а, решаются Сторонами путем переговоров. При невозможности достижения соглашения Сторон</w:t>
      </w:r>
      <w:r>
        <w:rPr>
          <w:sz w:val="24"/>
          <w:lang w:val="ru-RU"/>
        </w:rPr>
        <w:t xml:space="preserve">,</w:t>
      </w:r>
      <w:r>
        <w:rPr>
          <w:sz w:val="24"/>
        </w:rPr>
        <w:t xml:space="preserve"> споры и разногласия, возникающие при исполнении </w:t>
      </w:r>
      <w:r>
        <w:rPr>
          <w:sz w:val="24"/>
        </w:rPr>
        <w:t xml:space="preserve">Контракт</w:t>
      </w:r>
      <w:r>
        <w:rPr>
          <w:sz w:val="24"/>
        </w:rPr>
        <w:t xml:space="preserve">а, подлежат разрешению в Арбитражном суде Челябинской области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в порядке, предусмотренном действующим законодательством Российской Федерации.</w:t>
      </w:r>
      <w:r>
        <w:rPr>
          <w:sz w:val="24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  <w:lang w:val="ru-RU"/>
        </w:rPr>
        <w:t xml:space="preserve">1</w:t>
      </w:r>
      <w:r>
        <w:rPr>
          <w:sz w:val="24"/>
          <w:lang w:val="ru-RU"/>
        </w:rPr>
        <w:t xml:space="preserve">2</w:t>
      </w:r>
      <w:r>
        <w:rPr>
          <w:sz w:val="24"/>
          <w:lang w:val="ru-RU"/>
        </w:rPr>
        <w:t xml:space="preserve">.2.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Досудебный порядок урегулирования споров, предусматривающий направление претензии конт</w:t>
      </w:r>
      <w:r>
        <w:rPr>
          <w:sz w:val="24"/>
        </w:rPr>
        <w:t xml:space="preserve">рагенту, является обязательным.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Сторона, которой предъявлена претензия, обязана в течение </w:t>
      </w:r>
      <w:r>
        <w:rPr>
          <w:sz w:val="24"/>
        </w:rPr>
        <w:t xml:space="preserve">20</w:t>
      </w:r>
      <w:r>
        <w:rPr>
          <w:sz w:val="24"/>
        </w:rPr>
        <w:t xml:space="preserve"> (</w:t>
      </w:r>
      <w:r>
        <w:rPr>
          <w:sz w:val="24"/>
        </w:rPr>
        <w:t xml:space="preserve">двадцати</w:t>
      </w:r>
      <w:r>
        <w:rPr>
          <w:sz w:val="24"/>
        </w:rPr>
        <w:t xml:space="preserve">) рабочих дней с момента ее получения рассмотреть такую претензию и сообщить о своем решении другой Стороне путем направления ответа в письменной 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форме.</w:t>
      </w:r>
      <w:r>
        <w:rPr>
          <w:sz w:val="24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pStyle w:val="909"/>
        <w:ind w:firstLine="709"/>
        <w:spacing w:line="240" w:lineRule="auto"/>
        <w:shd w:val="clear" w:color="auto" w:fill="auto"/>
        <w:rPr>
          <w:sz w:val="22"/>
          <w:szCs w:val="24"/>
          <w:lang w:val="ru-RU"/>
        </w:rPr>
      </w:pPr>
      <w:r>
        <w:rPr>
          <w:sz w:val="22"/>
          <w:szCs w:val="24"/>
          <w:lang w:val="ru-RU"/>
        </w:rPr>
        <w:t xml:space="preserve">1</w:t>
      </w:r>
      <w:r>
        <w:rPr>
          <w:sz w:val="22"/>
          <w:szCs w:val="24"/>
          <w:lang w:val="ru-RU"/>
        </w:rPr>
        <w:t xml:space="preserve">3</w:t>
      </w:r>
      <w:r>
        <w:rPr>
          <w:sz w:val="22"/>
          <w:szCs w:val="24"/>
          <w:lang w:val="ru-RU"/>
        </w:rPr>
        <w:t xml:space="preserve">.</w:t>
      </w:r>
      <w:r>
        <w:rPr>
          <w:sz w:val="22"/>
          <w:szCs w:val="24"/>
          <w:lang w:val="ru-RU"/>
        </w:rPr>
        <w:t xml:space="preserve"> </w:t>
      </w:r>
      <w:r>
        <w:rPr>
          <w:sz w:val="22"/>
          <w:szCs w:val="24"/>
        </w:rPr>
        <w:t xml:space="preserve">СРОК ДЕЙСТВИЯ </w:t>
      </w:r>
      <w:r>
        <w:rPr>
          <w:sz w:val="22"/>
          <w:szCs w:val="24"/>
        </w:rPr>
        <w:t xml:space="preserve">КОНТРАКТ</w:t>
      </w:r>
      <w:r>
        <w:rPr>
          <w:sz w:val="22"/>
          <w:szCs w:val="24"/>
        </w:rPr>
        <w:t xml:space="preserve">А</w:t>
      </w:r>
      <w:r>
        <w:rPr>
          <w:sz w:val="22"/>
          <w:szCs w:val="24"/>
          <w:lang w:val="ru-RU"/>
        </w:rPr>
      </w:r>
      <w:r>
        <w:rPr>
          <w:sz w:val="22"/>
          <w:szCs w:val="24"/>
          <w:lang w:val="ru-RU"/>
        </w:rPr>
      </w:r>
    </w:p>
    <w:p>
      <w:pPr>
        <w:pStyle w:val="909"/>
        <w:ind w:firstLine="709"/>
        <w:jc w:val="left"/>
        <w:spacing w:line="240" w:lineRule="auto"/>
        <w:shd w:val="clear" w:color="auto" w:fill="auto"/>
        <w:rPr>
          <w:sz w:val="16"/>
        </w:rPr>
      </w:pPr>
      <w:r>
        <w:rPr>
          <w:sz w:val="16"/>
          <w:lang w:val="ru-RU"/>
        </w:rPr>
      </w:r>
      <w:r>
        <w:rPr>
          <w:sz w:val="16"/>
        </w:rPr>
      </w:r>
      <w:r>
        <w:rPr>
          <w:sz w:val="16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1</w:t>
      </w:r>
      <w:r>
        <w:rPr>
          <w:sz w:val="24"/>
          <w:lang w:val="ru-RU"/>
        </w:rPr>
        <w:t xml:space="preserve">3</w:t>
      </w:r>
      <w:r>
        <w:rPr>
          <w:sz w:val="24"/>
        </w:rPr>
        <w:t xml:space="preserve">.1. </w:t>
      </w:r>
      <w:r>
        <w:rPr>
          <w:sz w:val="24"/>
        </w:rPr>
        <w:t xml:space="preserve">Контракт</w:t>
      </w:r>
      <w:r>
        <w:rPr>
          <w:sz w:val="24"/>
        </w:rPr>
        <w:t xml:space="preserve"> вступает в силу с момента подпи</w:t>
      </w:r>
      <w:r>
        <w:rPr>
          <w:sz w:val="24"/>
        </w:rPr>
        <w:t xml:space="preserve">сания Сторонами и действует по </w:t>
      </w:r>
      <w:r>
        <w:rPr>
          <w:sz w:val="24"/>
        </w:rPr>
        <w:t xml:space="preserve">31</w:t>
      </w:r>
      <w:r>
        <w:rPr>
          <w:sz w:val="24"/>
        </w:rPr>
        <w:t xml:space="preserve">.12.</w:t>
      </w:r>
      <w:r>
        <w:rPr>
          <w:sz w:val="24"/>
          <w:lang w:val="ru-RU"/>
        </w:rPr>
        <w:t xml:space="preserve">2023</w:t>
      </w:r>
      <w:r>
        <w:rPr>
          <w:sz w:val="24"/>
        </w:rPr>
        <w:t xml:space="preserve"> включительно, а в части осуществления о</w:t>
      </w:r>
      <w:r>
        <w:rPr>
          <w:sz w:val="24"/>
        </w:rPr>
        <w:t xml:space="preserve">платы </w:t>
      </w:r>
      <w:r>
        <w:rPr>
          <w:sz w:val="24"/>
        </w:rPr>
        <w:t xml:space="preserve">–</w:t>
      </w:r>
      <w:r>
        <w:rPr>
          <w:sz w:val="24"/>
        </w:rPr>
        <w:t xml:space="preserve"> до полного исполнения обязательств.</w:t>
      </w:r>
      <w:r>
        <w:rPr>
          <w:sz w:val="24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pStyle w:val="909"/>
        <w:ind w:firstLine="709"/>
        <w:spacing w:line="240" w:lineRule="auto"/>
        <w:shd w:val="clear" w:color="auto" w:fill="auto"/>
        <w:rPr>
          <w:sz w:val="22"/>
          <w:szCs w:val="24"/>
        </w:rPr>
      </w:pPr>
      <w:r>
        <w:rPr>
          <w:sz w:val="22"/>
          <w:szCs w:val="24"/>
          <w:lang w:val="ru-RU"/>
        </w:rPr>
        <w:t xml:space="preserve">1</w:t>
      </w:r>
      <w:r>
        <w:rPr>
          <w:sz w:val="22"/>
          <w:szCs w:val="24"/>
          <w:lang w:val="ru-RU"/>
        </w:rPr>
        <w:t xml:space="preserve">4</w:t>
      </w:r>
      <w:r>
        <w:rPr>
          <w:sz w:val="22"/>
          <w:szCs w:val="24"/>
          <w:lang w:val="ru-RU"/>
        </w:rPr>
        <w:t xml:space="preserve">.</w:t>
      </w:r>
      <w:r>
        <w:rPr>
          <w:sz w:val="22"/>
          <w:szCs w:val="24"/>
          <w:lang w:val="ru-RU"/>
        </w:rPr>
        <w:t xml:space="preserve"> </w:t>
      </w:r>
      <w:r>
        <w:rPr>
          <w:sz w:val="22"/>
          <w:szCs w:val="24"/>
        </w:rPr>
        <w:t xml:space="preserve">ПРОЧИЕ УСЛОВИЯ, КОНФИДЕНЦИАЛЬНОСТЬ</w:t>
      </w:r>
      <w:r>
        <w:rPr>
          <w:sz w:val="22"/>
          <w:szCs w:val="24"/>
        </w:rPr>
      </w:r>
      <w:r>
        <w:rPr>
          <w:sz w:val="22"/>
          <w:szCs w:val="24"/>
        </w:rPr>
      </w:r>
    </w:p>
    <w:p>
      <w:pPr>
        <w:pStyle w:val="909"/>
        <w:ind w:firstLine="709"/>
        <w:jc w:val="left"/>
        <w:spacing w:line="240" w:lineRule="auto"/>
        <w:shd w:val="clear" w:color="auto" w:fill="auto"/>
        <w:rPr>
          <w:sz w:val="16"/>
        </w:rP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  <w:lang w:val="ru-RU"/>
        </w:rPr>
        <w:t xml:space="preserve">1</w:t>
      </w:r>
      <w:r>
        <w:rPr>
          <w:sz w:val="24"/>
          <w:lang w:val="ru-RU"/>
        </w:rPr>
        <w:t xml:space="preserve">4</w:t>
      </w:r>
      <w:r>
        <w:rPr>
          <w:sz w:val="24"/>
          <w:lang w:val="ru-RU"/>
        </w:rPr>
        <w:t xml:space="preserve">.1. </w:t>
      </w:r>
      <w:r>
        <w:rPr>
          <w:sz w:val="24"/>
        </w:rPr>
        <w:t xml:space="preserve">Контракт</w:t>
      </w:r>
      <w:r>
        <w:rPr>
          <w:sz w:val="24"/>
        </w:rPr>
        <w:t xml:space="preserve"> составлен в двух подлинных экземплярах, имеющих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одинаковую юридическую силу, по одному для каждой из Сторон.</w:t>
      </w:r>
      <w:r>
        <w:rPr>
          <w:sz w:val="24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  <w:lang w:val="ru-RU"/>
        </w:rPr>
        <w:t xml:space="preserve">1</w:t>
      </w:r>
      <w:r>
        <w:rPr>
          <w:sz w:val="24"/>
          <w:lang w:val="ru-RU"/>
        </w:rPr>
        <w:t xml:space="preserve">4</w:t>
      </w:r>
      <w:r>
        <w:rPr>
          <w:sz w:val="24"/>
          <w:lang w:val="ru-RU"/>
        </w:rPr>
        <w:t xml:space="preserve">.2. </w:t>
      </w:r>
      <w:r>
        <w:rPr>
          <w:sz w:val="24"/>
        </w:rPr>
        <w:t xml:space="preserve">Настоящий </w:t>
      </w:r>
      <w:r>
        <w:rPr>
          <w:sz w:val="24"/>
        </w:rPr>
        <w:t xml:space="preserve">Контракт</w:t>
      </w:r>
      <w:r>
        <w:rPr>
          <w:sz w:val="24"/>
        </w:rPr>
        <w:t xml:space="preserve"> может быть заключён в письменной форме как путём составления единого документа, подписанного Сторонами, так и путём обмена документами с помощью факса или электронной почты (</w:t>
      </w:r>
      <w:r>
        <w:rPr>
          <w:sz w:val="24"/>
          <w:lang w:val="en-US"/>
        </w:rPr>
        <w:t xml:space="preserve">e</w:t>
      </w:r>
      <w:r>
        <w:rPr>
          <w:sz w:val="24"/>
        </w:rPr>
        <w:t xml:space="preserve">-</w:t>
      </w:r>
      <w:r>
        <w:rPr>
          <w:sz w:val="24"/>
          <w:lang w:val="en-US"/>
        </w:rPr>
        <w:t xml:space="preserve">mail</w:t>
      </w:r>
      <w:r>
        <w:rPr>
          <w:sz w:val="24"/>
        </w:rPr>
        <w:t xml:space="preserve">). При этом Стороны условились, что факсимильные копии настоящего </w:t>
      </w:r>
      <w:r>
        <w:rPr>
          <w:sz w:val="24"/>
        </w:rPr>
        <w:t xml:space="preserve">Контракт</w:t>
      </w:r>
      <w:r>
        <w:rPr>
          <w:sz w:val="24"/>
        </w:rPr>
        <w:t xml:space="preserve">а, равно как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и передаваемые по электронной почте графические файлы, содержащие отсканированные страницы </w:t>
      </w:r>
      <w:r>
        <w:rPr>
          <w:sz w:val="24"/>
        </w:rPr>
        <w:t xml:space="preserve">Контракт</w:t>
      </w:r>
      <w:r>
        <w:rPr>
          <w:sz w:val="24"/>
        </w:rPr>
        <w:t xml:space="preserve">а, имеют юридическую силу оригинала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и считаются действительными до момента обмена Сторонами оригиналами </w:t>
      </w:r>
      <w:r>
        <w:rPr>
          <w:sz w:val="24"/>
        </w:rPr>
        <w:t xml:space="preserve">Контракт</w:t>
      </w:r>
      <w:r>
        <w:rPr>
          <w:sz w:val="24"/>
        </w:rPr>
        <w:t xml:space="preserve">а.</w:t>
      </w:r>
      <w:r>
        <w:rPr>
          <w:sz w:val="24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  <w:lang w:val="ru-RU"/>
        </w:rPr>
        <w:t xml:space="preserve">1</w:t>
      </w:r>
      <w:r>
        <w:rPr>
          <w:sz w:val="24"/>
          <w:lang w:val="ru-RU"/>
        </w:rPr>
        <w:t xml:space="preserve">4</w:t>
      </w:r>
      <w:r>
        <w:rPr>
          <w:sz w:val="24"/>
          <w:lang w:val="ru-RU"/>
        </w:rPr>
        <w:t xml:space="preserve">.3. </w:t>
      </w:r>
      <w:r>
        <w:rPr>
          <w:sz w:val="24"/>
        </w:rPr>
        <w:t xml:space="preserve">В случае изменения юридич</w:t>
      </w:r>
      <w:r>
        <w:rPr>
          <w:sz w:val="24"/>
        </w:rPr>
        <w:t xml:space="preserve">еских, почтовых адресов, адреса </w:t>
      </w:r>
      <w:r>
        <w:rPr>
          <w:sz w:val="24"/>
        </w:rPr>
        <w:t xml:space="preserve">электронной почты и банковских реквизитов Сторона обязана сообщить об этом другой Стороне в течение 1 (одного) рабочего дня в письменной форме.</w:t>
      </w:r>
      <w:r>
        <w:rPr>
          <w:sz w:val="24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  <w:lang w:val="ru-RU"/>
        </w:rPr>
      </w:pPr>
      <w:r>
        <w:rPr>
          <w:sz w:val="24"/>
          <w:lang w:val="ru-RU"/>
        </w:rPr>
        <w:t xml:space="preserve">1</w:t>
      </w:r>
      <w:r>
        <w:rPr>
          <w:sz w:val="24"/>
          <w:lang w:val="ru-RU"/>
        </w:rPr>
        <w:t xml:space="preserve">4</w:t>
      </w:r>
      <w:r>
        <w:rPr>
          <w:sz w:val="24"/>
          <w:lang w:val="ru-RU"/>
        </w:rPr>
        <w:t xml:space="preserve">.4. </w:t>
      </w:r>
      <w:r>
        <w:rPr>
          <w:sz w:val="24"/>
          <w:lang w:val="ru-RU"/>
        </w:rPr>
        <w:t xml:space="preserve">При исполнении </w:t>
      </w:r>
      <w:r>
        <w:rPr>
          <w:sz w:val="24"/>
          <w:lang w:val="ru-RU"/>
        </w:rPr>
        <w:t xml:space="preserve">Контракт</w:t>
      </w:r>
      <w:r>
        <w:rPr>
          <w:sz w:val="24"/>
          <w:lang w:val="ru-RU"/>
        </w:rPr>
        <w:t xml:space="preserve">а не допускается перемена </w:t>
      </w:r>
      <w:r>
        <w:rPr>
          <w:sz w:val="24"/>
          <w:lang w:val="ru-RU"/>
        </w:rPr>
        <w:t xml:space="preserve">Поставщика</w:t>
      </w:r>
      <w:r>
        <w:rPr>
          <w:sz w:val="24"/>
          <w:lang w:val="ru-RU"/>
        </w:rPr>
        <w:t xml:space="preserve">, за</w:t>
      </w:r>
      <w:r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исключением случаев, когда новый </w:t>
      </w:r>
      <w:r>
        <w:rPr>
          <w:sz w:val="24"/>
          <w:lang w:val="ru-RU"/>
        </w:rPr>
        <w:t xml:space="preserve">Поставщик</w:t>
      </w:r>
      <w:r>
        <w:rPr>
          <w:sz w:val="24"/>
          <w:lang w:val="ru-RU"/>
        </w:rPr>
        <w:t xml:space="preserve"> является правопреемником </w:t>
      </w:r>
      <w:r>
        <w:rPr>
          <w:sz w:val="24"/>
          <w:lang w:val="ru-RU"/>
        </w:rPr>
        <w:t xml:space="preserve">Поставщика</w:t>
      </w:r>
      <w:r>
        <w:rPr>
          <w:sz w:val="24"/>
          <w:lang w:val="ru-RU"/>
        </w:rPr>
        <w:t xml:space="preserve"> по такому </w:t>
      </w:r>
      <w:r>
        <w:rPr>
          <w:sz w:val="24"/>
          <w:lang w:val="ru-RU"/>
        </w:rPr>
        <w:t xml:space="preserve">Контракт</w:t>
      </w:r>
      <w:r>
        <w:rPr>
          <w:sz w:val="24"/>
          <w:lang w:val="ru-RU"/>
        </w:rPr>
        <w:t xml:space="preserve">у вследствие реорганизации юридического лица</w:t>
      </w:r>
      <w:r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в форме преобразования, слияния или присоединения. В случае перемены </w:t>
      </w:r>
      <w:r>
        <w:rPr>
          <w:sz w:val="24"/>
          <w:lang w:val="ru-RU"/>
        </w:rPr>
        <w:t xml:space="preserve">Заказчика</w:t>
      </w:r>
      <w:r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по Контракту</w:t>
      </w:r>
      <w:r>
        <w:rPr>
          <w:sz w:val="24"/>
          <w:lang w:val="ru-RU"/>
        </w:rPr>
        <w:t xml:space="preserve"> его права и обязанности по такому </w:t>
      </w:r>
      <w:r>
        <w:rPr>
          <w:sz w:val="24"/>
          <w:lang w:val="ru-RU"/>
        </w:rPr>
        <w:t xml:space="preserve">Контракт</w:t>
      </w:r>
      <w:r>
        <w:rPr>
          <w:sz w:val="24"/>
          <w:lang w:val="ru-RU"/>
        </w:rPr>
        <w:t xml:space="preserve">у переходят к новому </w:t>
      </w:r>
      <w:r>
        <w:rPr>
          <w:sz w:val="24"/>
          <w:lang w:val="ru-RU"/>
        </w:rPr>
        <w:t xml:space="preserve">Заказчику</w:t>
      </w:r>
      <w:r>
        <w:rPr>
          <w:sz w:val="24"/>
          <w:lang w:val="ru-RU"/>
        </w:rPr>
        <w:t xml:space="preserve"> в том же объеме и на тех же условиях.</w:t>
      </w:r>
      <w:r>
        <w:rPr>
          <w:sz w:val="24"/>
          <w:lang w:val="ru-RU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1</w:t>
      </w:r>
      <w:r>
        <w:rPr>
          <w:sz w:val="24"/>
          <w:lang w:val="ru-RU"/>
        </w:rPr>
        <w:t xml:space="preserve">4</w:t>
      </w:r>
      <w:r>
        <w:rPr>
          <w:sz w:val="24"/>
        </w:rPr>
        <w:t xml:space="preserve">.5. </w:t>
      </w:r>
      <w:r>
        <w:rPr>
          <w:sz w:val="24"/>
        </w:rPr>
        <w:t xml:space="preserve">Во всем остальном, что не предусмотрено </w:t>
      </w:r>
      <w:r>
        <w:rPr>
          <w:sz w:val="24"/>
        </w:rPr>
        <w:t xml:space="preserve">Контракт</w:t>
      </w:r>
      <w:r>
        <w:rPr>
          <w:sz w:val="24"/>
        </w:rPr>
        <w:t xml:space="preserve">ом, Стороны руководствуются действующим законодательством Российской Федерации.</w:t>
      </w:r>
      <w:r>
        <w:rPr>
          <w:sz w:val="24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1</w:t>
      </w:r>
      <w:r>
        <w:rPr>
          <w:sz w:val="24"/>
          <w:lang w:val="ru-RU"/>
        </w:rPr>
        <w:t xml:space="preserve">4</w:t>
      </w:r>
      <w:r>
        <w:rPr>
          <w:sz w:val="24"/>
        </w:rPr>
        <w:t xml:space="preserve">.6. </w:t>
      </w:r>
      <w:r>
        <w:rPr>
          <w:sz w:val="24"/>
        </w:rPr>
        <w:t xml:space="preserve">Приложени</w:t>
      </w:r>
      <w:r>
        <w:rPr>
          <w:sz w:val="24"/>
        </w:rPr>
        <w:t xml:space="preserve">е к </w:t>
      </w:r>
      <w:r>
        <w:rPr>
          <w:sz w:val="24"/>
        </w:rPr>
        <w:t xml:space="preserve">Контракт</w:t>
      </w:r>
      <w:r>
        <w:rPr>
          <w:sz w:val="24"/>
        </w:rPr>
        <w:t xml:space="preserve">у, являюще</w:t>
      </w:r>
      <w:r>
        <w:rPr>
          <w:sz w:val="24"/>
        </w:rPr>
        <w:t xml:space="preserve">еся его </w:t>
      </w:r>
      <w:r>
        <w:rPr>
          <w:sz w:val="24"/>
        </w:rPr>
        <w:t xml:space="preserve">неотъемлемой</w:t>
      </w:r>
      <w:r>
        <w:rPr>
          <w:sz w:val="24"/>
        </w:rPr>
        <w:t xml:space="preserve"> част</w:t>
      </w:r>
      <w:r>
        <w:rPr>
          <w:sz w:val="24"/>
        </w:rPr>
        <w:t xml:space="preserve">ью</w:t>
      </w:r>
      <w:r>
        <w:rPr>
          <w:sz w:val="24"/>
        </w:rPr>
        <w:t xml:space="preserve">:</w:t>
      </w:r>
      <w:r>
        <w:rPr>
          <w:sz w:val="24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Приложение № 1 - Спецификация;</w:t>
      </w:r>
      <w:r>
        <w:rPr>
          <w:sz w:val="24"/>
        </w:rPr>
      </w:r>
      <w:r>
        <w:rPr>
          <w:sz w:val="24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1</w:t>
      </w:r>
      <w:r>
        <w:rPr>
          <w:sz w:val="24"/>
          <w:lang w:val="ru-RU"/>
        </w:rPr>
        <w:t xml:space="preserve">4</w:t>
      </w:r>
      <w:r>
        <w:rPr>
          <w:sz w:val="24"/>
        </w:rPr>
        <w:t xml:space="preserve">.7. </w:t>
      </w:r>
      <w:r>
        <w:rPr>
          <w:sz w:val="24"/>
        </w:rPr>
        <w:t xml:space="preserve">Стороны обязуются соблюдать конфиденциальность, не раскрывать никому кроме своих сотрудников, непосредственно участвующих в </w:t>
      </w:r>
      <w:r>
        <w:rPr>
          <w:sz w:val="24"/>
        </w:rPr>
        <w:t xml:space="preserve">исполнении Контракта</w:t>
      </w:r>
      <w:r>
        <w:rPr>
          <w:sz w:val="24"/>
        </w:rPr>
        <w:t xml:space="preserve">, а также не использовать ни для каких целей, кроме исполнения </w:t>
      </w:r>
      <w:r>
        <w:rPr>
          <w:sz w:val="24"/>
        </w:rPr>
        <w:t xml:space="preserve">Контракт</w:t>
      </w:r>
      <w:r>
        <w:rPr>
          <w:sz w:val="24"/>
        </w:rPr>
        <w:t xml:space="preserve">а, технические спецификации, данные, деловую информацию или другую конфиденциальную информацию, которой Стороны будут располагать в силу </w:t>
      </w:r>
      <w:r>
        <w:rPr>
          <w:sz w:val="24"/>
        </w:rPr>
        <w:t xml:space="preserve">Контракт</w:t>
      </w:r>
      <w:r>
        <w:rPr>
          <w:sz w:val="24"/>
        </w:rPr>
        <w:t xml:space="preserve">а, без предварительного письменного согласия другой Стороны.</w:t>
      </w:r>
      <w:r>
        <w:rPr>
          <w:sz w:val="24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  <w:t xml:space="preserve">1</w:t>
      </w:r>
      <w:r>
        <w:rPr>
          <w:sz w:val="24"/>
          <w:lang w:val="ru-RU"/>
        </w:rPr>
        <w:t xml:space="preserve">4</w:t>
      </w:r>
      <w:r>
        <w:rPr>
          <w:sz w:val="24"/>
        </w:rPr>
        <w:t xml:space="preserve">.8. </w:t>
      </w:r>
      <w:r>
        <w:rPr>
          <w:sz w:val="24"/>
        </w:rPr>
        <w:t xml:space="preserve">Положения </w:t>
      </w:r>
      <w:r>
        <w:rPr>
          <w:sz w:val="24"/>
        </w:rPr>
        <w:t xml:space="preserve">Контракт</w:t>
      </w:r>
      <w:r>
        <w:rPr>
          <w:sz w:val="24"/>
        </w:rPr>
        <w:t xml:space="preserve">а, относящиеся к конфиденциальности, возмещению и недопущению ущерба, сохраняют свою силу после истечения срока действия </w:t>
      </w:r>
      <w:r>
        <w:rPr>
          <w:sz w:val="24"/>
          <w:lang w:val="ru-RU"/>
        </w:rPr>
        <w:t xml:space="preserve">  </w:t>
      </w:r>
      <w:r>
        <w:rPr>
          <w:sz w:val="24"/>
        </w:rPr>
        <w:t xml:space="preserve">или прекращения </w:t>
      </w:r>
      <w:r>
        <w:rPr>
          <w:sz w:val="24"/>
        </w:rPr>
        <w:t xml:space="preserve">Контракт</w:t>
      </w:r>
      <w:r>
        <w:rPr>
          <w:sz w:val="24"/>
        </w:rPr>
        <w:t xml:space="preserve">а.</w:t>
      </w:r>
      <w:r>
        <w:rPr>
          <w:sz w:val="24"/>
        </w:rPr>
      </w:r>
    </w:p>
    <w:p>
      <w:pPr>
        <w:pStyle w:val="906"/>
        <w:ind w:firstLine="709"/>
        <w:spacing w:line="240" w:lineRule="auto"/>
        <w:shd w:val="clear" w:color="auto" w:fill="auto"/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pStyle w:val="909"/>
        <w:ind w:firstLine="709"/>
        <w:spacing w:line="240" w:lineRule="auto"/>
        <w:shd w:val="clear" w:color="auto" w:fill="auto"/>
        <w:rPr>
          <w:sz w:val="22"/>
          <w:szCs w:val="24"/>
          <w:lang w:val="ru-RU"/>
        </w:rPr>
      </w:pPr>
      <w:r>
        <w:rPr>
          <w:sz w:val="22"/>
          <w:szCs w:val="24"/>
          <w:lang w:val="ru-RU"/>
        </w:rPr>
      </w:r>
      <w:r>
        <w:rPr>
          <w:sz w:val="22"/>
          <w:szCs w:val="24"/>
          <w:lang w:val="ru-RU"/>
        </w:rPr>
      </w:r>
    </w:p>
    <w:p>
      <w:pPr>
        <w:pStyle w:val="909"/>
        <w:ind w:firstLine="709"/>
        <w:spacing w:line="240" w:lineRule="auto"/>
        <w:shd w:val="clear" w:color="auto" w:fill="auto"/>
        <w:rPr>
          <w:sz w:val="22"/>
          <w:szCs w:val="24"/>
        </w:rPr>
      </w:pPr>
      <w:r>
        <w:rPr>
          <w:sz w:val="22"/>
          <w:szCs w:val="24"/>
          <w:lang w:val="ru-RU"/>
        </w:rPr>
        <w:t xml:space="preserve">15.  </w:t>
      </w:r>
      <w:r>
        <w:rPr>
          <w:sz w:val="22"/>
          <w:szCs w:val="24"/>
        </w:rPr>
        <w:t xml:space="preserve">ЮРИДИЧЕСКИЕ АДРЕСА И БАНКОВСКИЕ РЕКВИЗИТЫ СТОРОН</w:t>
      </w:r>
      <w:r>
        <w:rPr>
          <w:sz w:val="22"/>
          <w:szCs w:val="24"/>
        </w:rPr>
      </w:r>
    </w:p>
    <w:p>
      <w:pPr>
        <w:pStyle w:val="909"/>
        <w:ind w:left="720"/>
        <w:jc w:val="left"/>
        <w:spacing w:before="120" w:after="120" w:line="240" w:lineRule="auto"/>
        <w:shd w:val="clear" w:color="auto" w:fill="auto"/>
        <w:rPr>
          <w:sz w:val="24"/>
        </w:rPr>
      </w:pPr>
      <w:r>
        <w:rPr>
          <w:sz w:val="24"/>
        </w:rPr>
      </w:r>
      <w:r>
        <w:rPr>
          <w:sz w:val="24"/>
        </w:rPr>
      </w:r>
    </w:p>
    <w:tbl>
      <w:tblPr>
        <w:tblW w:w="9775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62"/>
        <w:gridCol w:w="4713"/>
      </w:tblGrid>
      <w:tr>
        <w:trPr>
          <w:trHeight w:val="116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62" w:type="dxa"/>
            <w:vAlign w:val="top"/>
            <w:textDirection w:val="lrTb"/>
            <w:noWrap w:val="false"/>
          </w:tcPr>
          <w:p>
            <w:pPr>
              <w:pStyle w:val="906"/>
              <w:jc w:val="center"/>
              <w:spacing w:line="240" w:lineRule="auto"/>
              <w:shd w:val="clear" w:color="auto" w:fill="auto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  <w:lang w:val="ru-RU" w:eastAsia="ru-RU"/>
              </w:rPr>
              <w:t xml:space="preserve">Заказчик:</w:t>
            </w:r>
            <w:r>
              <w:rPr>
                <w:rFonts w:eastAsia="Calibri"/>
                <w:b/>
                <w:sz w:val="24"/>
              </w:rPr>
            </w:r>
            <w:r>
              <w:rPr>
                <w:rFonts w:eastAsia="Calibri"/>
                <w:b/>
                <w:sz w:val="24"/>
              </w:rPr>
            </w:r>
          </w:p>
          <w:p>
            <w:pPr>
              <w:pStyle w:val="906"/>
              <w:spacing w:line="240" w:lineRule="auto"/>
              <w:shd w:val="clear" w:color="auto" w:fill="auto"/>
              <w:rPr>
                <w:rFonts w:eastAsia="Calibri"/>
                <w:sz w:val="24"/>
                <w:lang w:val="ru-RU" w:eastAsia="ru-RU"/>
              </w:rPr>
            </w:pPr>
            <w:r>
              <w:rPr>
                <w:rFonts w:eastAsia="Calibri"/>
                <w:sz w:val="24"/>
                <w:lang w:val="ru-RU" w:eastAsia="ru-RU"/>
              </w:rPr>
            </w:r>
            <w:r>
              <w:rPr>
                <w:rFonts w:eastAsia="Calibri"/>
                <w:sz w:val="24"/>
                <w:lang w:val="ru-RU" w:eastAsia="ru-RU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13" w:type="dxa"/>
            <w:vAlign w:val="top"/>
            <w:textDirection w:val="lrTb"/>
            <w:noWrap w:val="false"/>
          </w:tcPr>
          <w:p>
            <w:pPr>
              <w:pStyle w:val="909"/>
              <w:jc w:val="center"/>
              <w:spacing w:line="240" w:lineRule="auto"/>
              <w:shd w:val="clear" w:color="auto" w:fill="auto"/>
              <w:rPr>
                <w:rFonts w:eastAsia="Calibri"/>
                <w:sz w:val="24"/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t xml:space="preserve">Поставщик:</w:t>
            </w:r>
            <w:r>
              <w:rPr>
                <w:rFonts w:eastAsia="Calibri"/>
                <w:sz w:val="24"/>
                <w:lang w:eastAsia="ru-RU"/>
              </w:rPr>
            </w:r>
            <w:r>
              <w:rPr>
                <w:rFonts w:eastAsia="Calibri"/>
                <w:sz w:val="24"/>
                <w:lang w:eastAsia="ru-RU"/>
              </w:rPr>
            </w:r>
          </w:p>
          <w:p>
            <w:pPr>
              <w:pStyle w:val="909"/>
              <w:jc w:val="both"/>
              <w:rPr>
                <w:rFonts w:eastAsia="Calibri"/>
                <w:sz w:val="24"/>
                <w:lang w:val="ru-RU" w:eastAsia="ru-RU"/>
              </w:rPr>
            </w:pPr>
            <w:r>
              <w:rPr>
                <w:rFonts w:eastAsia="Calibri"/>
                <w:sz w:val="24"/>
                <w:lang w:val="ru-RU" w:eastAsia="ru-RU"/>
              </w:rPr>
              <w:t xml:space="preserve">ООО «Навигатор СИЗ»</w:t>
            </w:r>
            <w:r>
              <w:rPr>
                <w:rFonts w:eastAsia="Calibri"/>
                <w:sz w:val="24"/>
                <w:lang w:val="ru-RU" w:eastAsia="ru-RU"/>
              </w:rPr>
            </w:r>
          </w:p>
          <w:p>
            <w:pPr>
              <w:pStyle w:val="909"/>
              <w:jc w:val="both"/>
              <w:rPr>
                <w:rFonts w:eastAsia="Calibri"/>
                <w:sz w:val="24"/>
                <w:lang w:val="ru-RU" w:eastAsia="ru-RU"/>
              </w:rPr>
            </w:pPr>
            <w:r>
              <w:rPr>
                <w:rFonts w:eastAsia="Calibri"/>
                <w:sz w:val="24"/>
                <w:lang w:val="ru-RU" w:eastAsia="ru-RU"/>
              </w:rPr>
            </w:r>
            <w:r>
              <w:rPr>
                <w:rFonts w:eastAsia="Calibri"/>
                <w:sz w:val="24"/>
                <w:lang w:val="ru-RU" w:eastAsia="ru-RU"/>
              </w:rPr>
            </w:r>
          </w:p>
          <w:p>
            <w:pPr>
              <w:pStyle w:val="873"/>
              <w:jc w:val="both"/>
              <w:rPr>
                <w:sz w:val="24"/>
                <w:szCs w:val="26"/>
              </w:rPr>
            </w:pPr>
            <w:r>
              <w:rPr>
                <w:bCs/>
                <w:iCs/>
                <w:sz w:val="24"/>
                <w:szCs w:val="26"/>
              </w:rPr>
              <w:t xml:space="preserve">Юридический адрес: </w:t>
            </w:r>
            <w:r>
              <w:rPr>
                <w:bCs/>
                <w:iCs/>
                <w:sz w:val="24"/>
                <w:szCs w:val="26"/>
              </w:rPr>
              <w:t xml:space="preserve">454084</w:t>
            </w:r>
            <w:r>
              <w:rPr>
                <w:bCs/>
                <w:iCs/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 xml:space="preserve">г. Челябинск, Свердловский пр-т, 35а, кв</w:t>
            </w:r>
            <w:r>
              <w:rPr>
                <w:sz w:val="24"/>
                <w:szCs w:val="26"/>
              </w:rPr>
              <w:t xml:space="preserve">.</w:t>
            </w:r>
            <w:r>
              <w:rPr>
                <w:sz w:val="24"/>
                <w:szCs w:val="26"/>
              </w:rPr>
              <w:t xml:space="preserve"> 45.</w:t>
            </w:r>
            <w:r>
              <w:rPr>
                <w:sz w:val="24"/>
                <w:szCs w:val="26"/>
              </w:rPr>
            </w:r>
          </w:p>
          <w:p>
            <w:pPr>
              <w:pStyle w:val="873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ИНН: 7453196587</w:t>
            </w:r>
            <w:r>
              <w:rPr>
                <w:sz w:val="24"/>
                <w:szCs w:val="26"/>
              </w:rPr>
            </w:r>
          </w:p>
          <w:p>
            <w:pPr>
              <w:pStyle w:val="873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КПП: 744701001</w:t>
            </w:r>
            <w:r>
              <w:rPr>
                <w:sz w:val="24"/>
                <w:szCs w:val="26"/>
              </w:rPr>
            </w:r>
            <w:r>
              <w:rPr>
                <w:sz w:val="24"/>
                <w:szCs w:val="26"/>
              </w:rPr>
            </w:r>
          </w:p>
          <w:p>
            <w:pPr>
              <w:pStyle w:val="873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ОГРН </w:t>
            </w:r>
            <w:r>
              <w:rPr>
                <w:sz w:val="24"/>
                <w:szCs w:val="26"/>
              </w:rPr>
              <w:t xml:space="preserve">1087453005342</w:t>
            </w:r>
            <w:r>
              <w:rPr>
                <w:sz w:val="24"/>
                <w:szCs w:val="26"/>
              </w:rPr>
              <w:t xml:space="preserve"> ОКПО </w:t>
            </w:r>
            <w:r>
              <w:rPr>
                <w:sz w:val="24"/>
                <w:szCs w:val="26"/>
              </w:rPr>
              <w:t xml:space="preserve">86921755</w:t>
            </w:r>
            <w:r>
              <w:rPr>
                <w:sz w:val="24"/>
                <w:szCs w:val="26"/>
              </w:rPr>
            </w:r>
            <w:r>
              <w:rPr>
                <w:sz w:val="24"/>
                <w:szCs w:val="26"/>
              </w:rPr>
            </w:r>
          </w:p>
          <w:p>
            <w:pPr>
              <w:pStyle w:val="873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ОКТМО </w:t>
            </w:r>
            <w:r>
              <w:rPr>
                <w:sz w:val="24"/>
                <w:szCs w:val="26"/>
              </w:rPr>
              <w:t xml:space="preserve">75701310000</w:t>
            </w:r>
            <w:r>
              <w:rPr>
                <w:sz w:val="24"/>
                <w:szCs w:val="26"/>
              </w:rPr>
            </w:r>
            <w:r>
              <w:rPr>
                <w:sz w:val="24"/>
                <w:szCs w:val="26"/>
              </w:rPr>
            </w:r>
          </w:p>
          <w:p>
            <w:pPr>
              <w:pStyle w:val="873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БИК 047501602 </w:t>
            </w:r>
            <w:r>
              <w:rPr>
                <w:sz w:val="24"/>
                <w:szCs w:val="26"/>
              </w:rPr>
            </w:r>
            <w:r>
              <w:rPr>
                <w:sz w:val="24"/>
                <w:szCs w:val="26"/>
              </w:rPr>
            </w:r>
          </w:p>
          <w:p>
            <w:pPr>
              <w:pStyle w:val="873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к/с 30101810700000000602</w:t>
            </w:r>
            <w:r>
              <w:rPr>
                <w:sz w:val="24"/>
                <w:szCs w:val="26"/>
              </w:rPr>
            </w:r>
          </w:p>
          <w:p>
            <w:pPr>
              <w:pStyle w:val="873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р/с 40702810072000005237</w:t>
            </w:r>
            <w:r>
              <w:rPr>
                <w:sz w:val="24"/>
                <w:szCs w:val="26"/>
              </w:rPr>
            </w:r>
          </w:p>
          <w:p>
            <w:pPr>
              <w:pStyle w:val="873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Челябинское отделение № 8597</w:t>
            </w:r>
            <w:r>
              <w:rPr>
                <w:sz w:val="24"/>
                <w:szCs w:val="26"/>
              </w:rPr>
            </w:r>
          </w:p>
          <w:p>
            <w:pPr>
              <w:pStyle w:val="873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ПАО Сбербанк г. Челябинск</w:t>
            </w:r>
            <w:r>
              <w:rPr>
                <w:sz w:val="24"/>
                <w:szCs w:val="26"/>
              </w:rPr>
            </w:r>
          </w:p>
          <w:p>
            <w:pPr>
              <w:pStyle w:val="873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Т</w:t>
            </w:r>
            <w:r>
              <w:rPr>
                <w:sz w:val="24"/>
                <w:szCs w:val="26"/>
              </w:rPr>
              <w:t xml:space="preserve">ел.: 8-912-808-13-08</w:t>
            </w:r>
            <w:r>
              <w:rPr>
                <w:sz w:val="24"/>
                <w:szCs w:val="26"/>
              </w:rPr>
            </w:r>
            <w:r>
              <w:rPr>
                <w:sz w:val="24"/>
                <w:szCs w:val="26"/>
              </w:rPr>
            </w:r>
          </w:p>
          <w:p>
            <w:pPr>
              <w:pStyle w:val="873"/>
              <w:jc w:val="both"/>
              <w:rPr>
                <w:rFonts w:ascii="Calibri" w:hAnsi="Calibri" w:eastAsia="Calibri"/>
                <w:sz w:val="24"/>
                <w:lang w:val="en-US" w:eastAsia="ru-RU"/>
              </w:rPr>
            </w:pPr>
            <w:r>
              <w:rPr>
                <w:sz w:val="24"/>
                <w:szCs w:val="26"/>
                <w:lang w:val="en-US"/>
              </w:rPr>
              <w:t xml:space="preserve">E</w:t>
            </w:r>
            <w:r>
              <w:rPr>
                <w:sz w:val="24"/>
                <w:szCs w:val="26"/>
                <w:lang w:val="en-US"/>
              </w:rPr>
              <w:t xml:space="preserve">-</w:t>
            </w:r>
            <w:r>
              <w:rPr>
                <w:sz w:val="24"/>
                <w:szCs w:val="26"/>
                <w:lang w:val="en-US"/>
              </w:rPr>
              <w:t xml:space="preserve">mail</w:t>
            </w:r>
            <w:r>
              <w:rPr>
                <w:sz w:val="24"/>
                <w:szCs w:val="26"/>
                <w:lang w:val="en-US"/>
              </w:rPr>
              <w:t xml:space="preserve">: info@siz74.ru</w:t>
            </w:r>
            <w:r>
              <w:rPr>
                <w:rFonts w:ascii="Calibri" w:hAnsi="Calibri" w:eastAsia="Calibri"/>
                <w:sz w:val="24"/>
                <w:lang w:val="en-US" w:eastAsia="ru-RU"/>
              </w:rPr>
            </w:r>
            <w:r>
              <w:rPr>
                <w:rFonts w:ascii="Calibri" w:hAnsi="Calibri" w:eastAsia="Calibri"/>
                <w:sz w:val="24"/>
                <w:lang w:val="en-US" w:eastAsia="ru-RU"/>
              </w:rPr>
            </w:r>
          </w:p>
        </w:tc>
      </w:tr>
      <w:tr>
        <w:trPr>
          <w:trHeight w:val="418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62" w:type="dxa"/>
            <w:vAlign w:val="top"/>
            <w:textDirection w:val="lrTb"/>
            <w:noWrap w:val="false"/>
          </w:tcPr>
          <w:p>
            <w:pPr>
              <w:pStyle w:val="909"/>
              <w:jc w:val="both"/>
              <w:rPr>
                <w:rFonts w:eastAsia="Calibri"/>
                <w:b w:val="0"/>
                <w:sz w:val="16"/>
              </w:rPr>
            </w:pPr>
            <w:r>
              <w:rPr>
                <w:rFonts w:eastAsia="Calibri"/>
                <w:b w:val="0"/>
                <w:sz w:val="16"/>
                <w:highlight w:val="none"/>
                <w:lang w:val="ru-RU" w:eastAsia="ru-RU"/>
              </w:rPr>
            </w:r>
            <w:r>
              <w:rPr>
                <w:rFonts w:eastAsia="Calibri"/>
                <w:b w:val="0"/>
                <w:sz w:val="16"/>
              </w:rPr>
            </w:r>
            <w:r>
              <w:rPr>
                <w:rFonts w:eastAsia="Calibri"/>
                <w:b w:val="0"/>
                <w:sz w:val="16"/>
              </w:rPr>
            </w:r>
          </w:p>
          <w:p>
            <w:pPr>
              <w:pStyle w:val="909"/>
              <w:jc w:val="both"/>
              <w:rPr>
                <w:rFonts w:eastAsia="Calibri"/>
                <w:b w:val="0"/>
                <w:sz w:val="24"/>
                <w:highlight w:val="none"/>
                <w:lang w:val="ru-RU" w:eastAsia="ru-RU"/>
              </w:rPr>
            </w:pPr>
            <w:r>
              <w:rPr>
                <w:rFonts w:eastAsia="Calibri"/>
                <w:b w:val="0"/>
                <w:sz w:val="24"/>
                <w:lang w:val="ru-RU" w:eastAsia="ru-RU"/>
              </w:rPr>
              <w:t xml:space="preserve">Д</w:t>
            </w:r>
            <w:r>
              <w:rPr>
                <w:rFonts w:eastAsia="Calibri"/>
                <w:b w:val="0"/>
                <w:sz w:val="24"/>
                <w:lang w:val="ru-RU" w:eastAsia="ru-RU"/>
              </w:rPr>
              <w:t xml:space="preserve">иректор</w:t>
            </w:r>
            <w:r>
              <w:rPr>
                <w:rFonts w:eastAsia="Calibri"/>
                <w:b w:val="0"/>
                <w:sz w:val="24"/>
                <w:lang w:val="ru-RU" w:eastAsia="ru-RU"/>
              </w:rPr>
            </w:r>
            <w:r>
              <w:rPr>
                <w:rFonts w:eastAsia="Calibri"/>
                <w:b w:val="0"/>
                <w:sz w:val="24"/>
                <w:highlight w:val="none"/>
                <w:lang w:val="ru-RU" w:eastAsia="ru-RU"/>
              </w:rPr>
            </w:r>
          </w:p>
          <w:p>
            <w:pPr>
              <w:pStyle w:val="909"/>
              <w:jc w:val="both"/>
              <w:rPr>
                <w:rFonts w:eastAsia="Calibri"/>
                <w:b w:val="0"/>
                <w:sz w:val="24"/>
                <w:lang w:val="ru-RU" w:eastAsia="ru-RU"/>
              </w:rPr>
            </w:pPr>
            <w:r>
              <w:rPr>
                <w:rFonts w:eastAsia="Calibri"/>
                <w:b w:val="0"/>
                <w:sz w:val="24"/>
                <w:lang w:val="ru-RU" w:eastAsia="ru-RU"/>
              </w:rPr>
              <w:t xml:space="preserve">_______________________</w:t>
            </w:r>
            <w:r>
              <w:rPr>
                <w:rFonts w:eastAsia="Calibri"/>
                <w:b w:val="0"/>
                <w:sz w:val="24"/>
                <w:lang w:val="ru-RU" w:eastAsia="ru-RU"/>
              </w:rPr>
            </w:r>
          </w:p>
          <w:p>
            <w:pPr>
              <w:pStyle w:val="909"/>
              <w:jc w:val="both"/>
              <w:rPr>
                <w:rFonts w:eastAsia="Calibri"/>
                <w:b w:val="0"/>
                <w:sz w:val="24"/>
                <w:lang w:val="ru-RU" w:eastAsia="ru-RU"/>
              </w:rPr>
            </w:pPr>
            <w:r>
              <w:rPr>
                <w:rFonts w:eastAsia="Calibri"/>
                <w:b w:val="0"/>
                <w:sz w:val="24"/>
                <w:lang w:val="ru-RU" w:eastAsia="ru-RU"/>
              </w:rPr>
            </w:r>
            <w:r>
              <w:rPr>
                <w:rFonts w:eastAsia="Calibri"/>
                <w:b w:val="0"/>
                <w:sz w:val="24"/>
                <w:lang w:val="ru-RU" w:eastAsia="ru-RU"/>
              </w:rPr>
            </w:r>
          </w:p>
          <w:p>
            <w:pPr>
              <w:pStyle w:val="909"/>
              <w:jc w:val="both"/>
              <w:rPr>
                <w:rFonts w:eastAsia="Calibri"/>
                <w:b w:val="0"/>
                <w:sz w:val="24"/>
                <w:lang w:val="ru-RU" w:eastAsia="ru-RU"/>
              </w:rPr>
            </w:pPr>
            <w:r>
              <w:rPr>
                <w:rFonts w:eastAsia="Calibri"/>
                <w:b w:val="0"/>
                <w:sz w:val="24"/>
                <w:lang w:val="ru-RU" w:eastAsia="ru-RU"/>
              </w:rPr>
              <w:t xml:space="preserve">______________ / _________</w:t>
            </w:r>
            <w:r>
              <w:rPr>
                <w:rFonts w:eastAsia="Calibri"/>
                <w:b w:val="0"/>
                <w:sz w:val="24"/>
                <w:lang w:val="ru-RU" w:eastAsia="ru-RU"/>
              </w:rPr>
              <w:t xml:space="preserve">______ /</w:t>
            </w:r>
            <w:r>
              <w:rPr>
                <w:rFonts w:eastAsia="Calibri"/>
                <w:b w:val="0"/>
                <w:sz w:val="24"/>
                <w:lang w:val="ru-RU" w:eastAsia="ru-RU"/>
              </w:rPr>
            </w:r>
          </w:p>
          <w:p>
            <w:pPr>
              <w:pStyle w:val="906"/>
              <w:rPr>
                <w:rFonts w:ascii="Calibri" w:hAnsi="Calibri" w:eastAsia="Calibri"/>
                <w:sz w:val="24"/>
                <w:lang w:eastAsia="ru-RU"/>
              </w:rPr>
            </w:pPr>
            <w:r>
              <w:rPr>
                <w:rFonts w:ascii="Calibri" w:hAnsi="Calibri" w:eastAsia="Calibri"/>
                <w:sz w:val="24"/>
                <w:lang w:eastAsia="ru-RU"/>
              </w:rPr>
            </w:r>
            <w:r>
              <w:rPr>
                <w:rFonts w:ascii="Calibri" w:hAnsi="Calibri" w:eastAsia="Calibri"/>
                <w:sz w:val="24"/>
                <w:lang w:eastAsia="ru-RU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13" w:type="dxa"/>
            <w:vAlign w:val="top"/>
            <w:textDirection w:val="lrTb"/>
            <w:noWrap w:val="false"/>
          </w:tcPr>
          <w:p>
            <w:pPr>
              <w:pStyle w:val="909"/>
              <w:jc w:val="both"/>
              <w:rPr>
                <w:rFonts w:eastAsia="Calibri"/>
                <w:b w:val="0"/>
                <w:sz w:val="16"/>
              </w:rPr>
            </w:pPr>
            <w:r>
              <w:rPr>
                <w:rFonts w:eastAsia="Calibri"/>
                <w:b w:val="0"/>
                <w:sz w:val="16"/>
                <w:highlight w:val="none"/>
                <w:lang w:val="ru-RU" w:eastAsia="ru-RU"/>
              </w:rPr>
            </w:r>
            <w:r>
              <w:rPr>
                <w:rFonts w:eastAsia="Calibri"/>
                <w:b w:val="0"/>
                <w:sz w:val="16"/>
              </w:rPr>
            </w:r>
            <w:r>
              <w:rPr>
                <w:rFonts w:eastAsia="Calibri"/>
                <w:b w:val="0"/>
                <w:sz w:val="16"/>
              </w:rPr>
            </w:r>
          </w:p>
          <w:p>
            <w:pPr>
              <w:pStyle w:val="909"/>
              <w:jc w:val="both"/>
              <w:rPr>
                <w:rFonts w:eastAsia="Calibri"/>
                <w:b w:val="0"/>
                <w:sz w:val="24"/>
                <w:highlight w:val="none"/>
                <w:lang w:val="ru-RU" w:eastAsia="ru-RU"/>
              </w:rPr>
            </w:pPr>
            <w:r>
              <w:rPr>
                <w:rFonts w:eastAsia="Calibri"/>
                <w:b w:val="0"/>
                <w:sz w:val="24"/>
                <w:lang w:val="ru-RU" w:eastAsia="ru-RU"/>
              </w:rPr>
              <w:t xml:space="preserve">Директор</w:t>
            </w:r>
            <w:r>
              <w:rPr>
                <w:rFonts w:eastAsia="Calibri"/>
                <w:b w:val="0"/>
                <w:sz w:val="24"/>
                <w:highlight w:val="none"/>
                <w:lang w:val="ru-RU" w:eastAsia="ru-RU"/>
              </w:rPr>
            </w:r>
          </w:p>
          <w:p>
            <w:pPr>
              <w:pStyle w:val="909"/>
              <w:jc w:val="both"/>
              <w:rPr>
                <w:rFonts w:eastAsia="Calibri"/>
                <w:b w:val="0"/>
                <w:sz w:val="24"/>
                <w:lang w:val="ru-RU" w:eastAsia="ru-RU"/>
              </w:rPr>
            </w:pPr>
            <w:r>
              <w:rPr>
                <w:rFonts w:eastAsia="Calibri"/>
                <w:b w:val="0"/>
                <w:sz w:val="24"/>
                <w:lang w:val="ru-RU" w:eastAsia="ru-RU"/>
              </w:rPr>
              <w:t xml:space="preserve">ООО «Навигатор СИЗ»</w:t>
            </w:r>
            <w:r>
              <w:rPr>
                <w:rFonts w:eastAsia="Calibri"/>
                <w:b w:val="0"/>
                <w:sz w:val="24"/>
                <w:lang w:val="ru-RU" w:eastAsia="ru-RU"/>
              </w:rPr>
            </w:r>
          </w:p>
          <w:p>
            <w:pPr>
              <w:pStyle w:val="906"/>
              <w:spacing w:line="240" w:lineRule="auto"/>
              <w:shd w:val="clear" w:color="auto" w:fill="auto"/>
              <w:tabs>
                <w:tab w:val="left" w:pos="2434" w:leader="underscore"/>
              </w:tabs>
              <w:rPr>
                <w:rFonts w:eastAsia="Calibri"/>
                <w:sz w:val="24"/>
                <w:lang w:val="ru-RU" w:eastAsia="ru-RU"/>
              </w:rPr>
            </w:pPr>
            <w:r>
              <w:rPr>
                <w:rFonts w:eastAsia="Calibri"/>
                <w:sz w:val="24"/>
                <w:lang w:val="ru-RU" w:eastAsia="ru-RU"/>
              </w:rPr>
            </w:r>
            <w:r>
              <w:rPr>
                <w:rFonts w:eastAsia="Calibri"/>
                <w:sz w:val="24"/>
                <w:lang w:val="ru-RU" w:eastAsia="ru-RU"/>
              </w:rPr>
            </w:r>
          </w:p>
          <w:p>
            <w:pPr>
              <w:pStyle w:val="906"/>
              <w:spacing w:line="240" w:lineRule="auto"/>
              <w:shd w:val="clear" w:color="auto" w:fill="auto"/>
              <w:tabs>
                <w:tab w:val="left" w:pos="2434" w:leader="underscore"/>
              </w:tabs>
              <w:rPr>
                <w:rFonts w:eastAsia="Calibri"/>
                <w:sz w:val="24"/>
                <w:lang w:val="ru-RU" w:eastAsia="ru-RU"/>
              </w:rPr>
            </w:pPr>
            <w:r>
              <w:rPr>
                <w:rFonts w:eastAsia="Calibri"/>
                <w:sz w:val="24"/>
                <w:lang w:val="ru-RU" w:eastAsia="ru-RU"/>
              </w:rPr>
              <w:t xml:space="preserve">_____</w:t>
            </w:r>
            <w:r>
              <w:rPr>
                <w:rFonts w:eastAsia="Calibri"/>
                <w:sz w:val="24"/>
                <w:lang w:val="ru-RU" w:eastAsia="ru-RU"/>
              </w:rPr>
              <w:t xml:space="preserve">________</w:t>
            </w:r>
            <w:r>
              <w:rPr>
                <w:rFonts w:eastAsia="Calibri"/>
                <w:sz w:val="24"/>
                <w:lang w:val="ru-RU" w:eastAsia="ru-RU"/>
              </w:rPr>
              <w:t xml:space="preserve">_____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  <w:lang w:val="ru-RU"/>
              </w:rPr>
              <w:t xml:space="preserve">/ </w:t>
            </w:r>
            <w:r>
              <w:rPr>
                <w:sz w:val="22"/>
                <w:szCs w:val="20"/>
                <w:lang w:val="ru-RU"/>
              </w:rPr>
              <w:t xml:space="preserve">С</w:t>
            </w:r>
            <w:r>
              <w:rPr>
                <w:sz w:val="22"/>
                <w:szCs w:val="20"/>
              </w:rPr>
              <w:t xml:space="preserve">.М. Голиков</w:t>
            </w:r>
            <w:r>
              <w:rPr>
                <w:sz w:val="22"/>
                <w:szCs w:val="20"/>
                <w:lang w:val="ru-RU"/>
              </w:rPr>
              <w:t xml:space="preserve"> /</w:t>
            </w:r>
            <w:r>
              <w:rPr>
                <w:rFonts w:eastAsia="Calibri"/>
                <w:sz w:val="24"/>
                <w:lang w:val="ru-RU" w:eastAsia="ru-RU"/>
              </w:rPr>
            </w:r>
            <w:r>
              <w:rPr>
                <w:rFonts w:eastAsia="Calibri"/>
                <w:sz w:val="24"/>
                <w:lang w:val="ru-RU" w:eastAsia="ru-RU"/>
              </w:rPr>
            </w:r>
          </w:p>
          <w:p>
            <w:pPr>
              <w:pStyle w:val="906"/>
              <w:spacing w:line="240" w:lineRule="auto"/>
              <w:shd w:val="clear" w:color="auto" w:fill="auto"/>
              <w:tabs>
                <w:tab w:val="left" w:pos="2434" w:leader="underscore"/>
              </w:tabs>
              <w:rPr>
                <w:rFonts w:ascii="Calibri" w:hAnsi="Calibri" w:eastAsia="Calibri"/>
                <w:sz w:val="24"/>
                <w:lang w:val="ru-RU" w:eastAsia="ru-RU"/>
              </w:rPr>
            </w:pPr>
            <w:r>
              <w:rPr>
                <w:rFonts w:ascii="Calibri" w:hAnsi="Calibri" w:eastAsia="Calibri"/>
                <w:sz w:val="24"/>
                <w:lang w:val="ru-RU" w:eastAsia="ru-RU"/>
              </w:rPr>
            </w:r>
            <w:r>
              <w:rPr>
                <w:rFonts w:ascii="Calibri" w:hAnsi="Calibri" w:eastAsia="Calibri"/>
                <w:sz w:val="24"/>
                <w:lang w:val="ru-RU" w:eastAsia="ru-RU"/>
              </w:rPr>
            </w:r>
          </w:p>
        </w:tc>
      </w:tr>
    </w:tbl>
    <w:p>
      <w:pPr>
        <w:pStyle w:val="873"/>
        <w:ind w:right="794"/>
        <w:jc w:val="both"/>
        <w:rPr>
          <w:sz w:val="22"/>
          <w:szCs w:val="24"/>
        </w:rPr>
      </w:pPr>
      <w:r>
        <w:rPr>
          <w:sz w:val="22"/>
          <w:szCs w:val="24"/>
        </w:rPr>
      </w:r>
      <w:r>
        <w:rPr>
          <w:sz w:val="22"/>
          <w:szCs w:val="24"/>
        </w:rPr>
      </w:r>
    </w:p>
    <w:p>
      <w:pPr>
        <w:shd w:val="nil" w:color="auto"/>
        <w:rPr>
          <w:sz w:val="22"/>
          <w:szCs w:val="24"/>
        </w:rPr>
      </w:pPr>
      <w:r>
        <w:rPr>
          <w:sz w:val="22"/>
          <w:szCs w:val="24"/>
        </w:rPr>
        <w:br w:type="page" w:clear="all"/>
      </w:r>
      <w:r>
        <w:rPr>
          <w:sz w:val="22"/>
          <w:szCs w:val="24"/>
        </w:rPr>
      </w:r>
      <w:r>
        <w:rPr>
          <w:sz w:val="22"/>
          <w:szCs w:val="24"/>
        </w:rPr>
      </w:r>
    </w:p>
    <w:p>
      <w:pPr>
        <w:pStyle w:val="873"/>
        <w:ind w:right="794"/>
        <w:jc w:val="both"/>
        <w:rPr>
          <w:sz w:val="22"/>
          <w:szCs w:val="24"/>
        </w:rPr>
      </w:pPr>
      <w:r>
        <w:rPr>
          <w:sz w:val="22"/>
          <w:szCs w:val="24"/>
        </w:rPr>
      </w:r>
      <w:r>
        <w:rPr>
          <w:sz w:val="22"/>
          <w:szCs w:val="24"/>
        </w:rPr>
      </w:r>
    </w:p>
    <w:p>
      <w:pPr>
        <w:pStyle w:val="873"/>
        <w:jc w:val="right"/>
      </w:pPr>
      <w:r>
        <w:t xml:space="preserve">Приложение № 1</w:t>
      </w:r>
      <w:r/>
    </w:p>
    <w:p>
      <w:pPr>
        <w:pStyle w:val="873"/>
        <w:jc w:val="right"/>
      </w:pPr>
      <w:r>
        <w:tab/>
        <w:tab/>
        <w:tab/>
        <w:tab/>
      </w:r>
      <w:r>
        <w:t xml:space="preserve">к Государственному</w:t>
      </w:r>
      <w:r>
        <w:t xml:space="preserve"> контракту №_______________</w:t>
      </w:r>
      <w:r/>
    </w:p>
    <w:p>
      <w:pPr>
        <w:pStyle w:val="873"/>
        <w:jc w:val="right"/>
      </w:pPr>
      <w:r>
        <w:t xml:space="preserve">от «__</w:t>
      </w:r>
      <w:r>
        <w:t xml:space="preserve">__»</w:t>
      </w:r>
      <w:r>
        <w:t xml:space="preserve"> ________</w:t>
      </w:r>
      <w:r>
        <w:t xml:space="preserve"> 202__</w:t>
      </w:r>
      <w:r>
        <w:t xml:space="preserve"> г.</w:t>
      </w:r>
      <w:r/>
    </w:p>
    <w:p>
      <w:pPr>
        <w:pStyle w:val="873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</w:r>
      <w:r>
        <w:rPr>
          <w:b/>
          <w:sz w:val="22"/>
          <w:szCs w:val="24"/>
        </w:rPr>
      </w:r>
    </w:p>
    <w:p>
      <w:pPr>
        <w:pStyle w:val="873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</w:r>
      <w:r>
        <w:rPr>
          <w:b/>
          <w:sz w:val="22"/>
          <w:szCs w:val="24"/>
        </w:rPr>
      </w:r>
    </w:p>
    <w:p>
      <w:pPr>
        <w:pStyle w:val="873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</w:r>
      <w:r>
        <w:rPr>
          <w:b/>
          <w:sz w:val="22"/>
          <w:szCs w:val="24"/>
        </w:rPr>
      </w:r>
    </w:p>
    <w:p>
      <w:pPr>
        <w:pStyle w:val="873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</w:r>
      <w:r>
        <w:rPr>
          <w:b/>
          <w:sz w:val="22"/>
          <w:szCs w:val="24"/>
        </w:rPr>
      </w:r>
    </w:p>
    <w:p>
      <w:pPr>
        <w:pStyle w:val="873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СПЕЦИФИКАЦИЯ</w:t>
      </w:r>
      <w:r>
        <w:rPr>
          <w:b/>
          <w:sz w:val="24"/>
          <w:szCs w:val="26"/>
        </w:rPr>
      </w:r>
    </w:p>
    <w:p>
      <w:pPr>
        <w:pStyle w:val="873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</w:r>
      <w:r>
        <w:rPr>
          <w:b/>
          <w:sz w:val="24"/>
          <w:szCs w:val="26"/>
        </w:rPr>
      </w:r>
    </w:p>
    <w:tbl>
      <w:tblPr>
        <w:tblW w:w="10131" w:type="dxa"/>
        <w:tblInd w:w="4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8"/>
        <w:gridCol w:w="4926"/>
        <w:gridCol w:w="1124"/>
        <w:gridCol w:w="992"/>
        <w:gridCol w:w="992"/>
        <w:gridCol w:w="1559"/>
      </w:tblGrid>
      <w:tr>
        <w:trPr>
          <w:trHeight w:val="6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" w:type="dxa"/>
            <w:vAlign w:val="center"/>
            <w:textDirection w:val="lrTb"/>
            <w:noWrap w:val="false"/>
          </w:tcPr>
          <w:p>
            <w:pPr>
              <w:pStyle w:val="873"/>
              <w:jc w:val="center"/>
              <w:rPr>
                <w:sz w:val="22"/>
              </w:rPr>
            </w:pPr>
            <w:r>
              <w:rPr>
                <w:b/>
                <w:sz w:val="22"/>
                <w:szCs w:val="18"/>
              </w:rPr>
              <w:t xml:space="preserve">№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926" w:type="dxa"/>
            <w:vAlign w:val="center"/>
            <w:textDirection w:val="lrTb"/>
            <w:noWrap w:val="false"/>
          </w:tcPr>
          <w:p>
            <w:pPr>
              <w:pStyle w:val="873"/>
              <w:jc w:val="center"/>
              <w:rPr>
                <w:sz w:val="22"/>
              </w:rPr>
            </w:pPr>
            <w:r>
              <w:rPr>
                <w:b/>
                <w:sz w:val="22"/>
                <w:szCs w:val="18"/>
              </w:rPr>
              <w:t xml:space="preserve">Товары (работы, услуги)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24" w:type="dxa"/>
            <w:vAlign w:val="center"/>
            <w:textDirection w:val="lrTb"/>
            <w:noWrap w:val="false"/>
          </w:tcPr>
          <w:p>
            <w:pPr>
              <w:pStyle w:val="873"/>
              <w:jc w:val="center"/>
              <w:rPr>
                <w:sz w:val="22"/>
              </w:rPr>
            </w:pPr>
            <w:r>
              <w:rPr>
                <w:b/>
                <w:sz w:val="22"/>
                <w:szCs w:val="18"/>
              </w:rPr>
              <w:t xml:space="preserve">Кол-во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73"/>
              <w:jc w:val="center"/>
              <w:rPr>
                <w:sz w:val="22"/>
              </w:rPr>
            </w:pPr>
            <w:r>
              <w:rPr>
                <w:b/>
                <w:sz w:val="22"/>
                <w:szCs w:val="18"/>
              </w:rPr>
              <w:t xml:space="preserve">Ед.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73"/>
              <w:jc w:val="center"/>
              <w:rPr>
                <w:sz w:val="22"/>
              </w:rPr>
            </w:pPr>
            <w:r>
              <w:rPr>
                <w:b/>
                <w:sz w:val="22"/>
                <w:szCs w:val="18"/>
              </w:rPr>
              <w:t xml:space="preserve">Цена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873"/>
              <w:jc w:val="center"/>
              <w:rPr>
                <w:sz w:val="22"/>
              </w:rPr>
            </w:pPr>
            <w:r>
              <w:rPr>
                <w:b/>
                <w:sz w:val="22"/>
                <w:szCs w:val="18"/>
              </w:rPr>
              <w:t xml:space="preserve">Сумма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3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" w:type="dxa"/>
            <w:vAlign w:val="center"/>
            <w:textDirection w:val="lrTb"/>
            <w:noWrap w:val="false"/>
          </w:tcPr>
          <w:p>
            <w:pPr>
              <w:pStyle w:val="873"/>
              <w:jc w:val="center"/>
              <w:rPr>
                <w:sz w:val="22"/>
              </w:rPr>
            </w:pPr>
            <w:r>
              <w:rPr>
                <w:sz w:val="22"/>
                <w:szCs w:val="16"/>
              </w:rPr>
              <w:t xml:space="preserve">1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92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24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3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" w:type="dxa"/>
            <w:vAlign w:val="center"/>
            <w:textDirection w:val="lrTb"/>
            <w:noWrap w:val="false"/>
          </w:tcPr>
          <w:p>
            <w:pPr>
              <w:pStyle w:val="873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926" w:type="dxa"/>
            <w:vAlign w:val="center"/>
            <w:textDirection w:val="lrTb"/>
            <w:noWrap w:val="false"/>
          </w:tcPr>
          <w:p>
            <w:pPr>
              <w:pStyle w:val="873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Итого:</w:t>
            </w:r>
            <w:r>
              <w:rPr>
                <w:sz w:val="22"/>
                <w:szCs w:val="1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24" w:type="dxa"/>
            <w:vAlign w:val="center"/>
            <w:textDirection w:val="lrTb"/>
            <w:noWrap w:val="false"/>
          </w:tcPr>
          <w:p>
            <w:pPr>
              <w:pStyle w:val="873"/>
              <w:jc w:val="center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73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73"/>
              <w:jc w:val="right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873"/>
              <w:jc w:val="right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</w:r>
            <w:r>
              <w:rPr>
                <w:b/>
                <w:sz w:val="22"/>
                <w:szCs w:val="16"/>
              </w:rPr>
            </w:r>
          </w:p>
        </w:tc>
      </w:tr>
    </w:tbl>
    <w:p>
      <w:pPr>
        <w:pStyle w:val="873"/>
        <w:rPr>
          <w:rFonts w:eastAsia="Times New Roman"/>
          <w:sz w:val="22"/>
          <w:szCs w:val="22"/>
          <w:highlight w:val="none"/>
          <w:lang w:val="ru-RU" w:eastAsia="ru-RU" w:bidi="ar-SA"/>
        </w:rPr>
      </w:pPr>
      <w:r>
        <w:rPr>
          <w:b/>
          <w:sz w:val="22"/>
        </w:rPr>
      </w:r>
      <w:r>
        <w:rPr>
          <w:rFonts w:eastAsia="Times New Roman"/>
          <w:sz w:val="22"/>
          <w:szCs w:val="22"/>
          <w:lang w:val="ru-RU" w:eastAsia="ru-RU" w:bidi="ar-SA"/>
        </w:rPr>
        <w:t xml:space="preserve">Итого: </w:t>
      </w:r>
      <w:r>
        <w:rPr>
          <w:rFonts w:eastAsia="Times New Roman"/>
          <w:b/>
          <w:sz w:val="22"/>
          <w:szCs w:val="22"/>
          <w:lang w:val="ru-RU" w:eastAsia="ru-RU" w:bidi="ar-SA"/>
        </w:rPr>
        <w:t xml:space="preserve">________ (_________________) рублей 00 коп., без НДС</w:t>
      </w:r>
      <w:r>
        <w:rPr>
          <w:rFonts w:eastAsia="Times New Roman"/>
          <w:sz w:val="22"/>
          <w:szCs w:val="22"/>
          <w:lang w:val="ru-RU" w:eastAsia="ru-RU" w:bidi="ar-SA"/>
        </w:rPr>
        <w:t xml:space="preserve">.</w:t>
      </w:r>
      <w:r>
        <w:rPr>
          <w:b/>
          <w:sz w:val="22"/>
        </w:rPr>
      </w:r>
      <w:r>
        <w:rPr>
          <w:rFonts w:eastAsia="Times New Roman"/>
          <w:sz w:val="22"/>
          <w:szCs w:val="22"/>
          <w:highlight w:val="none"/>
          <w:lang w:val="ru-RU" w:eastAsia="ru-RU" w:bidi="ar-SA"/>
        </w:rPr>
      </w:r>
    </w:p>
    <w:p>
      <w:pPr>
        <w:rPr>
          <w:b/>
          <w:sz w:val="22"/>
        </w:rPr>
      </w:pPr>
      <w:r>
        <w:rPr>
          <w:rFonts w:eastAsia="Times New Roman"/>
          <w:sz w:val="22"/>
          <w:szCs w:val="22"/>
          <w:highlight w:val="none"/>
          <w:lang w:val="ru-RU" w:eastAsia="ru-RU" w:bidi="ar-SA"/>
        </w:rPr>
      </w:r>
      <w:r>
        <w:rPr>
          <w:rFonts w:eastAsia="Times New Roman"/>
          <w:sz w:val="22"/>
          <w:szCs w:val="22"/>
          <w:highlight w:val="none"/>
          <w:lang w:val="ru-RU" w:eastAsia="ru-RU" w:bidi="ar-SA"/>
        </w:rPr>
      </w:r>
      <w:r>
        <w:rPr>
          <w:b/>
          <w:sz w:val="22"/>
        </w:rPr>
      </w:r>
    </w:p>
    <w:tbl>
      <w:tblPr>
        <w:tblW w:w="9781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92"/>
        <w:gridCol w:w="4289"/>
      </w:tblGrid>
      <w:tr>
        <w:trPr>
          <w:trHeight w:val="171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492" w:type="dxa"/>
            <w:vAlign w:val="top"/>
            <w:textDirection w:val="lrTb"/>
            <w:noWrap w:val="false"/>
          </w:tcPr>
          <w:p>
            <w:pPr>
              <w:pStyle w:val="909"/>
              <w:jc w:val="both"/>
              <w:spacing w:line="240" w:lineRule="auto"/>
              <w:shd w:val="clear" w:color="auto" w:fill="auto"/>
              <w:rPr>
                <w:rFonts w:eastAsia="Calibri"/>
                <w:b w:val="0"/>
                <w:sz w:val="24"/>
                <w:lang w:val="ru-RU" w:eastAsia="ru-RU"/>
              </w:rPr>
            </w:pPr>
            <w:r>
              <w:rPr>
                <w:rFonts w:eastAsia="Calibri"/>
                <w:b w:val="0"/>
                <w:sz w:val="24"/>
                <w:lang w:val="ru-RU" w:eastAsia="ru-RU"/>
              </w:rPr>
            </w:r>
            <w:r>
              <w:rPr>
                <w:rFonts w:eastAsia="Calibri"/>
                <w:b w:val="0"/>
                <w:sz w:val="24"/>
                <w:lang w:val="ru-RU" w:eastAsia="ru-RU"/>
              </w:rPr>
            </w:r>
          </w:p>
          <w:p>
            <w:pPr>
              <w:pStyle w:val="909"/>
              <w:jc w:val="both"/>
              <w:spacing w:line="240" w:lineRule="auto"/>
              <w:shd w:val="clear" w:color="auto" w:fill="auto"/>
              <w:rPr>
                <w:rFonts w:eastAsia="Calibri"/>
                <w:b w:val="0"/>
                <w:sz w:val="24"/>
                <w:lang w:val="ru-RU" w:eastAsia="ru-RU"/>
              </w:rPr>
            </w:pPr>
            <w:r>
              <w:rPr>
                <w:rFonts w:eastAsia="Calibri"/>
                <w:b w:val="0"/>
                <w:sz w:val="24"/>
                <w:lang w:val="ru-RU" w:eastAsia="ru-RU"/>
              </w:rPr>
            </w:r>
            <w:r>
              <w:rPr>
                <w:rFonts w:eastAsia="Calibri"/>
                <w:b w:val="0"/>
                <w:sz w:val="24"/>
                <w:lang w:val="ru-RU" w:eastAsia="ru-RU"/>
              </w:rPr>
            </w:r>
          </w:p>
          <w:p>
            <w:pPr>
              <w:pStyle w:val="873"/>
              <w:spacing w:line="0" w:lineRule="atLeast"/>
              <w:shd w:val="clear" w:color="auto" w:fill="ffffff"/>
              <w:widowControl w:val="off"/>
              <w:rPr>
                <w:rFonts w:eastAsia="Calibri"/>
                <w:b/>
                <w:sz w:val="24"/>
                <w:szCs w:val="26"/>
                <w:lang w:eastAsia="ru-RU"/>
              </w:rPr>
            </w:pPr>
            <w:r>
              <w:rPr>
                <w:rFonts w:eastAsia="Calibri"/>
                <w:b/>
                <w:sz w:val="24"/>
                <w:szCs w:val="26"/>
                <w:lang w:eastAsia="ru-RU"/>
              </w:rPr>
              <w:t xml:space="preserve">Заказчик</w:t>
            </w:r>
            <w:r>
              <w:rPr>
                <w:rFonts w:eastAsia="Calibri"/>
                <w:b/>
                <w:sz w:val="24"/>
                <w:szCs w:val="26"/>
                <w:lang w:eastAsia="ru-RU"/>
              </w:rPr>
            </w:r>
          </w:p>
          <w:p>
            <w:pPr>
              <w:pStyle w:val="873"/>
              <w:spacing w:line="0" w:lineRule="atLeast"/>
              <w:shd w:val="clear" w:color="auto" w:fill="ffffff"/>
              <w:widowControl w:val="off"/>
              <w:rPr>
                <w:rFonts w:eastAsia="Calibri"/>
                <w:b/>
                <w:sz w:val="24"/>
                <w:szCs w:val="26"/>
                <w:lang w:eastAsia="ru-RU"/>
              </w:rPr>
            </w:pPr>
            <w:r>
              <w:rPr>
                <w:rFonts w:eastAsia="Calibri"/>
                <w:b/>
                <w:sz w:val="24"/>
                <w:szCs w:val="26"/>
                <w:lang w:eastAsia="ru-RU"/>
              </w:rPr>
            </w:r>
            <w:r>
              <w:rPr>
                <w:rFonts w:eastAsia="Calibri"/>
                <w:b/>
                <w:sz w:val="24"/>
                <w:szCs w:val="26"/>
                <w:lang w:eastAsia="ru-RU"/>
              </w:rPr>
            </w:r>
          </w:p>
          <w:p>
            <w:pPr>
              <w:pStyle w:val="909"/>
              <w:jc w:val="both"/>
              <w:spacing w:line="240" w:lineRule="auto"/>
              <w:shd w:val="clear" w:color="auto" w:fill="auto"/>
              <w:rPr>
                <w:rFonts w:eastAsia="Calibri"/>
                <w:b w:val="0"/>
                <w:sz w:val="24"/>
                <w:lang w:val="ru-RU" w:eastAsia="ru-RU"/>
              </w:rPr>
            </w:pPr>
            <w:r>
              <w:rPr>
                <w:rFonts w:eastAsia="Calibri"/>
                <w:b w:val="0"/>
                <w:sz w:val="24"/>
                <w:lang w:val="ru-RU" w:eastAsia="ru-RU"/>
              </w:rPr>
            </w:r>
            <w:r>
              <w:rPr>
                <w:rFonts w:eastAsia="Calibri"/>
                <w:b w:val="0"/>
                <w:sz w:val="24"/>
                <w:lang w:val="ru-RU" w:eastAsia="ru-RU"/>
              </w:rPr>
            </w:r>
          </w:p>
          <w:p>
            <w:pPr>
              <w:pStyle w:val="909"/>
              <w:jc w:val="both"/>
              <w:spacing w:line="240" w:lineRule="auto"/>
              <w:shd w:val="clear" w:color="auto" w:fill="auto"/>
              <w:rPr>
                <w:rFonts w:eastAsia="Calibri"/>
                <w:b w:val="0"/>
                <w:sz w:val="16"/>
                <w:lang w:val="ru-RU" w:eastAsia="ru-RU"/>
              </w:rPr>
            </w:pPr>
            <w:r>
              <w:rPr>
                <w:rFonts w:eastAsia="Calibri"/>
                <w:b w:val="0"/>
                <w:sz w:val="16"/>
                <w:lang w:val="ru-RU" w:eastAsia="ru-RU"/>
              </w:rPr>
            </w:r>
            <w:r>
              <w:rPr>
                <w:rFonts w:eastAsia="Calibri"/>
                <w:b w:val="0"/>
                <w:sz w:val="16"/>
                <w:lang w:val="ru-RU" w:eastAsia="ru-RU"/>
              </w:rPr>
            </w:r>
          </w:p>
          <w:p>
            <w:pPr>
              <w:pStyle w:val="906"/>
              <w:rPr>
                <w:rFonts w:ascii="Calibri" w:hAnsi="Calibri" w:eastAsia="Calibri"/>
                <w:sz w:val="24"/>
                <w:lang w:eastAsia="ru-RU"/>
              </w:rPr>
            </w:pPr>
            <w:r>
              <w:rPr>
                <w:rFonts w:ascii="Calibri" w:hAnsi="Calibri" w:eastAsia="Calibri"/>
                <w:sz w:val="24"/>
                <w:lang w:eastAsia="ru-RU"/>
              </w:rPr>
            </w:r>
            <w:r>
              <w:rPr>
                <w:rFonts w:ascii="Calibri" w:hAnsi="Calibri" w:eastAsia="Calibri"/>
                <w:sz w:val="24"/>
                <w:lang w:eastAsia="ru-RU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89" w:type="dxa"/>
            <w:vAlign w:val="top"/>
            <w:textDirection w:val="lrTb"/>
            <w:noWrap w:val="false"/>
          </w:tcPr>
          <w:p>
            <w:pPr>
              <w:pStyle w:val="906"/>
              <w:rPr>
                <w:rFonts w:ascii="Calibri" w:hAnsi="Calibri" w:eastAsia="Calibri"/>
                <w:sz w:val="24"/>
                <w:lang w:val="ru-RU" w:eastAsia="ru-RU"/>
              </w:rPr>
            </w:pPr>
            <w:r>
              <w:rPr>
                <w:rFonts w:ascii="Calibri" w:hAnsi="Calibri" w:eastAsia="Calibri"/>
                <w:sz w:val="24"/>
                <w:lang w:val="ru-RU" w:eastAsia="ru-RU"/>
              </w:rPr>
            </w:r>
            <w:r>
              <w:rPr>
                <w:rFonts w:ascii="Calibri" w:hAnsi="Calibri" w:eastAsia="Calibri"/>
                <w:sz w:val="24"/>
                <w:lang w:val="ru-RU" w:eastAsia="ru-RU"/>
              </w:rPr>
            </w:r>
          </w:p>
          <w:p>
            <w:pPr>
              <w:pStyle w:val="906"/>
              <w:rPr>
                <w:rFonts w:ascii="Calibri" w:hAnsi="Calibri" w:eastAsia="Calibri"/>
                <w:sz w:val="24"/>
                <w:lang w:val="ru-RU" w:eastAsia="ru-RU"/>
              </w:rPr>
            </w:pPr>
            <w:r>
              <w:rPr>
                <w:rFonts w:ascii="Calibri" w:hAnsi="Calibri" w:eastAsia="Calibri"/>
                <w:sz w:val="24"/>
                <w:lang w:val="ru-RU" w:eastAsia="ru-RU"/>
              </w:rPr>
            </w:r>
            <w:r>
              <w:rPr>
                <w:rFonts w:ascii="Calibri" w:hAnsi="Calibri" w:eastAsia="Calibri"/>
                <w:sz w:val="24"/>
                <w:lang w:val="ru-RU" w:eastAsia="ru-RU"/>
              </w:rPr>
            </w:r>
          </w:p>
          <w:p>
            <w:pPr>
              <w:pStyle w:val="909"/>
              <w:jc w:val="both"/>
              <w:rPr>
                <w:rFonts w:eastAsia="Calibri"/>
                <w:sz w:val="24"/>
                <w:lang w:val="ru-RU" w:eastAsia="ru-RU"/>
              </w:rPr>
            </w:pPr>
            <w:r>
              <w:rPr>
                <w:rFonts w:eastAsia="Calibri"/>
                <w:sz w:val="24"/>
                <w:lang w:val="ru-RU" w:eastAsia="ru-RU"/>
              </w:rPr>
              <w:t xml:space="preserve">Поставщик</w:t>
            </w:r>
            <w:r>
              <w:rPr>
                <w:rFonts w:eastAsia="Calibri"/>
                <w:sz w:val="24"/>
                <w:lang w:val="ru-RU" w:eastAsia="ru-RU"/>
              </w:rPr>
            </w:r>
          </w:p>
          <w:p>
            <w:pPr>
              <w:pStyle w:val="909"/>
              <w:jc w:val="both"/>
              <w:rPr>
                <w:rFonts w:eastAsia="Calibri"/>
                <w:b w:val="0"/>
                <w:sz w:val="20"/>
                <w:lang w:eastAsia="ru-RU"/>
              </w:rPr>
            </w:pPr>
            <w:r>
              <w:rPr>
                <w:rFonts w:eastAsia="Calibri"/>
                <w:b w:val="0"/>
                <w:sz w:val="20"/>
                <w:lang w:eastAsia="ru-RU"/>
              </w:rPr>
            </w:r>
            <w:r>
              <w:rPr>
                <w:rFonts w:eastAsia="Calibri"/>
                <w:b w:val="0"/>
                <w:sz w:val="20"/>
                <w:lang w:eastAsia="ru-RU"/>
              </w:rPr>
            </w:r>
          </w:p>
          <w:p>
            <w:pPr>
              <w:pStyle w:val="909"/>
              <w:jc w:val="both"/>
              <w:rPr>
                <w:rFonts w:eastAsia="Calibri"/>
                <w:b w:val="0"/>
                <w:sz w:val="24"/>
                <w:lang w:val="ru-RU" w:eastAsia="ru-RU"/>
              </w:rPr>
            </w:pPr>
            <w:r>
              <w:rPr>
                <w:rFonts w:eastAsia="Calibri"/>
                <w:b w:val="0"/>
                <w:sz w:val="24"/>
                <w:lang w:val="ru-RU" w:eastAsia="ru-RU"/>
              </w:rPr>
            </w:r>
            <w:r>
              <w:rPr>
                <w:rFonts w:eastAsia="Calibri"/>
                <w:b w:val="0"/>
                <w:sz w:val="24"/>
                <w:lang w:val="ru-RU" w:eastAsia="ru-RU"/>
              </w:rPr>
            </w:r>
          </w:p>
          <w:p>
            <w:pPr>
              <w:pStyle w:val="909"/>
              <w:jc w:val="both"/>
              <w:rPr>
                <w:rFonts w:eastAsia="Calibri"/>
                <w:b w:val="0"/>
                <w:sz w:val="24"/>
                <w:lang w:val="ru-RU" w:eastAsia="ru-RU"/>
              </w:rPr>
            </w:pPr>
            <w:r>
              <w:rPr>
                <w:rFonts w:eastAsia="Calibri"/>
                <w:b w:val="0"/>
                <w:sz w:val="24"/>
                <w:lang w:val="ru-RU" w:eastAsia="ru-RU"/>
              </w:rPr>
              <w:t xml:space="preserve">Директор</w:t>
            </w:r>
            <w:r>
              <w:rPr>
                <w:rFonts w:eastAsia="Calibri"/>
                <w:b w:val="0"/>
                <w:sz w:val="24"/>
                <w:lang w:val="ru-RU" w:eastAsia="ru-RU"/>
              </w:rPr>
            </w:r>
          </w:p>
          <w:p>
            <w:pPr>
              <w:pStyle w:val="909"/>
              <w:jc w:val="both"/>
              <w:rPr>
                <w:rFonts w:eastAsia="Calibri"/>
                <w:b w:val="0"/>
                <w:sz w:val="24"/>
                <w:lang w:val="ru-RU" w:eastAsia="ru-RU"/>
              </w:rPr>
            </w:pPr>
            <w:r>
              <w:rPr>
                <w:rFonts w:eastAsia="Calibri"/>
                <w:b w:val="0"/>
                <w:sz w:val="24"/>
                <w:lang w:val="ru-RU" w:eastAsia="ru-RU"/>
              </w:rPr>
              <w:t xml:space="preserve">ООО «Навигатор СИЗ»</w:t>
            </w:r>
            <w:r>
              <w:rPr>
                <w:rFonts w:eastAsia="Calibri"/>
                <w:b w:val="0"/>
                <w:sz w:val="24"/>
                <w:lang w:val="ru-RU" w:eastAsia="ru-RU"/>
              </w:rPr>
            </w:r>
          </w:p>
          <w:p>
            <w:pPr>
              <w:pStyle w:val="909"/>
              <w:jc w:val="both"/>
              <w:rPr>
                <w:rFonts w:eastAsia="Calibri"/>
                <w:b w:val="0"/>
                <w:sz w:val="24"/>
                <w:lang w:eastAsia="ru-RU"/>
              </w:rPr>
            </w:pPr>
            <w:r>
              <w:rPr>
                <w:rFonts w:eastAsia="Calibri"/>
                <w:b w:val="0"/>
                <w:sz w:val="24"/>
                <w:lang w:eastAsia="ru-RU"/>
              </w:rPr>
              <w:t xml:space="preserve"> </w:t>
            </w:r>
            <w:r>
              <w:rPr>
                <w:rFonts w:eastAsia="Calibri"/>
                <w:b w:val="0"/>
                <w:sz w:val="24"/>
                <w:lang w:eastAsia="ru-RU"/>
              </w:rPr>
            </w:r>
            <w:r>
              <w:rPr>
                <w:rFonts w:eastAsia="Calibri"/>
                <w:b w:val="0"/>
                <w:sz w:val="24"/>
                <w:lang w:eastAsia="ru-RU"/>
              </w:rPr>
            </w:r>
          </w:p>
          <w:p>
            <w:pPr>
              <w:pStyle w:val="906"/>
              <w:rPr>
                <w:rFonts w:eastAsia="Calibri"/>
                <w:bCs/>
                <w:sz w:val="24"/>
                <w:lang w:eastAsia="ru-RU"/>
              </w:rPr>
            </w:pPr>
            <w:r>
              <w:rPr>
                <w:rFonts w:eastAsia="Calibri"/>
                <w:bCs/>
                <w:sz w:val="24"/>
                <w:lang w:eastAsia="ru-RU"/>
              </w:rPr>
            </w:r>
            <w:r>
              <w:rPr>
                <w:rFonts w:eastAsia="Calibri"/>
                <w:bCs/>
                <w:sz w:val="24"/>
                <w:lang w:eastAsia="ru-RU"/>
              </w:rPr>
            </w:r>
          </w:p>
          <w:p>
            <w:pPr>
              <w:pStyle w:val="906"/>
              <w:spacing w:line="240" w:lineRule="auto"/>
              <w:shd w:val="clear" w:color="auto" w:fill="auto"/>
              <w:tabs>
                <w:tab w:val="left" w:pos="2434" w:leader="underscore"/>
              </w:tabs>
              <w:rPr>
                <w:rFonts w:eastAsia="Calibri"/>
                <w:sz w:val="24"/>
                <w:lang w:val="ru-RU" w:eastAsia="ru-RU"/>
              </w:rPr>
            </w:pPr>
            <w:r>
              <w:rPr>
                <w:rFonts w:eastAsia="Calibri"/>
                <w:sz w:val="24"/>
                <w:lang w:eastAsia="ru-RU"/>
              </w:rPr>
              <w:t xml:space="preserve">____</w:t>
            </w:r>
            <w:r>
              <w:rPr>
                <w:rFonts w:eastAsia="Calibri"/>
                <w:sz w:val="24"/>
                <w:lang w:val="ru-RU" w:eastAsia="ru-RU"/>
              </w:rPr>
              <w:t xml:space="preserve">_________</w:t>
            </w:r>
            <w:r>
              <w:rPr>
                <w:rFonts w:eastAsia="Calibri"/>
                <w:sz w:val="24"/>
                <w:lang w:eastAsia="ru-RU"/>
              </w:rPr>
              <w:t xml:space="preserve">___</w:t>
            </w:r>
            <w:r>
              <w:rPr>
                <w:rFonts w:eastAsia="Calibri"/>
                <w:sz w:val="24"/>
                <w:lang w:val="ru-RU" w:eastAsia="ru-RU"/>
              </w:rPr>
              <w:t xml:space="preserve"> </w:t>
            </w:r>
            <w:r>
              <w:rPr>
                <w:rFonts w:eastAsia="Calibri"/>
                <w:sz w:val="24"/>
                <w:lang w:val="ru-RU" w:eastAsia="ru-RU"/>
              </w:rPr>
              <w:t xml:space="preserve">/ С.М. Голиков /</w:t>
            </w:r>
            <w:r>
              <w:rPr>
                <w:rFonts w:eastAsia="Calibri"/>
                <w:sz w:val="24"/>
                <w:lang w:val="ru-RU" w:eastAsia="ru-RU"/>
              </w:rPr>
            </w:r>
            <w:r>
              <w:rPr>
                <w:rFonts w:eastAsia="Calibri"/>
                <w:sz w:val="24"/>
                <w:lang w:val="ru-RU" w:eastAsia="ru-RU"/>
              </w:rPr>
            </w:r>
          </w:p>
          <w:p>
            <w:pPr>
              <w:pStyle w:val="906"/>
              <w:rPr>
                <w:rFonts w:ascii="Calibri" w:hAnsi="Calibri" w:eastAsia="Calibri"/>
                <w:sz w:val="24"/>
                <w:lang w:val="ru-RU" w:eastAsia="ru-RU"/>
              </w:rPr>
            </w:pPr>
            <w:r>
              <w:rPr>
                <w:rFonts w:ascii="Calibri" w:hAnsi="Calibri" w:eastAsia="Calibri"/>
                <w:sz w:val="24"/>
                <w:lang w:val="ru-RU" w:eastAsia="ru-RU"/>
              </w:rPr>
            </w:r>
            <w:r>
              <w:rPr>
                <w:rFonts w:ascii="Calibri" w:hAnsi="Calibri" w:eastAsia="Calibri"/>
                <w:sz w:val="24"/>
                <w:lang w:val="ru-RU" w:eastAsia="ru-RU"/>
              </w:rPr>
            </w:r>
          </w:p>
        </w:tc>
      </w:tr>
    </w:tbl>
    <w:p>
      <w:pPr>
        <w:pStyle w:val="890"/>
        <w:ind w:firstLine="0"/>
        <w:spacing w:before="180"/>
        <w:widowControl/>
        <w:rPr>
          <w:sz w:val="18"/>
        </w:rPr>
      </w:pPr>
      <w:r>
        <w:rPr>
          <w:sz w:val="18"/>
        </w:rPr>
      </w:r>
      <w:r>
        <w:rPr>
          <w:sz w:val="18"/>
        </w:rPr>
      </w:r>
    </w:p>
    <w:sectPr>
      <w:footnotePr>
        <w:pos w:val="beneathText"/>
      </w:footnotePr>
      <w:endnotePr/>
      <w:type w:val="nextPage"/>
      <w:pgSz w:w="11905" w:h="16837" w:orient="portrait"/>
      <w:pgMar w:top="851" w:right="709" w:bottom="794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Courier New">
    <w:panose1 w:val="02070309020205020404"/>
  </w:font>
  <w:font w:name="MS Mincho">
    <w:panose1 w:val="02020609040205080304"/>
  </w:font>
  <w:font w:name="Cambria">
    <w:panose1 w:val="02040503050406030204"/>
  </w:font>
  <w:font w:name="NSimSun">
    <w:panose1 w:val="02010609030101010101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435" w:hanging="435"/>
        <w:tabs>
          <w:tab w:val="num" w:pos="435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ind w:left="802" w:hanging="435"/>
        <w:tabs>
          <w:tab w:val="num" w:pos="802" w:leader="none"/>
        </w:tabs>
      </w:pPr>
    </w:lvl>
    <w:lvl w:ilvl="2">
      <w:start w:val="3"/>
      <w:numFmt w:val="decimal"/>
      <w:isLgl w:val="false"/>
      <w:suff w:val="tab"/>
      <w:lvlText w:val="%1.%2.%3"/>
      <w:lvlJc w:val="left"/>
      <w:pPr>
        <w:ind w:left="1454" w:hanging="720"/>
        <w:tabs>
          <w:tab w:val="num" w:pos="1454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821" w:hanging="720"/>
        <w:tabs>
          <w:tab w:val="num" w:pos="1821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548" w:hanging="1080"/>
        <w:tabs>
          <w:tab w:val="num" w:pos="2548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915" w:hanging="1080"/>
        <w:tabs>
          <w:tab w:val="num" w:pos="2915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3642" w:hanging="1440"/>
        <w:tabs>
          <w:tab w:val="num" w:pos="3642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4009" w:hanging="1440"/>
        <w:tabs>
          <w:tab w:val="num" w:pos="4009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376" w:hanging="1440"/>
        <w:tabs>
          <w:tab w:val="num" w:pos="4376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decimal"/>
      <w:isLgl w:val="false"/>
      <w:suff w:val="tab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tab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tab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tab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tab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tab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4.%1."/>
      <w:lvlJc w:val="left"/>
      <w:pPr/>
      <w:rPr>
        <w:rFonts w:ascii="Times New Roman" w:hAnsi="Times New Roman" w:eastAsia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>
      <w:start w:val="0"/>
      <w:numFmt w:val="decimal"/>
      <w:isLgl w:val="false"/>
      <w:suff w:val="tab"/>
      <w:lvlText w:val=""/>
      <w:lvlJc w:val="left"/>
      <w:pPr/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eastAsia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en-US"/>
      </w:rPr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8.%1."/>
      <w:lvlJc w:val="left"/>
      <w:pPr/>
      <w:rPr>
        <w:rFonts w:ascii="Times New Roman" w:hAnsi="Times New Roman" w:eastAsia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>
      <w:start w:val="0"/>
      <w:numFmt w:val="decimal"/>
      <w:isLgl w:val="false"/>
      <w:suff w:val="tab"/>
      <w:lvlText w:val=""/>
      <w:lvlJc w:val="left"/>
      <w:pPr/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5"/>
      <w:numFmt w:val="decimal"/>
      <w:isLgl w:val="false"/>
      <w:suff w:val="tab"/>
      <w:lvlText w:val="14.%1."/>
      <w:lvlJc w:val="left"/>
      <w:pPr/>
      <w:rPr>
        <w:rFonts w:ascii="Times New Roman" w:hAnsi="Times New Roman" w:eastAsia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>
      <w:start w:val="0"/>
      <w:numFmt w:val="decimal"/>
      <w:isLgl w:val="false"/>
      <w:suff w:val="tab"/>
      <w:lvlText w:val=""/>
      <w:lvlJc w:val="left"/>
      <w:pPr/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8"/>
      <w:numFmt w:val="decimal"/>
      <w:isLgl w:val="false"/>
      <w:suff w:val="tab"/>
      <w:lvlText w:val="11.%1."/>
      <w:lvlJc w:val="left"/>
      <w:pPr/>
      <w:rPr>
        <w:rFonts w:ascii="Times New Roman" w:hAnsi="Times New Roman" w:eastAsia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>
      <w:start w:val="0"/>
      <w:numFmt w:val="decimal"/>
      <w:isLgl w:val="false"/>
      <w:suff w:val="tab"/>
      <w:lvlText w:val=""/>
      <w:lvlJc w:val="left"/>
      <w:pPr/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6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91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363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5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7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9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51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3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5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72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eastAsia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>
      <w:start w:val="0"/>
      <w:numFmt w:val="decimal"/>
      <w:isLgl w:val="false"/>
      <w:suff w:val="tab"/>
      <w:lvlText w:val=""/>
      <w:lvlJc w:val="left"/>
      <w:pPr/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4"/>
      <w:numFmt w:val="decimal"/>
      <w:isLgl w:val="false"/>
      <w:suff w:val="tab"/>
      <w:lvlText w:val="11.%1."/>
      <w:lvlJc w:val="left"/>
      <w:pPr/>
      <w:rPr>
        <w:rFonts w:ascii="Times New Roman" w:hAnsi="Times New Roman" w:eastAsia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>
      <w:start w:val="0"/>
      <w:numFmt w:val="decimal"/>
      <w:isLgl w:val="false"/>
      <w:suff w:val="tab"/>
      <w:lvlText w:val=""/>
      <w:lvlJc w:val="left"/>
      <w:pPr/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5"/>
      <w:numFmt w:val="decimal"/>
      <w:isLgl w:val="false"/>
      <w:suff w:val="tab"/>
      <w:lvlText w:val="2.3.%1."/>
      <w:lvlJc w:val="left"/>
      <w:pPr/>
      <w:rPr>
        <w:rFonts w:ascii="Times New Roman" w:hAnsi="Times New Roman" w:eastAsia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en-US"/>
      </w:rPr>
    </w:lvl>
    <w:lvl w:ilvl="1">
      <w:start w:val="0"/>
      <w:numFmt w:val="decimal"/>
      <w:isLgl w:val="false"/>
      <w:suff w:val="tab"/>
      <w:lvlText w:val=""/>
      <w:lvlJc w:val="left"/>
      <w:pPr/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5"/>
      <w:numFmt w:val="decimal"/>
      <w:isLgl w:val="false"/>
      <w:suff w:val="tab"/>
      <w:lvlText w:val="%1"/>
      <w:lvlJc w:val="left"/>
      <w:pPr/>
      <w:rPr>
        <w:rFonts w:ascii="Times New Roman" w:hAnsi="Times New Roman" w:eastAsia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>
      <w:start w:val="0"/>
      <w:numFmt w:val="decimal"/>
      <w:isLgl w:val="false"/>
      <w:suff w:val="tab"/>
      <w:lvlText w:val=""/>
      <w:lvlJc w:val="left"/>
      <w:pPr/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</w:pPr>
      <w:rPr>
        <w:color w:val="000000"/>
      </w:rPr>
    </w:lvl>
    <w:lvl w:ilvl="1">
      <w:start w:val="5"/>
      <w:numFmt w:val="decimal"/>
      <w:isLgl w:val="false"/>
      <w:suff w:val="tab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13.%1."/>
      <w:lvlJc w:val="left"/>
      <w:pPr/>
      <w:rPr>
        <w:rFonts w:ascii="Times New Roman" w:hAnsi="Times New Roman" w:eastAsia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>
      <w:start w:val="0"/>
      <w:numFmt w:val="decimal"/>
      <w:isLgl w:val="false"/>
      <w:suff w:val="tab"/>
      <w:lvlText w:val=""/>
      <w:lvlJc w:val="left"/>
      <w:pPr/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9">
    <w:multiLevelType w:val="hybridMultilevel"/>
    <w:lvl w:ilvl="0">
      <w:start w:val="13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>
      <w:start w:val="1"/>
      <w:numFmt w:val="decimal"/>
      <w:isLgl w:val="false"/>
      <w:suff w:val="tab"/>
      <w:lvlText w:val="%1.%2"/>
      <w:lvlJc w:val="left"/>
      <w:pPr/>
      <w:rPr>
        <w:rFonts w:ascii="Times New Roman" w:hAnsi="Times New Roman" w:eastAsia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en-US"/>
      </w:rPr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0"/>
  </w:num>
  <w:num w:numId="5">
    <w:abstractNumId w:val="3"/>
  </w:num>
  <w:num w:numId="6">
    <w:abstractNumId w:val="12"/>
  </w:num>
  <w:num w:numId="7">
    <w:abstractNumId w:val="2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11"/>
  </w:num>
  <w:num w:numId="13">
    <w:abstractNumId w:val="7"/>
  </w:num>
  <w:num w:numId="14">
    <w:abstractNumId w:val="15"/>
  </w:num>
  <w:num w:numId="15">
    <w:abstractNumId w:val="19"/>
  </w:num>
  <w:num w:numId="16">
    <w:abstractNumId w:val="6"/>
  </w:num>
  <w:num w:numId="17">
    <w:abstractNumId w:val="9"/>
  </w:num>
  <w:num w:numId="18">
    <w:abstractNumId w:val="4"/>
  </w:num>
  <w:num w:numId="19">
    <w:abstractNumId w:val="18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>
    <w:name w:val="Heading 1"/>
    <w:basedOn w:val="873"/>
    <w:next w:val="873"/>
    <w:link w:val="69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6">
    <w:name w:val="Heading 1 Char"/>
    <w:link w:val="695"/>
    <w:uiPriority w:val="9"/>
    <w:rPr>
      <w:rFonts w:ascii="Arial" w:hAnsi="Arial" w:eastAsia="Arial" w:cs="Arial"/>
      <w:sz w:val="40"/>
      <w:szCs w:val="40"/>
    </w:rPr>
  </w:style>
  <w:style w:type="paragraph" w:styleId="697">
    <w:name w:val="Heading 2"/>
    <w:basedOn w:val="873"/>
    <w:next w:val="873"/>
    <w:link w:val="69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8">
    <w:name w:val="Heading 2 Char"/>
    <w:link w:val="697"/>
    <w:uiPriority w:val="9"/>
    <w:rPr>
      <w:rFonts w:ascii="Arial" w:hAnsi="Arial" w:eastAsia="Arial" w:cs="Arial"/>
      <w:sz w:val="34"/>
    </w:rPr>
  </w:style>
  <w:style w:type="paragraph" w:styleId="699">
    <w:name w:val="Heading 3"/>
    <w:basedOn w:val="873"/>
    <w:next w:val="873"/>
    <w:link w:val="70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0">
    <w:name w:val="Heading 3 Char"/>
    <w:link w:val="699"/>
    <w:uiPriority w:val="9"/>
    <w:rPr>
      <w:rFonts w:ascii="Arial" w:hAnsi="Arial" w:eastAsia="Arial" w:cs="Arial"/>
      <w:sz w:val="30"/>
      <w:szCs w:val="30"/>
    </w:rPr>
  </w:style>
  <w:style w:type="paragraph" w:styleId="701">
    <w:name w:val="Heading 4"/>
    <w:basedOn w:val="873"/>
    <w:next w:val="873"/>
    <w:link w:val="70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2">
    <w:name w:val="Heading 4 Char"/>
    <w:link w:val="701"/>
    <w:uiPriority w:val="9"/>
    <w:rPr>
      <w:rFonts w:ascii="Arial" w:hAnsi="Arial" w:eastAsia="Arial" w:cs="Arial"/>
      <w:b/>
      <w:bCs/>
      <w:sz w:val="26"/>
      <w:szCs w:val="26"/>
    </w:rPr>
  </w:style>
  <w:style w:type="paragraph" w:styleId="703">
    <w:name w:val="Heading 5"/>
    <w:basedOn w:val="873"/>
    <w:next w:val="873"/>
    <w:link w:val="70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4">
    <w:name w:val="Heading 5 Char"/>
    <w:link w:val="703"/>
    <w:uiPriority w:val="9"/>
    <w:rPr>
      <w:rFonts w:ascii="Arial" w:hAnsi="Arial" w:eastAsia="Arial" w:cs="Arial"/>
      <w:b/>
      <w:bCs/>
      <w:sz w:val="24"/>
      <w:szCs w:val="24"/>
    </w:rPr>
  </w:style>
  <w:style w:type="paragraph" w:styleId="705">
    <w:name w:val="Heading 6"/>
    <w:basedOn w:val="873"/>
    <w:next w:val="873"/>
    <w:link w:val="70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6">
    <w:name w:val="Heading 6 Char"/>
    <w:link w:val="705"/>
    <w:uiPriority w:val="9"/>
    <w:rPr>
      <w:rFonts w:ascii="Arial" w:hAnsi="Arial" w:eastAsia="Arial" w:cs="Arial"/>
      <w:b/>
      <w:bCs/>
      <w:sz w:val="22"/>
      <w:szCs w:val="22"/>
    </w:rPr>
  </w:style>
  <w:style w:type="paragraph" w:styleId="707">
    <w:name w:val="Heading 7"/>
    <w:basedOn w:val="873"/>
    <w:next w:val="873"/>
    <w:link w:val="70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8">
    <w:name w:val="Heading 7 Char"/>
    <w:link w:val="70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9">
    <w:name w:val="Heading 8"/>
    <w:basedOn w:val="873"/>
    <w:next w:val="873"/>
    <w:link w:val="71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0">
    <w:name w:val="Heading 8 Char"/>
    <w:link w:val="709"/>
    <w:uiPriority w:val="9"/>
    <w:rPr>
      <w:rFonts w:ascii="Arial" w:hAnsi="Arial" w:eastAsia="Arial" w:cs="Arial"/>
      <w:i/>
      <w:iCs/>
      <w:sz w:val="22"/>
      <w:szCs w:val="22"/>
    </w:rPr>
  </w:style>
  <w:style w:type="paragraph" w:styleId="711">
    <w:name w:val="Heading 9"/>
    <w:basedOn w:val="873"/>
    <w:next w:val="873"/>
    <w:link w:val="71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2">
    <w:name w:val="Heading 9 Char"/>
    <w:link w:val="711"/>
    <w:uiPriority w:val="9"/>
    <w:rPr>
      <w:rFonts w:ascii="Arial" w:hAnsi="Arial" w:eastAsia="Arial" w:cs="Arial"/>
      <w:i/>
      <w:iCs/>
      <w:sz w:val="21"/>
      <w:szCs w:val="21"/>
    </w:rPr>
  </w:style>
  <w:style w:type="paragraph" w:styleId="713">
    <w:name w:val="List Paragraph"/>
    <w:basedOn w:val="873"/>
    <w:uiPriority w:val="34"/>
    <w:qFormat/>
    <w:pPr>
      <w:contextualSpacing/>
      <w:ind w:left="720"/>
    </w:pPr>
  </w:style>
  <w:style w:type="paragraph" w:styleId="714">
    <w:name w:val="No Spacing"/>
    <w:uiPriority w:val="1"/>
    <w:qFormat/>
    <w:pPr>
      <w:spacing w:before="0" w:after="0" w:line="240" w:lineRule="auto"/>
    </w:pPr>
  </w:style>
  <w:style w:type="paragraph" w:styleId="715">
    <w:name w:val="Title"/>
    <w:basedOn w:val="873"/>
    <w:next w:val="873"/>
    <w:link w:val="71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6">
    <w:name w:val="Title Char"/>
    <w:link w:val="715"/>
    <w:uiPriority w:val="10"/>
    <w:rPr>
      <w:sz w:val="48"/>
      <w:szCs w:val="48"/>
    </w:rPr>
  </w:style>
  <w:style w:type="paragraph" w:styleId="717">
    <w:name w:val="Subtitle"/>
    <w:basedOn w:val="873"/>
    <w:next w:val="873"/>
    <w:link w:val="718"/>
    <w:uiPriority w:val="11"/>
    <w:qFormat/>
    <w:pPr>
      <w:spacing w:before="200" w:after="200"/>
    </w:pPr>
    <w:rPr>
      <w:sz w:val="24"/>
      <w:szCs w:val="24"/>
    </w:rPr>
  </w:style>
  <w:style w:type="character" w:styleId="718">
    <w:name w:val="Subtitle Char"/>
    <w:link w:val="717"/>
    <w:uiPriority w:val="11"/>
    <w:rPr>
      <w:sz w:val="24"/>
      <w:szCs w:val="24"/>
    </w:rPr>
  </w:style>
  <w:style w:type="paragraph" w:styleId="719">
    <w:name w:val="Quote"/>
    <w:basedOn w:val="873"/>
    <w:next w:val="873"/>
    <w:link w:val="720"/>
    <w:uiPriority w:val="29"/>
    <w:qFormat/>
    <w:pPr>
      <w:ind w:left="720" w:right="720"/>
    </w:pPr>
    <w:rPr>
      <w:i/>
    </w:rPr>
  </w:style>
  <w:style w:type="character" w:styleId="720">
    <w:name w:val="Quote Char"/>
    <w:link w:val="719"/>
    <w:uiPriority w:val="29"/>
    <w:rPr>
      <w:i/>
    </w:rPr>
  </w:style>
  <w:style w:type="paragraph" w:styleId="721">
    <w:name w:val="Intense Quote"/>
    <w:basedOn w:val="873"/>
    <w:next w:val="873"/>
    <w:link w:val="72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2">
    <w:name w:val="Intense Quote Char"/>
    <w:link w:val="721"/>
    <w:uiPriority w:val="30"/>
    <w:rPr>
      <w:i/>
    </w:rPr>
  </w:style>
  <w:style w:type="paragraph" w:styleId="723">
    <w:name w:val="Header"/>
    <w:basedOn w:val="873"/>
    <w:link w:val="72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4">
    <w:name w:val="Header Char"/>
    <w:link w:val="723"/>
    <w:uiPriority w:val="99"/>
  </w:style>
  <w:style w:type="paragraph" w:styleId="725">
    <w:name w:val="Footer"/>
    <w:basedOn w:val="873"/>
    <w:link w:val="72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6">
    <w:name w:val="Footer Char"/>
    <w:link w:val="725"/>
    <w:uiPriority w:val="99"/>
  </w:style>
  <w:style w:type="paragraph" w:styleId="727">
    <w:name w:val="Caption"/>
    <w:basedOn w:val="873"/>
    <w:next w:val="87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8">
    <w:name w:val="Caption Char"/>
    <w:basedOn w:val="727"/>
    <w:link w:val="725"/>
    <w:uiPriority w:val="99"/>
  </w:style>
  <w:style w:type="table" w:styleId="72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5">
    <w:name w:val="Hyperlink"/>
    <w:uiPriority w:val="99"/>
    <w:unhideWhenUsed/>
    <w:rPr>
      <w:color w:val="0000ff" w:themeColor="hyperlink"/>
      <w:u w:val="single"/>
    </w:rPr>
  </w:style>
  <w:style w:type="paragraph" w:styleId="856">
    <w:name w:val="footnote text"/>
    <w:basedOn w:val="873"/>
    <w:link w:val="857"/>
    <w:uiPriority w:val="99"/>
    <w:semiHidden/>
    <w:unhideWhenUsed/>
    <w:pPr>
      <w:spacing w:after="40" w:line="240" w:lineRule="auto"/>
    </w:pPr>
    <w:rPr>
      <w:sz w:val="18"/>
    </w:rPr>
  </w:style>
  <w:style w:type="character" w:styleId="857">
    <w:name w:val="Footnote Text Char"/>
    <w:link w:val="856"/>
    <w:uiPriority w:val="99"/>
    <w:rPr>
      <w:sz w:val="18"/>
    </w:rPr>
  </w:style>
  <w:style w:type="character" w:styleId="858">
    <w:name w:val="footnote reference"/>
    <w:uiPriority w:val="99"/>
    <w:unhideWhenUsed/>
    <w:rPr>
      <w:vertAlign w:val="superscript"/>
    </w:rPr>
  </w:style>
  <w:style w:type="paragraph" w:styleId="859">
    <w:name w:val="endnote text"/>
    <w:basedOn w:val="873"/>
    <w:link w:val="860"/>
    <w:uiPriority w:val="99"/>
    <w:semiHidden/>
    <w:unhideWhenUsed/>
    <w:pPr>
      <w:spacing w:after="0" w:line="240" w:lineRule="auto"/>
    </w:pPr>
    <w:rPr>
      <w:sz w:val="20"/>
    </w:rPr>
  </w:style>
  <w:style w:type="character" w:styleId="860">
    <w:name w:val="Endnote Text Char"/>
    <w:link w:val="859"/>
    <w:uiPriority w:val="99"/>
    <w:rPr>
      <w:sz w:val="20"/>
    </w:rPr>
  </w:style>
  <w:style w:type="character" w:styleId="861">
    <w:name w:val="endnote reference"/>
    <w:uiPriority w:val="99"/>
    <w:semiHidden/>
    <w:unhideWhenUsed/>
    <w:rPr>
      <w:vertAlign w:val="superscript"/>
    </w:rPr>
  </w:style>
  <w:style w:type="paragraph" w:styleId="862">
    <w:name w:val="toc 1"/>
    <w:basedOn w:val="873"/>
    <w:next w:val="873"/>
    <w:uiPriority w:val="39"/>
    <w:unhideWhenUsed/>
    <w:pPr>
      <w:ind w:left="0" w:right="0" w:firstLine="0"/>
      <w:spacing w:after="57"/>
    </w:pPr>
  </w:style>
  <w:style w:type="paragraph" w:styleId="863">
    <w:name w:val="toc 2"/>
    <w:basedOn w:val="873"/>
    <w:next w:val="873"/>
    <w:uiPriority w:val="39"/>
    <w:unhideWhenUsed/>
    <w:pPr>
      <w:ind w:left="283" w:right="0" w:firstLine="0"/>
      <w:spacing w:after="57"/>
    </w:pPr>
  </w:style>
  <w:style w:type="paragraph" w:styleId="864">
    <w:name w:val="toc 3"/>
    <w:basedOn w:val="873"/>
    <w:next w:val="873"/>
    <w:uiPriority w:val="39"/>
    <w:unhideWhenUsed/>
    <w:pPr>
      <w:ind w:left="567" w:right="0" w:firstLine="0"/>
      <w:spacing w:after="57"/>
    </w:pPr>
  </w:style>
  <w:style w:type="paragraph" w:styleId="865">
    <w:name w:val="toc 4"/>
    <w:basedOn w:val="873"/>
    <w:next w:val="873"/>
    <w:uiPriority w:val="39"/>
    <w:unhideWhenUsed/>
    <w:pPr>
      <w:ind w:left="850" w:right="0" w:firstLine="0"/>
      <w:spacing w:after="57"/>
    </w:pPr>
  </w:style>
  <w:style w:type="paragraph" w:styleId="866">
    <w:name w:val="toc 5"/>
    <w:basedOn w:val="873"/>
    <w:next w:val="873"/>
    <w:uiPriority w:val="39"/>
    <w:unhideWhenUsed/>
    <w:pPr>
      <w:ind w:left="1134" w:right="0" w:firstLine="0"/>
      <w:spacing w:after="57"/>
    </w:pPr>
  </w:style>
  <w:style w:type="paragraph" w:styleId="867">
    <w:name w:val="toc 6"/>
    <w:basedOn w:val="873"/>
    <w:next w:val="873"/>
    <w:uiPriority w:val="39"/>
    <w:unhideWhenUsed/>
    <w:pPr>
      <w:ind w:left="1417" w:right="0" w:firstLine="0"/>
      <w:spacing w:after="57"/>
    </w:pPr>
  </w:style>
  <w:style w:type="paragraph" w:styleId="868">
    <w:name w:val="toc 7"/>
    <w:basedOn w:val="873"/>
    <w:next w:val="873"/>
    <w:uiPriority w:val="39"/>
    <w:unhideWhenUsed/>
    <w:pPr>
      <w:ind w:left="1701" w:right="0" w:firstLine="0"/>
      <w:spacing w:after="57"/>
    </w:pPr>
  </w:style>
  <w:style w:type="paragraph" w:styleId="869">
    <w:name w:val="toc 8"/>
    <w:basedOn w:val="873"/>
    <w:next w:val="873"/>
    <w:uiPriority w:val="39"/>
    <w:unhideWhenUsed/>
    <w:pPr>
      <w:ind w:left="1984" w:right="0" w:firstLine="0"/>
      <w:spacing w:after="57"/>
    </w:pPr>
  </w:style>
  <w:style w:type="paragraph" w:styleId="870">
    <w:name w:val="toc 9"/>
    <w:basedOn w:val="873"/>
    <w:next w:val="873"/>
    <w:uiPriority w:val="39"/>
    <w:unhideWhenUsed/>
    <w:pPr>
      <w:ind w:left="2268" w:right="0" w:firstLine="0"/>
      <w:spacing w:after="57"/>
    </w:pPr>
  </w:style>
  <w:style w:type="paragraph" w:styleId="871">
    <w:name w:val="TOC Heading"/>
    <w:uiPriority w:val="39"/>
    <w:unhideWhenUsed/>
  </w:style>
  <w:style w:type="paragraph" w:styleId="872">
    <w:name w:val="table of figures"/>
    <w:basedOn w:val="873"/>
    <w:next w:val="873"/>
    <w:uiPriority w:val="99"/>
    <w:unhideWhenUsed/>
    <w:pPr>
      <w:spacing w:after="0" w:afterAutospacing="0"/>
    </w:pPr>
  </w:style>
  <w:style w:type="paragraph" w:styleId="873" w:default="1">
    <w:name w:val="Normal"/>
    <w:next w:val="873"/>
    <w:link w:val="873"/>
    <w:rPr>
      <w:lang w:val="ru-RU" w:eastAsia="ar-SA" w:bidi="ar-SA"/>
    </w:rPr>
  </w:style>
  <w:style w:type="paragraph" w:styleId="874">
    <w:name w:val="Заголовок 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Заголовок 1_м"/>
    <w:basedOn w:val="873"/>
    <w:next w:val="873"/>
    <w:link w:val="912"/>
    <w:pPr>
      <w:jc w:val="center"/>
      <w:spacing w:before="108" w:after="108"/>
      <w:widowControl w:val="off"/>
      <w:outlineLvl w:val="0"/>
    </w:pPr>
    <w:rPr>
      <w:rFonts w:ascii="Arial" w:hAnsi="Arial"/>
      <w:b/>
      <w:bCs/>
      <w:color w:val="000080"/>
      <w:lang w:val="en-US" w:eastAsia="en-US"/>
    </w:rPr>
  </w:style>
  <w:style w:type="paragraph" w:styleId="875">
    <w:name w:val="Заголовок 2"/>
    <w:basedOn w:val="873"/>
    <w:next w:val="873"/>
    <w:link w:val="919"/>
    <w:semiHidden/>
    <w:pPr>
      <w:keepLines/>
      <w:keepNext/>
      <w:spacing w:before="40"/>
      <w:outlineLvl w:val="1"/>
    </w:pPr>
    <w:rPr>
      <w:rFonts w:ascii="Cambria" w:hAnsi="Cambria"/>
      <w:color w:val="365f91"/>
      <w:sz w:val="26"/>
      <w:szCs w:val="26"/>
      <w:lang w:val="en-US"/>
    </w:rPr>
  </w:style>
  <w:style w:type="character" w:styleId="876">
    <w:name w:val="Основной шрифт абзаца"/>
    <w:next w:val="876"/>
    <w:link w:val="873"/>
    <w:semiHidden/>
  </w:style>
  <w:style w:type="table" w:styleId="877">
    <w:name w:val="Обычная таблица"/>
    <w:next w:val="877"/>
    <w:link w:val="873"/>
    <w:semiHidden/>
    <w:tblPr/>
  </w:style>
  <w:style w:type="numbering" w:styleId="878">
    <w:name w:val="Нет списка"/>
    <w:next w:val="878"/>
    <w:link w:val="873"/>
    <w:semiHidden/>
  </w:style>
  <w:style w:type="character" w:styleId="879">
    <w:name w:val="Absatz-Standardschriftart"/>
    <w:next w:val="879"/>
    <w:link w:val="873"/>
  </w:style>
  <w:style w:type="character" w:styleId="880">
    <w:name w:val="Основной шрифт абзаца2"/>
    <w:next w:val="880"/>
    <w:link w:val="873"/>
  </w:style>
  <w:style w:type="character" w:styleId="881">
    <w:name w:val="Основной шрифт абзаца1"/>
    <w:next w:val="881"/>
    <w:link w:val="873"/>
  </w:style>
  <w:style w:type="character" w:styleId="882">
    <w:name w:val="Символ нумерации"/>
    <w:next w:val="882"/>
    <w:link w:val="873"/>
  </w:style>
  <w:style w:type="paragraph" w:styleId="883">
    <w:name w:val="Заголовок1"/>
    <w:basedOn w:val="873"/>
    <w:next w:val="884"/>
    <w:link w:val="873"/>
    <w:pPr>
      <w:keepNext/>
      <w:spacing w:before="240" w:after="120"/>
    </w:pPr>
    <w:rPr>
      <w:rFonts w:ascii="Arial" w:hAnsi="Arial" w:eastAsia="MS Mincho"/>
      <w:sz w:val="28"/>
      <w:szCs w:val="28"/>
    </w:rPr>
  </w:style>
  <w:style w:type="paragraph" w:styleId="884">
    <w:name w:val="Основной текст"/>
    <w:basedOn w:val="873"/>
    <w:next w:val="884"/>
    <w:link w:val="873"/>
    <w:semiHidden/>
    <w:pPr>
      <w:spacing w:after="120"/>
    </w:pPr>
  </w:style>
  <w:style w:type="paragraph" w:styleId="885">
    <w:name w:val="Список"/>
    <w:basedOn w:val="884"/>
    <w:next w:val="885"/>
    <w:link w:val="873"/>
    <w:semiHidden/>
  </w:style>
  <w:style w:type="paragraph" w:styleId="886">
    <w:name w:val="Название2"/>
    <w:basedOn w:val="873"/>
    <w:next w:val="886"/>
    <w:link w:val="873"/>
    <w:pPr>
      <w:spacing w:before="120" w:after="120"/>
      <w:suppressLineNumbers/>
    </w:pPr>
    <w:rPr>
      <w:i/>
      <w:iCs/>
      <w:sz w:val="24"/>
      <w:szCs w:val="24"/>
    </w:rPr>
  </w:style>
  <w:style w:type="paragraph" w:styleId="887">
    <w:name w:val="Указатель2"/>
    <w:basedOn w:val="873"/>
    <w:next w:val="887"/>
    <w:link w:val="873"/>
    <w:pPr>
      <w:suppressLineNumbers/>
    </w:pPr>
  </w:style>
  <w:style w:type="paragraph" w:styleId="888">
    <w:name w:val="Название1"/>
    <w:basedOn w:val="873"/>
    <w:next w:val="888"/>
    <w:link w:val="873"/>
    <w:pPr>
      <w:spacing w:before="120" w:after="120"/>
      <w:suppressLineNumbers/>
    </w:pPr>
    <w:rPr>
      <w:i/>
      <w:iCs/>
      <w:sz w:val="24"/>
      <w:szCs w:val="24"/>
    </w:rPr>
  </w:style>
  <w:style w:type="paragraph" w:styleId="889">
    <w:name w:val="Указатель1"/>
    <w:basedOn w:val="873"/>
    <w:next w:val="889"/>
    <w:link w:val="873"/>
    <w:pPr>
      <w:suppressLineNumbers/>
    </w:pPr>
  </w:style>
  <w:style w:type="paragraph" w:styleId="890">
    <w:name w:val="ConsNormal"/>
    <w:next w:val="890"/>
    <w:link w:val="873"/>
    <w:pPr>
      <w:ind w:firstLine="720"/>
      <w:widowControl w:val="off"/>
    </w:pPr>
    <w:rPr>
      <w:rFonts w:ascii="Arial" w:hAnsi="Arial" w:eastAsia="Arial"/>
      <w:lang w:val="ru-RU" w:eastAsia="ar-SA" w:bidi="ar-SA"/>
    </w:rPr>
  </w:style>
  <w:style w:type="paragraph" w:styleId="891">
    <w:name w:val="ConsNonformat"/>
    <w:next w:val="891"/>
    <w:link w:val="873"/>
    <w:pPr>
      <w:widowControl w:val="off"/>
    </w:pPr>
    <w:rPr>
      <w:rFonts w:ascii="Courier New" w:hAnsi="Courier New" w:eastAsia="Arial"/>
      <w:lang w:val="ru-RU" w:eastAsia="ar-SA" w:bidi="ar-SA"/>
    </w:rPr>
  </w:style>
  <w:style w:type="paragraph" w:styleId="892">
    <w:name w:val="Содержимое таблицы"/>
    <w:basedOn w:val="873"/>
    <w:next w:val="892"/>
    <w:link w:val="873"/>
    <w:pPr>
      <w:suppressLineNumbers/>
    </w:pPr>
  </w:style>
  <w:style w:type="paragraph" w:styleId="893">
    <w:name w:val="Заголовок таблицы"/>
    <w:basedOn w:val="892"/>
    <w:next w:val="893"/>
    <w:link w:val="873"/>
    <w:pPr>
      <w:jc w:val="center"/>
    </w:pPr>
    <w:rPr>
      <w:b/>
      <w:bCs/>
    </w:rPr>
  </w:style>
  <w:style w:type="paragraph" w:styleId="894">
    <w:name w:val="Текст1"/>
    <w:basedOn w:val="873"/>
    <w:next w:val="894"/>
    <w:link w:val="873"/>
    <w:rPr>
      <w:rFonts w:ascii="Courier New" w:hAnsi="Courier New"/>
    </w:rPr>
  </w:style>
  <w:style w:type="character" w:styleId="895">
    <w:name w:val="Гиперссылка"/>
    <w:next w:val="895"/>
    <w:link w:val="873"/>
    <w:semiHidden/>
    <w:rPr>
      <w:color w:val="0000ff"/>
      <w:u w:val="single"/>
    </w:rPr>
  </w:style>
  <w:style w:type="paragraph" w:styleId="896">
    <w:name w:val="Абзац списка,Bullet List,FooterText,numbered,Список дефисный,Table-Normal,RSHB_Table-Normal,Заговок Марина"/>
    <w:basedOn w:val="873"/>
    <w:next w:val="896"/>
    <w:link w:val="873"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897">
    <w:name w:val="Стандартный HTML"/>
    <w:basedOn w:val="873"/>
    <w:next w:val="897"/>
    <w:link w:val="898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lang w:val="en-US" w:eastAsia="en-US"/>
    </w:rPr>
  </w:style>
  <w:style w:type="character" w:styleId="898">
    <w:name w:val="Стандартный HTML Знак"/>
    <w:next w:val="898"/>
    <w:link w:val="897"/>
    <w:rPr>
      <w:rFonts w:ascii="Courier New" w:hAnsi="Courier New"/>
    </w:rPr>
  </w:style>
  <w:style w:type="table" w:styleId="899">
    <w:name w:val="Сетка таблицы"/>
    <w:basedOn w:val="877"/>
    <w:next w:val="899"/>
    <w:link w:val="873"/>
    <w:rPr>
      <w:rFonts w:ascii="Calibri" w:hAnsi="Calibri" w:eastAsia="Calibri"/>
      <w:sz w:val="22"/>
      <w:szCs w:val="22"/>
      <w:lang w:eastAsia="en-US"/>
    </w:rPr>
    <w:tblPr/>
  </w:style>
  <w:style w:type="paragraph" w:styleId="900">
    <w:name w:val="Table Paragraph"/>
    <w:basedOn w:val="873"/>
    <w:next w:val="900"/>
    <w:link w:val="873"/>
    <w:pPr>
      <w:widowControl w:val="off"/>
    </w:pPr>
    <w:rPr>
      <w:sz w:val="22"/>
      <w:szCs w:val="22"/>
      <w:lang w:val="en-US" w:eastAsia="en-US"/>
    </w:rPr>
  </w:style>
  <w:style w:type="paragraph" w:styleId="901">
    <w:name w:val="Абзац списка1"/>
    <w:basedOn w:val="873"/>
    <w:next w:val="901"/>
    <w:link w:val="873"/>
    <w:pPr>
      <w:contextualSpacing/>
      <w:ind w:left="720"/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styleId="902">
    <w:name w:val="u"/>
    <w:basedOn w:val="876"/>
    <w:next w:val="902"/>
    <w:link w:val="873"/>
  </w:style>
  <w:style w:type="table" w:styleId="903">
    <w:name w:val="temp_table_style"/>
    <w:next w:val="903"/>
    <w:link w:val="873"/>
    <w:pPr>
      <w:spacing w:after="200" w:line="276" w:lineRule="auto"/>
    </w:pPr>
    <w:rPr>
      <w:rFonts w:ascii="Arial" w:hAnsi="Arial" w:eastAsia="Arial"/>
      <w:lang w:val="ru-RU" w:eastAsia="ru-RU" w:bidi="ar-SA"/>
    </w:rPr>
    <w:tblPr/>
  </w:style>
  <w:style w:type="paragraph" w:styleId="904">
    <w:name w:val="Без интервала"/>
    <w:next w:val="904"/>
    <w:link w:val="873"/>
    <w:rPr>
      <w:rFonts w:ascii="Arial" w:hAnsi="Arial" w:eastAsia="Arial"/>
      <w:lang w:val="ru-RU" w:eastAsia="ru-RU" w:bidi="ar-SA"/>
    </w:rPr>
  </w:style>
  <w:style w:type="character" w:styleId="905">
    <w:name w:val="Основной текст_"/>
    <w:next w:val="905"/>
    <w:link w:val="906"/>
    <w:rPr>
      <w:sz w:val="26"/>
      <w:szCs w:val="26"/>
      <w:shd w:val="clear" w:color="auto" w:fill="ffffff"/>
    </w:rPr>
  </w:style>
  <w:style w:type="paragraph" w:styleId="906">
    <w:name w:val="Основной текст4"/>
    <w:basedOn w:val="873"/>
    <w:next w:val="906"/>
    <w:link w:val="905"/>
    <w:pPr>
      <w:jc w:val="both"/>
      <w:spacing w:line="0" w:lineRule="atLeast"/>
      <w:shd w:val="clear" w:color="auto" w:fill="ffffff"/>
      <w:widowControl w:val="off"/>
    </w:pPr>
    <w:rPr>
      <w:sz w:val="26"/>
      <w:szCs w:val="26"/>
      <w:lang w:val="en-US" w:eastAsia="en-US"/>
    </w:rPr>
  </w:style>
  <w:style w:type="character" w:styleId="907">
    <w:name w:val="Основной текст (2)_"/>
    <w:next w:val="907"/>
    <w:link w:val="909"/>
    <w:rPr>
      <w:b/>
      <w:bCs/>
      <w:sz w:val="26"/>
      <w:szCs w:val="26"/>
      <w:shd w:val="clear" w:color="auto" w:fill="ffffff"/>
    </w:rPr>
  </w:style>
  <w:style w:type="character" w:styleId="908">
    <w:name w:val="Заголовок №1_"/>
    <w:next w:val="908"/>
    <w:link w:val="910"/>
    <w:rPr>
      <w:b/>
      <w:bCs/>
      <w:sz w:val="26"/>
      <w:szCs w:val="26"/>
      <w:shd w:val="clear" w:color="auto" w:fill="ffffff"/>
    </w:rPr>
  </w:style>
  <w:style w:type="paragraph" w:styleId="909">
    <w:name w:val="Основной текст (2)"/>
    <w:basedOn w:val="873"/>
    <w:next w:val="909"/>
    <w:link w:val="907"/>
    <w:pPr>
      <w:jc w:val="center"/>
      <w:spacing w:line="302" w:lineRule="exact"/>
      <w:shd w:val="clear" w:color="auto" w:fill="ffffff"/>
      <w:widowControl w:val="off"/>
    </w:pPr>
    <w:rPr>
      <w:b/>
      <w:bCs/>
      <w:sz w:val="26"/>
      <w:szCs w:val="26"/>
      <w:lang w:val="en-US" w:eastAsia="en-US"/>
    </w:rPr>
  </w:style>
  <w:style w:type="paragraph" w:styleId="910">
    <w:name w:val="Заголовок №1"/>
    <w:basedOn w:val="873"/>
    <w:next w:val="910"/>
    <w:link w:val="908"/>
    <w:pPr>
      <w:jc w:val="both"/>
      <w:spacing w:line="0" w:lineRule="atLeast"/>
      <w:shd w:val="clear" w:color="auto" w:fill="ffffff"/>
      <w:widowControl w:val="off"/>
      <w:outlineLvl w:val="0"/>
    </w:pPr>
    <w:rPr>
      <w:b/>
      <w:bCs/>
      <w:sz w:val="26"/>
      <w:szCs w:val="26"/>
      <w:lang w:val="en-US" w:eastAsia="en-US"/>
    </w:rPr>
  </w:style>
  <w:style w:type="character" w:styleId="911">
    <w:name w:val="Основной текст + 11 pt"/>
    <w:next w:val="911"/>
    <w:link w:val="873"/>
    <w:rPr>
      <w:rFonts w:ascii="Times New Roman" w:hAnsi="Times New Roman" w:eastAsia="Times New Roman"/>
      <w:color w:val="000000"/>
      <w:spacing w:val="0"/>
      <w:position w:val="0"/>
      <w:sz w:val="22"/>
      <w:szCs w:val="22"/>
      <w:u w:val="none"/>
      <w:shd w:val="clear" w:color="auto" w:fill="ffffff"/>
      <w:lang w:val="ru-RU"/>
    </w:rPr>
  </w:style>
  <w:style w:type="character" w:styleId="912">
    <w:name w:val="Заголовок 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Заголовок 1_м Знак"/>
    <w:next w:val="912"/>
    <w:link w:val="874"/>
    <w:rPr>
      <w:rFonts w:ascii="Arial" w:hAnsi="Arial"/>
      <w:b/>
      <w:bCs/>
      <w:color w:val="000080"/>
    </w:rPr>
  </w:style>
  <w:style w:type="paragraph" w:styleId="913">
    <w:name w:val="Обычный1"/>
    <w:next w:val="913"/>
    <w:link w:val="917"/>
    <w:pPr>
      <w:ind w:firstLine="720"/>
      <w:jc w:val="both"/>
      <w:spacing w:line="300" w:lineRule="auto"/>
      <w:widowControl w:val="off"/>
    </w:pPr>
    <w:rPr>
      <w:sz w:val="24"/>
      <w:lang w:val="ru-RU" w:eastAsia="ru-RU" w:bidi="ar-SA"/>
    </w:rPr>
  </w:style>
  <w:style w:type="paragraph" w:styleId="914">
    <w:name w:val="FR1"/>
    <w:next w:val="914"/>
    <w:link w:val="873"/>
    <w:pPr>
      <w:spacing w:before="700"/>
      <w:widowControl w:val="off"/>
    </w:pPr>
    <w:rPr>
      <w:b/>
      <w:sz w:val="28"/>
      <w:lang w:val="ru-RU" w:eastAsia="ru-RU" w:bidi="ar-SA"/>
    </w:rPr>
  </w:style>
  <w:style w:type="paragraph" w:styleId="915">
    <w:name w:val="Обычный4"/>
    <w:next w:val="915"/>
    <w:link w:val="873"/>
    <w:pPr>
      <w:ind w:firstLine="720"/>
      <w:jc w:val="both"/>
      <w:spacing w:line="300" w:lineRule="auto"/>
      <w:widowControl w:val="off"/>
    </w:pPr>
    <w:rPr>
      <w:sz w:val="24"/>
      <w:lang w:val="ru-RU" w:eastAsia="ru-RU" w:bidi="ar-SA"/>
    </w:rPr>
  </w:style>
  <w:style w:type="paragraph" w:styleId="916">
    <w:name w:val="Обычный2"/>
    <w:next w:val="916"/>
    <w:link w:val="873"/>
    <w:pPr>
      <w:ind w:firstLine="720"/>
      <w:jc w:val="both"/>
      <w:spacing w:line="300" w:lineRule="auto"/>
      <w:widowControl w:val="off"/>
    </w:pPr>
    <w:rPr>
      <w:sz w:val="24"/>
      <w:lang w:val="ru-RU" w:eastAsia="ru-RU" w:bidi="ar-SA"/>
    </w:rPr>
  </w:style>
  <w:style w:type="character" w:styleId="917">
    <w:name w:val="Обычный Char Char"/>
    <w:next w:val="917"/>
    <w:link w:val="913"/>
    <w:rPr>
      <w:sz w:val="24"/>
      <w:lang w:bidi="ar-SA"/>
    </w:rPr>
  </w:style>
  <w:style w:type="paragraph" w:styleId="918">
    <w:name w:val="Vor2"/>
    <w:basedOn w:val="873"/>
    <w:next w:val="918"/>
    <w:link w:val="873"/>
    <w:pPr>
      <w:jc w:val="both"/>
      <w:spacing w:before="120"/>
      <w:outlineLvl w:val="1"/>
    </w:pPr>
    <w:rPr>
      <w:b/>
      <w:sz w:val="24"/>
      <w:szCs w:val="24"/>
    </w:rPr>
  </w:style>
  <w:style w:type="character" w:styleId="919">
    <w:name w:val="Заголовок 2 Знак"/>
    <w:next w:val="919"/>
    <w:link w:val="875"/>
    <w:semiHidden/>
    <w:rPr>
      <w:rFonts w:ascii="Cambria" w:hAnsi="Cambria" w:eastAsia="Times New Roman"/>
      <w:color w:val="365f91"/>
      <w:sz w:val="26"/>
      <w:szCs w:val="26"/>
      <w:lang w:eastAsia="ar-SA"/>
    </w:rPr>
  </w:style>
  <w:style w:type="paragraph" w:styleId="920">
    <w:name w:val="Верхний колонтитул"/>
    <w:basedOn w:val="873"/>
    <w:next w:val="920"/>
    <w:link w:val="921"/>
    <w:semiHidden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921">
    <w:name w:val="Верхний колонтитул Знак"/>
    <w:next w:val="921"/>
    <w:link w:val="920"/>
    <w:semiHidden/>
    <w:rPr>
      <w:lang w:eastAsia="ar-SA"/>
    </w:rPr>
  </w:style>
  <w:style w:type="paragraph" w:styleId="922">
    <w:name w:val="Нижний колонтитул"/>
    <w:basedOn w:val="873"/>
    <w:next w:val="922"/>
    <w:link w:val="923"/>
    <w:semiHidden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923">
    <w:name w:val="Нижний колонтитул Знак"/>
    <w:next w:val="923"/>
    <w:link w:val="922"/>
    <w:semiHidden/>
    <w:rPr>
      <w:lang w:eastAsia="ar-SA"/>
    </w:rPr>
  </w:style>
  <w:style w:type="paragraph" w:styleId="924">
    <w:name w:val="Текст выноски"/>
    <w:basedOn w:val="873"/>
    <w:next w:val="924"/>
    <w:link w:val="925"/>
    <w:semiHidden/>
    <w:rPr>
      <w:rFonts w:ascii="Segoe UI" w:hAnsi="Segoe UI"/>
      <w:sz w:val="18"/>
      <w:szCs w:val="18"/>
      <w:lang w:val="en-US"/>
    </w:rPr>
  </w:style>
  <w:style w:type="character" w:styleId="925">
    <w:name w:val="Текст выноски Знак"/>
    <w:next w:val="925"/>
    <w:link w:val="924"/>
    <w:semiHidden/>
    <w:rPr>
      <w:rFonts w:ascii="Segoe UI" w:hAnsi="Segoe UI"/>
      <w:sz w:val="18"/>
      <w:szCs w:val="18"/>
      <w:lang w:eastAsia="ar-SA"/>
    </w:rPr>
  </w:style>
  <w:style w:type="character" w:styleId="926">
    <w:name w:val="Цветовое выделение"/>
    <w:next w:val="926"/>
    <w:link w:val="873"/>
    <w:rPr>
      <w:b/>
      <w:bCs/>
      <w:color w:val="26282f"/>
    </w:rPr>
  </w:style>
  <w:style w:type="character" w:styleId="927">
    <w:name w:val="Выделение"/>
    <w:next w:val="927"/>
    <w:link w:val="873"/>
    <w:rPr>
      <w:i/>
      <w:iCs/>
    </w:rPr>
  </w:style>
  <w:style w:type="paragraph" w:styleId="928">
    <w:name w:val="Осн1"/>
    <w:basedOn w:val="873"/>
    <w:next w:val="928"/>
    <w:link w:val="873"/>
    <w:pPr>
      <w:widowControl w:val="off"/>
      <w:tabs>
        <w:tab w:val="right" w:pos="9214" w:leader="none"/>
      </w:tabs>
    </w:pPr>
    <w:rPr>
      <w:rFonts w:ascii="Liberation Serif" w:hAnsi="Liberation Serif" w:eastAsia="NSimSun"/>
      <w:sz w:val="24"/>
      <w:szCs w:val="24"/>
      <w:lang w:eastAsia="zh-CN" w:bidi="hi-IN"/>
    </w:rPr>
  </w:style>
  <w:style w:type="character" w:styleId="929" w:default="1">
    <w:name w:val="Default Paragraph Font"/>
    <w:uiPriority w:val="1"/>
    <w:semiHidden/>
    <w:unhideWhenUsed/>
  </w:style>
  <w:style w:type="numbering" w:styleId="930" w:default="1">
    <w:name w:val="No List"/>
    <w:uiPriority w:val="99"/>
    <w:semiHidden/>
    <w:unhideWhenUsed/>
  </w:style>
  <w:style w:type="table" w:styleId="931" w:default="1">
    <w:name w:val="Normal Table"/>
    <w:uiPriority w:val="99"/>
    <w:semiHidden/>
    <w:unhideWhenUsed/>
    <w:tblPr/>
  </w:style>
  <w:style w:type="paragraph" w:styleId="932">
    <w:name w:val="Базовый"/>
    <w:pPr>
      <w:numPr>
        <w:ilvl w:val="0"/>
        <w:numId w:val="0"/>
      </w:num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theme="minorBid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zh-CN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2024-03-25T13:33:58Z</dcterms:modified>
</cp:coreProperties>
</file>