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55" w:rsidRPr="004A0ACA" w:rsidRDefault="00C67755" w:rsidP="00C67755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4A0ACA"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Pr="004A0ACA">
        <w:rPr>
          <w:rFonts w:ascii="Times New Roman" w:hAnsi="Times New Roman" w:cs="Times New Roman"/>
          <w:color w:val="auto"/>
          <w:sz w:val="22"/>
          <w:szCs w:val="22"/>
        </w:rPr>
        <w:instrText>HYPERLINK "garantF1://55000184.0"</w:instrText>
      </w:r>
      <w:r w:rsidRPr="004A0ACA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Pr="004A0ACA">
        <w:rPr>
          <w:rStyle w:val="a4"/>
          <w:rFonts w:ascii="Times New Roman" w:hAnsi="Times New Roman"/>
          <w:color w:val="auto"/>
          <w:sz w:val="22"/>
          <w:szCs w:val="22"/>
        </w:rPr>
        <w:t>Договор</w:t>
      </w:r>
      <w:r w:rsidRPr="004A0ACA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4A0ACA">
        <w:rPr>
          <w:rFonts w:ascii="Times New Roman" w:hAnsi="Times New Roman" w:cs="Times New Roman"/>
          <w:color w:val="auto"/>
          <w:sz w:val="22"/>
          <w:szCs w:val="22"/>
        </w:rPr>
        <w:t xml:space="preserve"> поставки №____</w:t>
      </w: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68"/>
        <w:gridCol w:w="5255"/>
      </w:tblGrid>
      <w:tr w:rsidR="00C67755" w:rsidRPr="004A0ACA" w:rsidTr="00554119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755" w:rsidRPr="004A0ACA" w:rsidRDefault="00C67755" w:rsidP="0055411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A0ACA">
              <w:rPr>
                <w:rFonts w:ascii="Times New Roman" w:hAnsi="Times New Roman" w:cs="Times New Roman"/>
                <w:sz w:val="22"/>
                <w:szCs w:val="22"/>
              </w:rPr>
              <w:t>г. Челябинск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755" w:rsidRPr="004A0ACA" w:rsidRDefault="00C67755" w:rsidP="00EE2C3E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ACA">
              <w:rPr>
                <w:rFonts w:ascii="Times New Roman" w:hAnsi="Times New Roman" w:cs="Times New Roman"/>
                <w:sz w:val="22"/>
                <w:szCs w:val="22"/>
              </w:rPr>
              <w:t>«____» _____________201</w:t>
            </w:r>
            <w:r w:rsidR="00EE2C3E" w:rsidRPr="004A0AC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A0ACA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</w:tbl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A0ACA">
        <w:rPr>
          <w:rFonts w:ascii="Times New Roman" w:hAnsi="Times New Roman" w:cs="Times New Roman"/>
          <w:b/>
          <w:sz w:val="22"/>
          <w:szCs w:val="22"/>
        </w:rPr>
        <w:t>Муниципальное автономное дошкольное образовательное учреждение «Детский сад №440 г. Челябинска»</w:t>
      </w:r>
      <w:r w:rsidRPr="004A0ACA">
        <w:rPr>
          <w:rFonts w:ascii="Times New Roman" w:hAnsi="Times New Roman" w:cs="Times New Roman"/>
          <w:sz w:val="22"/>
          <w:szCs w:val="22"/>
        </w:rPr>
        <w:t>, в лице заведующего Мирошниченко Оксаны Николаевны, действующего на основании Устава, с одной стороны (далее - Заказчик), и __________________________________, в лице _________________________, действующего на основании __________________, с другой стороны (далее - Поставщик), а вместе именуемые «Стороны», заключили настоящий договор о нижеследующем:</w:t>
      </w:r>
      <w:proofErr w:type="gramEnd"/>
    </w:p>
    <w:p w:rsidR="00C67755" w:rsidRPr="004A0ACA" w:rsidRDefault="00C67755" w:rsidP="00C67755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0" w:name="sub_100"/>
      <w:r w:rsidRPr="004A0ACA">
        <w:rPr>
          <w:rFonts w:ascii="Times New Roman" w:hAnsi="Times New Roman" w:cs="Times New Roman"/>
          <w:b w:val="0"/>
          <w:color w:val="auto"/>
          <w:sz w:val="22"/>
          <w:szCs w:val="22"/>
        </w:rPr>
        <w:t>1. Предмет договора</w:t>
      </w:r>
    </w:p>
    <w:bookmarkEnd w:id="0"/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 xml:space="preserve">1.1. В целях обеспечения нужд Заказчика Поставщик в соответствии с требованиями и условиями настоящего договора обязуется поставить и передать в собственность Заказчика товары, наименование, характеристики, ассортимент, количество и стоимость которых определены в </w:t>
      </w:r>
      <w:r w:rsidR="00EE2C3E" w:rsidRPr="004A0ACA">
        <w:rPr>
          <w:rFonts w:ascii="Times New Roman" w:hAnsi="Times New Roman" w:cs="Times New Roman"/>
          <w:sz w:val="22"/>
          <w:szCs w:val="22"/>
        </w:rPr>
        <w:t>Спецификации</w:t>
      </w:r>
      <w:r w:rsidRPr="004A0ACA">
        <w:rPr>
          <w:rFonts w:ascii="Times New Roman" w:hAnsi="Times New Roman" w:cs="Times New Roman"/>
          <w:sz w:val="22"/>
          <w:szCs w:val="22"/>
        </w:rPr>
        <w:t>, являюще</w:t>
      </w:r>
      <w:r w:rsidR="00EE2C3E" w:rsidRPr="004A0ACA">
        <w:rPr>
          <w:rFonts w:ascii="Times New Roman" w:hAnsi="Times New Roman" w:cs="Times New Roman"/>
          <w:sz w:val="22"/>
          <w:szCs w:val="22"/>
        </w:rPr>
        <w:t>й</w:t>
      </w:r>
      <w:r w:rsidRPr="004A0ACA">
        <w:rPr>
          <w:rFonts w:ascii="Times New Roman" w:hAnsi="Times New Roman" w:cs="Times New Roman"/>
          <w:sz w:val="22"/>
          <w:szCs w:val="22"/>
        </w:rPr>
        <w:t>ся неотъемлемой частью настоящего договора (далее – «Товар»).</w:t>
      </w: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>Основание заключения – Федеральный закон от 18.07.2011  № 223-ФЗ «О закупках товаров, работ, услуг отдельными видами юридических лиц», Положение о закупках товаров, работ, услуг МАДОУ «ДС № 440 г. Челябинска».</w:t>
      </w: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>1.2. Заказчик обязуется принять Товар и оплатить его в сроки, в порядке и на условиях, оговоренных в настоящем договоре.</w:t>
      </w: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>1.3. Источник финансирования по настоящему договору – бюджетные средства.</w:t>
      </w: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>1.4. Поставщик обязуется поставить указанный Товар с относящейся к нему документацией (сертификаты, свидетельства).</w:t>
      </w:r>
    </w:p>
    <w:p w:rsidR="00C67755" w:rsidRPr="004A0ACA" w:rsidRDefault="00C67755" w:rsidP="00C67755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1" w:name="sub_200"/>
      <w:r w:rsidRPr="004A0ACA">
        <w:rPr>
          <w:rFonts w:ascii="Times New Roman" w:hAnsi="Times New Roman" w:cs="Times New Roman"/>
          <w:b w:val="0"/>
          <w:color w:val="auto"/>
          <w:sz w:val="22"/>
          <w:szCs w:val="22"/>
        </w:rPr>
        <w:t>2. Качество, ассортимент, упаковка поставляемого Товара</w:t>
      </w:r>
    </w:p>
    <w:bookmarkEnd w:id="1"/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>2.1. Поставщик гарантирует качество и безопасность поставляемого Товара в соответствии с действующими стандартами, утвержденными на данный вид Товара с предоставлением сертификатов, обязательных для данного вида товаров в соответствии с законодательством Российской Федерации.</w:t>
      </w: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>2.2. В случае обнаружения некачественного Товара в процессе его использования Заказчик письменно уведомляет Поставщика о выявленных недостатках. По данному факту Стороны составляют и подписывают акт.</w:t>
      </w: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 xml:space="preserve">2.3. </w:t>
      </w:r>
      <w:proofErr w:type="gramStart"/>
      <w:r w:rsidRPr="004A0ACA">
        <w:rPr>
          <w:rFonts w:ascii="Times New Roman" w:hAnsi="Times New Roman" w:cs="Times New Roman"/>
          <w:sz w:val="22"/>
          <w:szCs w:val="22"/>
        </w:rPr>
        <w:t>Поставщик в течение 10 рабочих дней обязуется устранить неисправности или заменить некачественный Товар на соответствующий условиям договора.</w:t>
      </w:r>
      <w:proofErr w:type="gramEnd"/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>2.4. В случае устранения дефектов Товара, на который установлен гарантийный срок, этот срок продлевается на время, в течение которого Товары не использовались из-за обнаруженных дефектов.</w:t>
      </w: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>2.5. В случае замены Товара в целом гарантийный срок исчисляется заново со дня замены.</w:t>
      </w:r>
    </w:p>
    <w:p w:rsidR="00C67755" w:rsidRPr="004A0ACA" w:rsidRDefault="00C67755" w:rsidP="00C67755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2" w:name="sub_300"/>
      <w:r w:rsidRPr="004A0ACA">
        <w:rPr>
          <w:rFonts w:ascii="Times New Roman" w:hAnsi="Times New Roman" w:cs="Times New Roman"/>
          <w:b w:val="0"/>
          <w:color w:val="auto"/>
          <w:sz w:val="22"/>
          <w:szCs w:val="22"/>
        </w:rPr>
        <w:t>3. Порядок, сроки и условия поставки</w:t>
      </w:r>
    </w:p>
    <w:bookmarkEnd w:id="2"/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A0ACA">
        <w:rPr>
          <w:rFonts w:ascii="Times New Roman" w:hAnsi="Times New Roman" w:cs="Times New Roman"/>
          <w:sz w:val="22"/>
          <w:szCs w:val="22"/>
        </w:rPr>
        <w:t xml:space="preserve">3.1. Поставка Товара осуществляется силами Поставщика по адресу: </w:t>
      </w:r>
      <w:r w:rsidRPr="004A0ACA">
        <w:rPr>
          <w:rFonts w:ascii="Times New Roman" w:hAnsi="Times New Roman" w:cs="Times New Roman"/>
          <w:sz w:val="22"/>
          <w:szCs w:val="22"/>
          <w:u w:val="single"/>
        </w:rPr>
        <w:t>г. Челябинск, ул. Братьев Кашириных, 103А</w:t>
      </w: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 xml:space="preserve">3.2. Срок поставки товара: </w:t>
      </w:r>
      <w:r w:rsidRPr="004A0ACA">
        <w:rPr>
          <w:rFonts w:ascii="Times New Roman" w:hAnsi="Times New Roman" w:cs="Times New Roman"/>
          <w:sz w:val="22"/>
          <w:szCs w:val="22"/>
          <w:u w:val="single"/>
        </w:rPr>
        <w:t xml:space="preserve">не позднее </w:t>
      </w:r>
      <w:r w:rsidRPr="004A0ACA">
        <w:rPr>
          <w:rFonts w:ascii="Times New Roman" w:hAnsi="Times New Roman" w:cs="Times New Roman"/>
          <w:sz w:val="22"/>
          <w:szCs w:val="22"/>
          <w:highlight w:val="yellow"/>
          <w:u w:val="single"/>
        </w:rPr>
        <w:t>«</w:t>
      </w:r>
      <w:r w:rsidRPr="004A0ACA">
        <w:rPr>
          <w:rFonts w:ascii="Times New Roman" w:hAnsi="Times New Roman" w:cs="Times New Roman"/>
          <w:sz w:val="22"/>
          <w:szCs w:val="22"/>
          <w:highlight w:val="yellow"/>
        </w:rPr>
        <w:t>___</w:t>
      </w:r>
      <w:r w:rsidRPr="004A0ACA">
        <w:rPr>
          <w:rFonts w:ascii="Times New Roman" w:hAnsi="Times New Roman" w:cs="Times New Roman"/>
          <w:sz w:val="22"/>
          <w:szCs w:val="22"/>
          <w:highlight w:val="yellow"/>
          <w:u w:val="single"/>
        </w:rPr>
        <w:t>»               201</w:t>
      </w:r>
      <w:r w:rsidR="008F2E86" w:rsidRPr="004A0ACA">
        <w:rPr>
          <w:rFonts w:ascii="Times New Roman" w:hAnsi="Times New Roman" w:cs="Times New Roman"/>
          <w:sz w:val="22"/>
          <w:szCs w:val="22"/>
          <w:highlight w:val="yellow"/>
          <w:u w:val="single"/>
        </w:rPr>
        <w:t>8</w:t>
      </w:r>
      <w:r w:rsidRPr="004A0ACA">
        <w:rPr>
          <w:rFonts w:ascii="Times New Roman" w:hAnsi="Times New Roman" w:cs="Times New Roman"/>
          <w:sz w:val="22"/>
          <w:szCs w:val="22"/>
          <w:highlight w:val="yellow"/>
          <w:u w:val="single"/>
        </w:rPr>
        <w:t>г</w:t>
      </w:r>
      <w:r w:rsidRPr="004A0ACA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 xml:space="preserve">3.3. При отгрузке Товаров Поставщиком данные Товары должны быть осмотрены Заказчиком или уполномоченным представителем Заказчика </w:t>
      </w:r>
      <w:proofErr w:type="gramStart"/>
      <w:r w:rsidRPr="004A0ACA">
        <w:rPr>
          <w:rFonts w:ascii="Times New Roman" w:hAnsi="Times New Roman" w:cs="Times New Roman"/>
          <w:sz w:val="22"/>
          <w:szCs w:val="22"/>
        </w:rPr>
        <w:t>в месте</w:t>
      </w:r>
      <w:proofErr w:type="gramEnd"/>
      <w:r w:rsidRPr="004A0ACA">
        <w:rPr>
          <w:rFonts w:ascii="Times New Roman" w:hAnsi="Times New Roman" w:cs="Times New Roman"/>
          <w:sz w:val="22"/>
          <w:szCs w:val="22"/>
        </w:rPr>
        <w:t xml:space="preserve"> их отгрузки, в том числе должно быть проверено соответствие Товара условиям настоящего договора, сведениям, указанным в сопроводительных документах на данные Товары, а также количество, качество, ассортимент и упаковку Товара.</w:t>
      </w: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>3.4. При обнаружении недостатков во время отгрузки Товара, несоответствий условиям настоящего договора и сведениям, указанным в сопроводительных документах на данные Товары, Заказчик уведомляет об этом Поставщика, составляя при возврате части Товаров Поставщику в письменной форме Акт о возврате Товаров.</w:t>
      </w: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 xml:space="preserve">3.5. </w:t>
      </w:r>
      <w:proofErr w:type="gramStart"/>
      <w:r w:rsidRPr="004A0ACA">
        <w:rPr>
          <w:rFonts w:ascii="Times New Roman" w:hAnsi="Times New Roman" w:cs="Times New Roman"/>
          <w:sz w:val="22"/>
          <w:szCs w:val="22"/>
        </w:rPr>
        <w:t>При возникновении между Сторонами настоящего договора спора по поводу качества поставленного Товара по письменному требованию любой из Сторон</w:t>
      </w:r>
      <w:proofErr w:type="gramEnd"/>
      <w:r w:rsidRPr="004A0ACA">
        <w:rPr>
          <w:rFonts w:ascii="Times New Roman" w:hAnsi="Times New Roman" w:cs="Times New Roman"/>
          <w:sz w:val="22"/>
          <w:szCs w:val="22"/>
        </w:rPr>
        <w:t xml:space="preserve"> назначается экспертиза.</w:t>
      </w: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>3.6. Товар считается принятым в момент подписания сторонами Акта приемки-передачи товара.</w:t>
      </w:r>
    </w:p>
    <w:p w:rsidR="00C67755" w:rsidRPr="004A0ACA" w:rsidRDefault="00C67755" w:rsidP="00C67755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3" w:name="sub_400"/>
      <w:r w:rsidRPr="004A0ACA">
        <w:rPr>
          <w:rFonts w:ascii="Times New Roman" w:hAnsi="Times New Roman" w:cs="Times New Roman"/>
          <w:b w:val="0"/>
          <w:color w:val="auto"/>
          <w:sz w:val="22"/>
          <w:szCs w:val="22"/>
        </w:rPr>
        <w:t>4. Цена договора и порядок расчетов</w:t>
      </w:r>
    </w:p>
    <w:bookmarkEnd w:id="3"/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>4.1. Цена настоящего договора составляет</w:t>
      </w:r>
      <w:proofErr w:type="gramStart"/>
      <w:r w:rsidRPr="004A0ACA">
        <w:rPr>
          <w:rFonts w:ascii="Times New Roman" w:hAnsi="Times New Roman" w:cs="Times New Roman"/>
          <w:sz w:val="22"/>
          <w:szCs w:val="22"/>
        </w:rPr>
        <w:t xml:space="preserve"> </w:t>
      </w:r>
      <w:r w:rsidR="00FB300F" w:rsidRPr="004A0ACA">
        <w:rPr>
          <w:rFonts w:ascii="Times New Roman" w:hAnsi="Times New Roman" w:cs="Times New Roman"/>
          <w:sz w:val="22"/>
          <w:szCs w:val="22"/>
          <w:highlight w:val="yellow"/>
        </w:rPr>
        <w:t>____________</w:t>
      </w:r>
      <w:r w:rsidRPr="004A0ACA">
        <w:rPr>
          <w:rFonts w:ascii="Times New Roman" w:hAnsi="Times New Roman" w:cs="Times New Roman"/>
          <w:sz w:val="22"/>
          <w:szCs w:val="22"/>
          <w:highlight w:val="yellow"/>
        </w:rPr>
        <w:t xml:space="preserve"> (</w:t>
      </w:r>
      <w:r w:rsidR="00FB300F" w:rsidRPr="004A0ACA">
        <w:rPr>
          <w:rFonts w:ascii="Times New Roman" w:hAnsi="Times New Roman" w:cs="Times New Roman"/>
          <w:sz w:val="22"/>
          <w:szCs w:val="22"/>
          <w:highlight w:val="yellow"/>
        </w:rPr>
        <w:t>______________________</w:t>
      </w:r>
      <w:r w:rsidRPr="004A0ACA">
        <w:rPr>
          <w:rFonts w:ascii="Times New Roman" w:hAnsi="Times New Roman" w:cs="Times New Roman"/>
          <w:sz w:val="22"/>
          <w:szCs w:val="22"/>
          <w:highlight w:val="yellow"/>
        </w:rPr>
        <w:t xml:space="preserve">) </w:t>
      </w:r>
      <w:proofErr w:type="gramEnd"/>
      <w:r w:rsidRPr="004A0ACA">
        <w:rPr>
          <w:rFonts w:ascii="Times New Roman" w:hAnsi="Times New Roman" w:cs="Times New Roman"/>
          <w:sz w:val="22"/>
          <w:szCs w:val="22"/>
          <w:highlight w:val="yellow"/>
        </w:rPr>
        <w:t>рублей 00</w:t>
      </w:r>
      <w:r w:rsidRPr="004A0ACA">
        <w:rPr>
          <w:rFonts w:ascii="Times New Roman" w:hAnsi="Times New Roman" w:cs="Times New Roman"/>
          <w:sz w:val="22"/>
          <w:szCs w:val="22"/>
        </w:rPr>
        <w:t xml:space="preserve"> копеек, (</w:t>
      </w:r>
      <w:r w:rsidR="00546B87" w:rsidRPr="004A0ACA">
        <w:rPr>
          <w:rFonts w:ascii="Times New Roman" w:hAnsi="Times New Roman" w:cs="Times New Roman"/>
          <w:sz w:val="22"/>
          <w:szCs w:val="22"/>
        </w:rPr>
        <w:t xml:space="preserve">с НДС или </w:t>
      </w:r>
      <w:r w:rsidRPr="004A0ACA">
        <w:rPr>
          <w:rFonts w:ascii="Times New Roman" w:hAnsi="Times New Roman" w:cs="Times New Roman"/>
          <w:sz w:val="22"/>
          <w:szCs w:val="22"/>
        </w:rPr>
        <w:t>без НДС, в связи с применением Поставщиком упрощенной системы налогообложения). В стоимость входит уплата всех обязательных налогов, сборов, расходов на доставку, разгрузку и монтаж Товара, а также стоимость упаковки поставляемого Товара.</w:t>
      </w: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>4.2. Стоимость договора установлена в рублях Российской Федерации.</w:t>
      </w: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>4.3. Цена Товара является окончательной и не может изменяться в ходе исполнения договора.</w:t>
      </w: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 xml:space="preserve">4.4. Оплата поставленного Товара производится Заказчиком по факту поставки в течение 10 </w:t>
      </w:r>
      <w:r w:rsidRPr="004A0ACA">
        <w:rPr>
          <w:rFonts w:ascii="Times New Roman" w:hAnsi="Times New Roman" w:cs="Times New Roman"/>
          <w:sz w:val="22"/>
          <w:szCs w:val="22"/>
        </w:rPr>
        <w:lastRenderedPageBreak/>
        <w:t>банковских дней со дня выставления Поставщиком счета (</w:t>
      </w:r>
      <w:proofErr w:type="gramStart"/>
      <w:r w:rsidRPr="004A0ACA">
        <w:rPr>
          <w:rFonts w:ascii="Times New Roman" w:hAnsi="Times New Roman" w:cs="Times New Roman"/>
          <w:sz w:val="22"/>
          <w:szCs w:val="22"/>
        </w:rPr>
        <w:t>счет-фактуры</w:t>
      </w:r>
      <w:proofErr w:type="gramEnd"/>
      <w:r w:rsidRPr="004A0ACA">
        <w:rPr>
          <w:rFonts w:ascii="Times New Roman" w:hAnsi="Times New Roman" w:cs="Times New Roman"/>
          <w:sz w:val="22"/>
          <w:szCs w:val="22"/>
        </w:rPr>
        <w:t xml:space="preserve">, накладной и т.п.) на оплату. </w:t>
      </w: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>4.5. Оплата Товаров производится в безналичном порядке платежными поручениями на расчетный счет Поставщика.</w:t>
      </w: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>4.6. При изменении расчетного счета Поставщик уведомляет Заказчика о новых реквизитах расчетного счета в течение 2 рабочих дней. В случае несвоевременного уведомления все риски, связанные с перечислением Заказчиком денежных средств на указанный при заключении настоящего договора счет, несет Поставщик.</w:t>
      </w:r>
    </w:p>
    <w:p w:rsidR="00C67755" w:rsidRPr="0097288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7288A">
        <w:rPr>
          <w:rFonts w:ascii="Times New Roman" w:hAnsi="Times New Roman" w:cs="Times New Roman"/>
          <w:sz w:val="22"/>
          <w:szCs w:val="22"/>
        </w:rPr>
        <w:t xml:space="preserve">4.7. Датой оплаты считается дата </w:t>
      </w:r>
      <w:r w:rsidRPr="0097288A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приема банком Заказчика платежных документов к исполнению</w:t>
      </w:r>
      <w:r w:rsidRPr="0097288A">
        <w:rPr>
          <w:rFonts w:ascii="Times New Roman" w:hAnsi="Times New Roman" w:cs="Times New Roman"/>
          <w:sz w:val="22"/>
          <w:szCs w:val="22"/>
        </w:rPr>
        <w:t>.</w:t>
      </w:r>
    </w:p>
    <w:p w:rsidR="00C67755" w:rsidRPr="004A0ACA" w:rsidRDefault="00C67755" w:rsidP="00C67755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4" w:name="sub_500"/>
      <w:r w:rsidRPr="004A0ACA">
        <w:rPr>
          <w:rFonts w:ascii="Times New Roman" w:hAnsi="Times New Roman" w:cs="Times New Roman"/>
          <w:b w:val="0"/>
          <w:color w:val="auto"/>
          <w:sz w:val="22"/>
          <w:szCs w:val="22"/>
        </w:rPr>
        <w:t>5. Права и обязанности Сторон</w:t>
      </w:r>
    </w:p>
    <w:bookmarkEnd w:id="4"/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>5.1. Поставщик обязан:</w:t>
      </w: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>5.1.1. Поставить Заказчику Товары надлежащего качества, в надлежащей упаковке, на условиях настоящего договора.</w:t>
      </w: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>5.1.2. Обеспечить участие своего представителя в приемке Товара.</w:t>
      </w: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>5.1.3. Одновременно с поставкой Товара передать Заказчику необходимую документацию.</w:t>
      </w: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>5.1.4. Передать Заказчику Товар свободным от прав третьих лиц.</w:t>
      </w: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>5.1.5. При возникновении недостатков Товара устранить их в течение 10 рабочих дней с момента принятия Товара, составления акта и передачи акта Поставщику.</w:t>
      </w: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>5.1.6. При наступлении гарантийных случаев устранять недостатки в соответствии с условиями настоящего договора.</w:t>
      </w: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>5.1.7. Извещать Заказчика обо всех обстоятельствах, затрудняющих или делающих невозможным исполнение своих обязательств по настоящему договору в течение 1 рабочего дня с момента их возникновения.</w:t>
      </w: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>5.1.8. Выполнять иные обязанности, предусмотренные настоящим договором.</w:t>
      </w: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>5.2. Поставщик вправе:</w:t>
      </w: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>5.2.1. Требовать обеспечения своевременной приемки поставленного Товара и подписания документов в установленные сроки.</w:t>
      </w: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>5.2.2. Требовать оплаты штрафных санкций в соответствии с условиями настоящего договора.</w:t>
      </w: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>5.3. Заказчик обязан:</w:t>
      </w: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>5.3.1. Обеспечить своевременную приемку поставленных Товаров.</w:t>
      </w: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>5.3.2. Произвести оплату Товара в порядке и в сроки, предусмотренные настоящим договором.</w:t>
      </w: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>5.3.3. После приемки Товара подписать сопроводительные документы и передать один экземпляр представителю Поставщика.</w:t>
      </w: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>5.3.4. Выполнять иные обязанности, предусмотренные настоящим договором.</w:t>
      </w: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>5.4. Заказчик вправе:</w:t>
      </w: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>5.4.1. Требовать передачи Товара в соответствии с условиями настоящего договора и сопроводительными документами в установленный срок.</w:t>
      </w: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 xml:space="preserve">5.4.2. Для проверки соответствия качества поставляемого Товара требованиям, установленным договором, привлекать независимых экспертов. </w:t>
      </w: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>5.4.3. Незамедлительно письменно уведомлять Поставщика о выявленных недостатках при приёмке Товара либо при наступлении гарантийных случаев.</w:t>
      </w: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>5.4.4. Требовать оплаты штрафных санкций в соответствии с условиями настоящего договора.</w:t>
      </w: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>5.4.5. Полностью или частично отказаться от Товаров, поставка которых предусмотрена настоящим договором, при условии возмещения Поставщику убытков, причиненных таким отказом.</w:t>
      </w: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>5.4.6. Запрашивать у Поставщика любую относящуюся к предмету договора документацию и информацию.</w:t>
      </w:r>
    </w:p>
    <w:p w:rsidR="00C67755" w:rsidRPr="004A0ACA" w:rsidRDefault="00C67755" w:rsidP="00C67755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5" w:name="sub_700"/>
      <w:r w:rsidRPr="004A0ACA">
        <w:rPr>
          <w:rFonts w:ascii="Times New Roman" w:hAnsi="Times New Roman" w:cs="Times New Roman"/>
          <w:b w:val="0"/>
          <w:color w:val="auto"/>
          <w:sz w:val="22"/>
          <w:szCs w:val="22"/>
        </w:rPr>
        <w:t>6. Ответственность Сторон</w:t>
      </w:r>
    </w:p>
    <w:p w:rsidR="004A0ACA" w:rsidRPr="004A0ACA" w:rsidRDefault="004A0ACA" w:rsidP="0028248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900"/>
      <w:bookmarkEnd w:id="5"/>
      <w:r w:rsidRPr="004A0ACA">
        <w:rPr>
          <w:rFonts w:ascii="Times New Roman" w:hAnsi="Times New Roman" w:cs="Times New Roman"/>
          <w:sz w:val="22"/>
          <w:szCs w:val="22"/>
        </w:rPr>
        <w:t xml:space="preserve">6.1. За просрочку оплаты товара Покупатель уплачивает Поставщику пени в размере 0,1% </w:t>
      </w:r>
      <w:r w:rsidRPr="004A0ACA">
        <w:rPr>
          <w:rFonts w:ascii="Times New Roman" w:hAnsi="Times New Roman" w:cs="Times New Roman"/>
          <w:spacing w:val="-1"/>
          <w:sz w:val="22"/>
          <w:szCs w:val="22"/>
        </w:rPr>
        <w:t>процентов от</w:t>
      </w:r>
      <w:r w:rsidR="0028248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A0ACA">
        <w:rPr>
          <w:rFonts w:ascii="Times New Roman" w:hAnsi="Times New Roman" w:cs="Times New Roman"/>
          <w:spacing w:val="-1"/>
          <w:sz w:val="22"/>
          <w:szCs w:val="22"/>
        </w:rPr>
        <w:t xml:space="preserve">неоплаченной суммы за каждый день просрочки, начиная со дня, следующего </w:t>
      </w:r>
      <w:proofErr w:type="gramStart"/>
      <w:r w:rsidRPr="004A0ACA">
        <w:rPr>
          <w:rFonts w:ascii="Times New Roman" w:hAnsi="Times New Roman" w:cs="Times New Roman"/>
          <w:spacing w:val="-1"/>
          <w:sz w:val="22"/>
          <w:szCs w:val="22"/>
        </w:rPr>
        <w:t>за</w:t>
      </w:r>
      <w:proofErr w:type="gramEnd"/>
      <w:r w:rsidRPr="004A0AC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gramStart"/>
      <w:r w:rsidRPr="004A0ACA">
        <w:rPr>
          <w:rFonts w:ascii="Times New Roman" w:hAnsi="Times New Roman" w:cs="Times New Roman"/>
          <w:spacing w:val="-1"/>
          <w:sz w:val="22"/>
          <w:szCs w:val="22"/>
        </w:rPr>
        <w:t>последнем</w:t>
      </w:r>
      <w:proofErr w:type="gramEnd"/>
      <w:r w:rsidRPr="004A0ACA">
        <w:rPr>
          <w:rFonts w:ascii="Times New Roman" w:hAnsi="Times New Roman" w:cs="Times New Roman"/>
          <w:spacing w:val="-1"/>
          <w:sz w:val="22"/>
          <w:szCs w:val="22"/>
        </w:rPr>
        <w:t xml:space="preserve"> днем срока,</w:t>
      </w:r>
      <w:r w:rsidR="0028248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A0ACA">
        <w:rPr>
          <w:rFonts w:ascii="Times New Roman" w:hAnsi="Times New Roman" w:cs="Times New Roman"/>
          <w:spacing w:val="-1"/>
          <w:sz w:val="22"/>
          <w:szCs w:val="22"/>
        </w:rPr>
        <w:t xml:space="preserve">в течение которого товар должен был оплачен, до полного исполнения </w:t>
      </w:r>
      <w:r w:rsidRPr="004A0ACA">
        <w:rPr>
          <w:rFonts w:ascii="Times New Roman" w:hAnsi="Times New Roman" w:cs="Times New Roman"/>
          <w:sz w:val="22"/>
          <w:szCs w:val="22"/>
        </w:rPr>
        <w:t>обязательства по оплате товара и</w:t>
      </w:r>
      <w:r w:rsidR="00282484">
        <w:rPr>
          <w:rFonts w:ascii="Times New Roman" w:hAnsi="Times New Roman" w:cs="Times New Roman"/>
          <w:sz w:val="22"/>
          <w:szCs w:val="22"/>
        </w:rPr>
        <w:t xml:space="preserve"> </w:t>
      </w:r>
      <w:r w:rsidRPr="004A0ACA">
        <w:rPr>
          <w:rFonts w:ascii="Times New Roman" w:hAnsi="Times New Roman" w:cs="Times New Roman"/>
          <w:sz w:val="22"/>
          <w:szCs w:val="22"/>
        </w:rPr>
        <w:t>выплате пени.</w:t>
      </w:r>
    </w:p>
    <w:p w:rsidR="004A0ACA" w:rsidRPr="004A0ACA" w:rsidRDefault="004A0ACA" w:rsidP="0028248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>6.2.</w:t>
      </w:r>
      <w:r w:rsidR="0055740B">
        <w:rPr>
          <w:rFonts w:ascii="Times New Roman" w:hAnsi="Times New Roman" w:cs="Times New Roman"/>
          <w:sz w:val="22"/>
          <w:szCs w:val="22"/>
        </w:rPr>
        <w:t xml:space="preserve"> </w:t>
      </w:r>
      <w:r w:rsidRPr="004A0ACA">
        <w:rPr>
          <w:rFonts w:ascii="Times New Roman" w:hAnsi="Times New Roman" w:cs="Times New Roman"/>
          <w:sz w:val="22"/>
          <w:szCs w:val="22"/>
        </w:rPr>
        <w:t>В случае нарушения сроков принятия товара, определяемых в соответствии с п. 3.</w:t>
      </w:r>
      <w:r w:rsidR="0055740B">
        <w:rPr>
          <w:rFonts w:ascii="Times New Roman" w:hAnsi="Times New Roman" w:cs="Times New Roman"/>
          <w:sz w:val="22"/>
          <w:szCs w:val="22"/>
        </w:rPr>
        <w:t>2</w:t>
      </w:r>
      <w:r w:rsidRPr="004A0ACA">
        <w:rPr>
          <w:rFonts w:ascii="Times New Roman" w:hAnsi="Times New Roman" w:cs="Times New Roman"/>
          <w:sz w:val="22"/>
          <w:szCs w:val="22"/>
        </w:rPr>
        <w:t>. настоящего</w:t>
      </w:r>
      <w:r w:rsidR="00282484">
        <w:rPr>
          <w:rFonts w:ascii="Times New Roman" w:hAnsi="Times New Roman" w:cs="Times New Roman"/>
          <w:sz w:val="22"/>
          <w:szCs w:val="22"/>
        </w:rPr>
        <w:t xml:space="preserve"> </w:t>
      </w:r>
      <w:r w:rsidRPr="004A0ACA">
        <w:rPr>
          <w:rFonts w:ascii="Times New Roman" w:hAnsi="Times New Roman" w:cs="Times New Roman"/>
          <w:sz w:val="22"/>
          <w:szCs w:val="22"/>
        </w:rPr>
        <w:t>договора, заявка Покупателя аннулируется. Заявка не аннулируется, если Покупатель оплатил неполученный им товар в сроки принятия товара.</w:t>
      </w:r>
    </w:p>
    <w:p w:rsidR="004A0ACA" w:rsidRPr="004A0ACA" w:rsidRDefault="004A0ACA" w:rsidP="0028248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>6.3. Риск случайной гибели или случайного повреждения товара несет Покупатель с момента получения</w:t>
      </w:r>
      <w:r w:rsidR="00282484">
        <w:rPr>
          <w:rFonts w:ascii="Times New Roman" w:hAnsi="Times New Roman" w:cs="Times New Roman"/>
          <w:sz w:val="22"/>
          <w:szCs w:val="22"/>
        </w:rPr>
        <w:t xml:space="preserve"> </w:t>
      </w:r>
      <w:r w:rsidRPr="004A0ACA">
        <w:rPr>
          <w:rFonts w:ascii="Times New Roman" w:hAnsi="Times New Roman" w:cs="Times New Roman"/>
          <w:sz w:val="22"/>
          <w:szCs w:val="22"/>
        </w:rPr>
        <w:t>им товара и подписания сопроводительных документов (накладных).</w:t>
      </w:r>
    </w:p>
    <w:p w:rsidR="004A0ACA" w:rsidRPr="004A0ACA" w:rsidRDefault="004A0ACA" w:rsidP="0028248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>6.4. За просрочку поставки, недопоставку товара, Поставщик уплачивает Покупателю пени в размере 0,1% процентов от цены партии заказанного товара согласно соответствующей спецификации за каждый день просрочки выполнения принятых обязательств по доставке товара.</w:t>
      </w:r>
    </w:p>
    <w:p w:rsidR="00C67755" w:rsidRPr="004A0ACA" w:rsidRDefault="00C67755" w:rsidP="00C67755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A0ACA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7. Разрешение споров</w:t>
      </w:r>
    </w:p>
    <w:bookmarkEnd w:id="6"/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>7.1. Все споры и разногласия, возникающие в связи с исполнением настоящего договора, Стороны будут стремиться решить путем переговоров.</w:t>
      </w: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 xml:space="preserve">7.2. В случае </w:t>
      </w:r>
      <w:proofErr w:type="gramStart"/>
      <w:r w:rsidRPr="004A0ACA">
        <w:rPr>
          <w:rFonts w:ascii="Times New Roman" w:hAnsi="Times New Roman" w:cs="Times New Roman"/>
          <w:sz w:val="22"/>
          <w:szCs w:val="22"/>
        </w:rPr>
        <w:t>не достижения</w:t>
      </w:r>
      <w:proofErr w:type="gramEnd"/>
      <w:r w:rsidRPr="004A0ACA">
        <w:rPr>
          <w:rFonts w:ascii="Times New Roman" w:hAnsi="Times New Roman" w:cs="Times New Roman"/>
          <w:sz w:val="22"/>
          <w:szCs w:val="22"/>
        </w:rPr>
        <w:t xml:space="preserve"> согласия между Сторонами спор передается на рассмотрение в Арбитражный суд Челябинской области.</w:t>
      </w:r>
    </w:p>
    <w:p w:rsidR="00C67755" w:rsidRPr="004A0ACA" w:rsidRDefault="00C67755" w:rsidP="00C67755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A0ACA">
        <w:rPr>
          <w:rFonts w:ascii="Times New Roman" w:hAnsi="Times New Roman" w:cs="Times New Roman"/>
          <w:b w:val="0"/>
          <w:color w:val="auto"/>
          <w:sz w:val="22"/>
          <w:szCs w:val="22"/>
        </w:rPr>
        <w:t>8. Расторжение договора</w:t>
      </w: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>8.1. Расторжение настоящего Договора возможно по соглашению сторон, на основании решения суда или в связи с односторонним отказом стороны договора от его исполнения в соответствии с гражданским законодательством.</w:t>
      </w: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>8.2. Односторонний отказ от исполнения договора по требованию Заказчика возможен при существенном нарушении договора поставщиком (исполнителем, подрядчиком), существенном изменении обстоятельств, из которых Заказчик исходил при заключении договора, а также в иных случаях, предусмотренных законодательством.</w:t>
      </w: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 xml:space="preserve">Существенным признается нарушение договора, которое влечет такой ущерб для Заказчика, что он в значительной степени лишается того, на что был вправе рассчитывать при заключении договора. </w:t>
      </w: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>Изменение обстоятель</w:t>
      </w:r>
      <w:proofErr w:type="gramStart"/>
      <w:r w:rsidRPr="004A0ACA">
        <w:rPr>
          <w:rFonts w:ascii="Times New Roman" w:hAnsi="Times New Roman" w:cs="Times New Roman"/>
          <w:sz w:val="22"/>
          <w:szCs w:val="22"/>
        </w:rPr>
        <w:t>ств пр</w:t>
      </w:r>
      <w:proofErr w:type="gramEnd"/>
      <w:r w:rsidRPr="004A0ACA">
        <w:rPr>
          <w:rFonts w:ascii="Times New Roman" w:hAnsi="Times New Roman" w:cs="Times New Roman"/>
          <w:sz w:val="22"/>
          <w:szCs w:val="22"/>
        </w:rPr>
        <w:t>изнается существенным, когда они изменились настолько, что, если бы Заказчик мог это разумно предвидеть, договор вообще не был бы им заключен или был бы заключен на значительно отличающихся условиях.</w:t>
      </w: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>Решение заказчика об одностороннем отказе от исполнения договора в течение одного рабочего дня, следующего за датой принятия этого решения, размещается на официальном сайте и направляется поставщику (исполнителю, подрядчику) по почте заказным письмом с уведомлением о вручении.</w:t>
      </w: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 xml:space="preserve">Договор считается расторгнутым через десять дней </w:t>
      </w:r>
      <w:proofErr w:type="gramStart"/>
      <w:r w:rsidRPr="004A0ACA">
        <w:rPr>
          <w:rFonts w:ascii="Times New Roman" w:hAnsi="Times New Roman" w:cs="Times New Roman"/>
          <w:sz w:val="22"/>
          <w:szCs w:val="22"/>
        </w:rPr>
        <w:t>с даты</w:t>
      </w:r>
      <w:proofErr w:type="gramEnd"/>
      <w:r w:rsidRPr="004A0ACA">
        <w:rPr>
          <w:rFonts w:ascii="Times New Roman" w:hAnsi="Times New Roman" w:cs="Times New Roman"/>
          <w:sz w:val="22"/>
          <w:szCs w:val="22"/>
        </w:rPr>
        <w:t xml:space="preserve"> надлежащего уведомления заказчиком поставщика (исполнителя, подрядчика) об одностороннем отказе от исполнения договора</w:t>
      </w:r>
    </w:p>
    <w:p w:rsidR="00C67755" w:rsidRPr="004A0ACA" w:rsidRDefault="00C67755" w:rsidP="00C67755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7" w:name="sub_1000"/>
      <w:r w:rsidRPr="004A0ACA">
        <w:rPr>
          <w:rFonts w:ascii="Times New Roman" w:hAnsi="Times New Roman" w:cs="Times New Roman"/>
          <w:b w:val="0"/>
          <w:color w:val="auto"/>
          <w:sz w:val="22"/>
          <w:szCs w:val="22"/>
        </w:rPr>
        <w:t>9. Заключительные положения</w:t>
      </w:r>
    </w:p>
    <w:bookmarkEnd w:id="7"/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>9.1. Настоящий договор вступает в силу с момента его подписания Сторонами и действует до «___»____________201</w:t>
      </w:r>
      <w:r w:rsidR="004A0ACA" w:rsidRPr="004A0ACA">
        <w:rPr>
          <w:rFonts w:ascii="Times New Roman" w:hAnsi="Times New Roman" w:cs="Times New Roman"/>
          <w:sz w:val="22"/>
          <w:szCs w:val="22"/>
        </w:rPr>
        <w:t>8</w:t>
      </w:r>
      <w:r w:rsidRPr="004A0ACA">
        <w:rPr>
          <w:rFonts w:ascii="Times New Roman" w:hAnsi="Times New Roman" w:cs="Times New Roman"/>
          <w:sz w:val="22"/>
          <w:szCs w:val="22"/>
        </w:rPr>
        <w:t>г.</w:t>
      </w: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>9.2. Договор считается расторгнутым с момента подписания Сторонами соглашения о расторжении, при условии проведения взаиморасчётов по произведённой оплате и произведённым Поставщиком расходам.</w:t>
      </w: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>9.3. При прекращении действия настоящего договора Стороны не освобождаются от своих неисполненных обязательств, выплаты причитающихся процентов и возмещения убытков, возникших в результате неисполнения или ненадлежащего исполнения своих обязательств по настоящему договору.</w:t>
      </w: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>9.4. Изменения и дополнения к договору совершаются в письменной форме и подписываются Сторонами.</w:t>
      </w: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>9.5. Настоящий договор составлен в двух экземплярах, имеющих одинаковую юридическую силу, по одному для каждой Стороны.</w:t>
      </w:r>
    </w:p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>9.6. По вопросам, не нашедшим отражения в настоящем договоре, Стороны руководствуются действующим законодательством Российской Федерации.</w:t>
      </w:r>
    </w:p>
    <w:p w:rsidR="00C67755" w:rsidRPr="004A0ACA" w:rsidRDefault="00C67755" w:rsidP="00C67755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8" w:name="sub_1100"/>
      <w:r w:rsidRPr="004A0ACA">
        <w:rPr>
          <w:rFonts w:ascii="Times New Roman" w:hAnsi="Times New Roman" w:cs="Times New Roman"/>
          <w:b w:val="0"/>
          <w:color w:val="auto"/>
          <w:sz w:val="22"/>
          <w:szCs w:val="22"/>
        </w:rPr>
        <w:t>10. Реквизиты и подписи Сторон</w:t>
      </w:r>
      <w:bookmarkEnd w:id="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6"/>
        <w:gridCol w:w="5267"/>
      </w:tblGrid>
      <w:tr w:rsidR="00C67755" w:rsidRPr="004A0ACA" w:rsidTr="00554119">
        <w:tc>
          <w:tcPr>
            <w:tcW w:w="4936" w:type="dxa"/>
          </w:tcPr>
          <w:p w:rsidR="00C67755" w:rsidRPr="004A0ACA" w:rsidRDefault="00C67755" w:rsidP="00554119">
            <w:pPr>
              <w:pStyle w:val="a5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0ACA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Заказчик:</w:t>
            </w:r>
          </w:p>
        </w:tc>
        <w:tc>
          <w:tcPr>
            <w:tcW w:w="5267" w:type="dxa"/>
          </w:tcPr>
          <w:p w:rsidR="00C67755" w:rsidRPr="004A0ACA" w:rsidRDefault="00C67755" w:rsidP="00554119">
            <w:pPr>
              <w:pStyle w:val="a5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0ACA">
              <w:rPr>
                <w:rFonts w:ascii="Times New Roman" w:hAnsi="Times New Roman" w:cs="Times New Roman"/>
                <w:b/>
                <w:sz w:val="22"/>
                <w:szCs w:val="22"/>
              </w:rPr>
              <w:t>Поставщик:</w:t>
            </w:r>
          </w:p>
        </w:tc>
      </w:tr>
      <w:tr w:rsidR="00C67755" w:rsidRPr="004A0ACA" w:rsidTr="00554119">
        <w:tc>
          <w:tcPr>
            <w:tcW w:w="4936" w:type="dxa"/>
          </w:tcPr>
          <w:p w:rsidR="00C67755" w:rsidRPr="004A0ACA" w:rsidRDefault="00C67755" w:rsidP="00554119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0ACA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дошкольное образовательное   учреждение  «Детский сад № 440 г. Челябинска»</w:t>
            </w:r>
          </w:p>
        </w:tc>
        <w:tc>
          <w:tcPr>
            <w:tcW w:w="5267" w:type="dxa"/>
          </w:tcPr>
          <w:p w:rsidR="00C67755" w:rsidRPr="004A0ACA" w:rsidRDefault="00C67755" w:rsidP="00554119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7755" w:rsidRPr="004A0ACA" w:rsidTr="00554119">
        <w:tc>
          <w:tcPr>
            <w:tcW w:w="4936" w:type="dxa"/>
          </w:tcPr>
          <w:p w:rsidR="00C67755" w:rsidRPr="004A0ACA" w:rsidRDefault="00C67755" w:rsidP="00554119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0ACA">
              <w:rPr>
                <w:rFonts w:ascii="Times New Roman" w:hAnsi="Times New Roman" w:cs="Times New Roman"/>
                <w:sz w:val="22"/>
                <w:szCs w:val="22"/>
              </w:rPr>
              <w:t>454016,  г. Челябинск, ул. Братьев Кашириных, 103А</w:t>
            </w:r>
          </w:p>
        </w:tc>
        <w:tc>
          <w:tcPr>
            <w:tcW w:w="5267" w:type="dxa"/>
          </w:tcPr>
          <w:p w:rsidR="00C67755" w:rsidRPr="004A0ACA" w:rsidRDefault="00C67755" w:rsidP="00554119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7755" w:rsidRPr="004A0ACA" w:rsidTr="00554119">
        <w:tc>
          <w:tcPr>
            <w:tcW w:w="4936" w:type="dxa"/>
          </w:tcPr>
          <w:p w:rsidR="00C67755" w:rsidRPr="004A0ACA" w:rsidRDefault="00C67755" w:rsidP="00554119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0ACA">
              <w:rPr>
                <w:rFonts w:ascii="Times New Roman" w:hAnsi="Times New Roman" w:cs="Times New Roman"/>
                <w:sz w:val="22"/>
                <w:szCs w:val="22"/>
              </w:rPr>
              <w:t>ИНН/КПП 7447033383/744701001</w:t>
            </w:r>
          </w:p>
        </w:tc>
        <w:tc>
          <w:tcPr>
            <w:tcW w:w="5267" w:type="dxa"/>
          </w:tcPr>
          <w:p w:rsidR="00C67755" w:rsidRPr="004A0ACA" w:rsidRDefault="00C67755" w:rsidP="00554119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7755" w:rsidRPr="004A0ACA" w:rsidTr="00554119">
        <w:tc>
          <w:tcPr>
            <w:tcW w:w="4936" w:type="dxa"/>
          </w:tcPr>
          <w:p w:rsidR="00C67755" w:rsidRPr="004A0ACA" w:rsidRDefault="00C67755" w:rsidP="00554119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0ACA">
              <w:rPr>
                <w:rFonts w:ascii="Times New Roman" w:hAnsi="Times New Roman" w:cs="Times New Roman"/>
                <w:sz w:val="22"/>
                <w:szCs w:val="22"/>
              </w:rPr>
              <w:t>ОГРН 1027402332154</w:t>
            </w:r>
          </w:p>
        </w:tc>
        <w:tc>
          <w:tcPr>
            <w:tcW w:w="5267" w:type="dxa"/>
          </w:tcPr>
          <w:p w:rsidR="00C67755" w:rsidRPr="004A0ACA" w:rsidRDefault="00C67755" w:rsidP="00554119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7755" w:rsidRPr="004A0ACA" w:rsidTr="00554119">
        <w:tc>
          <w:tcPr>
            <w:tcW w:w="4936" w:type="dxa"/>
          </w:tcPr>
          <w:p w:rsidR="00C67755" w:rsidRPr="004A0ACA" w:rsidRDefault="00C67755" w:rsidP="00554119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A0ACA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4A0ACA">
              <w:rPr>
                <w:rFonts w:ascii="Times New Roman" w:hAnsi="Times New Roman" w:cs="Times New Roman"/>
                <w:sz w:val="22"/>
                <w:szCs w:val="22"/>
              </w:rPr>
              <w:t>/с 3047301049А в комитете финансов г. Челябинска</w:t>
            </w:r>
          </w:p>
        </w:tc>
        <w:tc>
          <w:tcPr>
            <w:tcW w:w="5267" w:type="dxa"/>
          </w:tcPr>
          <w:p w:rsidR="00C67755" w:rsidRPr="004A0ACA" w:rsidRDefault="00C67755" w:rsidP="00554119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7755" w:rsidRPr="004A0ACA" w:rsidTr="00554119">
        <w:tc>
          <w:tcPr>
            <w:tcW w:w="4936" w:type="dxa"/>
          </w:tcPr>
          <w:p w:rsidR="00C67755" w:rsidRPr="004A0ACA" w:rsidRDefault="00C67755" w:rsidP="00554119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A0AC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4A0AC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A0ACA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4A0ACA">
              <w:rPr>
                <w:rFonts w:ascii="Times New Roman" w:hAnsi="Times New Roman" w:cs="Times New Roman"/>
                <w:sz w:val="22"/>
                <w:szCs w:val="22"/>
              </w:rPr>
              <w:t xml:space="preserve"> 40701810400003000001 в ОТДЕЛЕНИЕ ЧЕЛЯБИНСК</w:t>
            </w:r>
          </w:p>
        </w:tc>
        <w:tc>
          <w:tcPr>
            <w:tcW w:w="5267" w:type="dxa"/>
          </w:tcPr>
          <w:p w:rsidR="00C67755" w:rsidRPr="004A0ACA" w:rsidRDefault="00C67755" w:rsidP="00554119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7755" w:rsidRPr="004A0ACA" w:rsidTr="00554119">
        <w:tc>
          <w:tcPr>
            <w:tcW w:w="4936" w:type="dxa"/>
          </w:tcPr>
          <w:p w:rsidR="00C67755" w:rsidRPr="004A0ACA" w:rsidRDefault="00C67755" w:rsidP="00554119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0ACA">
              <w:rPr>
                <w:rFonts w:ascii="Times New Roman" w:hAnsi="Times New Roman" w:cs="Times New Roman"/>
                <w:sz w:val="22"/>
                <w:szCs w:val="22"/>
              </w:rPr>
              <w:t>БИК 047501001</w:t>
            </w:r>
          </w:p>
        </w:tc>
        <w:tc>
          <w:tcPr>
            <w:tcW w:w="5267" w:type="dxa"/>
          </w:tcPr>
          <w:p w:rsidR="00C67755" w:rsidRPr="004A0ACA" w:rsidRDefault="00C67755" w:rsidP="00554119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7755" w:rsidRPr="004A0ACA" w:rsidTr="00554119">
        <w:tc>
          <w:tcPr>
            <w:tcW w:w="4936" w:type="dxa"/>
          </w:tcPr>
          <w:p w:rsidR="00C67755" w:rsidRPr="004A0ACA" w:rsidRDefault="00C67755" w:rsidP="00554119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0ACA">
              <w:rPr>
                <w:rFonts w:ascii="Times New Roman" w:hAnsi="Times New Roman" w:cs="Times New Roman"/>
                <w:sz w:val="22"/>
                <w:szCs w:val="22"/>
              </w:rPr>
              <w:t>Телефон: 742-17-21</w:t>
            </w:r>
          </w:p>
          <w:p w:rsidR="00C67755" w:rsidRPr="004A0ACA" w:rsidRDefault="00C67755" w:rsidP="00554119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0A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4A0A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A0A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4A0ACA">
              <w:rPr>
                <w:rFonts w:ascii="Times New Roman" w:hAnsi="Times New Roman" w:cs="Times New Roman"/>
                <w:sz w:val="22"/>
                <w:szCs w:val="22"/>
              </w:rPr>
              <w:t>: mou440@mail.ru</w:t>
            </w:r>
          </w:p>
        </w:tc>
        <w:tc>
          <w:tcPr>
            <w:tcW w:w="5267" w:type="dxa"/>
          </w:tcPr>
          <w:p w:rsidR="00C67755" w:rsidRPr="004A0ACA" w:rsidRDefault="00C67755" w:rsidP="00554119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7755" w:rsidRPr="004A0ACA" w:rsidTr="00554119">
        <w:tc>
          <w:tcPr>
            <w:tcW w:w="4936" w:type="dxa"/>
          </w:tcPr>
          <w:p w:rsidR="00C67755" w:rsidRPr="004A0ACA" w:rsidRDefault="00C67755" w:rsidP="00554119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755" w:rsidRPr="004A0ACA" w:rsidRDefault="00C67755" w:rsidP="00554119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0ACA">
              <w:rPr>
                <w:rFonts w:ascii="Times New Roman" w:hAnsi="Times New Roman" w:cs="Times New Roman"/>
                <w:sz w:val="22"/>
                <w:szCs w:val="22"/>
              </w:rPr>
              <w:t>Заведующий ___________/О.Н. Мирошниченко/</w:t>
            </w:r>
          </w:p>
          <w:p w:rsidR="00C67755" w:rsidRPr="004A0ACA" w:rsidRDefault="00C67755" w:rsidP="005541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0ACA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5267" w:type="dxa"/>
          </w:tcPr>
          <w:p w:rsidR="00C67755" w:rsidRPr="004A0ACA" w:rsidRDefault="00C67755" w:rsidP="005541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755" w:rsidRPr="004A0ACA" w:rsidRDefault="00C67755" w:rsidP="005541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0ACA">
              <w:rPr>
                <w:rFonts w:ascii="Times New Roman" w:hAnsi="Times New Roman" w:cs="Times New Roman"/>
                <w:sz w:val="22"/>
                <w:szCs w:val="22"/>
              </w:rPr>
              <w:t>______________   ____________  /______________/</w:t>
            </w:r>
          </w:p>
          <w:p w:rsidR="00C67755" w:rsidRPr="004A0ACA" w:rsidRDefault="00C67755" w:rsidP="005541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0ACA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C67755" w:rsidRPr="004A0ACA" w:rsidRDefault="00C67755" w:rsidP="00C677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C67755" w:rsidRPr="004A0ACA" w:rsidRDefault="00C67755" w:rsidP="00C67755">
      <w:pPr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C67755" w:rsidRPr="004A0ACA" w:rsidRDefault="00F6572F" w:rsidP="00C67755">
      <w:pPr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</w:t>
      </w:r>
      <w:r w:rsidR="00C67755" w:rsidRPr="004A0ACA">
        <w:rPr>
          <w:rFonts w:ascii="Times New Roman" w:hAnsi="Times New Roman" w:cs="Times New Roman"/>
          <w:sz w:val="22"/>
          <w:szCs w:val="22"/>
        </w:rPr>
        <w:t xml:space="preserve"> договору от «  »_________ 201</w:t>
      </w:r>
      <w:r w:rsidR="00AF5C21">
        <w:rPr>
          <w:rFonts w:ascii="Times New Roman" w:hAnsi="Times New Roman" w:cs="Times New Roman"/>
          <w:sz w:val="22"/>
          <w:szCs w:val="22"/>
        </w:rPr>
        <w:t>8</w:t>
      </w:r>
      <w:r w:rsidR="00C67755" w:rsidRPr="004A0ACA">
        <w:rPr>
          <w:rFonts w:ascii="Times New Roman" w:hAnsi="Times New Roman" w:cs="Times New Roman"/>
          <w:sz w:val="22"/>
          <w:szCs w:val="22"/>
        </w:rPr>
        <w:t>г. №_________</w:t>
      </w:r>
    </w:p>
    <w:p w:rsidR="00C67755" w:rsidRPr="004A0ACA" w:rsidRDefault="00C67755" w:rsidP="00C67755">
      <w:pPr>
        <w:ind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C67755" w:rsidRDefault="00C67755" w:rsidP="00C67755">
      <w:pPr>
        <w:pStyle w:val="Style4"/>
        <w:widowControl/>
        <w:spacing w:line="240" w:lineRule="auto"/>
        <w:ind w:left="-142"/>
        <w:rPr>
          <w:rStyle w:val="FontStyle34"/>
          <w:rFonts w:ascii="Times New Roman" w:hAnsi="Times New Roman" w:cs="Times New Roman"/>
          <w:bCs/>
          <w:sz w:val="22"/>
          <w:szCs w:val="22"/>
        </w:rPr>
      </w:pPr>
      <w:r w:rsidRPr="004A0ACA">
        <w:rPr>
          <w:rStyle w:val="FontStyle34"/>
          <w:rFonts w:ascii="Times New Roman" w:hAnsi="Times New Roman" w:cs="Times New Roman"/>
          <w:bCs/>
          <w:sz w:val="22"/>
          <w:szCs w:val="22"/>
        </w:rPr>
        <w:t>Спецификация</w:t>
      </w:r>
    </w:p>
    <w:p w:rsidR="001D131A" w:rsidRPr="004A0ACA" w:rsidRDefault="001D131A" w:rsidP="00C67755">
      <w:pPr>
        <w:pStyle w:val="Style4"/>
        <w:widowControl/>
        <w:spacing w:line="240" w:lineRule="auto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252"/>
        <w:gridCol w:w="1134"/>
        <w:gridCol w:w="1418"/>
        <w:gridCol w:w="1417"/>
        <w:gridCol w:w="1418"/>
      </w:tblGrid>
      <w:tr w:rsidR="00C67755" w:rsidRPr="00FF2430" w:rsidTr="00554119">
        <w:trPr>
          <w:trHeight w:val="418"/>
        </w:trPr>
        <w:tc>
          <w:tcPr>
            <w:tcW w:w="709" w:type="dxa"/>
          </w:tcPr>
          <w:p w:rsidR="00C67755" w:rsidRPr="00FF2430" w:rsidRDefault="00C67755" w:rsidP="005541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43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4252" w:type="dxa"/>
          </w:tcPr>
          <w:p w:rsidR="00C67755" w:rsidRPr="00FF2430" w:rsidRDefault="00C67755" w:rsidP="00554119">
            <w:pPr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FF2430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C67755" w:rsidRPr="00FF2430" w:rsidRDefault="00C67755" w:rsidP="00554119">
            <w:pPr>
              <w:ind w:left="-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2430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gramStart"/>
            <w:r w:rsidRPr="00FF2430"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 w:rsidRPr="00FF2430">
              <w:rPr>
                <w:rFonts w:ascii="Times New Roman" w:hAnsi="Times New Roman" w:cs="Times New Roman"/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1418" w:type="dxa"/>
          </w:tcPr>
          <w:p w:rsidR="00C67755" w:rsidRPr="00FF2430" w:rsidRDefault="00C67755" w:rsidP="005541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430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1417" w:type="dxa"/>
          </w:tcPr>
          <w:p w:rsidR="00C67755" w:rsidRPr="00FF2430" w:rsidRDefault="00C67755" w:rsidP="00554119">
            <w:pPr>
              <w:ind w:left="-144" w:right="-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430">
              <w:rPr>
                <w:rFonts w:ascii="Times New Roman" w:hAnsi="Times New Roman" w:cs="Times New Roman"/>
                <w:sz w:val="22"/>
                <w:szCs w:val="22"/>
              </w:rPr>
              <w:t>Цена за ед.</w:t>
            </w:r>
          </w:p>
          <w:p w:rsidR="00C67755" w:rsidRPr="00FF2430" w:rsidRDefault="00C67755" w:rsidP="00554119">
            <w:pPr>
              <w:ind w:left="-144" w:right="-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430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418" w:type="dxa"/>
          </w:tcPr>
          <w:p w:rsidR="00C67755" w:rsidRPr="00FF2430" w:rsidRDefault="00C67755" w:rsidP="0055411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2430">
              <w:rPr>
                <w:rFonts w:ascii="Times New Roman" w:hAnsi="Times New Roman" w:cs="Times New Roman"/>
                <w:bCs/>
                <w:sz w:val="22"/>
                <w:szCs w:val="22"/>
              </w:rPr>
              <w:t>Стоимость</w:t>
            </w:r>
          </w:p>
          <w:p w:rsidR="00C67755" w:rsidRPr="00FF2430" w:rsidRDefault="00C67755" w:rsidP="0055411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2430">
              <w:rPr>
                <w:rFonts w:ascii="Times New Roman" w:hAnsi="Times New Roman" w:cs="Times New Roman"/>
                <w:bCs/>
                <w:sz w:val="22"/>
                <w:szCs w:val="22"/>
              </w:rPr>
              <w:t>руб.</w:t>
            </w:r>
          </w:p>
        </w:tc>
      </w:tr>
      <w:tr w:rsidR="001D131A" w:rsidRPr="00FF2430" w:rsidTr="00554119">
        <w:trPr>
          <w:trHeight w:val="400"/>
        </w:trPr>
        <w:tc>
          <w:tcPr>
            <w:tcW w:w="709" w:type="dxa"/>
            <w:vAlign w:val="center"/>
          </w:tcPr>
          <w:p w:rsidR="001D131A" w:rsidRPr="00EB7B6E" w:rsidRDefault="001D131A" w:rsidP="00490E2A">
            <w:pPr>
              <w:jc w:val="center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2" w:type="dxa"/>
            <w:vAlign w:val="center"/>
          </w:tcPr>
          <w:p w:rsidR="001D131A" w:rsidRPr="00EB7B6E" w:rsidRDefault="001D131A" w:rsidP="00490E2A">
            <w:pPr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Кровать детская (ЛДСП)Трёхярусная 1536х655х850 ЛДСП, Бук</w:t>
            </w:r>
          </w:p>
        </w:tc>
        <w:tc>
          <w:tcPr>
            <w:tcW w:w="1134" w:type="dxa"/>
            <w:vAlign w:val="center"/>
          </w:tcPr>
          <w:p w:rsidR="001D131A" w:rsidRPr="00EB7B6E" w:rsidRDefault="001D131A" w:rsidP="00490E2A">
            <w:pPr>
              <w:jc w:val="center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шт</w:t>
            </w:r>
          </w:p>
        </w:tc>
        <w:tc>
          <w:tcPr>
            <w:tcW w:w="1418" w:type="dxa"/>
            <w:vAlign w:val="center"/>
          </w:tcPr>
          <w:p w:rsidR="001D131A" w:rsidRPr="00EB7B6E" w:rsidRDefault="001D131A" w:rsidP="00490E2A">
            <w:pPr>
              <w:suppressAutoHyphens/>
              <w:jc w:val="right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1D131A" w:rsidRPr="00FF2430" w:rsidRDefault="001D131A" w:rsidP="00441979">
            <w:pPr>
              <w:ind w:left="-144" w:right="-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131A" w:rsidRPr="00FF2430" w:rsidRDefault="001D131A" w:rsidP="005541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131A" w:rsidRPr="00FF2430" w:rsidTr="00554119">
        <w:trPr>
          <w:trHeight w:val="300"/>
        </w:trPr>
        <w:tc>
          <w:tcPr>
            <w:tcW w:w="709" w:type="dxa"/>
            <w:vAlign w:val="center"/>
          </w:tcPr>
          <w:p w:rsidR="001D131A" w:rsidRPr="00EB7B6E" w:rsidRDefault="001D131A" w:rsidP="00490E2A">
            <w:pPr>
              <w:jc w:val="center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4252" w:type="dxa"/>
            <w:vAlign w:val="center"/>
          </w:tcPr>
          <w:p w:rsidR="001D131A" w:rsidRPr="00EB7B6E" w:rsidRDefault="001D131A" w:rsidP="00490E2A">
            <w:pPr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Кровать детская (ЛДСП)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EB7B6E">
              <w:rPr>
                <w:noProof/>
                <w:sz w:val="18"/>
                <w:szCs w:val="18"/>
              </w:rPr>
              <w:t>Двухярусная 1480х650х540 ЛДСП, Бук</w:t>
            </w:r>
          </w:p>
        </w:tc>
        <w:tc>
          <w:tcPr>
            <w:tcW w:w="1134" w:type="dxa"/>
            <w:vAlign w:val="center"/>
          </w:tcPr>
          <w:p w:rsidR="001D131A" w:rsidRPr="00EB7B6E" w:rsidRDefault="001D131A" w:rsidP="00490E2A">
            <w:pPr>
              <w:jc w:val="center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шт</w:t>
            </w:r>
          </w:p>
        </w:tc>
        <w:tc>
          <w:tcPr>
            <w:tcW w:w="1418" w:type="dxa"/>
            <w:vAlign w:val="center"/>
          </w:tcPr>
          <w:p w:rsidR="001D131A" w:rsidRPr="00EB7B6E" w:rsidRDefault="001D131A" w:rsidP="00490E2A">
            <w:pPr>
              <w:suppressAutoHyphens/>
              <w:jc w:val="right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1D131A" w:rsidRPr="00FF2430" w:rsidRDefault="001D131A" w:rsidP="00554119">
            <w:pPr>
              <w:ind w:left="-144" w:right="-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131A" w:rsidRPr="00FF2430" w:rsidRDefault="001D131A" w:rsidP="0055411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D131A" w:rsidRPr="00FF2430" w:rsidTr="00554119">
        <w:trPr>
          <w:trHeight w:val="270"/>
        </w:trPr>
        <w:tc>
          <w:tcPr>
            <w:tcW w:w="709" w:type="dxa"/>
            <w:vAlign w:val="center"/>
          </w:tcPr>
          <w:p w:rsidR="001D131A" w:rsidRPr="00EB7B6E" w:rsidRDefault="001D131A" w:rsidP="00490E2A">
            <w:pPr>
              <w:jc w:val="center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4252" w:type="dxa"/>
            <w:vAlign w:val="center"/>
          </w:tcPr>
          <w:p w:rsidR="001D131A" w:rsidRPr="00EB7B6E" w:rsidRDefault="001D131A" w:rsidP="00490E2A">
            <w:pPr>
              <w:rPr>
                <w:noProof/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Стул на металлокаркасе регулируемый</w:t>
            </w:r>
          </w:p>
          <w:p w:rsidR="001D131A" w:rsidRPr="00EB7B6E" w:rsidRDefault="001D131A" w:rsidP="00490E2A">
            <w:pPr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Размер:260-300-340мм, Под лак</w:t>
            </w:r>
          </w:p>
        </w:tc>
        <w:tc>
          <w:tcPr>
            <w:tcW w:w="1134" w:type="dxa"/>
            <w:vAlign w:val="center"/>
          </w:tcPr>
          <w:p w:rsidR="001D131A" w:rsidRPr="00EB7B6E" w:rsidRDefault="001D131A" w:rsidP="00490E2A">
            <w:pPr>
              <w:jc w:val="center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шт</w:t>
            </w:r>
          </w:p>
        </w:tc>
        <w:tc>
          <w:tcPr>
            <w:tcW w:w="1418" w:type="dxa"/>
            <w:vAlign w:val="center"/>
          </w:tcPr>
          <w:p w:rsidR="001D131A" w:rsidRPr="00EB7B6E" w:rsidRDefault="001D131A" w:rsidP="00490E2A">
            <w:pPr>
              <w:suppressAutoHyphens/>
              <w:jc w:val="right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1D131A" w:rsidRPr="00FF2430" w:rsidRDefault="001D131A" w:rsidP="00554119">
            <w:pPr>
              <w:ind w:left="-144" w:right="-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131A" w:rsidRPr="00FF2430" w:rsidRDefault="001D131A" w:rsidP="0055411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D131A" w:rsidRPr="00FF2430" w:rsidTr="00554119">
        <w:trPr>
          <w:trHeight w:val="270"/>
        </w:trPr>
        <w:tc>
          <w:tcPr>
            <w:tcW w:w="709" w:type="dxa"/>
            <w:vAlign w:val="center"/>
          </w:tcPr>
          <w:p w:rsidR="001D131A" w:rsidRPr="00EB7B6E" w:rsidRDefault="001D131A" w:rsidP="00490E2A">
            <w:pPr>
              <w:jc w:val="center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4252" w:type="dxa"/>
            <w:vAlign w:val="center"/>
          </w:tcPr>
          <w:p w:rsidR="001D131A" w:rsidRPr="00EB7B6E" w:rsidRDefault="001D131A" w:rsidP="00490E2A">
            <w:pPr>
              <w:rPr>
                <w:noProof/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 xml:space="preserve">Стул на металлокаркасе регулируемый </w:t>
            </w:r>
          </w:p>
          <w:p w:rsidR="001D131A" w:rsidRPr="00EB7B6E" w:rsidRDefault="001D131A" w:rsidP="00490E2A">
            <w:pPr>
              <w:rPr>
                <w:noProof/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 xml:space="preserve">Размер:260-300-340мм, </w:t>
            </w:r>
          </w:p>
          <w:p w:rsidR="001D131A" w:rsidRPr="00EB7B6E" w:rsidRDefault="001D131A" w:rsidP="00490E2A">
            <w:pPr>
              <w:rPr>
                <w:noProof/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 xml:space="preserve">Цвет: </w:t>
            </w:r>
          </w:p>
          <w:p w:rsidR="001D131A" w:rsidRPr="00EB7B6E" w:rsidRDefault="001D131A" w:rsidP="00490E2A">
            <w:pPr>
              <w:rPr>
                <w:noProof/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 xml:space="preserve">4шт.-желтый, 2шт.-розвый, 2шт.-оранжевый, </w:t>
            </w:r>
          </w:p>
          <w:p w:rsidR="001D131A" w:rsidRPr="00EB7B6E" w:rsidRDefault="001D131A" w:rsidP="00490E2A">
            <w:pPr>
              <w:rPr>
                <w:noProof/>
                <w:sz w:val="18"/>
                <w:szCs w:val="18"/>
              </w:rPr>
            </w:pPr>
            <w:proofErr w:type="gramStart"/>
            <w:r w:rsidRPr="00EB7B6E">
              <w:rPr>
                <w:noProof/>
                <w:sz w:val="18"/>
                <w:szCs w:val="18"/>
              </w:rPr>
              <w:t>2шт.-бук, зеленые ножки)</w:t>
            </w:r>
            <w:proofErr w:type="gramEnd"/>
          </w:p>
        </w:tc>
        <w:tc>
          <w:tcPr>
            <w:tcW w:w="1134" w:type="dxa"/>
            <w:vAlign w:val="center"/>
          </w:tcPr>
          <w:p w:rsidR="001D131A" w:rsidRPr="00EB7B6E" w:rsidRDefault="001D131A" w:rsidP="00490E2A">
            <w:pPr>
              <w:jc w:val="center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шт</w:t>
            </w:r>
          </w:p>
        </w:tc>
        <w:tc>
          <w:tcPr>
            <w:tcW w:w="1418" w:type="dxa"/>
            <w:vAlign w:val="center"/>
          </w:tcPr>
          <w:p w:rsidR="001D131A" w:rsidRPr="00EB7B6E" w:rsidRDefault="001D131A" w:rsidP="00490E2A">
            <w:pPr>
              <w:suppressAutoHyphens/>
              <w:jc w:val="right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1D131A" w:rsidRPr="00FF2430" w:rsidRDefault="001D131A" w:rsidP="00554119">
            <w:pPr>
              <w:ind w:left="-144" w:right="-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131A" w:rsidRPr="00FF2430" w:rsidRDefault="001D131A" w:rsidP="0055411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D131A" w:rsidRPr="00FF2430" w:rsidTr="00554119">
        <w:trPr>
          <w:trHeight w:val="270"/>
        </w:trPr>
        <w:tc>
          <w:tcPr>
            <w:tcW w:w="709" w:type="dxa"/>
            <w:vAlign w:val="center"/>
          </w:tcPr>
          <w:p w:rsidR="001D131A" w:rsidRPr="00EB7B6E" w:rsidRDefault="001D131A" w:rsidP="00490E2A">
            <w:pPr>
              <w:jc w:val="center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4252" w:type="dxa"/>
            <w:vAlign w:val="center"/>
          </w:tcPr>
          <w:p w:rsidR="001D131A" w:rsidRPr="00EB7B6E" w:rsidRDefault="001D131A" w:rsidP="00490E2A">
            <w:pPr>
              <w:rPr>
                <w:noProof/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Стул на металлокаркасе регулируемый</w:t>
            </w:r>
          </w:p>
          <w:p w:rsidR="001D131A" w:rsidRPr="00EB7B6E" w:rsidRDefault="001D131A" w:rsidP="00490E2A">
            <w:pPr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Размер:260-300-340мм, Голубой</w:t>
            </w:r>
          </w:p>
        </w:tc>
        <w:tc>
          <w:tcPr>
            <w:tcW w:w="1134" w:type="dxa"/>
            <w:vAlign w:val="center"/>
          </w:tcPr>
          <w:p w:rsidR="001D131A" w:rsidRPr="00EB7B6E" w:rsidRDefault="001D131A" w:rsidP="00490E2A">
            <w:pPr>
              <w:jc w:val="center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шт</w:t>
            </w:r>
          </w:p>
        </w:tc>
        <w:tc>
          <w:tcPr>
            <w:tcW w:w="1418" w:type="dxa"/>
            <w:vAlign w:val="center"/>
          </w:tcPr>
          <w:p w:rsidR="001D131A" w:rsidRPr="00EB7B6E" w:rsidRDefault="001D131A" w:rsidP="00490E2A">
            <w:pPr>
              <w:suppressAutoHyphens/>
              <w:jc w:val="right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1D131A" w:rsidRPr="00FF2430" w:rsidRDefault="001D131A" w:rsidP="00554119">
            <w:pPr>
              <w:ind w:left="-144" w:right="-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131A" w:rsidRPr="00FF2430" w:rsidRDefault="001D131A" w:rsidP="0055411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D131A" w:rsidRPr="00FF2430" w:rsidTr="00554119">
        <w:trPr>
          <w:trHeight w:val="270"/>
        </w:trPr>
        <w:tc>
          <w:tcPr>
            <w:tcW w:w="709" w:type="dxa"/>
            <w:vAlign w:val="center"/>
          </w:tcPr>
          <w:p w:rsidR="001D131A" w:rsidRPr="00EB7B6E" w:rsidRDefault="001D131A" w:rsidP="00490E2A">
            <w:pPr>
              <w:jc w:val="center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4252" w:type="dxa"/>
            <w:vAlign w:val="center"/>
          </w:tcPr>
          <w:p w:rsidR="001D131A" w:rsidRPr="00EB7B6E" w:rsidRDefault="001D131A" w:rsidP="00490E2A">
            <w:pPr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Стол Трапеция ЛДСП регулируемый (1100 х 550) Ножка Серый: 400-580мм ЛДСП, Голубой</w:t>
            </w:r>
          </w:p>
        </w:tc>
        <w:tc>
          <w:tcPr>
            <w:tcW w:w="1134" w:type="dxa"/>
            <w:vAlign w:val="center"/>
          </w:tcPr>
          <w:p w:rsidR="001D131A" w:rsidRPr="00EB7B6E" w:rsidRDefault="001D131A" w:rsidP="00490E2A">
            <w:pPr>
              <w:jc w:val="center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шт</w:t>
            </w:r>
          </w:p>
        </w:tc>
        <w:tc>
          <w:tcPr>
            <w:tcW w:w="1418" w:type="dxa"/>
            <w:vAlign w:val="center"/>
          </w:tcPr>
          <w:p w:rsidR="001D131A" w:rsidRPr="00EB7B6E" w:rsidRDefault="001D131A" w:rsidP="00490E2A">
            <w:pPr>
              <w:suppressAutoHyphens/>
              <w:jc w:val="right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1D131A" w:rsidRPr="00FF2430" w:rsidRDefault="001D131A" w:rsidP="00554119">
            <w:pPr>
              <w:ind w:left="-144" w:right="-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131A" w:rsidRPr="00FF2430" w:rsidRDefault="001D131A" w:rsidP="0055411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D131A" w:rsidRPr="00FF2430" w:rsidTr="00554119">
        <w:trPr>
          <w:trHeight w:val="270"/>
        </w:trPr>
        <w:tc>
          <w:tcPr>
            <w:tcW w:w="709" w:type="dxa"/>
            <w:vAlign w:val="center"/>
          </w:tcPr>
          <w:p w:rsidR="001D131A" w:rsidRPr="00EB7B6E" w:rsidRDefault="001D131A" w:rsidP="00490E2A">
            <w:pPr>
              <w:jc w:val="center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4252" w:type="dxa"/>
            <w:vAlign w:val="center"/>
          </w:tcPr>
          <w:p w:rsidR="001D131A" w:rsidRPr="00EB7B6E" w:rsidRDefault="001D131A" w:rsidP="00490E2A">
            <w:pPr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Стол Трапеция ЛДСП регулируемый (1100 х 550) Ножка Серый: 400-580мм ЛДСП, Бук</w:t>
            </w:r>
          </w:p>
        </w:tc>
        <w:tc>
          <w:tcPr>
            <w:tcW w:w="1134" w:type="dxa"/>
            <w:vAlign w:val="center"/>
          </w:tcPr>
          <w:p w:rsidR="001D131A" w:rsidRPr="00EB7B6E" w:rsidRDefault="001D131A" w:rsidP="00490E2A">
            <w:pPr>
              <w:jc w:val="center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шт</w:t>
            </w:r>
          </w:p>
        </w:tc>
        <w:tc>
          <w:tcPr>
            <w:tcW w:w="1418" w:type="dxa"/>
            <w:vAlign w:val="center"/>
          </w:tcPr>
          <w:p w:rsidR="001D131A" w:rsidRPr="00EB7B6E" w:rsidRDefault="001D131A" w:rsidP="00490E2A">
            <w:pPr>
              <w:suppressAutoHyphens/>
              <w:jc w:val="right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1D131A" w:rsidRPr="00FF2430" w:rsidRDefault="001D131A" w:rsidP="00554119">
            <w:pPr>
              <w:ind w:left="-144" w:right="-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131A" w:rsidRPr="00FF2430" w:rsidRDefault="001D131A" w:rsidP="0055411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D131A" w:rsidRPr="00FF2430" w:rsidTr="00554119">
        <w:trPr>
          <w:trHeight w:val="270"/>
        </w:trPr>
        <w:tc>
          <w:tcPr>
            <w:tcW w:w="709" w:type="dxa"/>
            <w:vAlign w:val="center"/>
          </w:tcPr>
          <w:p w:rsidR="001D131A" w:rsidRPr="00EB7B6E" w:rsidRDefault="001D131A" w:rsidP="00490E2A">
            <w:pPr>
              <w:jc w:val="center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4252" w:type="dxa"/>
            <w:vAlign w:val="center"/>
          </w:tcPr>
          <w:p w:rsidR="001D131A" w:rsidRPr="00EB7B6E" w:rsidRDefault="001D131A" w:rsidP="00490E2A">
            <w:pPr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Полотенечница Пристенная на 4 ячейки (863х110х850), Бук</w:t>
            </w:r>
          </w:p>
        </w:tc>
        <w:tc>
          <w:tcPr>
            <w:tcW w:w="1134" w:type="dxa"/>
            <w:vAlign w:val="center"/>
          </w:tcPr>
          <w:p w:rsidR="001D131A" w:rsidRPr="00EB7B6E" w:rsidRDefault="001D131A" w:rsidP="00490E2A">
            <w:pPr>
              <w:jc w:val="center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шт</w:t>
            </w:r>
          </w:p>
        </w:tc>
        <w:tc>
          <w:tcPr>
            <w:tcW w:w="1418" w:type="dxa"/>
            <w:vAlign w:val="center"/>
          </w:tcPr>
          <w:p w:rsidR="001D131A" w:rsidRPr="00EB7B6E" w:rsidRDefault="001D131A" w:rsidP="00490E2A">
            <w:pPr>
              <w:suppressAutoHyphens/>
              <w:jc w:val="right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1D131A" w:rsidRPr="00FF2430" w:rsidRDefault="001D131A" w:rsidP="00554119">
            <w:pPr>
              <w:ind w:left="-144" w:right="-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131A" w:rsidRPr="00FF2430" w:rsidRDefault="001D131A" w:rsidP="0055411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D131A" w:rsidRPr="00FF2430" w:rsidTr="00554119">
        <w:trPr>
          <w:trHeight w:val="270"/>
        </w:trPr>
        <w:tc>
          <w:tcPr>
            <w:tcW w:w="709" w:type="dxa"/>
            <w:vAlign w:val="center"/>
          </w:tcPr>
          <w:p w:rsidR="001D131A" w:rsidRPr="00EB7B6E" w:rsidRDefault="001D131A" w:rsidP="00490E2A">
            <w:pPr>
              <w:jc w:val="center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4252" w:type="dxa"/>
            <w:vAlign w:val="center"/>
          </w:tcPr>
          <w:p w:rsidR="001D131A" w:rsidRPr="00EB7B6E" w:rsidRDefault="001D131A" w:rsidP="00490E2A">
            <w:pPr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Полотенечница Настенная на 3 ячейки (334х123х790), Бук</w:t>
            </w:r>
          </w:p>
        </w:tc>
        <w:tc>
          <w:tcPr>
            <w:tcW w:w="1134" w:type="dxa"/>
            <w:vAlign w:val="center"/>
          </w:tcPr>
          <w:p w:rsidR="001D131A" w:rsidRPr="00EB7B6E" w:rsidRDefault="001D131A" w:rsidP="00490E2A">
            <w:pPr>
              <w:jc w:val="center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шт</w:t>
            </w:r>
          </w:p>
        </w:tc>
        <w:tc>
          <w:tcPr>
            <w:tcW w:w="1418" w:type="dxa"/>
            <w:vAlign w:val="center"/>
          </w:tcPr>
          <w:p w:rsidR="001D131A" w:rsidRPr="00EB7B6E" w:rsidRDefault="001D131A" w:rsidP="00490E2A">
            <w:pPr>
              <w:suppressAutoHyphens/>
              <w:jc w:val="right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1D131A" w:rsidRPr="00FF2430" w:rsidRDefault="001D131A" w:rsidP="00554119">
            <w:pPr>
              <w:ind w:left="-144" w:right="-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131A" w:rsidRPr="00FF2430" w:rsidRDefault="001D131A" w:rsidP="0055411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D131A" w:rsidRPr="00FF2430" w:rsidTr="00554119">
        <w:trPr>
          <w:trHeight w:val="270"/>
        </w:trPr>
        <w:tc>
          <w:tcPr>
            <w:tcW w:w="709" w:type="dxa"/>
            <w:vAlign w:val="center"/>
          </w:tcPr>
          <w:p w:rsidR="001D131A" w:rsidRPr="00EB7B6E" w:rsidRDefault="001D131A" w:rsidP="00490E2A">
            <w:pPr>
              <w:jc w:val="center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4252" w:type="dxa"/>
            <w:vAlign w:val="center"/>
          </w:tcPr>
          <w:p w:rsidR="001D131A" w:rsidRPr="00EB7B6E" w:rsidRDefault="001D131A" w:rsidP="00490E2A">
            <w:pPr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Полотенечница Пристенная на 7 ячеек (880х110х850), Голубой</w:t>
            </w:r>
          </w:p>
        </w:tc>
        <w:tc>
          <w:tcPr>
            <w:tcW w:w="1134" w:type="dxa"/>
            <w:vAlign w:val="center"/>
          </w:tcPr>
          <w:p w:rsidR="001D131A" w:rsidRPr="00EB7B6E" w:rsidRDefault="001D131A" w:rsidP="00490E2A">
            <w:pPr>
              <w:jc w:val="center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шт</w:t>
            </w:r>
          </w:p>
        </w:tc>
        <w:tc>
          <w:tcPr>
            <w:tcW w:w="1418" w:type="dxa"/>
            <w:vAlign w:val="center"/>
          </w:tcPr>
          <w:p w:rsidR="001D131A" w:rsidRPr="00EB7B6E" w:rsidRDefault="001D131A" w:rsidP="00490E2A">
            <w:pPr>
              <w:suppressAutoHyphens/>
              <w:jc w:val="right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1D131A" w:rsidRPr="00FF2430" w:rsidRDefault="001D131A" w:rsidP="00554119">
            <w:pPr>
              <w:ind w:left="-144" w:right="-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131A" w:rsidRPr="00FF2430" w:rsidRDefault="001D131A" w:rsidP="0055411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D131A" w:rsidRPr="00FF2430" w:rsidTr="00554119">
        <w:trPr>
          <w:trHeight w:val="270"/>
        </w:trPr>
        <w:tc>
          <w:tcPr>
            <w:tcW w:w="709" w:type="dxa"/>
            <w:vAlign w:val="center"/>
          </w:tcPr>
          <w:p w:rsidR="001D131A" w:rsidRPr="00EB7B6E" w:rsidRDefault="001D131A" w:rsidP="00490E2A">
            <w:pPr>
              <w:jc w:val="center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4252" w:type="dxa"/>
            <w:vAlign w:val="center"/>
          </w:tcPr>
          <w:p w:rsidR="001D131A" w:rsidRPr="00EB7B6E" w:rsidRDefault="001D131A" w:rsidP="00490E2A">
            <w:pPr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Полотенечница Пристенная на 6 ячеек (740х110х850), Бук</w:t>
            </w:r>
          </w:p>
        </w:tc>
        <w:tc>
          <w:tcPr>
            <w:tcW w:w="1134" w:type="dxa"/>
            <w:vAlign w:val="center"/>
          </w:tcPr>
          <w:p w:rsidR="001D131A" w:rsidRPr="00EB7B6E" w:rsidRDefault="001D131A" w:rsidP="00490E2A">
            <w:pPr>
              <w:jc w:val="center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шт</w:t>
            </w:r>
          </w:p>
        </w:tc>
        <w:tc>
          <w:tcPr>
            <w:tcW w:w="1418" w:type="dxa"/>
            <w:vAlign w:val="center"/>
          </w:tcPr>
          <w:p w:rsidR="001D131A" w:rsidRPr="00EB7B6E" w:rsidRDefault="001D131A" w:rsidP="00490E2A">
            <w:pPr>
              <w:suppressAutoHyphens/>
              <w:jc w:val="right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1D131A" w:rsidRPr="00FF2430" w:rsidRDefault="001D131A" w:rsidP="00554119">
            <w:pPr>
              <w:ind w:left="-144" w:right="-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131A" w:rsidRPr="00FF2430" w:rsidRDefault="001D131A" w:rsidP="0055411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D131A" w:rsidRPr="00FF2430" w:rsidTr="00554119">
        <w:trPr>
          <w:trHeight w:val="270"/>
        </w:trPr>
        <w:tc>
          <w:tcPr>
            <w:tcW w:w="709" w:type="dxa"/>
            <w:vAlign w:val="center"/>
          </w:tcPr>
          <w:p w:rsidR="001D131A" w:rsidRPr="00EB7B6E" w:rsidRDefault="001D131A" w:rsidP="00490E2A">
            <w:pPr>
              <w:jc w:val="center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4252" w:type="dxa"/>
            <w:vAlign w:val="center"/>
          </w:tcPr>
          <w:p w:rsidR="001D131A" w:rsidRPr="00EB7B6E" w:rsidRDefault="001D131A" w:rsidP="00490E2A">
            <w:pPr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Полотенечница Настенная на 4 ячейки (445х123х790), Бук</w:t>
            </w:r>
          </w:p>
        </w:tc>
        <w:tc>
          <w:tcPr>
            <w:tcW w:w="1134" w:type="dxa"/>
            <w:vAlign w:val="center"/>
          </w:tcPr>
          <w:p w:rsidR="001D131A" w:rsidRPr="00EB7B6E" w:rsidRDefault="001D131A" w:rsidP="00490E2A">
            <w:pPr>
              <w:jc w:val="center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шт</w:t>
            </w:r>
          </w:p>
        </w:tc>
        <w:tc>
          <w:tcPr>
            <w:tcW w:w="1418" w:type="dxa"/>
            <w:vAlign w:val="center"/>
          </w:tcPr>
          <w:p w:rsidR="001D131A" w:rsidRPr="00EB7B6E" w:rsidRDefault="001D131A" w:rsidP="00490E2A">
            <w:pPr>
              <w:suppressAutoHyphens/>
              <w:jc w:val="right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1D131A" w:rsidRPr="00FF2430" w:rsidRDefault="001D131A" w:rsidP="00554119">
            <w:pPr>
              <w:ind w:left="-144" w:right="-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131A" w:rsidRPr="00FF2430" w:rsidRDefault="001D131A" w:rsidP="0055411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D131A" w:rsidRPr="00FF2430" w:rsidTr="00554119">
        <w:trPr>
          <w:trHeight w:val="270"/>
        </w:trPr>
        <w:tc>
          <w:tcPr>
            <w:tcW w:w="709" w:type="dxa"/>
            <w:vAlign w:val="center"/>
          </w:tcPr>
          <w:p w:rsidR="001D131A" w:rsidRPr="00EB7B6E" w:rsidRDefault="001D131A" w:rsidP="00490E2A">
            <w:pPr>
              <w:jc w:val="center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4252" w:type="dxa"/>
            <w:vAlign w:val="center"/>
          </w:tcPr>
          <w:p w:rsidR="001D131A" w:rsidRPr="00EB7B6E" w:rsidRDefault="001D131A" w:rsidP="00490E2A">
            <w:pPr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Полотенечница Пристенная на 2 ячейки (260х110х800), Зеленый</w:t>
            </w:r>
          </w:p>
        </w:tc>
        <w:tc>
          <w:tcPr>
            <w:tcW w:w="1134" w:type="dxa"/>
            <w:vAlign w:val="center"/>
          </w:tcPr>
          <w:p w:rsidR="001D131A" w:rsidRPr="00EB7B6E" w:rsidRDefault="001D131A" w:rsidP="00490E2A">
            <w:pPr>
              <w:jc w:val="center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шт</w:t>
            </w:r>
          </w:p>
        </w:tc>
        <w:tc>
          <w:tcPr>
            <w:tcW w:w="1418" w:type="dxa"/>
            <w:vAlign w:val="center"/>
          </w:tcPr>
          <w:p w:rsidR="001D131A" w:rsidRPr="00EB7B6E" w:rsidRDefault="001D131A" w:rsidP="00490E2A">
            <w:pPr>
              <w:suppressAutoHyphens/>
              <w:jc w:val="right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1D131A" w:rsidRPr="00FF2430" w:rsidRDefault="001D131A" w:rsidP="00554119">
            <w:pPr>
              <w:ind w:left="-144" w:right="-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131A" w:rsidRPr="00FF2430" w:rsidRDefault="001D131A" w:rsidP="0055411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D131A" w:rsidRPr="00FF2430" w:rsidTr="00554119">
        <w:trPr>
          <w:trHeight w:val="270"/>
        </w:trPr>
        <w:tc>
          <w:tcPr>
            <w:tcW w:w="709" w:type="dxa"/>
            <w:vAlign w:val="center"/>
          </w:tcPr>
          <w:p w:rsidR="001D131A" w:rsidRPr="00EB7B6E" w:rsidRDefault="001D131A" w:rsidP="00490E2A">
            <w:pPr>
              <w:jc w:val="center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4252" w:type="dxa"/>
            <w:vAlign w:val="center"/>
          </w:tcPr>
          <w:p w:rsidR="001D131A" w:rsidRDefault="001D131A" w:rsidP="00490E2A">
            <w:pPr>
              <w:rPr>
                <w:noProof/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 xml:space="preserve">Шкаф для одежды 5 ячеек ЛДСП 16 мм, </w:t>
            </w:r>
          </w:p>
          <w:p w:rsidR="001D131A" w:rsidRDefault="001D131A" w:rsidP="00490E2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ШхГхВ=2600х260х1330, дверца 1260,</w:t>
            </w:r>
          </w:p>
          <w:p w:rsidR="001D131A" w:rsidRPr="00EB7B6E" w:rsidRDefault="001D131A" w:rsidP="00490E2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низ открытый, </w:t>
            </w:r>
            <w:r w:rsidRPr="00EB7B6E">
              <w:rPr>
                <w:noProof/>
                <w:sz w:val="18"/>
                <w:szCs w:val="18"/>
              </w:rPr>
              <w:t xml:space="preserve">Бук </w:t>
            </w:r>
          </w:p>
        </w:tc>
        <w:tc>
          <w:tcPr>
            <w:tcW w:w="1134" w:type="dxa"/>
            <w:vAlign w:val="center"/>
          </w:tcPr>
          <w:p w:rsidR="001D131A" w:rsidRPr="00EB7B6E" w:rsidRDefault="001D131A" w:rsidP="00490E2A">
            <w:pPr>
              <w:jc w:val="center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шт</w:t>
            </w:r>
          </w:p>
        </w:tc>
        <w:tc>
          <w:tcPr>
            <w:tcW w:w="1418" w:type="dxa"/>
            <w:vAlign w:val="center"/>
          </w:tcPr>
          <w:p w:rsidR="001D131A" w:rsidRPr="00EB7B6E" w:rsidRDefault="001D131A" w:rsidP="00490E2A">
            <w:pPr>
              <w:suppressAutoHyphens/>
              <w:jc w:val="right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1D131A" w:rsidRPr="00FF2430" w:rsidRDefault="001D131A" w:rsidP="00554119">
            <w:pPr>
              <w:ind w:left="-144" w:right="-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131A" w:rsidRPr="00FF2430" w:rsidRDefault="001D131A" w:rsidP="0055411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D131A" w:rsidRPr="00FF2430" w:rsidTr="00554119">
        <w:trPr>
          <w:trHeight w:val="270"/>
        </w:trPr>
        <w:tc>
          <w:tcPr>
            <w:tcW w:w="709" w:type="dxa"/>
            <w:vAlign w:val="center"/>
          </w:tcPr>
          <w:p w:rsidR="001D131A" w:rsidRPr="00EB7B6E" w:rsidRDefault="001D131A" w:rsidP="00490E2A">
            <w:pPr>
              <w:jc w:val="center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4252" w:type="dxa"/>
            <w:vAlign w:val="center"/>
          </w:tcPr>
          <w:p w:rsidR="001D131A" w:rsidRDefault="001D131A" w:rsidP="00490E2A">
            <w:pPr>
              <w:rPr>
                <w:noProof/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 xml:space="preserve">Шкаф для одежды 1 ячейка ЛДСП 16 мм, </w:t>
            </w:r>
            <w:r>
              <w:rPr>
                <w:noProof/>
                <w:sz w:val="18"/>
                <w:szCs w:val="18"/>
              </w:rPr>
              <w:t xml:space="preserve">ШхГхВ=340х370х1370, дверца 1130, </w:t>
            </w:r>
          </w:p>
          <w:p w:rsidR="001D131A" w:rsidRPr="00EB7B6E" w:rsidRDefault="001D131A" w:rsidP="00490E2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низ открытый,</w:t>
            </w:r>
            <w:r w:rsidRPr="00EB7B6E">
              <w:rPr>
                <w:noProof/>
                <w:sz w:val="18"/>
                <w:szCs w:val="18"/>
              </w:rPr>
              <w:t xml:space="preserve"> Бук</w:t>
            </w:r>
          </w:p>
        </w:tc>
        <w:tc>
          <w:tcPr>
            <w:tcW w:w="1134" w:type="dxa"/>
            <w:vAlign w:val="center"/>
          </w:tcPr>
          <w:p w:rsidR="001D131A" w:rsidRPr="00EB7B6E" w:rsidRDefault="001D131A" w:rsidP="00490E2A">
            <w:pPr>
              <w:jc w:val="center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шт</w:t>
            </w:r>
          </w:p>
        </w:tc>
        <w:tc>
          <w:tcPr>
            <w:tcW w:w="1418" w:type="dxa"/>
            <w:vAlign w:val="center"/>
          </w:tcPr>
          <w:p w:rsidR="001D131A" w:rsidRPr="00EB7B6E" w:rsidRDefault="001D131A" w:rsidP="00490E2A">
            <w:pPr>
              <w:suppressAutoHyphens/>
              <w:jc w:val="right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1D131A" w:rsidRPr="00FF2430" w:rsidRDefault="001D131A" w:rsidP="00554119">
            <w:pPr>
              <w:ind w:left="-144" w:right="-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131A" w:rsidRPr="00FF2430" w:rsidRDefault="001D131A" w:rsidP="0055411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D131A" w:rsidRPr="00FF2430" w:rsidTr="00554119">
        <w:trPr>
          <w:trHeight w:val="270"/>
        </w:trPr>
        <w:tc>
          <w:tcPr>
            <w:tcW w:w="709" w:type="dxa"/>
            <w:vAlign w:val="center"/>
          </w:tcPr>
          <w:p w:rsidR="001D131A" w:rsidRPr="00EB7B6E" w:rsidRDefault="001D131A" w:rsidP="00490E2A">
            <w:pPr>
              <w:jc w:val="center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4252" w:type="dxa"/>
            <w:vAlign w:val="center"/>
          </w:tcPr>
          <w:p w:rsidR="001D131A" w:rsidRDefault="001D131A" w:rsidP="00490E2A">
            <w:pPr>
              <w:rPr>
                <w:noProof/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 xml:space="preserve">Шкаф для одежды 5 ячеек </w:t>
            </w:r>
            <w:r>
              <w:rPr>
                <w:noProof/>
                <w:sz w:val="18"/>
                <w:szCs w:val="18"/>
              </w:rPr>
              <w:t xml:space="preserve">+ скамья </w:t>
            </w:r>
            <w:r w:rsidRPr="00EB7B6E">
              <w:rPr>
                <w:noProof/>
                <w:sz w:val="18"/>
                <w:szCs w:val="18"/>
              </w:rPr>
              <w:t>ЛДСП 16 мм</w:t>
            </w:r>
            <w:r>
              <w:rPr>
                <w:noProof/>
                <w:sz w:val="18"/>
                <w:szCs w:val="18"/>
              </w:rPr>
              <w:t>,</w:t>
            </w:r>
          </w:p>
          <w:p w:rsidR="001D131A" w:rsidRDefault="001D131A" w:rsidP="00490E2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Шкаф: ШхГхВ=1500х330х1410, дверца 1100, низ закрытый, </w:t>
            </w:r>
          </w:p>
          <w:p w:rsidR="001D131A" w:rsidRDefault="001D131A" w:rsidP="00490E2A">
            <w:pPr>
              <w:rPr>
                <w:noProof/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Скамья</w:t>
            </w:r>
            <w:r>
              <w:rPr>
                <w:noProof/>
                <w:sz w:val="18"/>
                <w:szCs w:val="18"/>
              </w:rPr>
              <w:t>: ДхШхВ=1500х250х250</w:t>
            </w:r>
            <w:r w:rsidRPr="00EB7B6E">
              <w:rPr>
                <w:noProof/>
                <w:sz w:val="18"/>
                <w:szCs w:val="18"/>
              </w:rPr>
              <w:t>,</w:t>
            </w:r>
          </w:p>
          <w:p w:rsidR="001D131A" w:rsidRPr="00EB7B6E" w:rsidRDefault="001D131A" w:rsidP="00490E2A">
            <w:pPr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Серый</w:t>
            </w:r>
          </w:p>
        </w:tc>
        <w:tc>
          <w:tcPr>
            <w:tcW w:w="1134" w:type="dxa"/>
            <w:vAlign w:val="center"/>
          </w:tcPr>
          <w:p w:rsidR="001D131A" w:rsidRPr="00EB7B6E" w:rsidRDefault="001D131A" w:rsidP="00490E2A">
            <w:pPr>
              <w:jc w:val="center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шт</w:t>
            </w:r>
          </w:p>
        </w:tc>
        <w:tc>
          <w:tcPr>
            <w:tcW w:w="1418" w:type="dxa"/>
            <w:vAlign w:val="center"/>
          </w:tcPr>
          <w:p w:rsidR="001D131A" w:rsidRPr="00EB7B6E" w:rsidRDefault="001D131A" w:rsidP="00490E2A">
            <w:pPr>
              <w:suppressAutoHyphens/>
              <w:jc w:val="right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1D131A" w:rsidRPr="00FF2430" w:rsidRDefault="001D131A" w:rsidP="00554119">
            <w:pPr>
              <w:ind w:left="-144" w:right="-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131A" w:rsidRPr="00FF2430" w:rsidRDefault="001D131A" w:rsidP="0055411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D131A" w:rsidRPr="00FF2430" w:rsidTr="00554119">
        <w:trPr>
          <w:trHeight w:val="270"/>
        </w:trPr>
        <w:tc>
          <w:tcPr>
            <w:tcW w:w="709" w:type="dxa"/>
            <w:vAlign w:val="center"/>
          </w:tcPr>
          <w:p w:rsidR="001D131A" w:rsidRPr="00EB7B6E" w:rsidRDefault="001D131A" w:rsidP="00490E2A">
            <w:pPr>
              <w:jc w:val="center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4252" w:type="dxa"/>
            <w:vAlign w:val="center"/>
          </w:tcPr>
          <w:p w:rsidR="001D131A" w:rsidRDefault="001D131A" w:rsidP="00490E2A">
            <w:pPr>
              <w:rPr>
                <w:noProof/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 xml:space="preserve">Шкаф для одежды 1 ячейка ЛДСП 16 мм, </w:t>
            </w:r>
            <w:r>
              <w:rPr>
                <w:noProof/>
                <w:sz w:val="18"/>
                <w:szCs w:val="18"/>
              </w:rPr>
              <w:t xml:space="preserve">ШхГхВ=300х360х1430, дверца 1110, </w:t>
            </w:r>
          </w:p>
          <w:p w:rsidR="001D131A" w:rsidRPr="00EB7B6E" w:rsidRDefault="001D131A" w:rsidP="00490E2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низ открытый, корпус </w:t>
            </w:r>
            <w:r w:rsidRPr="00EB7B6E">
              <w:rPr>
                <w:noProof/>
                <w:sz w:val="18"/>
                <w:szCs w:val="18"/>
              </w:rPr>
              <w:t>Бук</w:t>
            </w:r>
            <w:r>
              <w:rPr>
                <w:noProof/>
                <w:sz w:val="18"/>
                <w:szCs w:val="18"/>
              </w:rPr>
              <w:t xml:space="preserve">, фасад </w:t>
            </w:r>
            <w:r w:rsidRPr="00EB7B6E">
              <w:rPr>
                <w:noProof/>
                <w:sz w:val="18"/>
                <w:szCs w:val="18"/>
              </w:rPr>
              <w:t>желтый</w:t>
            </w:r>
          </w:p>
        </w:tc>
        <w:tc>
          <w:tcPr>
            <w:tcW w:w="1134" w:type="dxa"/>
            <w:vAlign w:val="center"/>
          </w:tcPr>
          <w:p w:rsidR="001D131A" w:rsidRPr="00EB7B6E" w:rsidRDefault="001D131A" w:rsidP="00490E2A">
            <w:pPr>
              <w:jc w:val="center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шт</w:t>
            </w:r>
          </w:p>
        </w:tc>
        <w:tc>
          <w:tcPr>
            <w:tcW w:w="1418" w:type="dxa"/>
            <w:vAlign w:val="center"/>
          </w:tcPr>
          <w:p w:rsidR="001D131A" w:rsidRPr="00EB7B6E" w:rsidRDefault="001D131A" w:rsidP="00490E2A">
            <w:pPr>
              <w:suppressAutoHyphens/>
              <w:jc w:val="right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1D131A" w:rsidRPr="00FF2430" w:rsidRDefault="001D131A" w:rsidP="00554119">
            <w:pPr>
              <w:ind w:left="-144" w:right="-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131A" w:rsidRPr="00FF2430" w:rsidRDefault="001D131A" w:rsidP="0055411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D131A" w:rsidRPr="00FF2430" w:rsidTr="00554119">
        <w:trPr>
          <w:trHeight w:val="270"/>
        </w:trPr>
        <w:tc>
          <w:tcPr>
            <w:tcW w:w="709" w:type="dxa"/>
            <w:vAlign w:val="center"/>
          </w:tcPr>
          <w:p w:rsidR="001D131A" w:rsidRPr="00EB7B6E" w:rsidRDefault="001D131A" w:rsidP="00490E2A">
            <w:pPr>
              <w:jc w:val="center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4252" w:type="dxa"/>
            <w:vAlign w:val="center"/>
          </w:tcPr>
          <w:p w:rsidR="001D131A" w:rsidRDefault="001D131A" w:rsidP="00490E2A">
            <w:pPr>
              <w:rPr>
                <w:noProof/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 xml:space="preserve">Шкаф для одежды 2 ячейки ЛДСП 16 мм, </w:t>
            </w:r>
            <w:r>
              <w:rPr>
                <w:noProof/>
                <w:sz w:val="18"/>
                <w:szCs w:val="18"/>
              </w:rPr>
              <w:t xml:space="preserve">ШхГхВ=610х360х1430, дверца 1130, </w:t>
            </w:r>
          </w:p>
          <w:p w:rsidR="001D131A" w:rsidRPr="00EB7B6E" w:rsidRDefault="001D131A" w:rsidP="00490E2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низ открытый, </w:t>
            </w:r>
            <w:r w:rsidRPr="00EB7B6E">
              <w:rPr>
                <w:noProof/>
                <w:sz w:val="18"/>
                <w:szCs w:val="18"/>
              </w:rPr>
              <w:t>корпус Бук, фасад цвет (желтый, зеленый)</w:t>
            </w:r>
          </w:p>
        </w:tc>
        <w:tc>
          <w:tcPr>
            <w:tcW w:w="1134" w:type="dxa"/>
            <w:vAlign w:val="center"/>
          </w:tcPr>
          <w:p w:rsidR="001D131A" w:rsidRPr="00EB7B6E" w:rsidRDefault="001D131A" w:rsidP="00490E2A">
            <w:pPr>
              <w:jc w:val="center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шт</w:t>
            </w:r>
          </w:p>
        </w:tc>
        <w:tc>
          <w:tcPr>
            <w:tcW w:w="1418" w:type="dxa"/>
            <w:vAlign w:val="center"/>
          </w:tcPr>
          <w:p w:rsidR="001D131A" w:rsidRPr="00EB7B6E" w:rsidRDefault="001D131A" w:rsidP="00490E2A">
            <w:pPr>
              <w:suppressAutoHyphens/>
              <w:jc w:val="right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1D131A" w:rsidRPr="00FF2430" w:rsidRDefault="001D131A" w:rsidP="00554119">
            <w:pPr>
              <w:ind w:left="-144" w:right="-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131A" w:rsidRPr="00FF2430" w:rsidRDefault="001D131A" w:rsidP="0055411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D131A" w:rsidRPr="00FF2430" w:rsidTr="00554119">
        <w:trPr>
          <w:trHeight w:val="270"/>
        </w:trPr>
        <w:tc>
          <w:tcPr>
            <w:tcW w:w="709" w:type="dxa"/>
            <w:vAlign w:val="center"/>
          </w:tcPr>
          <w:p w:rsidR="001D131A" w:rsidRPr="00EB7B6E" w:rsidRDefault="001D131A" w:rsidP="00490E2A">
            <w:pPr>
              <w:jc w:val="center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4252" w:type="dxa"/>
            <w:vAlign w:val="center"/>
          </w:tcPr>
          <w:p w:rsidR="001D131A" w:rsidRDefault="001D131A" w:rsidP="00490E2A">
            <w:pPr>
              <w:rPr>
                <w:noProof/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 xml:space="preserve">Шкаф для одежды 2 ячейки ЛДСП 16 мм </w:t>
            </w:r>
            <w:r>
              <w:rPr>
                <w:noProof/>
                <w:sz w:val="18"/>
                <w:szCs w:val="18"/>
              </w:rPr>
              <w:t xml:space="preserve">ШхГхВ=500х330х1380, дверца 1120, </w:t>
            </w:r>
          </w:p>
          <w:p w:rsidR="001D131A" w:rsidRPr="00EB7B6E" w:rsidRDefault="001D131A" w:rsidP="00490E2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низ открытый, </w:t>
            </w:r>
            <w:r w:rsidRPr="00EB7B6E">
              <w:rPr>
                <w:noProof/>
                <w:sz w:val="18"/>
                <w:szCs w:val="18"/>
              </w:rPr>
              <w:t>Зеленый</w:t>
            </w:r>
          </w:p>
        </w:tc>
        <w:tc>
          <w:tcPr>
            <w:tcW w:w="1134" w:type="dxa"/>
            <w:vAlign w:val="center"/>
          </w:tcPr>
          <w:p w:rsidR="001D131A" w:rsidRPr="00EB7B6E" w:rsidRDefault="001D131A" w:rsidP="00490E2A">
            <w:pPr>
              <w:jc w:val="center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шт</w:t>
            </w:r>
          </w:p>
        </w:tc>
        <w:tc>
          <w:tcPr>
            <w:tcW w:w="1418" w:type="dxa"/>
            <w:vAlign w:val="center"/>
          </w:tcPr>
          <w:p w:rsidR="001D131A" w:rsidRPr="00EB7B6E" w:rsidRDefault="001D131A" w:rsidP="00490E2A">
            <w:pPr>
              <w:suppressAutoHyphens/>
              <w:jc w:val="right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1D131A" w:rsidRPr="00FF2430" w:rsidRDefault="001D131A" w:rsidP="00554119">
            <w:pPr>
              <w:ind w:left="-144" w:right="-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131A" w:rsidRPr="00FF2430" w:rsidRDefault="001D131A" w:rsidP="0055411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D131A" w:rsidRPr="00FF2430" w:rsidTr="00554119">
        <w:trPr>
          <w:trHeight w:val="270"/>
        </w:trPr>
        <w:tc>
          <w:tcPr>
            <w:tcW w:w="709" w:type="dxa"/>
            <w:vAlign w:val="center"/>
          </w:tcPr>
          <w:p w:rsidR="001D131A" w:rsidRPr="00EB7B6E" w:rsidRDefault="001D131A" w:rsidP="00490E2A">
            <w:pPr>
              <w:jc w:val="center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4252" w:type="dxa"/>
            <w:vAlign w:val="center"/>
          </w:tcPr>
          <w:p w:rsidR="001D131A" w:rsidRDefault="001D131A" w:rsidP="00490E2A">
            <w:pPr>
              <w:rPr>
                <w:noProof/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 xml:space="preserve">Шкаф для одежды 2 ячейки ЛДСП 16 мм, </w:t>
            </w:r>
          </w:p>
          <w:p w:rsidR="001D131A" w:rsidRDefault="001D131A" w:rsidP="00490E2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ШхГхВ=640х330х1300, дверца 990, </w:t>
            </w:r>
          </w:p>
          <w:p w:rsidR="001D131A" w:rsidRPr="00EB7B6E" w:rsidRDefault="001D131A" w:rsidP="00490E2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низ закрытый,</w:t>
            </w:r>
            <w:r w:rsidRPr="00EB7B6E">
              <w:rPr>
                <w:noProof/>
                <w:sz w:val="18"/>
                <w:szCs w:val="18"/>
              </w:rPr>
              <w:t xml:space="preserve"> Бук</w:t>
            </w:r>
          </w:p>
        </w:tc>
        <w:tc>
          <w:tcPr>
            <w:tcW w:w="1134" w:type="dxa"/>
            <w:vAlign w:val="center"/>
          </w:tcPr>
          <w:p w:rsidR="001D131A" w:rsidRPr="00EB7B6E" w:rsidRDefault="001D131A" w:rsidP="00490E2A">
            <w:pPr>
              <w:jc w:val="center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шт</w:t>
            </w:r>
          </w:p>
        </w:tc>
        <w:tc>
          <w:tcPr>
            <w:tcW w:w="1418" w:type="dxa"/>
            <w:vAlign w:val="center"/>
          </w:tcPr>
          <w:p w:rsidR="001D131A" w:rsidRPr="00EB7B6E" w:rsidRDefault="001D131A" w:rsidP="00490E2A">
            <w:pPr>
              <w:suppressAutoHyphens/>
              <w:jc w:val="right"/>
              <w:rPr>
                <w:sz w:val="18"/>
                <w:szCs w:val="18"/>
              </w:rPr>
            </w:pPr>
            <w:r w:rsidRPr="00EB7B6E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1D131A" w:rsidRPr="00FF2430" w:rsidRDefault="001D131A" w:rsidP="00554119">
            <w:pPr>
              <w:ind w:left="-144" w:right="-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131A" w:rsidRPr="00FF2430" w:rsidRDefault="001D131A" w:rsidP="0055411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D131A" w:rsidRPr="00FF2430" w:rsidTr="00554119">
        <w:trPr>
          <w:trHeight w:val="380"/>
        </w:trPr>
        <w:tc>
          <w:tcPr>
            <w:tcW w:w="709" w:type="dxa"/>
          </w:tcPr>
          <w:p w:rsidR="001D131A" w:rsidRPr="00FF2430" w:rsidRDefault="001D131A" w:rsidP="005541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1D131A" w:rsidRPr="00FF2430" w:rsidRDefault="001D131A" w:rsidP="00554119">
            <w:pPr>
              <w:jc w:val="both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FF2430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552" w:type="dxa"/>
            <w:gridSpan w:val="2"/>
            <w:vAlign w:val="center"/>
          </w:tcPr>
          <w:p w:rsidR="001D131A" w:rsidRPr="00FF2430" w:rsidRDefault="001D131A" w:rsidP="005541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D131A" w:rsidRPr="00FF2430" w:rsidRDefault="001D131A" w:rsidP="00554119">
            <w:pPr>
              <w:ind w:right="-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131A" w:rsidRPr="00FF2430" w:rsidRDefault="001D131A" w:rsidP="0055411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C67755" w:rsidRPr="004A0ACA" w:rsidRDefault="00C67755" w:rsidP="00C67755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A0ACA">
        <w:rPr>
          <w:rFonts w:ascii="Times New Roman" w:hAnsi="Times New Roman" w:cs="Times New Roman"/>
          <w:bCs/>
          <w:sz w:val="22"/>
          <w:szCs w:val="22"/>
        </w:rPr>
        <w:t xml:space="preserve">    </w:t>
      </w:r>
    </w:p>
    <w:p w:rsidR="00C67755" w:rsidRPr="004A0ACA" w:rsidRDefault="00C67755" w:rsidP="00C67755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A0ACA">
        <w:rPr>
          <w:rFonts w:ascii="Times New Roman" w:hAnsi="Times New Roman" w:cs="Times New Roman"/>
          <w:bCs/>
          <w:sz w:val="22"/>
          <w:szCs w:val="22"/>
        </w:rPr>
        <w:t>Итого на сумму</w:t>
      </w:r>
      <w:proofErr w:type="gramStart"/>
      <w:r w:rsidRPr="004A0AC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B300F" w:rsidRPr="004A0ACA">
        <w:rPr>
          <w:rFonts w:ascii="Times New Roman" w:hAnsi="Times New Roman" w:cs="Times New Roman"/>
          <w:sz w:val="22"/>
          <w:szCs w:val="22"/>
          <w:highlight w:val="yellow"/>
        </w:rPr>
        <w:t xml:space="preserve">____________ (______________________) </w:t>
      </w:r>
      <w:proofErr w:type="gramEnd"/>
      <w:r w:rsidR="00FB300F" w:rsidRPr="004A0ACA">
        <w:rPr>
          <w:rFonts w:ascii="Times New Roman" w:hAnsi="Times New Roman" w:cs="Times New Roman"/>
          <w:sz w:val="22"/>
          <w:szCs w:val="22"/>
          <w:highlight w:val="yellow"/>
        </w:rPr>
        <w:t>рублей 00</w:t>
      </w:r>
      <w:r w:rsidR="00FB300F" w:rsidRPr="004A0ACA">
        <w:rPr>
          <w:rFonts w:ascii="Times New Roman" w:hAnsi="Times New Roman" w:cs="Times New Roman"/>
          <w:sz w:val="22"/>
          <w:szCs w:val="22"/>
        </w:rPr>
        <w:t xml:space="preserve"> копеек</w:t>
      </w:r>
      <w:r w:rsidRPr="004A0ACA">
        <w:rPr>
          <w:rFonts w:ascii="Times New Roman" w:hAnsi="Times New Roman" w:cs="Times New Roman"/>
          <w:bCs/>
          <w:sz w:val="22"/>
          <w:szCs w:val="22"/>
        </w:rPr>
        <w:t>, (</w:t>
      </w:r>
      <w:r w:rsidR="00546B87" w:rsidRPr="004A0ACA">
        <w:rPr>
          <w:rFonts w:ascii="Times New Roman" w:hAnsi="Times New Roman" w:cs="Times New Roman"/>
          <w:bCs/>
          <w:sz w:val="22"/>
          <w:szCs w:val="22"/>
        </w:rPr>
        <w:t xml:space="preserve">в </w:t>
      </w:r>
      <w:proofErr w:type="spellStart"/>
      <w:r w:rsidR="00546B87" w:rsidRPr="004A0ACA">
        <w:rPr>
          <w:rFonts w:ascii="Times New Roman" w:hAnsi="Times New Roman" w:cs="Times New Roman"/>
          <w:bCs/>
          <w:sz w:val="22"/>
          <w:szCs w:val="22"/>
        </w:rPr>
        <w:t>т.ч</w:t>
      </w:r>
      <w:proofErr w:type="spellEnd"/>
      <w:r w:rsidR="00546B87" w:rsidRPr="004A0ACA">
        <w:rPr>
          <w:rFonts w:ascii="Times New Roman" w:hAnsi="Times New Roman" w:cs="Times New Roman"/>
          <w:bCs/>
          <w:sz w:val="22"/>
          <w:szCs w:val="22"/>
        </w:rPr>
        <w:t>.</w:t>
      </w:r>
      <w:r w:rsidRPr="004A0ACA">
        <w:rPr>
          <w:rFonts w:ascii="Times New Roman" w:hAnsi="Times New Roman" w:cs="Times New Roman"/>
          <w:bCs/>
          <w:sz w:val="22"/>
          <w:szCs w:val="22"/>
        </w:rPr>
        <w:t xml:space="preserve"> НДС</w:t>
      </w:r>
      <w:r w:rsidR="00546B87" w:rsidRPr="004A0ACA">
        <w:rPr>
          <w:rFonts w:ascii="Times New Roman" w:hAnsi="Times New Roman" w:cs="Times New Roman"/>
          <w:bCs/>
          <w:sz w:val="22"/>
          <w:szCs w:val="22"/>
        </w:rPr>
        <w:t xml:space="preserve"> или без НДС</w:t>
      </w:r>
      <w:r w:rsidRPr="004A0ACA">
        <w:rPr>
          <w:rFonts w:ascii="Times New Roman" w:hAnsi="Times New Roman" w:cs="Times New Roman"/>
          <w:bCs/>
          <w:sz w:val="22"/>
          <w:szCs w:val="22"/>
        </w:rPr>
        <w:t>).</w:t>
      </w:r>
    </w:p>
    <w:p w:rsidR="00C67755" w:rsidRPr="004A0ACA" w:rsidRDefault="00C67755" w:rsidP="00C67755">
      <w:pPr>
        <w:rPr>
          <w:rFonts w:ascii="Times New Roman" w:hAnsi="Times New Roman" w:cs="Times New Roman"/>
          <w:bCs/>
          <w:sz w:val="22"/>
          <w:szCs w:val="22"/>
        </w:rPr>
      </w:pPr>
    </w:p>
    <w:p w:rsidR="00C67755" w:rsidRPr="004A0ACA" w:rsidRDefault="00C67755" w:rsidP="00C67755">
      <w:pPr>
        <w:ind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C67755" w:rsidRPr="004A0ACA" w:rsidRDefault="00C67755" w:rsidP="00C67755">
      <w:pPr>
        <w:rPr>
          <w:rFonts w:ascii="Times New Roman" w:hAnsi="Times New Roman" w:cs="Times New Roman"/>
          <w:sz w:val="22"/>
          <w:szCs w:val="22"/>
        </w:rPr>
      </w:pPr>
      <w:bookmarkStart w:id="9" w:name="_GoBack"/>
      <w:bookmarkEnd w:id="9"/>
    </w:p>
    <w:p w:rsidR="00C67755" w:rsidRPr="004A0ACA" w:rsidRDefault="00C67755" w:rsidP="00C67755">
      <w:pPr>
        <w:rPr>
          <w:rFonts w:ascii="Times New Roman" w:hAnsi="Times New Roman" w:cs="Times New Roman"/>
          <w:sz w:val="22"/>
          <w:szCs w:val="22"/>
        </w:rPr>
      </w:pPr>
      <w:r w:rsidRPr="004A0ACA">
        <w:rPr>
          <w:rFonts w:ascii="Times New Roman" w:hAnsi="Times New Roman" w:cs="Times New Roman"/>
          <w:sz w:val="22"/>
          <w:szCs w:val="22"/>
        </w:rPr>
        <w:t>Заведующий ___________ О.Н. Мирошниченко         ______________   _____________  /______________/</w:t>
      </w:r>
    </w:p>
    <w:p w:rsidR="00C67755" w:rsidRPr="004A0ACA" w:rsidRDefault="00C67755" w:rsidP="00C67755">
      <w:pPr>
        <w:rPr>
          <w:rFonts w:ascii="Times New Roman" w:hAnsi="Times New Roman" w:cs="Times New Roman"/>
          <w:sz w:val="22"/>
          <w:szCs w:val="22"/>
        </w:rPr>
      </w:pPr>
    </w:p>
    <w:p w:rsidR="006B4518" w:rsidRPr="004A0ACA" w:rsidRDefault="001947C7">
      <w:pPr>
        <w:rPr>
          <w:rFonts w:ascii="Times New Roman" w:hAnsi="Times New Roman" w:cs="Times New Roman"/>
          <w:sz w:val="22"/>
          <w:szCs w:val="22"/>
        </w:rPr>
      </w:pPr>
    </w:p>
    <w:sectPr w:rsidR="006B4518" w:rsidRPr="004A0ACA" w:rsidSect="004A0ACA">
      <w:pgSz w:w="11900" w:h="16800"/>
      <w:pgMar w:top="567" w:right="851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C7" w:rsidRDefault="001947C7" w:rsidP="00C67755">
      <w:r>
        <w:separator/>
      </w:r>
    </w:p>
  </w:endnote>
  <w:endnote w:type="continuationSeparator" w:id="0">
    <w:p w:rsidR="001947C7" w:rsidRDefault="001947C7" w:rsidP="00C6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C7" w:rsidRDefault="001947C7" w:rsidP="00C67755">
      <w:r>
        <w:separator/>
      </w:r>
    </w:p>
  </w:footnote>
  <w:footnote w:type="continuationSeparator" w:id="0">
    <w:p w:rsidR="001947C7" w:rsidRDefault="001947C7" w:rsidP="00C67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89"/>
    <w:rsid w:val="00007865"/>
    <w:rsid w:val="000D719E"/>
    <w:rsid w:val="00144547"/>
    <w:rsid w:val="001947C7"/>
    <w:rsid w:val="001A33B9"/>
    <w:rsid w:val="001D131A"/>
    <w:rsid w:val="002075EE"/>
    <w:rsid w:val="00282484"/>
    <w:rsid w:val="00441979"/>
    <w:rsid w:val="004A0ACA"/>
    <w:rsid w:val="004E33DB"/>
    <w:rsid w:val="00546B87"/>
    <w:rsid w:val="0055740B"/>
    <w:rsid w:val="0059190C"/>
    <w:rsid w:val="005D5142"/>
    <w:rsid w:val="005E3838"/>
    <w:rsid w:val="00817689"/>
    <w:rsid w:val="008F2E86"/>
    <w:rsid w:val="00960669"/>
    <w:rsid w:val="0097288A"/>
    <w:rsid w:val="009A36BD"/>
    <w:rsid w:val="00A379FF"/>
    <w:rsid w:val="00AF5C21"/>
    <w:rsid w:val="00B37094"/>
    <w:rsid w:val="00C67755"/>
    <w:rsid w:val="00DA4B8A"/>
    <w:rsid w:val="00E90CC1"/>
    <w:rsid w:val="00EE2C3E"/>
    <w:rsid w:val="00F6572F"/>
    <w:rsid w:val="00FB300F"/>
    <w:rsid w:val="00FF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7755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7755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67755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C67755"/>
    <w:rPr>
      <w:rFonts w:cs="Times New Roman"/>
      <w:b w:val="0"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C67755"/>
    <w:pPr>
      <w:jc w:val="both"/>
    </w:pPr>
  </w:style>
  <w:style w:type="paragraph" w:customStyle="1" w:styleId="a6">
    <w:name w:val="Прижатый влево"/>
    <w:basedOn w:val="a"/>
    <w:next w:val="a"/>
    <w:uiPriority w:val="99"/>
    <w:rsid w:val="00C67755"/>
  </w:style>
  <w:style w:type="paragraph" w:styleId="a7">
    <w:name w:val="footnote text"/>
    <w:basedOn w:val="a"/>
    <w:link w:val="a8"/>
    <w:uiPriority w:val="99"/>
    <w:semiHidden/>
    <w:unhideWhenUsed/>
    <w:rsid w:val="00C67755"/>
    <w:pPr>
      <w:widowControl/>
      <w:autoSpaceDE/>
      <w:autoSpaceDN/>
      <w:adjustRightInd/>
    </w:pPr>
    <w:rPr>
      <w:rFonts w:ascii="Times New Roman" w:hAnsi="Times New Roman" w:cs="Times New Roman"/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67755"/>
    <w:rPr>
      <w:rFonts w:ascii="Times New Roman" w:eastAsiaTheme="minorEastAsia" w:hAnsi="Times New Roman" w:cs="Times New Roman"/>
      <w:sz w:val="20"/>
      <w:szCs w:val="24"/>
      <w:lang w:eastAsia="ru-RU"/>
    </w:rPr>
  </w:style>
  <w:style w:type="character" w:customStyle="1" w:styleId="a9">
    <w:name w:val="Без интервала Знак"/>
    <w:link w:val="aa"/>
    <w:locked/>
    <w:rsid w:val="00C67755"/>
    <w:rPr>
      <w:rFonts w:ascii="Cambria" w:hAnsi="Cambria"/>
      <w:lang w:val="en-US" w:eastAsia="x-none"/>
    </w:rPr>
  </w:style>
  <w:style w:type="paragraph" w:styleId="aa">
    <w:name w:val="No Spacing"/>
    <w:basedOn w:val="a"/>
    <w:link w:val="a9"/>
    <w:qFormat/>
    <w:rsid w:val="00C67755"/>
    <w:pPr>
      <w:widowControl/>
      <w:autoSpaceDE/>
      <w:autoSpaceDN/>
      <w:adjustRightInd/>
    </w:pPr>
    <w:rPr>
      <w:rFonts w:ascii="Cambria" w:eastAsiaTheme="minorHAnsi" w:hAnsi="Cambria" w:cstheme="minorBidi"/>
      <w:sz w:val="22"/>
      <w:szCs w:val="22"/>
      <w:lang w:val="en-US" w:eastAsia="x-none"/>
    </w:rPr>
  </w:style>
  <w:style w:type="character" w:styleId="ab">
    <w:name w:val="footnote reference"/>
    <w:basedOn w:val="a0"/>
    <w:uiPriority w:val="99"/>
    <w:semiHidden/>
    <w:unhideWhenUsed/>
    <w:rsid w:val="00C67755"/>
    <w:rPr>
      <w:rFonts w:cs="Times New Roman"/>
      <w:vertAlign w:val="superscript"/>
    </w:rPr>
  </w:style>
  <w:style w:type="paragraph" w:customStyle="1" w:styleId="Style4">
    <w:name w:val="Style4"/>
    <w:basedOn w:val="a"/>
    <w:uiPriority w:val="99"/>
    <w:rsid w:val="00C67755"/>
    <w:pPr>
      <w:spacing w:line="310" w:lineRule="exact"/>
      <w:jc w:val="center"/>
    </w:pPr>
    <w:rPr>
      <w:rFonts w:ascii="Courier New" w:hAnsi="Courier New" w:cs="Courier New"/>
    </w:rPr>
  </w:style>
  <w:style w:type="paragraph" w:customStyle="1" w:styleId="Style5">
    <w:name w:val="Style5"/>
    <w:basedOn w:val="a"/>
    <w:uiPriority w:val="99"/>
    <w:rsid w:val="00C67755"/>
    <w:rPr>
      <w:rFonts w:ascii="Courier New" w:hAnsi="Courier New" w:cs="Courier New"/>
    </w:rPr>
  </w:style>
  <w:style w:type="character" w:customStyle="1" w:styleId="FontStyle34">
    <w:name w:val="Font Style34"/>
    <w:uiPriority w:val="99"/>
    <w:rsid w:val="00C67755"/>
    <w:rPr>
      <w:rFonts w:ascii="Arial" w:hAnsi="Arial"/>
      <w:b/>
      <w:sz w:val="24"/>
    </w:rPr>
  </w:style>
  <w:style w:type="character" w:customStyle="1" w:styleId="FontStyle35">
    <w:name w:val="Font Style35"/>
    <w:uiPriority w:val="99"/>
    <w:rsid w:val="00C67755"/>
    <w:rPr>
      <w:rFonts w:ascii="Arial" w:hAnsi="Arial"/>
      <w:b/>
      <w:sz w:val="20"/>
    </w:rPr>
  </w:style>
  <w:style w:type="character" w:customStyle="1" w:styleId="FontStyle30">
    <w:name w:val="Font Style30"/>
    <w:uiPriority w:val="99"/>
    <w:rsid w:val="00C67755"/>
    <w:rPr>
      <w:rFonts w:ascii="Calibri" w:hAnsi="Calibri"/>
      <w:sz w:val="18"/>
    </w:rPr>
  </w:style>
  <w:style w:type="character" w:styleId="ac">
    <w:name w:val="Hyperlink"/>
    <w:basedOn w:val="a0"/>
    <w:uiPriority w:val="99"/>
    <w:semiHidden/>
    <w:unhideWhenUsed/>
    <w:rsid w:val="00F657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7755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7755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67755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C67755"/>
    <w:rPr>
      <w:rFonts w:cs="Times New Roman"/>
      <w:b w:val="0"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C67755"/>
    <w:pPr>
      <w:jc w:val="both"/>
    </w:pPr>
  </w:style>
  <w:style w:type="paragraph" w:customStyle="1" w:styleId="a6">
    <w:name w:val="Прижатый влево"/>
    <w:basedOn w:val="a"/>
    <w:next w:val="a"/>
    <w:uiPriority w:val="99"/>
    <w:rsid w:val="00C67755"/>
  </w:style>
  <w:style w:type="paragraph" w:styleId="a7">
    <w:name w:val="footnote text"/>
    <w:basedOn w:val="a"/>
    <w:link w:val="a8"/>
    <w:uiPriority w:val="99"/>
    <w:semiHidden/>
    <w:unhideWhenUsed/>
    <w:rsid w:val="00C67755"/>
    <w:pPr>
      <w:widowControl/>
      <w:autoSpaceDE/>
      <w:autoSpaceDN/>
      <w:adjustRightInd/>
    </w:pPr>
    <w:rPr>
      <w:rFonts w:ascii="Times New Roman" w:hAnsi="Times New Roman" w:cs="Times New Roman"/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67755"/>
    <w:rPr>
      <w:rFonts w:ascii="Times New Roman" w:eastAsiaTheme="minorEastAsia" w:hAnsi="Times New Roman" w:cs="Times New Roman"/>
      <w:sz w:val="20"/>
      <w:szCs w:val="24"/>
      <w:lang w:eastAsia="ru-RU"/>
    </w:rPr>
  </w:style>
  <w:style w:type="character" w:customStyle="1" w:styleId="a9">
    <w:name w:val="Без интервала Знак"/>
    <w:link w:val="aa"/>
    <w:locked/>
    <w:rsid w:val="00C67755"/>
    <w:rPr>
      <w:rFonts w:ascii="Cambria" w:hAnsi="Cambria"/>
      <w:lang w:val="en-US" w:eastAsia="x-none"/>
    </w:rPr>
  </w:style>
  <w:style w:type="paragraph" w:styleId="aa">
    <w:name w:val="No Spacing"/>
    <w:basedOn w:val="a"/>
    <w:link w:val="a9"/>
    <w:qFormat/>
    <w:rsid w:val="00C67755"/>
    <w:pPr>
      <w:widowControl/>
      <w:autoSpaceDE/>
      <w:autoSpaceDN/>
      <w:adjustRightInd/>
    </w:pPr>
    <w:rPr>
      <w:rFonts w:ascii="Cambria" w:eastAsiaTheme="minorHAnsi" w:hAnsi="Cambria" w:cstheme="minorBidi"/>
      <w:sz w:val="22"/>
      <w:szCs w:val="22"/>
      <w:lang w:val="en-US" w:eastAsia="x-none"/>
    </w:rPr>
  </w:style>
  <w:style w:type="character" w:styleId="ab">
    <w:name w:val="footnote reference"/>
    <w:basedOn w:val="a0"/>
    <w:uiPriority w:val="99"/>
    <w:semiHidden/>
    <w:unhideWhenUsed/>
    <w:rsid w:val="00C67755"/>
    <w:rPr>
      <w:rFonts w:cs="Times New Roman"/>
      <w:vertAlign w:val="superscript"/>
    </w:rPr>
  </w:style>
  <w:style w:type="paragraph" w:customStyle="1" w:styleId="Style4">
    <w:name w:val="Style4"/>
    <w:basedOn w:val="a"/>
    <w:uiPriority w:val="99"/>
    <w:rsid w:val="00C67755"/>
    <w:pPr>
      <w:spacing w:line="310" w:lineRule="exact"/>
      <w:jc w:val="center"/>
    </w:pPr>
    <w:rPr>
      <w:rFonts w:ascii="Courier New" w:hAnsi="Courier New" w:cs="Courier New"/>
    </w:rPr>
  </w:style>
  <w:style w:type="paragraph" w:customStyle="1" w:styleId="Style5">
    <w:name w:val="Style5"/>
    <w:basedOn w:val="a"/>
    <w:uiPriority w:val="99"/>
    <w:rsid w:val="00C67755"/>
    <w:rPr>
      <w:rFonts w:ascii="Courier New" w:hAnsi="Courier New" w:cs="Courier New"/>
    </w:rPr>
  </w:style>
  <w:style w:type="character" w:customStyle="1" w:styleId="FontStyle34">
    <w:name w:val="Font Style34"/>
    <w:uiPriority w:val="99"/>
    <w:rsid w:val="00C67755"/>
    <w:rPr>
      <w:rFonts w:ascii="Arial" w:hAnsi="Arial"/>
      <w:b/>
      <w:sz w:val="24"/>
    </w:rPr>
  </w:style>
  <w:style w:type="character" w:customStyle="1" w:styleId="FontStyle35">
    <w:name w:val="Font Style35"/>
    <w:uiPriority w:val="99"/>
    <w:rsid w:val="00C67755"/>
    <w:rPr>
      <w:rFonts w:ascii="Arial" w:hAnsi="Arial"/>
      <w:b/>
      <w:sz w:val="20"/>
    </w:rPr>
  </w:style>
  <w:style w:type="character" w:customStyle="1" w:styleId="FontStyle30">
    <w:name w:val="Font Style30"/>
    <w:uiPriority w:val="99"/>
    <w:rsid w:val="00C67755"/>
    <w:rPr>
      <w:rFonts w:ascii="Calibri" w:hAnsi="Calibri"/>
      <w:sz w:val="18"/>
    </w:rPr>
  </w:style>
  <w:style w:type="character" w:styleId="ac">
    <w:name w:val="Hyperlink"/>
    <w:basedOn w:val="a0"/>
    <w:uiPriority w:val="99"/>
    <w:semiHidden/>
    <w:unhideWhenUsed/>
    <w:rsid w:val="00F65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24</cp:revision>
  <dcterms:created xsi:type="dcterms:W3CDTF">2017-07-26T09:12:00Z</dcterms:created>
  <dcterms:modified xsi:type="dcterms:W3CDTF">2018-05-25T09:23:00Z</dcterms:modified>
</cp:coreProperties>
</file>