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016" w:rsidRDefault="00FB5DEC" w:rsidP="007A2FAC">
      <w:pPr>
        <w:pStyle w:val="Standard"/>
        <w:autoSpaceDE w:val="0"/>
        <w:spacing w:after="0" w:line="240" w:lineRule="auto"/>
        <w:jc w:val="center"/>
      </w:pPr>
      <w:r>
        <w:rPr>
          <w:rFonts w:ascii="Times New Roman CYR" w:hAnsi="Times New Roman CYR" w:cs="Times New Roman CYR"/>
          <w:b/>
          <w:bCs/>
          <w:sz w:val="21"/>
          <w:szCs w:val="21"/>
        </w:rPr>
        <w:t>ДОГОВОР НА ЭКСПЕРТИЗУ СОСТОЯНИЯ ЗДАНИЯ</w:t>
      </w:r>
      <w:r w:rsidR="007A2FAC">
        <w:rPr>
          <w:rFonts w:ascii="Times New Roman CYR" w:hAnsi="Times New Roman CYR" w:cs="Times New Roman CYR"/>
          <w:b/>
          <w:bCs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</w:t>
      </w:r>
      <w:r w:rsidR="001920EB">
        <w:rPr>
          <w:rFonts w:ascii="Times New Roman CYR" w:hAnsi="Times New Roman CYR" w:cs="Times New Roman CYR"/>
          <w:b/>
          <w:bCs/>
          <w:sz w:val="21"/>
          <w:szCs w:val="21"/>
        </w:rPr>
        <w:t xml:space="preserve">      </w:t>
      </w:r>
      <w:r w:rsidRPr="00FB5DEC">
        <w:rPr>
          <w:rFonts w:ascii="Times New Roman CYR" w:hAnsi="Times New Roman CYR" w:cs="Times New Roman CYR"/>
          <w:b/>
          <w:bCs/>
          <w:sz w:val="21"/>
          <w:szCs w:val="21"/>
        </w:rPr>
        <w:t xml:space="preserve"> </w:t>
      </w:r>
      <w:r w:rsidR="002347E4">
        <w:rPr>
          <w:rFonts w:ascii="Times New Roman CYR" w:hAnsi="Times New Roman CYR" w:cs="Times New Roman CYR"/>
          <w:b/>
          <w:bCs/>
          <w:sz w:val="21"/>
          <w:szCs w:val="21"/>
        </w:rPr>
        <w:t xml:space="preserve"> №</w:t>
      </w:r>
      <w:r w:rsidR="002347E4">
        <w:fldChar w:fldCharType="begin"/>
      </w:r>
      <w:r w:rsidR="002347E4">
        <w:instrText xml:space="preserve"> FILLIN "ТекстовоеПоле18" </w:instrText>
      </w:r>
      <w:r w:rsidR="002347E4">
        <w:fldChar w:fldCharType="end"/>
      </w:r>
    </w:p>
    <w:p w:rsidR="00964016" w:rsidRDefault="002347E4">
      <w:pPr>
        <w:pStyle w:val="Standard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sz w:val="18"/>
          <w:szCs w:val="18"/>
        </w:rPr>
        <w:t>г. Челябинск</w:t>
      </w:r>
      <w:r>
        <w:rPr>
          <w:rFonts w:ascii="Times New Roman CYR" w:hAnsi="Times New Roman CYR" w:cs="Times New Roman CYR"/>
          <w:b/>
          <w:bCs/>
          <w:sz w:val="18"/>
          <w:szCs w:val="18"/>
        </w:rPr>
        <w:tab/>
      </w:r>
      <w:r>
        <w:rPr>
          <w:rFonts w:ascii="Times New Roman CYR" w:hAnsi="Times New Roman CYR" w:cs="Times New Roman CYR"/>
          <w:b/>
          <w:bCs/>
          <w:sz w:val="18"/>
          <w:szCs w:val="18"/>
        </w:rPr>
        <w:tab/>
      </w:r>
      <w:r>
        <w:rPr>
          <w:rFonts w:ascii="Times New Roman CYR" w:hAnsi="Times New Roman CYR" w:cs="Times New Roman CYR"/>
          <w:b/>
          <w:bCs/>
          <w:sz w:val="18"/>
          <w:szCs w:val="18"/>
        </w:rPr>
        <w:tab/>
      </w:r>
      <w:r>
        <w:rPr>
          <w:rFonts w:ascii="Times New Roman CYR" w:hAnsi="Times New Roman CYR" w:cs="Times New Roman CYR"/>
          <w:b/>
          <w:bCs/>
          <w:sz w:val="18"/>
          <w:szCs w:val="18"/>
        </w:rPr>
        <w:tab/>
      </w:r>
      <w:r>
        <w:rPr>
          <w:rFonts w:ascii="Times New Roman CYR" w:hAnsi="Times New Roman CYR" w:cs="Times New Roman CYR"/>
          <w:b/>
          <w:bCs/>
          <w:sz w:val="18"/>
          <w:szCs w:val="18"/>
        </w:rPr>
        <w:tab/>
      </w:r>
      <w:r>
        <w:rPr>
          <w:rFonts w:ascii="Times New Roman CYR" w:hAnsi="Times New Roman CYR" w:cs="Times New Roman CYR"/>
          <w:b/>
          <w:bCs/>
          <w:sz w:val="18"/>
          <w:szCs w:val="18"/>
        </w:rPr>
        <w:tab/>
      </w:r>
      <w:r>
        <w:rPr>
          <w:rFonts w:ascii="Times New Roman CYR" w:hAnsi="Times New Roman CYR" w:cs="Times New Roman CYR"/>
          <w:b/>
          <w:bCs/>
          <w:sz w:val="18"/>
          <w:szCs w:val="18"/>
        </w:rPr>
        <w:tab/>
      </w:r>
      <w:r>
        <w:rPr>
          <w:rFonts w:ascii="Times New Roman CYR" w:hAnsi="Times New Roman CYR" w:cs="Times New Roman CYR"/>
          <w:b/>
          <w:bCs/>
          <w:sz w:val="18"/>
          <w:szCs w:val="18"/>
        </w:rPr>
        <w:tab/>
      </w:r>
      <w:r>
        <w:rPr>
          <w:rFonts w:ascii="Times New Roman CYR" w:hAnsi="Times New Roman CYR" w:cs="Times New Roman CYR"/>
          <w:b/>
          <w:bCs/>
          <w:sz w:val="18"/>
          <w:szCs w:val="18"/>
        </w:rPr>
        <w:tab/>
      </w:r>
      <w:r>
        <w:rPr>
          <w:rFonts w:ascii="Times New Roman CYR" w:hAnsi="Times New Roman CYR" w:cs="Times New Roman CYR"/>
          <w:b/>
          <w:bCs/>
          <w:sz w:val="18"/>
          <w:szCs w:val="18"/>
        </w:rPr>
        <w:tab/>
      </w:r>
      <w:r>
        <w:rPr>
          <w:rFonts w:ascii="Times New Roman CYR" w:hAnsi="Times New Roman CYR" w:cs="Times New Roman CYR"/>
          <w:b/>
          <w:bCs/>
          <w:sz w:val="18"/>
          <w:szCs w:val="18"/>
        </w:rPr>
        <w:tab/>
        <w:t>«___»___________20___г.</w:t>
      </w:r>
    </w:p>
    <w:p w:rsidR="00964016" w:rsidRDefault="0025610A">
      <w:pPr>
        <w:pStyle w:val="Standard"/>
        <w:autoSpaceDE w:val="0"/>
        <w:spacing w:after="0" w:line="240" w:lineRule="auto"/>
        <w:ind w:firstLine="720"/>
        <w:jc w:val="both"/>
      </w:pPr>
      <w:r w:rsidRPr="0025610A">
        <w:rPr>
          <w:rFonts w:ascii="Times New Roman CYR" w:hAnsi="Times New Roman CYR" w:cs="Times New Roman CYR"/>
          <w:b/>
          <w:bCs/>
          <w:sz w:val="18"/>
          <w:szCs w:val="18"/>
        </w:rPr>
        <w:t>________________________________________________________________</w:t>
      </w:r>
      <w:r w:rsidR="002347E4">
        <w:rPr>
          <w:rFonts w:ascii="Times New Roman CYR" w:hAnsi="Times New Roman CYR" w:cs="Times New Roman CYR"/>
          <w:sz w:val="18"/>
          <w:szCs w:val="18"/>
        </w:rPr>
        <w:t xml:space="preserve"> именуемое в дальнейшем </w:t>
      </w:r>
      <w:r w:rsidR="00FB5DEC">
        <w:rPr>
          <w:rFonts w:ascii="Times New Roman CYR" w:hAnsi="Times New Roman CYR" w:cs="Times New Roman CYR"/>
          <w:b/>
          <w:bCs/>
          <w:sz w:val="18"/>
          <w:szCs w:val="18"/>
        </w:rPr>
        <w:t>Поставщик</w:t>
      </w:r>
      <w:r>
        <w:rPr>
          <w:rFonts w:ascii="Times New Roman CYR" w:hAnsi="Times New Roman CYR" w:cs="Times New Roman CYR"/>
          <w:sz w:val="18"/>
          <w:szCs w:val="18"/>
        </w:rPr>
        <w:t>, в лице</w:t>
      </w:r>
      <w:r w:rsidRPr="0025610A">
        <w:rPr>
          <w:rFonts w:ascii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 xml:space="preserve"> директора </w:t>
      </w:r>
      <w:r w:rsidRPr="0025610A">
        <w:rPr>
          <w:rFonts w:ascii="Times New Roman CYR" w:hAnsi="Times New Roman CYR" w:cs="Times New Roman CYR"/>
          <w:sz w:val="18"/>
          <w:szCs w:val="18"/>
        </w:rPr>
        <w:t>___________________________</w:t>
      </w:r>
      <w:r w:rsidR="002347E4">
        <w:rPr>
          <w:rFonts w:ascii="Times New Roman CYR" w:hAnsi="Times New Roman CYR" w:cs="Times New Roman CYR"/>
          <w:sz w:val="18"/>
          <w:szCs w:val="18"/>
        </w:rPr>
        <w:t xml:space="preserve">., </w:t>
      </w:r>
      <w:r>
        <w:rPr>
          <w:rFonts w:ascii="Times New Roman CYR" w:hAnsi="Times New Roman CYR" w:cs="Times New Roman CYR"/>
          <w:sz w:val="18"/>
          <w:szCs w:val="18"/>
        </w:rPr>
        <w:t xml:space="preserve">действующего на основании </w:t>
      </w:r>
      <w:r w:rsidRPr="0025610A">
        <w:rPr>
          <w:rFonts w:ascii="Times New Roman CYR" w:hAnsi="Times New Roman CYR" w:cs="Times New Roman CYR"/>
          <w:sz w:val="18"/>
          <w:szCs w:val="18"/>
        </w:rPr>
        <w:t>__________________</w:t>
      </w:r>
      <w:r w:rsidR="002347E4">
        <w:rPr>
          <w:rFonts w:ascii="Times New Roman CYR" w:hAnsi="Times New Roman CYR" w:cs="Times New Roman CYR"/>
          <w:sz w:val="18"/>
          <w:szCs w:val="18"/>
        </w:rPr>
        <w:t xml:space="preserve">, с одной стороны, и </w:t>
      </w:r>
      <w:r w:rsidR="007A2FAC">
        <w:rPr>
          <w:rFonts w:ascii="Times New Roman CYR" w:hAnsi="Times New Roman CYR" w:cs="Times New Roman"/>
          <w:sz w:val="18"/>
          <w:szCs w:val="18"/>
        </w:rPr>
        <w:t>МБ</w:t>
      </w:r>
      <w:r w:rsidR="002347E4">
        <w:rPr>
          <w:rFonts w:ascii="Times New Roman CYR" w:hAnsi="Times New Roman CYR" w:cs="Times New Roman"/>
          <w:sz w:val="18"/>
          <w:szCs w:val="18"/>
        </w:rPr>
        <w:t xml:space="preserve">ОУ </w:t>
      </w:r>
      <w:r w:rsidR="007A2FAC">
        <w:rPr>
          <w:rFonts w:ascii="Times New Roman CYR" w:hAnsi="Times New Roman CYR" w:cs="Times New Roman"/>
          <w:sz w:val="18"/>
          <w:szCs w:val="18"/>
        </w:rPr>
        <w:t>«</w:t>
      </w:r>
      <w:proofErr w:type="gramStart"/>
      <w:r w:rsidR="002347E4">
        <w:rPr>
          <w:rFonts w:ascii="Times New Roman CYR" w:hAnsi="Times New Roman CYR" w:cs="Times New Roman"/>
          <w:sz w:val="18"/>
          <w:szCs w:val="18"/>
        </w:rPr>
        <w:t>С(</w:t>
      </w:r>
      <w:proofErr w:type="gramEnd"/>
      <w:r w:rsidR="002347E4">
        <w:rPr>
          <w:rFonts w:ascii="Times New Roman CYR" w:hAnsi="Times New Roman CYR" w:cs="Times New Roman"/>
          <w:sz w:val="18"/>
          <w:szCs w:val="18"/>
        </w:rPr>
        <w:t>К)ОШ №127</w:t>
      </w:r>
      <w:r w:rsidR="00FB5DEC">
        <w:rPr>
          <w:rFonts w:ascii="Times New Roman CYR" w:hAnsi="Times New Roman CYR" w:cs="Times New Roman"/>
          <w:sz w:val="18"/>
          <w:szCs w:val="18"/>
        </w:rPr>
        <w:t xml:space="preserve"> г. Че</w:t>
      </w:r>
      <w:r w:rsidR="007A2FAC">
        <w:rPr>
          <w:rFonts w:ascii="Times New Roman CYR" w:hAnsi="Times New Roman CYR" w:cs="Times New Roman"/>
          <w:sz w:val="18"/>
          <w:szCs w:val="18"/>
        </w:rPr>
        <w:t>лябинска»</w:t>
      </w:r>
      <w:r w:rsidR="002347E4">
        <w:rPr>
          <w:rFonts w:ascii="Times New Roman CYR" w:hAnsi="Times New Roman CYR" w:cs="Times New Roman"/>
          <w:sz w:val="18"/>
          <w:szCs w:val="18"/>
        </w:rPr>
        <w:t xml:space="preserve"> </w:t>
      </w:r>
      <w:r w:rsidR="002347E4">
        <w:rPr>
          <w:rFonts w:ascii="Times New Roman CYR" w:hAnsi="Times New Roman CYR" w:cs="Times New Roman CYR"/>
          <w:sz w:val="18"/>
          <w:szCs w:val="18"/>
        </w:rPr>
        <w:t xml:space="preserve"> </w:t>
      </w:r>
      <w:r w:rsidR="002347E4">
        <w:rPr>
          <w:rFonts w:cs="Times New Roman CYR"/>
          <w:sz w:val="18"/>
          <w:szCs w:val="18"/>
        </w:rPr>
        <w:fldChar w:fldCharType="begin"/>
      </w:r>
      <w:r w:rsidR="002347E4">
        <w:rPr>
          <w:rFonts w:cs="Times New Roman CYR"/>
          <w:sz w:val="18"/>
          <w:szCs w:val="18"/>
        </w:rPr>
        <w:instrText xml:space="preserve"> FILLIN "ТекстовоеПоле18" </w:instrText>
      </w:r>
      <w:r w:rsidR="002347E4">
        <w:rPr>
          <w:rFonts w:cs="Times New Roman CYR"/>
          <w:sz w:val="18"/>
          <w:szCs w:val="18"/>
        </w:rPr>
        <w:fldChar w:fldCharType="end"/>
      </w:r>
      <w:r w:rsidR="002347E4">
        <w:rPr>
          <w:rFonts w:ascii="Times New Roman CYR" w:hAnsi="Times New Roman CYR" w:cs="Times New Roman CYR"/>
          <w:b/>
          <w:bCs/>
          <w:sz w:val="18"/>
          <w:szCs w:val="18"/>
        </w:rPr>
        <w:t>,</w:t>
      </w:r>
      <w:r w:rsidR="002347E4">
        <w:rPr>
          <w:rFonts w:ascii="Times New Roman CYR" w:hAnsi="Times New Roman CYR" w:cs="Times New Roman CYR"/>
          <w:sz w:val="18"/>
          <w:szCs w:val="18"/>
        </w:rPr>
        <w:t xml:space="preserve"> именуемое в дальнейшем </w:t>
      </w:r>
      <w:r w:rsidR="00FB5DEC">
        <w:rPr>
          <w:rFonts w:ascii="Times New Roman CYR" w:hAnsi="Times New Roman CYR" w:cs="Times New Roman CYR"/>
          <w:b/>
          <w:bCs/>
          <w:sz w:val="18"/>
          <w:szCs w:val="18"/>
        </w:rPr>
        <w:t>Заказчик</w:t>
      </w:r>
      <w:r w:rsidR="002347E4">
        <w:rPr>
          <w:rFonts w:ascii="Times New Roman CYR" w:hAnsi="Times New Roman CYR" w:cs="Times New Roman CYR"/>
          <w:sz w:val="18"/>
          <w:szCs w:val="18"/>
        </w:rPr>
        <w:t>, в лице</w:t>
      </w:r>
      <w:r w:rsidR="007A2FAC">
        <w:rPr>
          <w:rFonts w:cs="Times New Roman CYR"/>
          <w:sz w:val="18"/>
          <w:szCs w:val="18"/>
        </w:rPr>
        <w:t xml:space="preserve"> </w:t>
      </w:r>
      <w:r w:rsidR="007A2FAC" w:rsidRPr="007A2FAC">
        <w:rPr>
          <w:rFonts w:ascii="Times New Roman" w:hAnsi="Times New Roman" w:cs="Times New Roman"/>
          <w:sz w:val="18"/>
          <w:szCs w:val="18"/>
        </w:rPr>
        <w:t xml:space="preserve">директора </w:t>
      </w:r>
      <w:proofErr w:type="spellStart"/>
      <w:r w:rsidR="007A2FAC" w:rsidRPr="007A2FAC">
        <w:rPr>
          <w:rFonts w:ascii="Times New Roman" w:hAnsi="Times New Roman" w:cs="Times New Roman"/>
          <w:sz w:val="18"/>
          <w:szCs w:val="18"/>
        </w:rPr>
        <w:t>Телелюевой</w:t>
      </w:r>
      <w:proofErr w:type="spellEnd"/>
      <w:r w:rsidR="007A2FAC" w:rsidRPr="007A2FAC">
        <w:rPr>
          <w:rFonts w:ascii="Times New Roman" w:hAnsi="Times New Roman" w:cs="Times New Roman"/>
          <w:sz w:val="18"/>
          <w:szCs w:val="18"/>
        </w:rPr>
        <w:t xml:space="preserve"> Тамары Николаевны</w:t>
      </w:r>
      <w:r w:rsidR="002347E4">
        <w:rPr>
          <w:rFonts w:ascii="Times New Roman CYR" w:hAnsi="Times New Roman CYR" w:cs="Times New Roman CYR"/>
          <w:sz w:val="18"/>
          <w:szCs w:val="18"/>
        </w:rPr>
        <w:t xml:space="preserve">, действующего на основании </w:t>
      </w:r>
      <w:r w:rsidR="002347E4">
        <w:rPr>
          <w:rFonts w:cs="Times New Roman CYR"/>
          <w:sz w:val="18"/>
          <w:szCs w:val="18"/>
        </w:rPr>
        <w:fldChar w:fldCharType="begin"/>
      </w:r>
      <w:r w:rsidR="002347E4">
        <w:rPr>
          <w:rFonts w:cs="Times New Roman CYR"/>
          <w:sz w:val="18"/>
          <w:szCs w:val="18"/>
        </w:rPr>
        <w:instrText xml:space="preserve"> FILLIN "ТекстовоеПоле18" </w:instrText>
      </w:r>
      <w:r w:rsidR="002347E4">
        <w:rPr>
          <w:rFonts w:cs="Times New Roman CYR"/>
          <w:sz w:val="18"/>
          <w:szCs w:val="18"/>
        </w:rPr>
        <w:fldChar w:fldCharType="separate"/>
      </w:r>
      <w:r w:rsidR="002347E4">
        <w:rPr>
          <w:rFonts w:cs="Times New Roman CYR"/>
          <w:sz w:val="18"/>
          <w:szCs w:val="18"/>
        </w:rPr>
        <w:t>Устава</w:t>
      </w:r>
      <w:r w:rsidR="002347E4">
        <w:rPr>
          <w:rFonts w:cs="Times New Roman CYR"/>
          <w:sz w:val="18"/>
          <w:szCs w:val="18"/>
        </w:rPr>
        <w:fldChar w:fldCharType="end"/>
      </w:r>
      <w:r w:rsidR="002347E4">
        <w:rPr>
          <w:rFonts w:ascii="Times New Roman CYR" w:hAnsi="Times New Roman CYR" w:cs="Times New Roman CYR"/>
          <w:sz w:val="18"/>
          <w:szCs w:val="18"/>
        </w:rPr>
        <w:t>, с другой стороны, по отдельности именуемые в дальнейшем "Сторона", а совместно "Стороны", заключили настоящий договор (далее «Договор») о нижеследующем</w:t>
      </w:r>
      <w:r w:rsidR="002347E4">
        <w:rPr>
          <w:rFonts w:ascii="Times New Roman CYR" w:hAnsi="Times New Roman CYR" w:cs="Times New Roman CYR"/>
          <w:sz w:val="20"/>
          <w:szCs w:val="20"/>
        </w:rPr>
        <w:t>:</w:t>
      </w:r>
    </w:p>
    <w:p w:rsidR="00964016" w:rsidRDefault="002347E4">
      <w:pPr>
        <w:pStyle w:val="Standard"/>
        <w:autoSpaceDE w:val="0"/>
        <w:spacing w:after="0" w:line="240" w:lineRule="auto"/>
        <w:ind w:left="709" w:hanging="709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1.ПРЕДМЕТ ДОГОВОР</w:t>
      </w:r>
      <w:r w:rsidR="007A2FAC"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А</w:t>
      </w:r>
    </w:p>
    <w:p w:rsidR="00964016" w:rsidRDefault="002347E4">
      <w:pPr>
        <w:pStyle w:val="Standard"/>
        <w:autoSpaceDE w:val="0"/>
        <w:spacing w:after="0" w:line="240" w:lineRule="auto"/>
        <w:jc w:val="both"/>
      </w:pPr>
      <w:r>
        <w:rPr>
          <w:rFonts w:ascii="Times New Roman CYR" w:hAnsi="Times New Roman CYR" w:cs="Times New Roman CYR"/>
          <w:bCs/>
          <w:sz w:val="18"/>
          <w:szCs w:val="18"/>
        </w:rPr>
        <w:t>1.1.</w:t>
      </w:r>
      <w:r>
        <w:rPr>
          <w:rFonts w:ascii="Times New Roman CYR" w:hAnsi="Times New Roman CYR" w:cs="Times New Roman CYR"/>
          <w:bCs/>
          <w:sz w:val="18"/>
          <w:szCs w:val="18"/>
        </w:rPr>
        <w:tab/>
      </w:r>
      <w:r w:rsidR="00FB5DEC">
        <w:rPr>
          <w:rFonts w:ascii="Times New Roman CYR" w:hAnsi="Times New Roman CYR" w:cs="Times New Roman CYR"/>
          <w:b/>
          <w:bCs/>
          <w:sz w:val="18"/>
          <w:szCs w:val="18"/>
        </w:rPr>
        <w:t>Поставщик</w:t>
      </w:r>
      <w:r>
        <w:rPr>
          <w:rFonts w:ascii="Times New Roman CYR" w:hAnsi="Times New Roman CYR" w:cs="Times New Roman CYR"/>
          <w:bCs/>
          <w:sz w:val="18"/>
          <w:szCs w:val="18"/>
        </w:rPr>
        <w:t xml:space="preserve"> обязуется поставить Товар </w:t>
      </w:r>
      <w:r>
        <w:fldChar w:fldCharType="begin"/>
      </w:r>
      <w:r>
        <w:instrText xml:space="preserve"> FILLIN "ТекстовоеПоле18" </w:instrText>
      </w:r>
      <w:r>
        <w:fldChar w:fldCharType="end"/>
      </w:r>
      <w:r w:rsidR="0025610A">
        <w:rPr>
          <w:rFonts w:ascii="Times New Roman CYR" w:hAnsi="Times New Roman CYR" w:cs="Times New Roman CYR"/>
          <w:bCs/>
          <w:sz w:val="18"/>
          <w:szCs w:val="18"/>
        </w:rPr>
        <w:t>на сумму</w:t>
      </w:r>
      <w:proofErr w:type="gramStart"/>
      <w:r w:rsidR="0025610A" w:rsidRPr="0025610A">
        <w:rPr>
          <w:rFonts w:ascii="Times New Roman CYR" w:hAnsi="Times New Roman CYR" w:cs="Times New Roman CYR"/>
          <w:bCs/>
          <w:sz w:val="18"/>
          <w:szCs w:val="18"/>
        </w:rPr>
        <w:t xml:space="preserve"> ________________________</w:t>
      </w:r>
      <w:r>
        <w:rPr>
          <w:rFonts w:ascii="Times New Roman CYR" w:hAnsi="Times New Roman CYR" w:cs="Times New Roman CYR"/>
          <w:bCs/>
          <w:sz w:val="18"/>
          <w:szCs w:val="18"/>
        </w:rPr>
        <w:t>(</w:t>
      </w:r>
      <w:r w:rsidR="0025610A"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</w:rPr>
        <w:t>___</w:t>
      </w:r>
      <w:r w:rsidR="0025610A" w:rsidRPr="0025610A"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</w:rPr>
        <w:t>_______________________________</w:t>
      </w:r>
      <w:r>
        <w:rPr>
          <w:rFonts w:ascii="Times New Roman CYR" w:hAnsi="Times New Roman CYR" w:cs="Times New Roman CYR"/>
          <w:bCs/>
          <w:sz w:val="18"/>
          <w:szCs w:val="18"/>
        </w:rPr>
        <w:t xml:space="preserve">)  </w:t>
      </w:r>
      <w:proofErr w:type="gramEnd"/>
      <w:r>
        <w:rPr>
          <w:rFonts w:ascii="Times New Roman CYR" w:hAnsi="Times New Roman CYR" w:cs="Times New Roman CYR"/>
          <w:bCs/>
          <w:sz w:val="18"/>
          <w:szCs w:val="18"/>
        </w:rPr>
        <w:t>рублей, а Покупатель принять и оплатить его.</w:t>
      </w:r>
    </w:p>
    <w:p w:rsidR="00964016" w:rsidRDefault="002347E4">
      <w:pPr>
        <w:pStyle w:val="Standard"/>
        <w:autoSpaceDE w:val="0"/>
        <w:spacing w:after="0" w:line="240" w:lineRule="auto"/>
        <w:jc w:val="both"/>
        <w:rPr>
          <w:rFonts w:ascii="Times New Roman CYR" w:hAnsi="Times New Roman CYR" w:cs="Times New Roman CYR"/>
          <w:bCs/>
          <w:sz w:val="18"/>
          <w:szCs w:val="18"/>
        </w:rPr>
      </w:pPr>
      <w:r>
        <w:rPr>
          <w:rFonts w:ascii="Times New Roman CYR" w:hAnsi="Times New Roman CYR" w:cs="Times New Roman CYR"/>
          <w:bCs/>
          <w:sz w:val="18"/>
          <w:szCs w:val="18"/>
        </w:rPr>
        <w:t>1.2.</w:t>
      </w:r>
      <w:r>
        <w:rPr>
          <w:rFonts w:ascii="Times New Roman CYR" w:hAnsi="Times New Roman CYR" w:cs="Times New Roman CYR"/>
          <w:bCs/>
          <w:sz w:val="18"/>
          <w:szCs w:val="18"/>
        </w:rPr>
        <w:tab/>
      </w:r>
      <w:r w:rsidR="00FB5DEC">
        <w:rPr>
          <w:rFonts w:ascii="Times New Roman CYR" w:hAnsi="Times New Roman CYR" w:cs="Times New Roman CYR"/>
          <w:bCs/>
          <w:sz w:val="18"/>
          <w:szCs w:val="18"/>
        </w:rPr>
        <w:t>Заказчик</w:t>
      </w:r>
      <w:r>
        <w:rPr>
          <w:rFonts w:ascii="Times New Roman CYR" w:hAnsi="Times New Roman CYR" w:cs="Times New Roman CYR"/>
          <w:bCs/>
          <w:sz w:val="18"/>
          <w:szCs w:val="18"/>
        </w:rPr>
        <w:t xml:space="preserve"> может передавать Товар одной партией или отдельными партиями.</w:t>
      </w:r>
    </w:p>
    <w:p w:rsidR="00964016" w:rsidRDefault="002347E4">
      <w:pPr>
        <w:pStyle w:val="Standard"/>
        <w:autoSpaceDE w:val="0"/>
        <w:spacing w:after="0" w:line="240" w:lineRule="auto"/>
        <w:jc w:val="both"/>
        <w:rPr>
          <w:rFonts w:ascii="Times New Roman CYR" w:hAnsi="Times New Roman CYR" w:cs="Times New Roman CYR"/>
          <w:bCs/>
          <w:sz w:val="18"/>
          <w:szCs w:val="18"/>
        </w:rPr>
      </w:pPr>
      <w:r>
        <w:rPr>
          <w:rFonts w:ascii="Times New Roman CYR" w:hAnsi="Times New Roman CYR" w:cs="Times New Roman CYR"/>
          <w:bCs/>
          <w:sz w:val="18"/>
          <w:szCs w:val="18"/>
        </w:rPr>
        <w:t>1.3.</w:t>
      </w:r>
      <w:r>
        <w:rPr>
          <w:rFonts w:ascii="Times New Roman CYR" w:hAnsi="Times New Roman CYR" w:cs="Times New Roman CYR"/>
          <w:bCs/>
          <w:sz w:val="18"/>
          <w:szCs w:val="18"/>
        </w:rPr>
        <w:tab/>
        <w:t>Наименование, ассортимент, цена и количество Товара в каждой партии, а также срок и место поставки указываются в Товарной накладной (ж/д квитанции, ТТН), и/или, при наличии договоренности Сторон, в дополнительном соглашении к Договору, счете, спецификации или ином документе, который подписан Сторонами и является неотъемлемой частью Договора.</w:t>
      </w:r>
    </w:p>
    <w:p w:rsidR="00964016" w:rsidRDefault="002347E4">
      <w:pPr>
        <w:pStyle w:val="Standard"/>
        <w:autoSpaceDE w:val="0"/>
        <w:spacing w:after="0" w:line="240" w:lineRule="auto"/>
        <w:jc w:val="both"/>
        <w:rPr>
          <w:rFonts w:ascii="Times New Roman CYR" w:hAnsi="Times New Roman CYR" w:cs="Times New Roman CYR"/>
          <w:bCs/>
          <w:sz w:val="18"/>
          <w:szCs w:val="18"/>
        </w:rPr>
      </w:pPr>
      <w:r>
        <w:rPr>
          <w:rFonts w:ascii="Times New Roman CYR" w:hAnsi="Times New Roman CYR" w:cs="Times New Roman CYR"/>
          <w:bCs/>
          <w:sz w:val="18"/>
          <w:szCs w:val="18"/>
        </w:rPr>
        <w:t>1.4    Продовольственные Товары, которые могут поставляться Продавцом в рамках настоящего Договора, не подлежат дальнейшей перепродаже. В случае договоренности Сторон о поставке продовольственных товаров Покупатель гарантирует, что продовольственные товары приобретаются им для собственных нужд.</w:t>
      </w:r>
    </w:p>
    <w:p w:rsidR="00964016" w:rsidRDefault="00964016">
      <w:pPr>
        <w:pStyle w:val="Standard"/>
        <w:autoSpaceDE w:val="0"/>
        <w:spacing w:after="0" w:line="240" w:lineRule="auto"/>
        <w:jc w:val="both"/>
        <w:rPr>
          <w:rFonts w:ascii="Times New Roman CYR" w:hAnsi="Times New Roman CYR" w:cs="Times New Roman CYR"/>
          <w:bCs/>
          <w:sz w:val="18"/>
          <w:szCs w:val="18"/>
        </w:rPr>
      </w:pPr>
    </w:p>
    <w:p w:rsidR="00964016" w:rsidRDefault="002347E4">
      <w:pPr>
        <w:pStyle w:val="Standard"/>
        <w:autoSpaceDE w:val="0"/>
        <w:spacing w:after="0" w:line="240" w:lineRule="auto"/>
        <w:ind w:left="709" w:hanging="709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2.ПЕРЕДАЧА ТОВАРА. ЦЕНА И ПОРЯДОК РАСЧЕТОВ</w:t>
      </w:r>
    </w:p>
    <w:p w:rsidR="00964016" w:rsidRDefault="002347E4">
      <w:pPr>
        <w:pStyle w:val="Standard"/>
        <w:autoSpaceDE w:val="0"/>
        <w:spacing w:after="0" w:line="240" w:lineRule="auto"/>
        <w:jc w:val="both"/>
        <w:rPr>
          <w:rFonts w:ascii="Times New Roman CYR" w:hAnsi="Times New Roman CYR" w:cs="Times New Roman CYR"/>
          <w:bCs/>
          <w:sz w:val="18"/>
          <w:szCs w:val="18"/>
        </w:rPr>
      </w:pPr>
      <w:r>
        <w:rPr>
          <w:rFonts w:ascii="Times New Roman CYR" w:hAnsi="Times New Roman CYR" w:cs="Times New Roman CYR"/>
          <w:bCs/>
          <w:sz w:val="18"/>
          <w:szCs w:val="18"/>
        </w:rPr>
        <w:t>2.1.</w:t>
      </w:r>
      <w:r>
        <w:rPr>
          <w:rFonts w:ascii="Times New Roman CYR" w:hAnsi="Times New Roman CYR" w:cs="Times New Roman CYR"/>
          <w:bCs/>
          <w:sz w:val="18"/>
          <w:szCs w:val="18"/>
        </w:rPr>
        <w:tab/>
        <w:t>Цена поставляемого Товара, с учетом НДС, устанавливается в рублях РФ и указывается в Товарной накладной.</w:t>
      </w:r>
    </w:p>
    <w:p w:rsidR="00964016" w:rsidRDefault="002347E4">
      <w:pPr>
        <w:pStyle w:val="Standard"/>
        <w:autoSpaceDE w:val="0"/>
        <w:spacing w:after="0" w:line="240" w:lineRule="auto"/>
        <w:jc w:val="both"/>
      </w:pPr>
      <w:r>
        <w:rPr>
          <w:rFonts w:ascii="Times New Roman CYR" w:hAnsi="Times New Roman CYR" w:cs="Times New Roman CYR"/>
          <w:bCs/>
          <w:sz w:val="18"/>
          <w:szCs w:val="18"/>
        </w:rPr>
        <w:t>2.2.</w:t>
      </w:r>
      <w:r>
        <w:rPr>
          <w:rFonts w:ascii="Times New Roman CYR" w:hAnsi="Times New Roman CYR" w:cs="Times New Roman CYR"/>
          <w:bCs/>
          <w:sz w:val="18"/>
          <w:szCs w:val="18"/>
        </w:rPr>
        <w:tab/>
        <w:t>Оплата каждой партии Товара производится в течение</w:t>
      </w:r>
      <w:r w:rsidRPr="0025610A">
        <w:rPr>
          <w:rFonts w:ascii="Times New Roman CYR" w:hAnsi="Times New Roman CYR" w:cs="Times New Roman CYR"/>
          <w:bCs/>
          <w:sz w:val="18"/>
          <w:szCs w:val="18"/>
        </w:rPr>
        <w:t>30</w:t>
      </w:r>
      <w:r>
        <w:rPr>
          <w:rFonts w:ascii="Times New Roman CYR" w:hAnsi="Times New Roman CYR" w:cs="Times New Roman CYR"/>
          <w:bCs/>
          <w:sz w:val="18"/>
          <w:szCs w:val="18"/>
        </w:rPr>
        <w:t xml:space="preserve"> (</w:t>
      </w:r>
      <w:r>
        <w:rPr>
          <w:rFonts w:cs="Times New Roman CYR"/>
          <w:bCs/>
          <w:sz w:val="18"/>
          <w:szCs w:val="18"/>
        </w:rPr>
        <w:fldChar w:fldCharType="begin"/>
      </w:r>
      <w:r>
        <w:rPr>
          <w:rFonts w:cs="Times New Roman CYR"/>
          <w:bCs/>
          <w:sz w:val="18"/>
          <w:szCs w:val="18"/>
        </w:rPr>
        <w:instrText xml:space="preserve"> FILLIN "ТекстовоеПоле18" </w:instrText>
      </w:r>
      <w:r>
        <w:rPr>
          <w:rFonts w:cs="Times New Roman CYR"/>
          <w:bCs/>
          <w:sz w:val="18"/>
          <w:szCs w:val="18"/>
        </w:rPr>
        <w:fldChar w:fldCharType="separate"/>
      </w:r>
      <w:r>
        <w:rPr>
          <w:rFonts w:cs="Times New Roman CYR"/>
          <w:bCs/>
          <w:sz w:val="18"/>
          <w:szCs w:val="18"/>
        </w:rPr>
        <w:t>Тридцать</w:t>
      </w:r>
      <w:r>
        <w:rPr>
          <w:rFonts w:cs="Times New Roman CYR"/>
          <w:bCs/>
          <w:sz w:val="18"/>
          <w:szCs w:val="18"/>
        </w:rPr>
        <w:fldChar w:fldCharType="end"/>
      </w:r>
      <w:r>
        <w:rPr>
          <w:rFonts w:ascii="Times New Roman CYR" w:hAnsi="Times New Roman CYR" w:cs="Times New Roman CYR"/>
          <w:bCs/>
          <w:sz w:val="18"/>
          <w:szCs w:val="18"/>
        </w:rPr>
        <w:t>) календарных дней от даты передачи (поставки) Товара Покупателю  (Грузополучателю или первому перевозчику). Датой поставки считается: дата передачи Товара Покупателю (или Грузополучателю, указанному Покупателем), либо дата передачи Товара первому перевозчику, если Стороны не договорились об ином.</w:t>
      </w:r>
    </w:p>
    <w:p w:rsidR="00964016" w:rsidRDefault="002347E4">
      <w:pPr>
        <w:pStyle w:val="Standard"/>
        <w:autoSpaceDE w:val="0"/>
        <w:spacing w:after="0" w:line="240" w:lineRule="auto"/>
        <w:jc w:val="both"/>
        <w:rPr>
          <w:rFonts w:ascii="Times New Roman CYR" w:hAnsi="Times New Roman CYR" w:cs="Times New Roman CYR"/>
          <w:bCs/>
          <w:sz w:val="18"/>
          <w:szCs w:val="18"/>
        </w:rPr>
      </w:pPr>
      <w:r>
        <w:rPr>
          <w:rFonts w:ascii="Times New Roman CYR" w:hAnsi="Times New Roman CYR" w:cs="Times New Roman CYR"/>
          <w:bCs/>
          <w:sz w:val="18"/>
          <w:szCs w:val="18"/>
        </w:rPr>
        <w:t>2.3.</w:t>
      </w:r>
      <w:r>
        <w:rPr>
          <w:rFonts w:ascii="Times New Roman CYR" w:hAnsi="Times New Roman CYR" w:cs="Times New Roman CYR"/>
          <w:bCs/>
          <w:sz w:val="18"/>
          <w:szCs w:val="18"/>
        </w:rPr>
        <w:tab/>
        <w:t>Датой платежа считается дата зачисления денежных средств на расчетный счет Продавца.</w:t>
      </w:r>
    </w:p>
    <w:p w:rsidR="00964016" w:rsidRDefault="002347E4">
      <w:pPr>
        <w:pStyle w:val="Standard"/>
        <w:autoSpaceDE w:val="0"/>
        <w:spacing w:after="0" w:line="240" w:lineRule="auto"/>
        <w:jc w:val="both"/>
        <w:rPr>
          <w:rFonts w:ascii="Times New Roman CYR" w:hAnsi="Times New Roman CYR" w:cs="Times New Roman CYR"/>
          <w:bCs/>
          <w:sz w:val="18"/>
          <w:szCs w:val="18"/>
        </w:rPr>
      </w:pPr>
      <w:r>
        <w:rPr>
          <w:rFonts w:ascii="Times New Roman CYR" w:hAnsi="Times New Roman CYR" w:cs="Times New Roman CYR"/>
          <w:bCs/>
          <w:sz w:val="18"/>
          <w:szCs w:val="18"/>
        </w:rPr>
        <w:t>2.4.</w:t>
      </w:r>
      <w:r>
        <w:rPr>
          <w:rFonts w:ascii="Times New Roman CYR" w:hAnsi="Times New Roman CYR" w:cs="Times New Roman CYR"/>
          <w:bCs/>
          <w:sz w:val="18"/>
          <w:szCs w:val="18"/>
        </w:rPr>
        <w:tab/>
        <w:t>При совершении платежа за поставленный Товар, Покупатель обязан указать в платежном поручении в качестве назначения платежа: «Оплата Товара, поставленного по договору № (и указать номер и дату настоящего Договора), по накладной (и указать № и дату накладной, по которой поставлен Товар), счет (и указать № и дату счета, по которому поставлен Товар), в том числе НДС с указанием суммы НДС по ставкам НДС». Порядок осуществления иных форм безналичных расчетов дополнительно согласовывается Сторонами.</w:t>
      </w:r>
    </w:p>
    <w:p w:rsidR="00964016" w:rsidRDefault="002347E4">
      <w:pPr>
        <w:pStyle w:val="Standard"/>
        <w:autoSpaceDE w:val="0"/>
        <w:spacing w:after="0" w:line="240" w:lineRule="auto"/>
        <w:jc w:val="both"/>
        <w:rPr>
          <w:rFonts w:ascii="Times New Roman CYR" w:hAnsi="Times New Roman CYR" w:cs="Times New Roman CYR"/>
          <w:bCs/>
          <w:sz w:val="18"/>
          <w:szCs w:val="18"/>
        </w:rPr>
      </w:pPr>
      <w:r>
        <w:rPr>
          <w:rFonts w:ascii="Times New Roman CYR" w:hAnsi="Times New Roman CYR" w:cs="Times New Roman CYR"/>
          <w:bCs/>
          <w:sz w:val="18"/>
          <w:szCs w:val="18"/>
        </w:rPr>
        <w:t>2.5.</w:t>
      </w:r>
      <w:r>
        <w:rPr>
          <w:rFonts w:ascii="Times New Roman CYR" w:hAnsi="Times New Roman CYR" w:cs="Times New Roman CYR"/>
          <w:bCs/>
          <w:sz w:val="18"/>
          <w:szCs w:val="18"/>
        </w:rPr>
        <w:tab/>
        <w:t>Если в платежном поручении Покупателя не указаны все реквизиты, перечисленные в п. 2.4 Договора или поступивших денежных средств недостаточно для одновременной оплаты всех переданных Покупателю партий Товара, Продавец вправе зачесть поступившие денежные средства в счет  оплаты за любую из переданных (поставленных) партий Товара.</w:t>
      </w:r>
    </w:p>
    <w:p w:rsidR="00964016" w:rsidRDefault="00964016">
      <w:pPr>
        <w:pStyle w:val="Standard"/>
        <w:autoSpaceDE w:val="0"/>
        <w:spacing w:after="0" w:line="240" w:lineRule="auto"/>
        <w:ind w:left="709" w:hanging="709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</w:p>
    <w:p w:rsidR="00964016" w:rsidRDefault="002347E4">
      <w:pPr>
        <w:pStyle w:val="Standard"/>
        <w:autoSpaceDE w:val="0"/>
        <w:spacing w:after="0" w:line="240" w:lineRule="auto"/>
        <w:ind w:left="709" w:hanging="709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3.ПОРЯДОК ПРОДАЖ</w:t>
      </w:r>
    </w:p>
    <w:p w:rsidR="00964016" w:rsidRDefault="002347E4">
      <w:pPr>
        <w:pStyle w:val="Standard"/>
        <w:autoSpaceDE w:val="0"/>
        <w:spacing w:after="0" w:line="240" w:lineRule="auto"/>
        <w:jc w:val="both"/>
        <w:rPr>
          <w:rFonts w:ascii="Times New Roman CYR" w:hAnsi="Times New Roman CYR" w:cs="Times New Roman CYR"/>
          <w:bCs/>
          <w:sz w:val="18"/>
          <w:szCs w:val="18"/>
        </w:rPr>
      </w:pPr>
      <w:r>
        <w:rPr>
          <w:rFonts w:ascii="Times New Roman CYR" w:hAnsi="Times New Roman CYR" w:cs="Times New Roman CYR"/>
          <w:bCs/>
          <w:sz w:val="18"/>
          <w:szCs w:val="18"/>
        </w:rPr>
        <w:t>3.1.</w:t>
      </w:r>
      <w:r>
        <w:rPr>
          <w:rFonts w:ascii="Times New Roman CYR" w:hAnsi="Times New Roman CYR" w:cs="Times New Roman CYR"/>
          <w:bCs/>
          <w:sz w:val="18"/>
          <w:szCs w:val="18"/>
        </w:rPr>
        <w:tab/>
        <w:t>При заключении Договора Стороны вправе определить своих Представителей, уполномоченных совершать заказы на Товар, принимать заказы к исполнению, принимать Товар, а также подписывать документы и совершать иные действия, связанные с исполнением Договора.</w:t>
      </w:r>
    </w:p>
    <w:p w:rsidR="00964016" w:rsidRDefault="002347E4">
      <w:pPr>
        <w:pStyle w:val="Standard"/>
        <w:autoSpaceDE w:val="0"/>
        <w:spacing w:after="0" w:line="240" w:lineRule="auto"/>
        <w:jc w:val="both"/>
        <w:rPr>
          <w:rFonts w:ascii="Times New Roman CYR" w:hAnsi="Times New Roman CYR" w:cs="Times New Roman CYR"/>
          <w:bCs/>
          <w:sz w:val="18"/>
          <w:szCs w:val="18"/>
        </w:rPr>
      </w:pPr>
      <w:r>
        <w:rPr>
          <w:rFonts w:ascii="Times New Roman CYR" w:hAnsi="Times New Roman CYR" w:cs="Times New Roman CYR"/>
          <w:bCs/>
          <w:sz w:val="18"/>
          <w:szCs w:val="18"/>
        </w:rPr>
        <w:t>3.1.1. Документы, определяющие представителей Сторон, уполномоченных действовать от имени Покупателя в течение всего срока действия Договора и их полномочия, оформляются в письменной форме и прилагаются к Договору. В иных случаях документы, подтверждающие полномочия представителей Покупателя (разовые доверенности), передаются Продавцу в момент отгрузки товара. Товар считается принятым Покупателем, также в том случае, если в товарной накладной указана должность, фамилия, содержится подпись принимающего лица, полномочия которого явствуют из обстановки (работники АХО, склада и т.п.).</w:t>
      </w:r>
    </w:p>
    <w:p w:rsidR="00964016" w:rsidRDefault="002347E4">
      <w:pPr>
        <w:pStyle w:val="Standard"/>
        <w:autoSpaceDE w:val="0"/>
        <w:spacing w:after="0" w:line="240" w:lineRule="auto"/>
        <w:jc w:val="both"/>
        <w:rPr>
          <w:rFonts w:ascii="Times New Roman CYR" w:hAnsi="Times New Roman CYR" w:cs="Times New Roman CYR"/>
          <w:bCs/>
          <w:sz w:val="18"/>
          <w:szCs w:val="18"/>
        </w:rPr>
      </w:pPr>
      <w:r>
        <w:rPr>
          <w:rFonts w:ascii="Times New Roman CYR" w:hAnsi="Times New Roman CYR" w:cs="Times New Roman CYR"/>
          <w:bCs/>
          <w:sz w:val="18"/>
          <w:szCs w:val="18"/>
        </w:rPr>
        <w:t xml:space="preserve">3.2. </w:t>
      </w:r>
      <w:r>
        <w:rPr>
          <w:rFonts w:ascii="Times New Roman CYR" w:hAnsi="Times New Roman CYR" w:cs="Times New Roman CYR"/>
          <w:bCs/>
          <w:sz w:val="18"/>
          <w:szCs w:val="18"/>
        </w:rPr>
        <w:tab/>
        <w:t>Продавец обязуется передавать (отгружать) Покупателю очередные партии Товара даже при наличии не оплаченных Покупателем предыдущих поставок.</w:t>
      </w:r>
    </w:p>
    <w:p w:rsidR="00964016" w:rsidRDefault="002347E4">
      <w:pPr>
        <w:pStyle w:val="Standard"/>
        <w:autoSpaceDE w:val="0"/>
        <w:spacing w:after="0" w:line="240" w:lineRule="auto"/>
        <w:jc w:val="both"/>
        <w:rPr>
          <w:rFonts w:ascii="Times New Roman CYR" w:hAnsi="Times New Roman CYR" w:cs="Times New Roman CYR"/>
          <w:bCs/>
          <w:sz w:val="18"/>
          <w:szCs w:val="18"/>
        </w:rPr>
      </w:pPr>
      <w:r>
        <w:rPr>
          <w:rFonts w:ascii="Times New Roman CYR" w:hAnsi="Times New Roman CYR" w:cs="Times New Roman CYR"/>
          <w:bCs/>
          <w:sz w:val="18"/>
          <w:szCs w:val="18"/>
        </w:rPr>
        <w:t>3.3.</w:t>
      </w:r>
      <w:r>
        <w:rPr>
          <w:rFonts w:ascii="Times New Roman CYR" w:hAnsi="Times New Roman CYR" w:cs="Times New Roman CYR"/>
          <w:bCs/>
          <w:sz w:val="18"/>
          <w:szCs w:val="18"/>
        </w:rPr>
        <w:tab/>
        <w:t>По согласованию Сторон, Продавец может принять на себя обязательства по обеспечению (организации) доставки и разгрузки Товара Покупателю в пределах Челябинской области (указать наименование административно- территориальной единицы). В указанном случае:</w:t>
      </w:r>
    </w:p>
    <w:p w:rsidR="00964016" w:rsidRDefault="002347E4">
      <w:pPr>
        <w:pStyle w:val="Standard"/>
        <w:autoSpaceDE w:val="0"/>
        <w:spacing w:after="0" w:line="240" w:lineRule="auto"/>
        <w:jc w:val="both"/>
        <w:rPr>
          <w:rFonts w:ascii="Times New Roman CYR" w:hAnsi="Times New Roman CYR" w:cs="Times New Roman CYR"/>
          <w:bCs/>
          <w:sz w:val="18"/>
          <w:szCs w:val="18"/>
        </w:rPr>
      </w:pPr>
      <w:r>
        <w:rPr>
          <w:rFonts w:ascii="Times New Roman CYR" w:hAnsi="Times New Roman CYR" w:cs="Times New Roman CYR"/>
          <w:bCs/>
          <w:sz w:val="18"/>
          <w:szCs w:val="18"/>
        </w:rPr>
        <w:t xml:space="preserve">3.3.1.  если стоимость партии Товара превышает установленную </w:t>
      </w:r>
      <w:proofErr w:type="gramStart"/>
      <w:r>
        <w:rPr>
          <w:rFonts w:ascii="Times New Roman CYR" w:hAnsi="Times New Roman CYR" w:cs="Times New Roman CYR"/>
          <w:bCs/>
          <w:sz w:val="18"/>
          <w:szCs w:val="18"/>
        </w:rPr>
        <w:t>Продавцом</w:t>
      </w:r>
      <w:proofErr w:type="gramEnd"/>
      <w:r>
        <w:rPr>
          <w:rFonts w:ascii="Times New Roman CYR" w:hAnsi="Times New Roman CYR" w:cs="Times New Roman CYR"/>
          <w:bCs/>
          <w:sz w:val="18"/>
          <w:szCs w:val="18"/>
        </w:rPr>
        <w:t xml:space="preserve"> фиксированную минимальную стоимость партии отгружаемого Товара, то стоимость доставки Товара и его разгрузка входит в цену Товара;</w:t>
      </w:r>
    </w:p>
    <w:p w:rsidR="00964016" w:rsidRDefault="002347E4">
      <w:pPr>
        <w:pStyle w:val="Standard"/>
        <w:autoSpaceDE w:val="0"/>
        <w:spacing w:after="0" w:line="240" w:lineRule="auto"/>
        <w:jc w:val="both"/>
      </w:pPr>
      <w:r>
        <w:rPr>
          <w:rFonts w:ascii="Times New Roman CYR" w:hAnsi="Times New Roman CYR" w:cs="Times New Roman CYR"/>
          <w:bCs/>
          <w:sz w:val="18"/>
          <w:szCs w:val="18"/>
        </w:rPr>
        <w:t xml:space="preserve">3.3.2. </w:t>
      </w:r>
      <w:r>
        <w:rPr>
          <w:rFonts w:ascii="Times New Roman CYR" w:hAnsi="Times New Roman CYR" w:cs="Times New Roman CYR"/>
          <w:bCs/>
          <w:sz w:val="18"/>
          <w:szCs w:val="18"/>
        </w:rPr>
        <w:tab/>
        <w:t>в иных случаях цена доставки не включается в цену Товара. Во время передачи Товара Продавцом Покупателю одновременно с подписанием товарной накладной подписывается акт приемки услуг по доставке Товара. По обоюдному желанию Сторон, цена доставки, которая не включается в цену Товара, может быть указана отдельной строкой в товарной накладной/счете. О своем желании указать цену доставки Товара в товарной накладной Покупатель информирует Продавца не позднее одного дня с момента направления Продавцу заявки на поставку соответствующей партии Товара. В этом случае, акт об оказании услуг по доставке Товара не составляется, а подписание товарной накладной сторонами является подтверждением надлежащего оказания Продавцом услуг</w:t>
      </w:r>
      <w:r>
        <w:rPr>
          <w:rFonts w:ascii="Times New Roman CYR" w:hAnsi="Times New Roman CYR" w:cs="Times New Roman CYR"/>
          <w:bCs/>
          <w:sz w:val="20"/>
          <w:szCs w:val="20"/>
        </w:rPr>
        <w:t xml:space="preserve"> по доставке Товара Покупателю.</w:t>
      </w:r>
    </w:p>
    <w:p w:rsidR="00964016" w:rsidRDefault="002347E4">
      <w:pPr>
        <w:pStyle w:val="Standard"/>
        <w:autoSpaceDE w:val="0"/>
        <w:spacing w:after="0" w:line="240" w:lineRule="auto"/>
        <w:ind w:left="709" w:hanging="709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4.УСЛОВИЯ ПЕРЕДАЧИ (ПОСТАВКИ) И ПРИЕМКИ ТОВАРА</w:t>
      </w:r>
    </w:p>
    <w:p w:rsidR="00964016" w:rsidRDefault="002347E4">
      <w:pPr>
        <w:pStyle w:val="Standard"/>
        <w:autoSpaceDE w:val="0"/>
        <w:spacing w:after="0" w:line="240" w:lineRule="auto"/>
        <w:jc w:val="both"/>
        <w:rPr>
          <w:rFonts w:ascii="Times New Roman CYR" w:hAnsi="Times New Roman CYR" w:cs="Times New Roman CYR"/>
          <w:bCs/>
          <w:sz w:val="18"/>
          <w:szCs w:val="18"/>
        </w:rPr>
      </w:pPr>
      <w:r>
        <w:rPr>
          <w:rFonts w:ascii="Times New Roman CYR" w:hAnsi="Times New Roman CYR" w:cs="Times New Roman CYR"/>
          <w:bCs/>
          <w:sz w:val="18"/>
          <w:szCs w:val="18"/>
        </w:rPr>
        <w:t>4.1.</w:t>
      </w:r>
      <w:r>
        <w:rPr>
          <w:rFonts w:ascii="Times New Roman CYR" w:hAnsi="Times New Roman CYR" w:cs="Times New Roman CYR"/>
          <w:bCs/>
          <w:sz w:val="18"/>
          <w:szCs w:val="18"/>
        </w:rPr>
        <w:tab/>
        <w:t>Передача (поставка) Товара Продавцом Покупателю осуществляется отдельными партиями. При этом согласование Сторонами ассортимента, количества и цены Товара в каждой партии Товара подтверждается подписанием документов, указанных в п. 1.3. Договора, уполномоченными Представителями Сторон. В соответствии с п.1 ст. 313 ГК РФ, Продавец вправе осуществить поставку Товара с привлечением грузоотправителя – при этом ответственность за действия грузоотправителя несет Продавец, - в указанном случае Покупатель (грузополучатель) обязуется принять Товар у грузоотправителя Товара, указанного в товаросопроводительных документах.</w:t>
      </w:r>
    </w:p>
    <w:p w:rsidR="00964016" w:rsidRDefault="002347E4">
      <w:pPr>
        <w:pStyle w:val="Standard"/>
        <w:autoSpaceDE w:val="0"/>
        <w:spacing w:after="0" w:line="240" w:lineRule="auto"/>
        <w:jc w:val="both"/>
        <w:rPr>
          <w:rFonts w:ascii="Times New Roman CYR" w:hAnsi="Times New Roman CYR" w:cs="Times New Roman CYR"/>
          <w:bCs/>
          <w:sz w:val="18"/>
          <w:szCs w:val="18"/>
        </w:rPr>
      </w:pPr>
      <w:r>
        <w:rPr>
          <w:rFonts w:ascii="Times New Roman CYR" w:hAnsi="Times New Roman CYR" w:cs="Times New Roman CYR"/>
          <w:bCs/>
          <w:sz w:val="18"/>
          <w:szCs w:val="18"/>
        </w:rPr>
        <w:t>4.2.</w:t>
      </w:r>
      <w:r>
        <w:rPr>
          <w:rFonts w:ascii="Times New Roman CYR" w:hAnsi="Times New Roman CYR" w:cs="Times New Roman CYR"/>
          <w:bCs/>
          <w:sz w:val="18"/>
          <w:szCs w:val="18"/>
        </w:rPr>
        <w:tab/>
        <w:t xml:space="preserve">В случае доставки товара через грузоперевозчика обязанность Продавца по передаче товара Покупателю считается надлежаще исполненной в случае вручения товара первому перевозчику и отсутствии письменной претензии Покупателя (в срок, указанный в п. 4.3.1 Договора) о </w:t>
      </w:r>
      <w:proofErr w:type="spellStart"/>
      <w:r>
        <w:rPr>
          <w:rFonts w:ascii="Times New Roman CYR" w:hAnsi="Times New Roman CYR" w:cs="Times New Roman CYR"/>
          <w:bCs/>
          <w:sz w:val="18"/>
          <w:szCs w:val="18"/>
        </w:rPr>
        <w:t>непоставке</w:t>
      </w:r>
      <w:proofErr w:type="spellEnd"/>
      <w:r>
        <w:rPr>
          <w:rFonts w:ascii="Times New Roman CYR" w:hAnsi="Times New Roman CYR" w:cs="Times New Roman CYR"/>
          <w:bCs/>
          <w:sz w:val="18"/>
          <w:szCs w:val="18"/>
        </w:rPr>
        <w:t xml:space="preserve"> ему товара или его поставке в недостаточном количестве. Передача товара Продавцом перевозчику подтверждается документом, подписанным работниками этих организаций (транспортной накладной, актом о получении груза и т.п.), с указанием рода товара и количества мест загрузки.</w:t>
      </w:r>
    </w:p>
    <w:p w:rsidR="00964016" w:rsidRDefault="002347E4">
      <w:pPr>
        <w:pStyle w:val="Standard"/>
        <w:autoSpaceDE w:val="0"/>
        <w:spacing w:after="0" w:line="240" w:lineRule="auto"/>
        <w:jc w:val="both"/>
        <w:rPr>
          <w:rFonts w:ascii="Times New Roman CYR" w:hAnsi="Times New Roman CYR" w:cs="Times New Roman CYR"/>
          <w:bCs/>
          <w:sz w:val="18"/>
          <w:szCs w:val="18"/>
        </w:rPr>
      </w:pPr>
      <w:r>
        <w:rPr>
          <w:rFonts w:ascii="Times New Roman CYR" w:hAnsi="Times New Roman CYR" w:cs="Times New Roman CYR"/>
          <w:bCs/>
          <w:sz w:val="18"/>
          <w:szCs w:val="18"/>
        </w:rPr>
        <w:t>4.3.</w:t>
      </w:r>
      <w:r>
        <w:rPr>
          <w:rFonts w:ascii="Times New Roman CYR" w:hAnsi="Times New Roman CYR" w:cs="Times New Roman CYR"/>
          <w:bCs/>
          <w:sz w:val="18"/>
          <w:szCs w:val="18"/>
        </w:rPr>
        <w:tab/>
        <w:t>Товар принимается Покупателем (Грузополучателем или первым перевозчиком) по количеству (изделий, упаковок и т.п.) в момент передачи (отгрузки) Товара Продавцом;</w:t>
      </w:r>
    </w:p>
    <w:p w:rsidR="00964016" w:rsidRDefault="002347E4">
      <w:pPr>
        <w:pStyle w:val="Standard"/>
        <w:autoSpaceDE w:val="0"/>
        <w:spacing w:after="0" w:line="240" w:lineRule="auto"/>
        <w:jc w:val="both"/>
        <w:rPr>
          <w:rFonts w:ascii="Times New Roman CYR" w:hAnsi="Times New Roman CYR" w:cs="Times New Roman CYR"/>
          <w:bCs/>
          <w:sz w:val="18"/>
          <w:szCs w:val="18"/>
        </w:rPr>
      </w:pPr>
      <w:r>
        <w:rPr>
          <w:rFonts w:ascii="Times New Roman CYR" w:hAnsi="Times New Roman CYR" w:cs="Times New Roman CYR"/>
          <w:bCs/>
          <w:sz w:val="18"/>
          <w:szCs w:val="18"/>
        </w:rPr>
        <w:t>4.3.1.</w:t>
      </w:r>
      <w:r>
        <w:rPr>
          <w:rFonts w:ascii="Times New Roman CYR" w:hAnsi="Times New Roman CYR" w:cs="Times New Roman CYR"/>
          <w:bCs/>
          <w:sz w:val="18"/>
          <w:szCs w:val="18"/>
        </w:rPr>
        <w:tab/>
        <w:t>претензии о недостаче Товара внутри упаковки могут быть предъявлены Покупателем в срок не более 30 (тридцати) календарных дней от даты, указанной в накладной;</w:t>
      </w:r>
    </w:p>
    <w:p w:rsidR="00964016" w:rsidRDefault="002347E4">
      <w:pPr>
        <w:pStyle w:val="Standard"/>
        <w:autoSpaceDE w:val="0"/>
        <w:spacing w:after="0" w:line="240" w:lineRule="auto"/>
        <w:jc w:val="both"/>
        <w:rPr>
          <w:rFonts w:ascii="Times New Roman CYR" w:hAnsi="Times New Roman CYR" w:cs="Times New Roman CYR"/>
          <w:bCs/>
          <w:sz w:val="18"/>
          <w:szCs w:val="18"/>
        </w:rPr>
      </w:pPr>
      <w:r>
        <w:rPr>
          <w:rFonts w:ascii="Times New Roman CYR" w:hAnsi="Times New Roman CYR" w:cs="Times New Roman CYR"/>
          <w:bCs/>
          <w:sz w:val="18"/>
          <w:szCs w:val="18"/>
        </w:rPr>
        <w:t>4.3.2.</w:t>
      </w:r>
      <w:r>
        <w:rPr>
          <w:rFonts w:ascii="Times New Roman CYR" w:hAnsi="Times New Roman CYR" w:cs="Times New Roman CYR"/>
          <w:bCs/>
          <w:sz w:val="18"/>
          <w:szCs w:val="18"/>
        </w:rPr>
        <w:tab/>
        <w:t>при обнаружении Покупателем (Грузополучателем) недостачи внутри упаковок, Покупатель обязаны прекратить вскрытие упаковок и использование Товара, немедленно известить Продавца о недостаче и пригласить его представителя для совместного проведения выборочной проверки;</w:t>
      </w:r>
    </w:p>
    <w:p w:rsidR="00964016" w:rsidRDefault="002347E4">
      <w:pPr>
        <w:pStyle w:val="Standard"/>
        <w:autoSpaceDE w:val="0"/>
        <w:spacing w:after="0" w:line="240" w:lineRule="auto"/>
        <w:jc w:val="both"/>
        <w:rPr>
          <w:rFonts w:ascii="Times New Roman CYR" w:hAnsi="Times New Roman CYR" w:cs="Times New Roman CYR"/>
          <w:bCs/>
          <w:sz w:val="18"/>
          <w:szCs w:val="18"/>
        </w:rPr>
      </w:pPr>
      <w:proofErr w:type="gramStart"/>
      <w:r>
        <w:rPr>
          <w:rFonts w:ascii="Times New Roman CYR" w:hAnsi="Times New Roman CYR" w:cs="Times New Roman CYR"/>
          <w:bCs/>
          <w:sz w:val="18"/>
          <w:szCs w:val="18"/>
        </w:rPr>
        <w:t>4.3.3.</w:t>
      </w:r>
      <w:r>
        <w:rPr>
          <w:rFonts w:ascii="Times New Roman CYR" w:hAnsi="Times New Roman CYR" w:cs="Times New Roman CYR"/>
          <w:bCs/>
          <w:sz w:val="18"/>
          <w:szCs w:val="18"/>
        </w:rPr>
        <w:tab/>
        <w:t xml:space="preserve">срок явки представителя Продавца для проведения выборочной проверки и составления акта - не более 2 (двух) рабочих дней со дня получения Продавцом соответствующего уведомления в случае, если Покупатель расположен в пределах Челябинской области </w:t>
      </w:r>
      <w:r>
        <w:rPr>
          <w:rFonts w:ascii="Times New Roman CYR" w:hAnsi="Times New Roman CYR" w:cs="Times New Roman CYR"/>
          <w:bCs/>
          <w:sz w:val="18"/>
          <w:szCs w:val="18"/>
        </w:rPr>
        <w:lastRenderedPageBreak/>
        <w:t>(наименование территориальной единицы); в случае, если Покупатель расположен за пределами указанной территории, срок явки Продавца согласовывается Сторонами отдельно;</w:t>
      </w:r>
      <w:proofErr w:type="gramEnd"/>
    </w:p>
    <w:p w:rsidR="00964016" w:rsidRDefault="002347E4">
      <w:pPr>
        <w:pStyle w:val="Standard"/>
        <w:autoSpaceDE w:val="0"/>
        <w:spacing w:after="0" w:line="240" w:lineRule="auto"/>
        <w:jc w:val="both"/>
        <w:rPr>
          <w:rFonts w:ascii="Times New Roman CYR" w:hAnsi="Times New Roman CYR" w:cs="Times New Roman CYR"/>
          <w:bCs/>
          <w:sz w:val="18"/>
          <w:szCs w:val="18"/>
        </w:rPr>
      </w:pPr>
      <w:r>
        <w:rPr>
          <w:rFonts w:ascii="Times New Roman CYR" w:hAnsi="Times New Roman CYR" w:cs="Times New Roman CYR"/>
          <w:bCs/>
          <w:sz w:val="18"/>
          <w:szCs w:val="18"/>
        </w:rPr>
        <w:t>4.3.4.</w:t>
      </w:r>
      <w:r>
        <w:rPr>
          <w:rFonts w:ascii="Times New Roman CYR" w:hAnsi="Times New Roman CYR" w:cs="Times New Roman CYR"/>
          <w:bCs/>
          <w:sz w:val="18"/>
          <w:szCs w:val="18"/>
        </w:rPr>
        <w:tab/>
        <w:t>результаты проверки представители Сторон фиксируют в двустороннем акте, который является основанием для предъявления претензий к Продавцу.</w:t>
      </w:r>
    </w:p>
    <w:p w:rsidR="00964016" w:rsidRDefault="002347E4">
      <w:pPr>
        <w:pStyle w:val="Standard"/>
        <w:autoSpaceDE w:val="0"/>
        <w:spacing w:after="0" w:line="240" w:lineRule="auto"/>
        <w:jc w:val="both"/>
        <w:rPr>
          <w:rFonts w:ascii="Times New Roman CYR" w:hAnsi="Times New Roman CYR" w:cs="Times New Roman CYR"/>
          <w:bCs/>
          <w:sz w:val="18"/>
          <w:szCs w:val="18"/>
        </w:rPr>
      </w:pPr>
      <w:r>
        <w:rPr>
          <w:rFonts w:ascii="Times New Roman CYR" w:hAnsi="Times New Roman CYR" w:cs="Times New Roman CYR"/>
          <w:bCs/>
          <w:sz w:val="18"/>
          <w:szCs w:val="18"/>
        </w:rPr>
        <w:t>4.4.</w:t>
      </w:r>
      <w:r>
        <w:rPr>
          <w:rFonts w:ascii="Times New Roman CYR" w:hAnsi="Times New Roman CYR" w:cs="Times New Roman CYR"/>
          <w:bCs/>
          <w:sz w:val="18"/>
          <w:szCs w:val="18"/>
        </w:rPr>
        <w:tab/>
        <w:t>Качество Товара должно соответствовать требованиям, установленным Сторонами при определении ассортимента Товара:</w:t>
      </w:r>
    </w:p>
    <w:p w:rsidR="00964016" w:rsidRDefault="002347E4">
      <w:pPr>
        <w:pStyle w:val="Standard"/>
        <w:autoSpaceDE w:val="0"/>
        <w:spacing w:after="0" w:line="240" w:lineRule="auto"/>
        <w:jc w:val="both"/>
        <w:rPr>
          <w:rFonts w:ascii="Times New Roman CYR" w:hAnsi="Times New Roman CYR" w:cs="Times New Roman CYR"/>
          <w:bCs/>
          <w:sz w:val="18"/>
          <w:szCs w:val="18"/>
        </w:rPr>
      </w:pPr>
      <w:r>
        <w:rPr>
          <w:rFonts w:ascii="Times New Roman CYR" w:hAnsi="Times New Roman CYR" w:cs="Times New Roman CYR"/>
          <w:bCs/>
          <w:sz w:val="18"/>
          <w:szCs w:val="18"/>
        </w:rPr>
        <w:t>4.4.1.</w:t>
      </w:r>
      <w:r>
        <w:rPr>
          <w:rFonts w:ascii="Times New Roman CYR" w:hAnsi="Times New Roman CYR" w:cs="Times New Roman CYR"/>
          <w:bCs/>
          <w:sz w:val="18"/>
          <w:szCs w:val="18"/>
        </w:rPr>
        <w:tab/>
        <w:t>претензии по качеству поставленного Товара могут быть предъявлены Покупателем в течение гарантийного срока, установленного производителем Товара;</w:t>
      </w:r>
    </w:p>
    <w:p w:rsidR="00964016" w:rsidRDefault="002347E4">
      <w:pPr>
        <w:pStyle w:val="Standard"/>
        <w:autoSpaceDE w:val="0"/>
        <w:spacing w:after="0" w:line="240" w:lineRule="auto"/>
        <w:jc w:val="both"/>
        <w:rPr>
          <w:rFonts w:ascii="Times New Roman CYR" w:hAnsi="Times New Roman CYR" w:cs="Times New Roman CYR"/>
          <w:bCs/>
          <w:sz w:val="18"/>
          <w:szCs w:val="18"/>
        </w:rPr>
      </w:pPr>
      <w:r>
        <w:rPr>
          <w:rFonts w:ascii="Times New Roman CYR" w:hAnsi="Times New Roman CYR" w:cs="Times New Roman CYR"/>
          <w:bCs/>
          <w:sz w:val="18"/>
          <w:szCs w:val="18"/>
        </w:rPr>
        <w:t>4.4.2.</w:t>
      </w:r>
      <w:r>
        <w:rPr>
          <w:rFonts w:ascii="Times New Roman CYR" w:hAnsi="Times New Roman CYR" w:cs="Times New Roman CYR"/>
          <w:bCs/>
          <w:sz w:val="18"/>
          <w:szCs w:val="18"/>
        </w:rPr>
        <w:tab/>
        <w:t>если гарантийный срок производителем Товара не установлен, претензии по качеству Товара могут быть предъявлены Покупателем в срок не более 30 (тридцати) календарных дней от даты приемки указанной в накладной, при условии обеспечения надлежащих условий хранения поставленного Товара (температура, влажность, иное);</w:t>
      </w:r>
    </w:p>
    <w:p w:rsidR="00964016" w:rsidRDefault="002347E4">
      <w:pPr>
        <w:pStyle w:val="Standard"/>
        <w:autoSpaceDE w:val="0"/>
        <w:spacing w:after="0" w:line="240" w:lineRule="auto"/>
        <w:jc w:val="both"/>
        <w:rPr>
          <w:rFonts w:ascii="Times New Roman CYR" w:hAnsi="Times New Roman CYR" w:cs="Times New Roman CYR"/>
          <w:bCs/>
          <w:sz w:val="18"/>
          <w:szCs w:val="18"/>
        </w:rPr>
      </w:pPr>
      <w:r>
        <w:rPr>
          <w:rFonts w:ascii="Times New Roman CYR" w:hAnsi="Times New Roman CYR" w:cs="Times New Roman CYR"/>
          <w:bCs/>
          <w:sz w:val="18"/>
          <w:szCs w:val="18"/>
        </w:rPr>
        <w:t>4.4.3.</w:t>
      </w:r>
      <w:r>
        <w:rPr>
          <w:rFonts w:ascii="Times New Roman CYR" w:hAnsi="Times New Roman CYR" w:cs="Times New Roman CYR"/>
          <w:bCs/>
          <w:sz w:val="18"/>
          <w:szCs w:val="18"/>
        </w:rPr>
        <w:tab/>
        <w:t>для установления ненадлежащего качества поставленного Товара вызов представителя Продавца обязателен; порядок и сроки явки представителя Продавца дополнительно согласовывается Сторонами;</w:t>
      </w:r>
    </w:p>
    <w:p w:rsidR="00964016" w:rsidRDefault="002347E4">
      <w:pPr>
        <w:pStyle w:val="Standard"/>
        <w:autoSpaceDE w:val="0"/>
        <w:spacing w:after="0" w:line="240" w:lineRule="auto"/>
        <w:jc w:val="both"/>
        <w:rPr>
          <w:rFonts w:ascii="Times New Roman CYR" w:hAnsi="Times New Roman CYR" w:cs="Times New Roman CYR"/>
          <w:bCs/>
          <w:sz w:val="18"/>
          <w:szCs w:val="18"/>
        </w:rPr>
      </w:pPr>
      <w:r>
        <w:rPr>
          <w:rFonts w:ascii="Times New Roman CYR" w:hAnsi="Times New Roman CYR" w:cs="Times New Roman CYR"/>
          <w:bCs/>
          <w:sz w:val="18"/>
          <w:szCs w:val="18"/>
        </w:rPr>
        <w:t>4.4.4.</w:t>
      </w:r>
      <w:r>
        <w:rPr>
          <w:rFonts w:ascii="Times New Roman CYR" w:hAnsi="Times New Roman CYR" w:cs="Times New Roman CYR"/>
          <w:bCs/>
          <w:sz w:val="18"/>
          <w:szCs w:val="18"/>
        </w:rPr>
        <w:tab/>
        <w:t>ненадлежащее качество Товара подтверждается двусторонним актом.</w:t>
      </w:r>
    </w:p>
    <w:p w:rsidR="00964016" w:rsidRDefault="002347E4">
      <w:pPr>
        <w:pStyle w:val="Standard"/>
        <w:autoSpaceDE w:val="0"/>
        <w:spacing w:after="0" w:line="240" w:lineRule="auto"/>
        <w:jc w:val="both"/>
        <w:rPr>
          <w:rFonts w:ascii="Times New Roman CYR" w:hAnsi="Times New Roman CYR" w:cs="Times New Roman CYR"/>
          <w:bCs/>
          <w:sz w:val="18"/>
          <w:szCs w:val="18"/>
        </w:rPr>
      </w:pPr>
      <w:r>
        <w:rPr>
          <w:rFonts w:ascii="Times New Roman CYR" w:hAnsi="Times New Roman CYR" w:cs="Times New Roman CYR"/>
          <w:bCs/>
          <w:sz w:val="18"/>
          <w:szCs w:val="18"/>
        </w:rPr>
        <w:t>4.4.5.</w:t>
      </w:r>
      <w:r>
        <w:rPr>
          <w:rFonts w:ascii="Times New Roman CYR" w:hAnsi="Times New Roman CYR" w:cs="Times New Roman CYR"/>
          <w:bCs/>
          <w:sz w:val="18"/>
          <w:szCs w:val="18"/>
        </w:rPr>
        <w:tab/>
        <w:t>возврат, обмен или переоценка Товара производится  на основании заключения соответствующей авторизованной сервисной службы производителя товара или заключения Сервис - Центра Продавца.</w:t>
      </w:r>
    </w:p>
    <w:p w:rsidR="00964016" w:rsidRDefault="002347E4">
      <w:pPr>
        <w:pStyle w:val="Standard"/>
        <w:autoSpaceDE w:val="0"/>
        <w:spacing w:after="0" w:line="240" w:lineRule="auto"/>
        <w:jc w:val="both"/>
        <w:rPr>
          <w:rFonts w:ascii="Times New Roman CYR" w:hAnsi="Times New Roman CYR" w:cs="Times New Roman CYR"/>
          <w:bCs/>
          <w:sz w:val="18"/>
          <w:szCs w:val="18"/>
        </w:rPr>
      </w:pPr>
      <w:r>
        <w:rPr>
          <w:rFonts w:ascii="Times New Roman CYR" w:hAnsi="Times New Roman CYR" w:cs="Times New Roman CYR"/>
          <w:bCs/>
          <w:sz w:val="18"/>
          <w:szCs w:val="18"/>
        </w:rPr>
        <w:t>4.5.</w:t>
      </w:r>
      <w:r>
        <w:rPr>
          <w:rFonts w:ascii="Times New Roman CYR" w:hAnsi="Times New Roman CYR" w:cs="Times New Roman CYR"/>
          <w:bCs/>
          <w:sz w:val="18"/>
          <w:szCs w:val="18"/>
        </w:rPr>
        <w:tab/>
        <w:t>В случае обнаружения Товара, не соответствующего заказанному ассортименту, или количеству, или качеству и при наличии соответствующего двустороннего акта, Продавец по согласованию с Покупателем производит допоставку, замену, возврат, либо переоценку Товара</w:t>
      </w:r>
    </w:p>
    <w:p w:rsidR="00964016" w:rsidRDefault="002347E4">
      <w:pPr>
        <w:pStyle w:val="Standard"/>
        <w:autoSpaceDE w:val="0"/>
        <w:spacing w:after="0" w:line="240" w:lineRule="auto"/>
        <w:jc w:val="both"/>
        <w:rPr>
          <w:rFonts w:ascii="Times New Roman CYR" w:hAnsi="Times New Roman CYR" w:cs="Times New Roman CYR"/>
          <w:bCs/>
          <w:sz w:val="18"/>
          <w:szCs w:val="18"/>
        </w:rPr>
      </w:pPr>
      <w:r>
        <w:rPr>
          <w:rFonts w:ascii="Times New Roman CYR" w:hAnsi="Times New Roman CYR" w:cs="Times New Roman CYR"/>
          <w:bCs/>
          <w:sz w:val="18"/>
          <w:szCs w:val="18"/>
        </w:rPr>
        <w:t>4.6.</w:t>
      </w:r>
      <w:r>
        <w:rPr>
          <w:rFonts w:ascii="Times New Roman CYR" w:hAnsi="Times New Roman CYR" w:cs="Times New Roman CYR"/>
          <w:bCs/>
          <w:sz w:val="18"/>
          <w:szCs w:val="18"/>
        </w:rPr>
        <w:tab/>
        <w:t>Допоставка, а также замена некачественного Товара может быть произведена в срок, дополнительно согласованный Сторонами. Возврат некачественного Товара подтверждается соответствующей накладной.</w:t>
      </w:r>
    </w:p>
    <w:p w:rsidR="00964016" w:rsidRDefault="00964016">
      <w:pPr>
        <w:pStyle w:val="Standard"/>
        <w:autoSpaceDE w:val="0"/>
        <w:spacing w:after="0" w:line="240" w:lineRule="auto"/>
        <w:ind w:left="709" w:hanging="709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</w:p>
    <w:p w:rsidR="00964016" w:rsidRDefault="002347E4">
      <w:pPr>
        <w:pStyle w:val="Standard"/>
        <w:autoSpaceDE w:val="0"/>
        <w:spacing w:after="0" w:line="240" w:lineRule="auto"/>
        <w:ind w:left="709" w:hanging="709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5.ОТВЕТСТВЕННОСТЬ СТОРОН</w:t>
      </w:r>
    </w:p>
    <w:p w:rsidR="009161C9" w:rsidRPr="009161C9" w:rsidRDefault="009161C9" w:rsidP="009161C9">
      <w:pPr>
        <w:widowControl/>
        <w:tabs>
          <w:tab w:val="left" w:pos="284"/>
          <w:tab w:val="left" w:pos="720"/>
          <w:tab w:val="left" w:pos="1134"/>
        </w:tabs>
        <w:suppressAutoHyphens w:val="0"/>
        <w:autoSpaceDN/>
        <w:spacing w:after="200" w:line="276" w:lineRule="auto"/>
        <w:contextualSpacing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  <w:r w:rsidRPr="009161C9">
        <w:rPr>
          <w:rFonts w:eastAsia="Times New Roman" w:cs="Times New Roman"/>
          <w:kern w:val="0"/>
          <w:sz w:val="18"/>
          <w:szCs w:val="18"/>
          <w:lang w:eastAsia="ru-RU" w:bidi="ar-SA"/>
        </w:rPr>
        <w:t xml:space="preserve">5.1.     За неисполнение или ненадлежащее исполнение своих обязательств по настоящему контракту Стороны несут ответственность, в соответствии с действующим законодательством Российской Федерации, Федеральным законом от 05.04.2013 № 44-ФЗ, </w:t>
      </w:r>
      <w:r w:rsidRPr="009161C9">
        <w:rPr>
          <w:rFonts w:eastAsia="Times New Roman" w:cs="Times New Roman"/>
          <w:kern w:val="0"/>
          <w:sz w:val="18"/>
          <w:szCs w:val="18"/>
          <w:lang w:eastAsia="ar-SA" w:bidi="ar-SA"/>
        </w:rPr>
        <w:t>Постановлением Правительства Российской Федерации от 30.08.2017 № 1042.</w:t>
      </w:r>
    </w:p>
    <w:p w:rsidR="009161C9" w:rsidRPr="009161C9" w:rsidRDefault="009161C9" w:rsidP="009161C9">
      <w:pPr>
        <w:widowControl/>
        <w:tabs>
          <w:tab w:val="left" w:pos="284"/>
          <w:tab w:val="left" w:pos="720"/>
          <w:tab w:val="left" w:pos="1134"/>
        </w:tabs>
        <w:suppressAutoHyphens w:val="0"/>
        <w:autoSpaceDN/>
        <w:spacing w:after="200" w:line="276" w:lineRule="auto"/>
        <w:contextualSpacing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  <w:r w:rsidRPr="009161C9">
        <w:rPr>
          <w:rFonts w:eastAsia="Times New Roman" w:cs="Times New Roman"/>
          <w:kern w:val="0"/>
          <w:sz w:val="18"/>
          <w:szCs w:val="18"/>
          <w:lang w:eastAsia="ar-SA" w:bidi="ar-SA"/>
        </w:rPr>
        <w:t>В случае просрочки исполнения Заказчиком обязательств, предусмотренных Контрактом, а также в иных случаях неисполнения или н</w:t>
      </w:r>
      <w:r w:rsidRPr="009161C9">
        <w:rPr>
          <w:rFonts w:eastAsia="Times New Roman" w:cs="Times New Roman"/>
          <w:kern w:val="0"/>
          <w:sz w:val="18"/>
          <w:szCs w:val="18"/>
          <w:lang w:eastAsia="ar-SA" w:bidi="ar-SA"/>
        </w:rPr>
        <w:t>е</w:t>
      </w:r>
      <w:r w:rsidRPr="009161C9">
        <w:rPr>
          <w:rFonts w:eastAsia="Times New Roman" w:cs="Times New Roman"/>
          <w:kern w:val="0"/>
          <w:sz w:val="18"/>
          <w:szCs w:val="18"/>
          <w:lang w:eastAsia="ar-SA" w:bidi="ar-SA"/>
        </w:rPr>
        <w:t>надлежащего исполнения Заказчиком обязательств, предусмотренных Контрактом, Поставщик вправе потребовать уплаты неустоек (штрафов, пеней).</w:t>
      </w:r>
    </w:p>
    <w:p w:rsidR="009161C9" w:rsidRPr="009161C9" w:rsidRDefault="009161C9" w:rsidP="009161C9">
      <w:pPr>
        <w:widowControl/>
        <w:tabs>
          <w:tab w:val="left" w:pos="1134"/>
        </w:tabs>
        <w:suppressAutoHyphens w:val="0"/>
        <w:autoSpaceDN/>
        <w:spacing w:after="200" w:line="276" w:lineRule="auto"/>
        <w:contextualSpacing/>
        <w:jc w:val="both"/>
        <w:textAlignment w:val="auto"/>
        <w:rPr>
          <w:rFonts w:eastAsia="Calibri" w:cs="Times New Roman"/>
          <w:kern w:val="0"/>
          <w:sz w:val="18"/>
          <w:szCs w:val="18"/>
          <w:lang w:eastAsia="en-US" w:bidi="ar-SA"/>
        </w:rPr>
      </w:pPr>
      <w:r w:rsidRPr="009161C9">
        <w:rPr>
          <w:rFonts w:eastAsia="Calibri" w:cs="Times New Roman"/>
          <w:kern w:val="0"/>
          <w:sz w:val="18"/>
          <w:szCs w:val="18"/>
          <w:lang w:eastAsia="en-US" w:bidi="ar-SA"/>
        </w:rPr>
        <w:t>5.2.     Пеня начисляется за каждый день просрочки исполнения Заказчиком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Такая пеня устанавливается Ко</w:t>
      </w:r>
      <w:r w:rsidRPr="009161C9">
        <w:rPr>
          <w:rFonts w:eastAsia="Calibri" w:cs="Times New Roman"/>
          <w:kern w:val="0"/>
          <w:sz w:val="18"/>
          <w:szCs w:val="18"/>
          <w:lang w:eastAsia="en-US" w:bidi="ar-SA"/>
        </w:rPr>
        <w:t>н</w:t>
      </w:r>
      <w:r w:rsidRPr="009161C9">
        <w:rPr>
          <w:rFonts w:eastAsia="Calibri" w:cs="Times New Roman"/>
          <w:kern w:val="0"/>
          <w:sz w:val="18"/>
          <w:szCs w:val="18"/>
          <w:lang w:eastAsia="en-US" w:bidi="ar-SA"/>
        </w:rPr>
        <w:t xml:space="preserve">трактом в размере 1/300 действующей на дату уплаты пеней </w:t>
      </w:r>
      <w:hyperlink r:id="rId8" w:history="1">
        <w:r w:rsidRPr="009161C9">
          <w:rPr>
            <w:rFonts w:eastAsia="Calibri" w:cs="Times New Roman"/>
            <w:kern w:val="0"/>
            <w:sz w:val="18"/>
            <w:szCs w:val="18"/>
            <w:lang w:eastAsia="en-US" w:bidi="ar-SA"/>
          </w:rPr>
          <w:t>ставки рефинансирования</w:t>
        </w:r>
      </w:hyperlink>
      <w:r w:rsidRPr="009161C9">
        <w:rPr>
          <w:rFonts w:eastAsia="Calibri" w:cs="Times New Roman"/>
          <w:kern w:val="0"/>
          <w:sz w:val="18"/>
          <w:szCs w:val="18"/>
          <w:lang w:eastAsia="en-US" w:bidi="ar-SA"/>
        </w:rPr>
        <w:t xml:space="preserve"> Центрального банка Российской Федерации от не уплаченной в срок суммы.</w:t>
      </w:r>
    </w:p>
    <w:p w:rsidR="009161C9" w:rsidRPr="009161C9" w:rsidRDefault="009161C9" w:rsidP="009161C9">
      <w:pPr>
        <w:widowControl/>
        <w:tabs>
          <w:tab w:val="left" w:pos="284"/>
          <w:tab w:val="left" w:pos="720"/>
          <w:tab w:val="left" w:pos="1134"/>
        </w:tabs>
        <w:suppressAutoHyphens w:val="0"/>
        <w:autoSpaceDN/>
        <w:spacing w:after="200" w:line="276" w:lineRule="auto"/>
        <w:contextualSpacing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  <w:r w:rsidRPr="009161C9">
        <w:rPr>
          <w:rFonts w:eastAsia="Times New Roman" w:cs="Times New Roman"/>
          <w:kern w:val="0"/>
          <w:sz w:val="18"/>
          <w:szCs w:val="18"/>
          <w:lang w:eastAsia="ar-SA" w:bidi="ar-SA"/>
        </w:rPr>
        <w:t>5.3.     Штрафы начисляются за ненадлежащее исполнение Заказчиком обязательств, предусмотренных Контрактом, за исключением пр</w:t>
      </w:r>
      <w:r w:rsidRPr="009161C9">
        <w:rPr>
          <w:rFonts w:eastAsia="Times New Roman" w:cs="Times New Roman"/>
          <w:kern w:val="0"/>
          <w:sz w:val="18"/>
          <w:szCs w:val="18"/>
          <w:lang w:eastAsia="ar-SA" w:bidi="ar-SA"/>
        </w:rPr>
        <w:t>о</w:t>
      </w:r>
      <w:r w:rsidRPr="009161C9">
        <w:rPr>
          <w:rFonts w:eastAsia="Times New Roman" w:cs="Times New Roman"/>
          <w:kern w:val="0"/>
          <w:sz w:val="18"/>
          <w:szCs w:val="18"/>
          <w:lang w:eastAsia="ar-SA" w:bidi="ar-SA"/>
        </w:rPr>
        <w:t>срочки исполнения обязательств, предусмотренных Контрактом. За каждый факт неисполнения Заказчиком обязательств, предусмотре</w:t>
      </w:r>
      <w:r w:rsidRPr="009161C9">
        <w:rPr>
          <w:rFonts w:eastAsia="Times New Roman" w:cs="Times New Roman"/>
          <w:kern w:val="0"/>
          <w:sz w:val="18"/>
          <w:szCs w:val="18"/>
          <w:lang w:eastAsia="ar-SA" w:bidi="ar-SA"/>
        </w:rPr>
        <w:t>н</w:t>
      </w:r>
      <w:r w:rsidRPr="009161C9">
        <w:rPr>
          <w:rFonts w:eastAsia="Times New Roman" w:cs="Times New Roman"/>
          <w:kern w:val="0"/>
          <w:sz w:val="18"/>
          <w:szCs w:val="18"/>
          <w:lang w:eastAsia="ar-SA" w:bidi="ar-SA"/>
        </w:rPr>
        <w:t>ных Контрактом, за исключением просрочки исполнения обязательств, предусмотренных Контрактом, размер штрафа устанавливается в виде фиксированной суммы 1000 (одна тысяча) рублей (если цена Контракта не превышает 3 млн. рублей включительно).</w:t>
      </w:r>
    </w:p>
    <w:p w:rsidR="009161C9" w:rsidRPr="009161C9" w:rsidRDefault="009161C9" w:rsidP="009161C9">
      <w:pPr>
        <w:widowControl/>
        <w:tabs>
          <w:tab w:val="left" w:pos="284"/>
          <w:tab w:val="left" w:pos="720"/>
          <w:tab w:val="left" w:pos="1134"/>
        </w:tabs>
        <w:suppressAutoHyphens w:val="0"/>
        <w:autoSpaceDN/>
        <w:spacing w:after="200" w:line="276" w:lineRule="auto"/>
        <w:contextualSpacing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  <w:r w:rsidRPr="009161C9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5.4.    Общая сумма начисленной неустойки (штрафов, пени) за ненадлежащее исполнение Заказчиком обязательств, предусмотренных Контрактом, не может превышать цену Контракта. </w:t>
      </w:r>
    </w:p>
    <w:p w:rsidR="009161C9" w:rsidRPr="009161C9" w:rsidRDefault="009161C9" w:rsidP="009161C9">
      <w:pPr>
        <w:widowControl/>
        <w:tabs>
          <w:tab w:val="left" w:pos="284"/>
          <w:tab w:val="left" w:pos="720"/>
          <w:tab w:val="left" w:pos="1134"/>
        </w:tabs>
        <w:suppressAutoHyphens w:val="0"/>
        <w:autoSpaceDN/>
        <w:spacing w:after="200" w:line="276" w:lineRule="auto"/>
        <w:contextualSpacing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  <w:r>
        <w:rPr>
          <w:rFonts w:eastAsia="Times New Roman" w:cs="Times New Roman"/>
          <w:kern w:val="0"/>
          <w:sz w:val="18"/>
          <w:szCs w:val="18"/>
          <w:lang w:eastAsia="ar-SA" w:bidi="ar-SA"/>
        </w:rPr>
        <w:t>5.</w:t>
      </w:r>
      <w:r w:rsidRPr="000D6335">
        <w:rPr>
          <w:rFonts w:eastAsia="Times New Roman" w:cs="Times New Roman"/>
          <w:kern w:val="0"/>
          <w:sz w:val="18"/>
          <w:szCs w:val="18"/>
          <w:lang w:eastAsia="ar-SA" w:bidi="ar-SA"/>
        </w:rPr>
        <w:t>5</w:t>
      </w:r>
      <w:r w:rsidRPr="009161C9">
        <w:rPr>
          <w:rFonts w:eastAsia="Times New Roman" w:cs="Times New Roman"/>
          <w:kern w:val="0"/>
          <w:sz w:val="18"/>
          <w:szCs w:val="18"/>
          <w:lang w:eastAsia="ar-SA" w:bidi="ar-SA"/>
        </w:rPr>
        <w:t>.      В случае просрочки исполнения Поставщиком обязательств (в том числе гарантийного обязательства), предусмотренных Контра</w:t>
      </w:r>
      <w:r w:rsidRPr="009161C9">
        <w:rPr>
          <w:rFonts w:eastAsia="Times New Roman" w:cs="Times New Roman"/>
          <w:kern w:val="0"/>
          <w:sz w:val="18"/>
          <w:szCs w:val="18"/>
          <w:lang w:eastAsia="ar-SA" w:bidi="ar-SA"/>
        </w:rPr>
        <w:t>к</w:t>
      </w:r>
      <w:r w:rsidRPr="009161C9">
        <w:rPr>
          <w:rFonts w:eastAsia="Times New Roman" w:cs="Times New Roman"/>
          <w:kern w:val="0"/>
          <w:sz w:val="18"/>
          <w:szCs w:val="18"/>
          <w:lang w:eastAsia="ar-SA" w:bidi="ar-SA"/>
        </w:rPr>
        <w:t>том, а также в иных случаях неисполнения или ненадлежащего исполнения Поставщиком обязательств, предусмотренных Контрактом, Заказчик направляет Поставщику требование об уплате неустоек (штрафов, пеней).</w:t>
      </w:r>
    </w:p>
    <w:p w:rsidR="009161C9" w:rsidRPr="009161C9" w:rsidRDefault="009161C9" w:rsidP="009161C9">
      <w:pPr>
        <w:widowControl/>
        <w:tabs>
          <w:tab w:val="left" w:pos="1134"/>
        </w:tabs>
        <w:suppressAutoHyphens w:val="0"/>
        <w:autoSpaceDN/>
        <w:spacing w:after="200" w:line="276" w:lineRule="auto"/>
        <w:contextualSpacing/>
        <w:jc w:val="both"/>
        <w:textAlignment w:val="auto"/>
        <w:rPr>
          <w:rFonts w:eastAsia="Calibri" w:cs="Times New Roman"/>
          <w:kern w:val="0"/>
          <w:sz w:val="18"/>
          <w:szCs w:val="18"/>
          <w:lang w:eastAsia="en-US" w:bidi="ar-SA"/>
        </w:rPr>
      </w:pPr>
      <w:r w:rsidRPr="009161C9">
        <w:rPr>
          <w:rFonts w:eastAsia="Calibri" w:cs="Times New Roman"/>
          <w:kern w:val="0"/>
          <w:sz w:val="18"/>
          <w:szCs w:val="18"/>
          <w:lang w:eastAsia="en-US" w:bidi="ar-SA"/>
        </w:rPr>
        <w:t xml:space="preserve">5.6.    Пеня начисляется за каждый день просрочки исполнения Поставщиком обязательства, предусмотренного Контрактом, в размере 1/300 действующей на дату уплаты пени </w:t>
      </w:r>
      <w:hyperlink r:id="rId9" w:history="1">
        <w:r w:rsidRPr="009161C9">
          <w:rPr>
            <w:rFonts w:eastAsia="Calibri" w:cs="Times New Roman"/>
            <w:kern w:val="0"/>
            <w:sz w:val="18"/>
            <w:szCs w:val="18"/>
            <w:lang w:eastAsia="en-US" w:bidi="ar-SA"/>
          </w:rPr>
          <w:t>ставки рефинансирования</w:t>
        </w:r>
      </w:hyperlink>
      <w:r w:rsidRPr="009161C9">
        <w:rPr>
          <w:rFonts w:eastAsia="Calibri" w:cs="Times New Roman"/>
          <w:kern w:val="0"/>
          <w:sz w:val="18"/>
          <w:szCs w:val="18"/>
          <w:lang w:eastAsia="en-US" w:bidi="ar-SA"/>
        </w:rPr>
        <w:t xml:space="preserve">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Поставщ</w:t>
      </w:r>
      <w:r w:rsidRPr="009161C9">
        <w:rPr>
          <w:rFonts w:eastAsia="Calibri" w:cs="Times New Roman"/>
          <w:kern w:val="0"/>
          <w:sz w:val="18"/>
          <w:szCs w:val="18"/>
          <w:lang w:eastAsia="en-US" w:bidi="ar-SA"/>
        </w:rPr>
        <w:t>и</w:t>
      </w:r>
      <w:r w:rsidRPr="009161C9">
        <w:rPr>
          <w:rFonts w:eastAsia="Calibri" w:cs="Times New Roman"/>
          <w:kern w:val="0"/>
          <w:sz w:val="18"/>
          <w:szCs w:val="18"/>
          <w:lang w:eastAsia="en-US" w:bidi="ar-SA"/>
        </w:rPr>
        <w:t>ком.</w:t>
      </w:r>
    </w:p>
    <w:p w:rsidR="009161C9" w:rsidRPr="009161C9" w:rsidRDefault="009161C9" w:rsidP="009161C9">
      <w:pPr>
        <w:widowControl/>
        <w:tabs>
          <w:tab w:val="left" w:pos="1134"/>
        </w:tabs>
        <w:suppressAutoHyphens w:val="0"/>
        <w:autoSpaceDN/>
        <w:spacing w:after="200" w:line="276" w:lineRule="auto"/>
        <w:contextualSpacing/>
        <w:jc w:val="both"/>
        <w:textAlignment w:val="auto"/>
        <w:rPr>
          <w:rFonts w:eastAsia="Calibri" w:cs="Times New Roman"/>
          <w:kern w:val="0"/>
          <w:sz w:val="18"/>
          <w:szCs w:val="18"/>
          <w:lang w:eastAsia="en-US" w:bidi="ar-SA"/>
        </w:rPr>
      </w:pPr>
      <w:r w:rsidRPr="009161C9">
        <w:rPr>
          <w:rFonts w:eastAsia="Calibri" w:cs="Times New Roman"/>
          <w:kern w:val="0"/>
          <w:sz w:val="18"/>
          <w:szCs w:val="18"/>
          <w:lang w:eastAsia="en-US" w:bidi="ar-SA"/>
        </w:rPr>
        <w:t>5.7.    Штрафы начисляются за неисполнения или ненадлежащего исполнение Поставщиком обязательств, предусмотренных Контрактом, за исключением просрочки исполнения Поставщиком обязательств (в том числе гарантийного обязательства), предусмотренных Ко</w:t>
      </w:r>
      <w:r w:rsidRPr="009161C9">
        <w:rPr>
          <w:rFonts w:eastAsia="Calibri" w:cs="Times New Roman"/>
          <w:kern w:val="0"/>
          <w:sz w:val="18"/>
          <w:szCs w:val="18"/>
          <w:lang w:eastAsia="en-US" w:bidi="ar-SA"/>
        </w:rPr>
        <w:t>н</w:t>
      </w:r>
      <w:r w:rsidRPr="009161C9">
        <w:rPr>
          <w:rFonts w:eastAsia="Calibri" w:cs="Times New Roman"/>
          <w:kern w:val="0"/>
          <w:sz w:val="18"/>
          <w:szCs w:val="18"/>
          <w:lang w:eastAsia="en-US" w:bidi="ar-SA"/>
        </w:rPr>
        <w:t>трактом:</w:t>
      </w:r>
    </w:p>
    <w:p w:rsidR="009161C9" w:rsidRPr="009161C9" w:rsidRDefault="009161C9" w:rsidP="009161C9">
      <w:pPr>
        <w:widowControl/>
        <w:tabs>
          <w:tab w:val="left" w:pos="284"/>
          <w:tab w:val="left" w:pos="720"/>
          <w:tab w:val="left" w:pos="1134"/>
        </w:tabs>
        <w:autoSpaceDN/>
        <w:contextualSpacing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  <w:r w:rsidRPr="009161C9">
        <w:rPr>
          <w:rFonts w:eastAsia="Times New Roman" w:cs="Times New Roman"/>
          <w:kern w:val="0"/>
          <w:sz w:val="18"/>
          <w:szCs w:val="18"/>
          <w:lang w:eastAsia="ru-RU" w:bidi="ar-SA"/>
        </w:rPr>
        <w:t>а) за каждый факт неисполнения или ненадлежащего исполнения Поставщиком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виде фиксированной суммы _____ рублей ____ копеек (10% цены контракта (этапа) в случае, если цена контракта (этапа) не превышает 3 млн. рублей)</w:t>
      </w:r>
      <w:r w:rsidRPr="009161C9">
        <w:rPr>
          <w:rFonts w:eastAsia="Times New Roman" w:cs="Times New Roman"/>
          <w:kern w:val="0"/>
          <w:sz w:val="18"/>
          <w:szCs w:val="18"/>
          <w:lang w:eastAsia="ar-SA" w:bidi="ar-SA"/>
        </w:rPr>
        <w:t>;</w:t>
      </w:r>
    </w:p>
    <w:p w:rsidR="009161C9" w:rsidRPr="009161C9" w:rsidRDefault="009161C9" w:rsidP="009161C9">
      <w:pPr>
        <w:widowControl/>
        <w:tabs>
          <w:tab w:val="left" w:pos="284"/>
          <w:tab w:val="left" w:pos="720"/>
          <w:tab w:val="left" w:pos="1134"/>
        </w:tabs>
        <w:autoSpaceDN/>
        <w:contextualSpacing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  <w:r w:rsidRPr="009161C9">
        <w:rPr>
          <w:rFonts w:eastAsia="Times New Roman" w:cs="Times New Roman"/>
          <w:kern w:val="0"/>
          <w:sz w:val="18"/>
          <w:szCs w:val="18"/>
          <w:lang w:eastAsia="ar-SA" w:bidi="ar-SA"/>
        </w:rPr>
        <w:t>б) за каждый факт неисполнения или ненадлежащего исполнения Поставщиком обязательства, предусмотренного Контрактом, которое не имеет стоимостного выражения, размер штрафа устанавливается (при наличии в Контракте таких обязательств) в виде фиксированной суммы 1000 (одна тысяча) рублей (если цена Контракта не превышает 3 млн. рублей)</w:t>
      </w:r>
    </w:p>
    <w:p w:rsidR="009161C9" w:rsidRPr="009161C9" w:rsidRDefault="009161C9" w:rsidP="009161C9">
      <w:pPr>
        <w:widowControl/>
        <w:tabs>
          <w:tab w:val="left" w:pos="1134"/>
        </w:tabs>
        <w:autoSpaceDN/>
        <w:contextualSpacing/>
        <w:jc w:val="both"/>
        <w:textAlignment w:val="auto"/>
        <w:rPr>
          <w:rFonts w:eastAsia="Calibri" w:cs="Times New Roman"/>
          <w:kern w:val="0"/>
          <w:sz w:val="18"/>
          <w:szCs w:val="18"/>
          <w:lang w:eastAsia="en-US" w:bidi="ar-SA"/>
        </w:rPr>
      </w:pPr>
      <w:proofErr w:type="gramStart"/>
      <w:r w:rsidRPr="009161C9">
        <w:rPr>
          <w:rFonts w:eastAsia="Calibri" w:cs="Times New Roman"/>
          <w:kern w:val="0"/>
          <w:sz w:val="18"/>
          <w:szCs w:val="18"/>
          <w:lang w:eastAsia="ar-SA" w:bidi="ar-SA"/>
        </w:rPr>
        <w:t xml:space="preserve">в) </w:t>
      </w:r>
      <w:r w:rsidRPr="009161C9">
        <w:rPr>
          <w:rFonts w:eastAsia="Calibri" w:cs="Times New Roman"/>
          <w:kern w:val="0"/>
          <w:sz w:val="18"/>
          <w:szCs w:val="18"/>
          <w:lang w:eastAsia="en-US" w:bidi="ar-SA"/>
        </w:rPr>
        <w:t>За каждый факт неисполнения или ненадлежащего исполнения Поставщиком обязательств, предусмотренных Контрактом, заключенным с победителем закупки (или с иным участником закупки в случаях, установленных Федеральным Законом), предложившим наиболее высокую цену за право заключения Контракта, размер штрафа рассчитывается в порядке, установленном Постановлением, за исключением просрочки исполнения обязательств (в том числе гарантийного обязательства), предусмотренных Контрактом, и устанавливается в виде фиксированной суммы _____ рублей</w:t>
      </w:r>
      <w:proofErr w:type="gramEnd"/>
      <w:r w:rsidRPr="009161C9">
        <w:rPr>
          <w:rFonts w:eastAsia="Calibri" w:cs="Times New Roman"/>
          <w:kern w:val="0"/>
          <w:sz w:val="18"/>
          <w:szCs w:val="18"/>
          <w:lang w:eastAsia="en-US" w:bidi="ar-SA"/>
        </w:rPr>
        <w:t xml:space="preserve"> ____ копеек (10% начальной (максимальной) цены Контракта, если начальная (максимальная) цена Контракта не превышает 3 млн. рублей).</w:t>
      </w:r>
    </w:p>
    <w:p w:rsidR="009161C9" w:rsidRPr="009161C9" w:rsidRDefault="009161C9" w:rsidP="009161C9">
      <w:pPr>
        <w:pStyle w:val="ae"/>
        <w:widowControl/>
        <w:numPr>
          <w:ilvl w:val="1"/>
          <w:numId w:val="4"/>
        </w:numPr>
        <w:tabs>
          <w:tab w:val="left" w:pos="0"/>
        </w:tabs>
        <w:suppressAutoHyphens w:val="0"/>
        <w:autoSpaceDN/>
        <w:spacing w:after="200" w:line="276" w:lineRule="auto"/>
        <w:textAlignment w:val="auto"/>
        <w:rPr>
          <w:rFonts w:eastAsia="Calibri" w:cs="Times New Roman"/>
          <w:kern w:val="0"/>
          <w:sz w:val="18"/>
          <w:szCs w:val="18"/>
          <w:lang w:eastAsia="en-US" w:bidi="ar-SA"/>
        </w:rPr>
      </w:pPr>
      <w:r w:rsidRPr="009161C9">
        <w:rPr>
          <w:rFonts w:eastAsia="Calibri" w:cs="Times New Roman"/>
          <w:kern w:val="0"/>
          <w:sz w:val="18"/>
          <w:szCs w:val="18"/>
          <w:lang w:eastAsia="en-US" w:bidi="ar-SA"/>
        </w:rPr>
        <w:t xml:space="preserve">Общая сумма начисленной неустойки (штрафов, пени) за неисполнение или ненадлежащее исполнение Поставщиком </w:t>
      </w:r>
      <w:proofErr w:type="spellStart"/>
      <w:proofErr w:type="gramStart"/>
      <w:r w:rsidRPr="009161C9">
        <w:rPr>
          <w:rFonts w:eastAsia="Calibri" w:cs="Times New Roman"/>
          <w:kern w:val="0"/>
          <w:sz w:val="18"/>
          <w:szCs w:val="18"/>
          <w:lang w:eastAsia="en-US" w:bidi="ar-SA"/>
        </w:rPr>
        <w:t>обяза</w:t>
      </w:r>
      <w:proofErr w:type="spellEnd"/>
      <w:r w:rsidRPr="009161C9">
        <w:rPr>
          <w:rFonts w:eastAsia="Calibri" w:cs="Times New Roman"/>
          <w:kern w:val="0"/>
          <w:sz w:val="18"/>
          <w:szCs w:val="18"/>
          <w:lang w:eastAsia="en-US" w:bidi="ar-SA"/>
        </w:rPr>
        <w:t xml:space="preserve">                          </w:t>
      </w:r>
      <w:proofErr w:type="spellStart"/>
      <w:r w:rsidRPr="009161C9">
        <w:rPr>
          <w:rFonts w:eastAsia="Calibri" w:cs="Times New Roman"/>
          <w:kern w:val="0"/>
          <w:sz w:val="18"/>
          <w:szCs w:val="18"/>
          <w:lang w:eastAsia="en-US" w:bidi="ar-SA"/>
        </w:rPr>
        <w:t>тельств</w:t>
      </w:r>
      <w:proofErr w:type="spellEnd"/>
      <w:proofErr w:type="gramEnd"/>
      <w:r w:rsidRPr="009161C9">
        <w:rPr>
          <w:rFonts w:eastAsia="Calibri" w:cs="Times New Roman"/>
          <w:kern w:val="0"/>
          <w:sz w:val="18"/>
          <w:szCs w:val="18"/>
          <w:lang w:eastAsia="en-US" w:bidi="ar-SA"/>
        </w:rPr>
        <w:t>, предусмотренных Контрактом, не может превышать цену Контракта.</w:t>
      </w:r>
    </w:p>
    <w:p w:rsidR="009161C9" w:rsidRPr="009161C9" w:rsidRDefault="009161C9" w:rsidP="009161C9">
      <w:pPr>
        <w:pStyle w:val="ae"/>
        <w:widowControl/>
        <w:numPr>
          <w:ilvl w:val="1"/>
          <w:numId w:val="4"/>
        </w:numPr>
        <w:tabs>
          <w:tab w:val="left" w:pos="0"/>
        </w:tabs>
        <w:suppressAutoHyphens w:val="0"/>
        <w:autoSpaceDN/>
        <w:spacing w:after="200" w:line="276" w:lineRule="auto"/>
        <w:textAlignment w:val="auto"/>
        <w:rPr>
          <w:rFonts w:eastAsia="Calibri" w:cs="Times New Roman"/>
          <w:kern w:val="0"/>
          <w:sz w:val="18"/>
          <w:szCs w:val="18"/>
          <w:lang w:eastAsia="en-US" w:bidi="ar-SA"/>
        </w:rPr>
      </w:pPr>
      <w:r w:rsidRPr="009161C9">
        <w:rPr>
          <w:rFonts w:eastAsia="Calibri" w:cs="Times New Roman"/>
          <w:kern w:val="0"/>
          <w:sz w:val="18"/>
          <w:szCs w:val="18"/>
          <w:lang w:eastAsia="en-US" w:bidi="ar-SA"/>
        </w:rPr>
        <w:t>В случае просрочки исполнения, неисполнения или ненадлежащего исполнения обязательства, предусмотренного Контрактом, З</w:t>
      </w:r>
      <w:r w:rsidRPr="009161C9">
        <w:rPr>
          <w:rFonts w:eastAsia="Calibri" w:cs="Times New Roman"/>
          <w:kern w:val="0"/>
          <w:sz w:val="18"/>
          <w:szCs w:val="18"/>
          <w:lang w:eastAsia="en-US" w:bidi="ar-SA"/>
        </w:rPr>
        <w:t>а</w:t>
      </w:r>
      <w:r w:rsidRPr="009161C9">
        <w:rPr>
          <w:rFonts w:eastAsia="Calibri" w:cs="Times New Roman"/>
          <w:kern w:val="0"/>
          <w:sz w:val="18"/>
          <w:szCs w:val="18"/>
          <w:lang w:eastAsia="en-US" w:bidi="ar-SA"/>
        </w:rPr>
        <w:t>казчик вправе провести оплату по Контракту за вычетом соответствующего размера неустойки (штрафа, пени).</w:t>
      </w:r>
    </w:p>
    <w:p w:rsidR="009161C9" w:rsidRPr="009161C9" w:rsidRDefault="009161C9" w:rsidP="009161C9">
      <w:pPr>
        <w:pStyle w:val="ae"/>
        <w:widowControl/>
        <w:numPr>
          <w:ilvl w:val="1"/>
          <w:numId w:val="4"/>
        </w:numPr>
        <w:tabs>
          <w:tab w:val="left" w:pos="0"/>
        </w:tabs>
        <w:suppressAutoHyphens w:val="0"/>
        <w:autoSpaceDN/>
        <w:spacing w:after="200" w:line="276" w:lineRule="auto"/>
        <w:textAlignment w:val="auto"/>
        <w:rPr>
          <w:rFonts w:eastAsia="Calibri" w:cs="Times New Roman"/>
          <w:kern w:val="0"/>
          <w:sz w:val="18"/>
          <w:szCs w:val="18"/>
          <w:lang w:eastAsia="en-US" w:bidi="ar-SA"/>
        </w:rPr>
      </w:pPr>
      <w:r w:rsidRPr="009161C9">
        <w:rPr>
          <w:rFonts w:eastAsia="Calibri" w:cs="Times New Roman"/>
          <w:kern w:val="0"/>
          <w:sz w:val="18"/>
          <w:szCs w:val="18"/>
          <w:lang w:eastAsia="ar-SA" w:bidi="ar-SA"/>
        </w:rPr>
        <w:t>Штрафные неустойки уплачиваются Поставщиком в течение 5 (пяти) рабочих дней с момента предъявления  Заказчиком  письме</w:t>
      </w:r>
      <w:r w:rsidRPr="009161C9">
        <w:rPr>
          <w:rFonts w:eastAsia="Calibri" w:cs="Times New Roman"/>
          <w:kern w:val="0"/>
          <w:sz w:val="18"/>
          <w:szCs w:val="18"/>
          <w:lang w:eastAsia="ar-SA" w:bidi="ar-SA"/>
        </w:rPr>
        <w:t>н</w:t>
      </w:r>
      <w:r w:rsidRPr="009161C9">
        <w:rPr>
          <w:rFonts w:eastAsia="Calibri" w:cs="Times New Roman"/>
          <w:kern w:val="0"/>
          <w:sz w:val="18"/>
          <w:szCs w:val="18"/>
          <w:lang w:eastAsia="ar-SA" w:bidi="ar-SA"/>
        </w:rPr>
        <w:t>ной  претензии об уплате  штрафных  санкций.</w:t>
      </w:r>
    </w:p>
    <w:p w:rsidR="009161C9" w:rsidRPr="009161C9" w:rsidRDefault="009161C9" w:rsidP="009161C9">
      <w:pPr>
        <w:pStyle w:val="ae"/>
        <w:widowControl/>
        <w:numPr>
          <w:ilvl w:val="1"/>
          <w:numId w:val="4"/>
        </w:numPr>
        <w:tabs>
          <w:tab w:val="left" w:pos="0"/>
        </w:tabs>
        <w:suppressAutoHyphens w:val="0"/>
        <w:autoSpaceDN/>
        <w:spacing w:after="200" w:line="276" w:lineRule="auto"/>
        <w:textAlignment w:val="auto"/>
        <w:rPr>
          <w:rFonts w:eastAsia="Calibri" w:cs="Times New Roman"/>
          <w:kern w:val="0"/>
          <w:sz w:val="18"/>
          <w:szCs w:val="18"/>
          <w:lang w:eastAsia="en-US" w:bidi="ar-SA"/>
        </w:rPr>
      </w:pPr>
      <w:r w:rsidRPr="009161C9">
        <w:rPr>
          <w:rFonts w:eastAsia="Calibri" w:cs="Times New Roman"/>
          <w:kern w:val="0"/>
          <w:sz w:val="18"/>
          <w:szCs w:val="18"/>
          <w:lang w:eastAsia="ar-SA" w:bidi="ar-SA"/>
        </w:rPr>
        <w:t>Уплата неустойки не освобождает стороны от исполнения обязательств, принятых на себя по контракту.</w:t>
      </w:r>
    </w:p>
    <w:p w:rsidR="009161C9" w:rsidRPr="009161C9" w:rsidRDefault="009161C9" w:rsidP="009161C9">
      <w:pPr>
        <w:pStyle w:val="ae"/>
        <w:widowControl/>
        <w:numPr>
          <w:ilvl w:val="1"/>
          <w:numId w:val="4"/>
        </w:numPr>
        <w:tabs>
          <w:tab w:val="left" w:pos="0"/>
        </w:tabs>
        <w:suppressAutoHyphens w:val="0"/>
        <w:autoSpaceDN/>
        <w:spacing w:after="200" w:line="276" w:lineRule="auto"/>
        <w:textAlignment w:val="auto"/>
        <w:rPr>
          <w:rFonts w:eastAsia="Calibri" w:cs="Times New Roman"/>
          <w:kern w:val="0"/>
          <w:sz w:val="18"/>
          <w:szCs w:val="18"/>
          <w:lang w:eastAsia="en-US" w:bidi="ar-SA"/>
        </w:rPr>
      </w:pPr>
      <w:r w:rsidRPr="009161C9">
        <w:rPr>
          <w:rFonts w:eastAsia="Calibri" w:cs="Times New Roman"/>
          <w:kern w:val="0"/>
          <w:sz w:val="18"/>
          <w:szCs w:val="18"/>
          <w:lang w:eastAsia="ar-SA" w:bidi="ar-SA"/>
        </w:rPr>
        <w:t>При выявлении нарушений в качестве товара, поставщик несет административную и уголовную ответственность согласно действ</w:t>
      </w:r>
      <w:r w:rsidRPr="009161C9">
        <w:rPr>
          <w:rFonts w:eastAsia="Calibri" w:cs="Times New Roman"/>
          <w:kern w:val="0"/>
          <w:sz w:val="18"/>
          <w:szCs w:val="18"/>
          <w:lang w:eastAsia="ar-SA" w:bidi="ar-SA"/>
        </w:rPr>
        <w:t>у</w:t>
      </w:r>
      <w:r w:rsidRPr="009161C9">
        <w:rPr>
          <w:rFonts w:eastAsia="Calibri" w:cs="Times New Roman"/>
          <w:kern w:val="0"/>
          <w:sz w:val="18"/>
          <w:szCs w:val="18"/>
          <w:lang w:eastAsia="ar-SA" w:bidi="ar-SA"/>
        </w:rPr>
        <w:t>ющему законодательству.</w:t>
      </w:r>
    </w:p>
    <w:p w:rsidR="009161C9" w:rsidRDefault="009161C9" w:rsidP="009161C9">
      <w:pPr>
        <w:pStyle w:val="ae"/>
        <w:widowControl/>
        <w:numPr>
          <w:ilvl w:val="1"/>
          <w:numId w:val="4"/>
        </w:numPr>
        <w:tabs>
          <w:tab w:val="left" w:pos="0"/>
        </w:tabs>
        <w:suppressAutoHyphens w:val="0"/>
        <w:autoSpaceDN/>
        <w:spacing w:after="200" w:line="276" w:lineRule="auto"/>
        <w:jc w:val="both"/>
        <w:textAlignment w:val="auto"/>
        <w:rPr>
          <w:rFonts w:eastAsia="Calibri" w:cs="Times New Roman"/>
          <w:kern w:val="0"/>
          <w:sz w:val="18"/>
          <w:szCs w:val="18"/>
          <w:lang w:eastAsia="en-US" w:bidi="ar-SA"/>
        </w:rPr>
      </w:pPr>
      <w:r w:rsidRPr="009161C9">
        <w:rPr>
          <w:rFonts w:eastAsia="Calibri" w:cs="Times New Roman"/>
          <w:kern w:val="0"/>
          <w:sz w:val="18"/>
          <w:szCs w:val="18"/>
          <w:lang w:eastAsia="ar-SA" w:bidi="ar-SA"/>
        </w:rPr>
        <w:t xml:space="preserve"> Стороны освобождаются от уплаты неустойки (штрафа, пени), если докажет, что неисполнение или ненадлежащее исполнение об</w:t>
      </w:r>
      <w:r w:rsidRPr="009161C9">
        <w:rPr>
          <w:rFonts w:eastAsia="Calibri" w:cs="Times New Roman"/>
          <w:kern w:val="0"/>
          <w:sz w:val="18"/>
          <w:szCs w:val="18"/>
          <w:lang w:eastAsia="ar-SA" w:bidi="ar-SA"/>
        </w:rPr>
        <w:t>я</w:t>
      </w:r>
      <w:r w:rsidRPr="009161C9">
        <w:rPr>
          <w:rFonts w:eastAsia="Calibri" w:cs="Times New Roman"/>
          <w:kern w:val="0"/>
          <w:sz w:val="18"/>
          <w:szCs w:val="18"/>
          <w:lang w:eastAsia="ar-SA" w:bidi="ar-SA"/>
        </w:rPr>
        <w:t>зательства, предусмотренного контрактом, произошло вследствие непреодолимой силы или по вине другой стороны.</w:t>
      </w:r>
    </w:p>
    <w:p w:rsidR="001920EB" w:rsidRPr="009161C9" w:rsidRDefault="001920EB" w:rsidP="001920EB">
      <w:pPr>
        <w:pStyle w:val="ae"/>
        <w:widowControl/>
        <w:tabs>
          <w:tab w:val="left" w:pos="0"/>
        </w:tabs>
        <w:suppressAutoHyphens w:val="0"/>
        <w:autoSpaceDN/>
        <w:spacing w:after="200" w:line="276" w:lineRule="auto"/>
        <w:ind w:left="360"/>
        <w:jc w:val="both"/>
        <w:textAlignment w:val="auto"/>
        <w:rPr>
          <w:rFonts w:eastAsia="Calibri" w:cs="Times New Roman"/>
          <w:kern w:val="0"/>
          <w:sz w:val="18"/>
          <w:szCs w:val="18"/>
          <w:lang w:eastAsia="en-US" w:bidi="ar-SA"/>
        </w:rPr>
      </w:pPr>
    </w:p>
    <w:p w:rsidR="00964016" w:rsidRDefault="00964016">
      <w:pPr>
        <w:pStyle w:val="Standard"/>
        <w:autoSpaceDE w:val="0"/>
        <w:spacing w:after="0" w:line="240" w:lineRule="auto"/>
        <w:ind w:left="709" w:hanging="709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</w:p>
    <w:p w:rsidR="00964016" w:rsidRDefault="002347E4">
      <w:pPr>
        <w:pStyle w:val="Standard"/>
        <w:autoSpaceDE w:val="0"/>
        <w:spacing w:after="0" w:line="240" w:lineRule="auto"/>
        <w:ind w:left="709" w:hanging="709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6.СРОК ДЕЙСТВИЯ ДОГОВОРА И ИЗМЕНЕНИЕ ДОГОВОРА</w:t>
      </w:r>
    </w:p>
    <w:p w:rsidR="00964016" w:rsidRDefault="002347E4">
      <w:pPr>
        <w:pStyle w:val="Standard"/>
        <w:autoSpaceDE w:val="0"/>
        <w:spacing w:after="0" w:line="240" w:lineRule="auto"/>
        <w:jc w:val="both"/>
      </w:pPr>
      <w:r>
        <w:rPr>
          <w:rFonts w:ascii="Times New Roman CYR" w:hAnsi="Times New Roman CYR" w:cs="Times New Roman CYR"/>
          <w:bCs/>
          <w:sz w:val="18"/>
          <w:szCs w:val="18"/>
        </w:rPr>
        <w:t>6.1.</w:t>
      </w:r>
      <w:r>
        <w:rPr>
          <w:rFonts w:ascii="Times New Roman CYR" w:hAnsi="Times New Roman CYR" w:cs="Times New Roman CYR"/>
          <w:bCs/>
          <w:sz w:val="18"/>
          <w:szCs w:val="18"/>
        </w:rPr>
        <w:tab/>
        <w:t>Договор вступает в силу с момента его подписания Сторонами и действует до</w:t>
      </w:r>
      <w:r w:rsidR="0025610A" w:rsidRPr="0025610A">
        <w:rPr>
          <w:rFonts w:cs="Times New Roman CYR"/>
          <w:color w:val="000000"/>
          <w:sz w:val="20"/>
          <w:szCs w:val="20"/>
        </w:rPr>
        <w:t xml:space="preserve"> __________________</w:t>
      </w:r>
      <w:proofErr w:type="gramStart"/>
      <w:r>
        <w:rPr>
          <w:rFonts w:ascii="Times New Roman CYR" w:hAnsi="Times New Roman CYR" w:cs="Times New Roman CYR"/>
          <w:bCs/>
          <w:sz w:val="18"/>
          <w:szCs w:val="18"/>
        </w:rPr>
        <w:t>г</w:t>
      </w:r>
      <w:proofErr w:type="gramEnd"/>
      <w:r>
        <w:rPr>
          <w:rFonts w:ascii="Times New Roman CYR" w:hAnsi="Times New Roman CYR" w:cs="Times New Roman CYR"/>
          <w:bCs/>
          <w:sz w:val="18"/>
          <w:szCs w:val="18"/>
        </w:rPr>
        <w:t>.</w:t>
      </w:r>
    </w:p>
    <w:p w:rsidR="00964016" w:rsidRDefault="002347E4">
      <w:pPr>
        <w:pStyle w:val="Standard"/>
        <w:autoSpaceDE w:val="0"/>
        <w:spacing w:after="0" w:line="240" w:lineRule="auto"/>
        <w:jc w:val="both"/>
        <w:rPr>
          <w:rFonts w:ascii="Times New Roman CYR" w:hAnsi="Times New Roman CYR" w:cs="Times New Roman CYR"/>
          <w:bCs/>
          <w:sz w:val="18"/>
          <w:szCs w:val="18"/>
        </w:rPr>
      </w:pPr>
      <w:r>
        <w:rPr>
          <w:rFonts w:ascii="Times New Roman CYR" w:hAnsi="Times New Roman CYR" w:cs="Times New Roman CYR"/>
          <w:bCs/>
          <w:sz w:val="18"/>
          <w:szCs w:val="18"/>
        </w:rPr>
        <w:t>6.2.</w:t>
      </w:r>
      <w:r>
        <w:rPr>
          <w:rFonts w:ascii="Times New Roman CYR" w:hAnsi="Times New Roman CYR" w:cs="Times New Roman CYR"/>
          <w:bCs/>
          <w:sz w:val="18"/>
          <w:szCs w:val="18"/>
        </w:rPr>
        <w:tab/>
        <w:t>Стороны обязаны извещать друг друга об изменении своего юридического адреса и фактического места нахождения (почтового адреса) в течение 7 календарных дней с момента наступления соответствующего события. В случае не извещения (несвоевременного извещения) об изменении адресов все уведомления, направленные по адресам, указанным в договоре, считаются надлежащим уведомлением Сторон.</w:t>
      </w:r>
    </w:p>
    <w:p w:rsidR="00964016" w:rsidRDefault="002347E4">
      <w:pPr>
        <w:pStyle w:val="Standard"/>
        <w:autoSpaceDE w:val="0"/>
        <w:spacing w:after="0" w:line="240" w:lineRule="auto"/>
        <w:jc w:val="both"/>
        <w:rPr>
          <w:rFonts w:ascii="Times New Roman CYR" w:hAnsi="Times New Roman CYR" w:cs="Times New Roman CYR"/>
          <w:bCs/>
          <w:sz w:val="18"/>
          <w:szCs w:val="18"/>
        </w:rPr>
      </w:pPr>
      <w:r>
        <w:rPr>
          <w:rFonts w:ascii="Times New Roman CYR" w:hAnsi="Times New Roman CYR" w:cs="Times New Roman CYR"/>
          <w:bCs/>
          <w:sz w:val="18"/>
          <w:szCs w:val="18"/>
        </w:rPr>
        <w:t>6.3.</w:t>
      </w:r>
      <w:r>
        <w:rPr>
          <w:rFonts w:ascii="Times New Roman CYR" w:hAnsi="Times New Roman CYR" w:cs="Times New Roman CYR"/>
          <w:bCs/>
          <w:sz w:val="18"/>
          <w:szCs w:val="18"/>
        </w:rPr>
        <w:tab/>
        <w:t>Стороны гарантируют, что они обладают всеми правами, полномочиями и документами, необходимыми для заключения и выполнения настоящего договора.</w:t>
      </w:r>
    </w:p>
    <w:p w:rsidR="00964016" w:rsidRDefault="00964016">
      <w:pPr>
        <w:pStyle w:val="Standard"/>
        <w:autoSpaceDE w:val="0"/>
        <w:spacing w:after="0" w:line="240" w:lineRule="auto"/>
        <w:ind w:left="709" w:hanging="709"/>
        <w:jc w:val="center"/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</w:pPr>
    </w:p>
    <w:p w:rsidR="00964016" w:rsidRDefault="002347E4">
      <w:pPr>
        <w:pStyle w:val="Standard"/>
        <w:autoSpaceDE w:val="0"/>
        <w:spacing w:after="0" w:line="240" w:lineRule="auto"/>
        <w:ind w:left="709" w:hanging="709"/>
        <w:jc w:val="center"/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  <w:t>7. ПОРЯДОК РАЗРЕШЕНИЯ СПОРОВ</w:t>
      </w:r>
    </w:p>
    <w:p w:rsidR="00964016" w:rsidRDefault="002347E4">
      <w:pPr>
        <w:pStyle w:val="Standard"/>
        <w:autoSpaceDE w:val="0"/>
        <w:spacing w:after="0" w:line="240" w:lineRule="auto"/>
        <w:jc w:val="both"/>
        <w:rPr>
          <w:rFonts w:ascii="Times New Roman CYR" w:hAnsi="Times New Roman CYR" w:cs="Times New Roman CYR"/>
          <w:bCs/>
          <w:sz w:val="18"/>
          <w:szCs w:val="18"/>
        </w:rPr>
      </w:pPr>
      <w:r>
        <w:rPr>
          <w:rFonts w:ascii="Times New Roman CYR" w:hAnsi="Times New Roman CYR" w:cs="Times New Roman CYR"/>
          <w:bCs/>
          <w:sz w:val="18"/>
          <w:szCs w:val="18"/>
        </w:rPr>
        <w:t>7.1.</w:t>
      </w:r>
      <w:r>
        <w:rPr>
          <w:rFonts w:ascii="Times New Roman CYR" w:hAnsi="Times New Roman CYR" w:cs="Times New Roman CYR"/>
          <w:bCs/>
          <w:sz w:val="18"/>
          <w:szCs w:val="18"/>
        </w:rPr>
        <w:tab/>
        <w:t xml:space="preserve">При </w:t>
      </w:r>
      <w:proofErr w:type="gramStart"/>
      <w:r>
        <w:rPr>
          <w:rFonts w:ascii="Times New Roman CYR" w:hAnsi="Times New Roman CYR" w:cs="Times New Roman CYR"/>
          <w:bCs/>
          <w:sz w:val="18"/>
          <w:szCs w:val="18"/>
        </w:rPr>
        <w:t>не достижении</w:t>
      </w:r>
      <w:proofErr w:type="gramEnd"/>
      <w:r>
        <w:rPr>
          <w:rFonts w:ascii="Times New Roman CYR" w:hAnsi="Times New Roman CYR" w:cs="Times New Roman CYR"/>
          <w:bCs/>
          <w:sz w:val="18"/>
          <w:szCs w:val="18"/>
        </w:rPr>
        <w:t xml:space="preserve"> Сторонами согласия по возникшим спорам в процессе переговоров, все споры, возникшие в период действия Договора, разрешаются в арбитражном суде Челябинской области. При этом все документы, в том числе претензии, исковые заявления, судебные повестки и т.п., направляются Стороной по адресам, указанным в Договоре, если другая Сторона своевременно не сообщила иной адрес (адреса).</w:t>
      </w:r>
    </w:p>
    <w:p w:rsidR="00964016" w:rsidRDefault="002347E4">
      <w:pPr>
        <w:pStyle w:val="Standard"/>
        <w:autoSpaceDE w:val="0"/>
        <w:spacing w:after="0" w:line="240" w:lineRule="auto"/>
        <w:jc w:val="both"/>
        <w:rPr>
          <w:rFonts w:ascii="Times New Roman CYR" w:hAnsi="Times New Roman CYR" w:cs="Times New Roman CYR"/>
          <w:bCs/>
          <w:sz w:val="18"/>
          <w:szCs w:val="18"/>
        </w:rPr>
      </w:pPr>
      <w:r>
        <w:rPr>
          <w:rFonts w:ascii="Times New Roman CYR" w:hAnsi="Times New Roman CYR" w:cs="Times New Roman CYR"/>
          <w:bCs/>
          <w:sz w:val="18"/>
          <w:szCs w:val="18"/>
        </w:rPr>
        <w:t>7.2.</w:t>
      </w:r>
      <w:r>
        <w:rPr>
          <w:rFonts w:ascii="Times New Roman CYR" w:hAnsi="Times New Roman CYR" w:cs="Times New Roman CYR"/>
          <w:bCs/>
          <w:sz w:val="18"/>
          <w:szCs w:val="18"/>
        </w:rPr>
        <w:tab/>
        <w:t>Настоящий Договор составлен в двух экземплярах, по одному для каждой Стороны.</w:t>
      </w:r>
    </w:p>
    <w:p w:rsidR="00964016" w:rsidRDefault="00964016">
      <w:pPr>
        <w:pStyle w:val="Standard"/>
        <w:autoSpaceDE w:val="0"/>
        <w:spacing w:after="0" w:line="240" w:lineRule="auto"/>
        <w:ind w:left="709" w:hanging="709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</w:p>
    <w:p w:rsidR="00964016" w:rsidRDefault="002347E4">
      <w:pPr>
        <w:pStyle w:val="Standard"/>
        <w:autoSpaceDE w:val="0"/>
        <w:spacing w:after="0" w:line="240" w:lineRule="auto"/>
        <w:ind w:left="709" w:hanging="709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8. РЕКВИЗИТЫ СТОРОН</w:t>
      </w:r>
    </w:p>
    <w:p w:rsidR="00964016" w:rsidRDefault="00964016">
      <w:pPr>
        <w:pStyle w:val="Standard"/>
      </w:pPr>
    </w:p>
    <w:tbl>
      <w:tblPr>
        <w:tblW w:w="10067" w:type="dxa"/>
        <w:tblInd w:w="5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1"/>
        <w:gridCol w:w="4856"/>
      </w:tblGrid>
      <w:tr w:rsidR="00964016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016" w:rsidRPr="0025610A" w:rsidRDefault="00FB5DEC">
            <w:pPr>
              <w:pStyle w:val="Standard"/>
              <w:autoSpaceDE w:val="0"/>
              <w:spacing w:after="0" w:line="240" w:lineRule="auto"/>
              <w:ind w:left="540" w:hanging="540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ПОСТВЩИК</w:t>
            </w:r>
            <w:r w:rsidR="0025610A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016" w:rsidRDefault="00FB5DEC">
            <w:pPr>
              <w:pStyle w:val="Standard"/>
              <w:autoSpaceDE w:val="0"/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ЗАКАЗЧИК</w:t>
            </w:r>
            <w:bookmarkStart w:id="0" w:name="_GoBack"/>
            <w:bookmarkEnd w:id="0"/>
            <w:r w:rsidR="002347E4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="0025610A">
              <w:rPr>
                <w:rFonts w:ascii="Times New Roman CYR" w:hAnsi="Times New Roman CYR" w:cs="Times New Roman"/>
                <w:b/>
                <w:bCs/>
                <w:color w:val="000000"/>
                <w:sz w:val="18"/>
                <w:szCs w:val="18"/>
              </w:rPr>
              <w:t>МБ</w:t>
            </w:r>
            <w:r w:rsidR="002347E4">
              <w:rPr>
                <w:rFonts w:ascii="Times New Roman CYR" w:hAnsi="Times New Roman CYR" w:cs="Times New Roman"/>
                <w:b/>
                <w:bCs/>
                <w:color w:val="000000"/>
                <w:sz w:val="18"/>
                <w:szCs w:val="18"/>
              </w:rPr>
              <w:t xml:space="preserve">ОУ </w:t>
            </w:r>
            <w:r w:rsidR="0025610A">
              <w:rPr>
                <w:rFonts w:ascii="Times New Roman CYR" w:hAnsi="Times New Roman CYR" w:cs="Times New Roman"/>
                <w:b/>
                <w:bCs/>
                <w:color w:val="000000"/>
                <w:sz w:val="18"/>
                <w:szCs w:val="18"/>
              </w:rPr>
              <w:t>«</w:t>
            </w:r>
            <w:r w:rsidR="002347E4">
              <w:rPr>
                <w:rFonts w:ascii="Times New Roman CYR" w:hAnsi="Times New Roman CYR" w:cs="Times New Roman"/>
                <w:b/>
                <w:bCs/>
                <w:color w:val="000000"/>
                <w:sz w:val="18"/>
                <w:szCs w:val="18"/>
              </w:rPr>
              <w:t>С(К)ОШ №127</w:t>
            </w:r>
            <w:r w:rsidR="0025610A">
              <w:rPr>
                <w:rFonts w:ascii="Times New Roman CYR" w:hAnsi="Times New Roman CYR" w:cs="Times New Roman"/>
                <w:b/>
                <w:bCs/>
                <w:color w:val="000000"/>
                <w:sz w:val="18"/>
                <w:szCs w:val="18"/>
              </w:rPr>
              <w:t xml:space="preserve"> г. Челябинск»</w:t>
            </w:r>
            <w:r w:rsidR="002347E4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2347E4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instrText xml:space="preserve"> FILLIN "ТекстовоеПоле18" </w:instrText>
            </w:r>
            <w:r w:rsidR="002347E4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964016">
        <w:trPr>
          <w:trHeight w:val="2310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016" w:rsidRDefault="00964016" w:rsidP="0025610A">
            <w:pPr>
              <w:pStyle w:val="Standard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4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016" w:rsidRDefault="002347E4">
            <w:pPr>
              <w:pStyle w:val="Standard"/>
              <w:autoSpaceDE w:val="0"/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Ю.А.: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instrText xml:space="preserve"> FILLIN "ТекстовоеПоле18" </w:instrTex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454091 г.</w:t>
            </w:r>
            <w:r w:rsidR="0025610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Челябинск ул.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fldChar w:fldCharType="end"/>
            </w:r>
            <w:r w:rsidR="0025610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Коммуны 115а</w:t>
            </w:r>
          </w:p>
          <w:p w:rsidR="00964016" w:rsidRDefault="002347E4">
            <w:pPr>
              <w:pStyle w:val="Standard"/>
              <w:autoSpaceDE w:val="0"/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Ф.А.: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instrText xml:space="preserve"> FILLIN "ТекстовоеПоле18" </w:instrTex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454091 г.</w:t>
            </w:r>
            <w:r w:rsidR="0025610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Челябинск ул.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fldChar w:fldCharType="end"/>
            </w:r>
            <w:r w:rsidR="0025610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Коммуны 115а</w:t>
            </w:r>
          </w:p>
          <w:p w:rsidR="00964016" w:rsidRDefault="002347E4">
            <w:pPr>
              <w:pStyle w:val="Standard"/>
              <w:autoSpaceDE w:val="0"/>
              <w:spacing w:after="0" w:line="240" w:lineRule="auto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ИНН/КПП </w:t>
            </w:r>
            <w:bookmarkStart w:id="1" w:name="ТекстовоеПоле18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instrText xml:space="preserve"> FILLIN "ТекстовоеПоле18" </w:instrTex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fldChar w:fldCharType="end"/>
            </w:r>
            <w:bookmarkEnd w:id="1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7453045725/745301001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instrText xml:space="preserve"> FILLIN "ТекстовоеПоле18" </w:instrTex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fldChar w:fldCharType="end"/>
            </w:r>
          </w:p>
          <w:p w:rsidR="00964016" w:rsidRDefault="002347E4">
            <w:pPr>
              <w:pStyle w:val="Standard"/>
              <w:autoSpaceDE w:val="0"/>
              <w:spacing w:after="0" w:line="240" w:lineRule="auto"/>
              <w:jc w:val="both"/>
            </w:pP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/С</w:t>
            </w:r>
            <w:r w:rsidR="0025610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40701810400003000001</w:t>
            </w:r>
          </w:p>
          <w:p w:rsidR="00964016" w:rsidRDefault="0025610A">
            <w:pPr>
              <w:pStyle w:val="Standard"/>
              <w:autoSpaceDE w:val="0"/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Банк Отделение Челябинск г. Челябинск</w:t>
            </w:r>
            <w:r w:rsidR="002347E4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fldChar w:fldCharType="begin"/>
            </w:r>
            <w:r w:rsidR="002347E4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instrText xml:space="preserve"> FILLIN "ТекстовоеПоле18" </w:instrText>
            </w:r>
            <w:r w:rsidR="002347E4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fldChar w:fldCharType="end"/>
            </w:r>
            <w:r w:rsidR="002347E4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fldChar w:fldCharType="begin"/>
            </w:r>
            <w:r w:rsidR="002347E4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instrText xml:space="preserve"> FILLIN "ТекстовоеПоле18" </w:instrText>
            </w:r>
            <w:r w:rsidR="002347E4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fldChar w:fldCharType="separate"/>
            </w:r>
            <w:r w:rsidR="002347E4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     </w:t>
            </w:r>
            <w:r w:rsidR="002347E4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fldChar w:fldCharType="end"/>
            </w:r>
          </w:p>
          <w:p w:rsidR="00964016" w:rsidRDefault="002347E4">
            <w:pPr>
              <w:pStyle w:val="Standard"/>
              <w:autoSpaceDE w:val="0"/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БИК</w:t>
            </w:r>
            <w:r w:rsidR="0025610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047501001</w:t>
            </w:r>
          </w:p>
          <w:p w:rsidR="00964016" w:rsidRDefault="002347E4">
            <w:pPr>
              <w:pStyle w:val="Standard"/>
              <w:autoSpaceDE w:val="0"/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тел./факс:</w:t>
            </w:r>
            <w:r w:rsidR="0025610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8(351) 265-20-71, 8(351) 265-13-63</w:t>
            </w:r>
          </w:p>
          <w:p w:rsidR="00964016" w:rsidRDefault="00964016">
            <w:pPr>
              <w:pStyle w:val="Standard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</w:tr>
    </w:tbl>
    <w:p w:rsidR="00964016" w:rsidRDefault="00964016">
      <w:pPr>
        <w:pStyle w:val="Standard"/>
      </w:pPr>
    </w:p>
    <w:sectPr w:rsidR="00964016">
      <w:footerReference w:type="default" r:id="rId10"/>
      <w:pgSz w:w="11906" w:h="16838"/>
      <w:pgMar w:top="449" w:right="467" w:bottom="180" w:left="770" w:header="18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698" w:rsidRDefault="00014698">
      <w:r>
        <w:separator/>
      </w:r>
    </w:p>
  </w:endnote>
  <w:endnote w:type="continuationSeparator" w:id="0">
    <w:p w:rsidR="00014698" w:rsidRDefault="00014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DE3" w:rsidRDefault="00014698">
    <w:pPr>
      <w:pStyle w:val="a8"/>
      <w:jc w:val="center"/>
      <w:rPr>
        <w:rFonts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698" w:rsidRDefault="00014698">
      <w:r>
        <w:rPr>
          <w:color w:val="000000"/>
        </w:rPr>
        <w:separator/>
      </w:r>
    </w:p>
  </w:footnote>
  <w:footnote w:type="continuationSeparator" w:id="0">
    <w:p w:rsidR="00014698" w:rsidRDefault="00014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149"/>
    <w:multiLevelType w:val="hybridMultilevel"/>
    <w:tmpl w:val="FEBADF5E"/>
    <w:lvl w:ilvl="0" w:tplc="3B00E224">
      <w:start w:val="1"/>
      <w:numFmt w:val="decimal"/>
      <w:lvlText w:val="6.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0978A5"/>
    <w:multiLevelType w:val="multilevel"/>
    <w:tmpl w:val="75DACB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sz w:val="22"/>
      </w:rPr>
    </w:lvl>
  </w:abstractNum>
  <w:abstractNum w:abstractNumId="2">
    <w:nsid w:val="4C797059"/>
    <w:multiLevelType w:val="multilevel"/>
    <w:tmpl w:val="B2503F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64016"/>
    <w:rsid w:val="00014698"/>
    <w:rsid w:val="000D6335"/>
    <w:rsid w:val="001920EB"/>
    <w:rsid w:val="001D65EC"/>
    <w:rsid w:val="002347E4"/>
    <w:rsid w:val="0025610A"/>
    <w:rsid w:val="00266C01"/>
    <w:rsid w:val="007A2FAC"/>
    <w:rsid w:val="009161C9"/>
    <w:rsid w:val="00964016"/>
    <w:rsid w:val="00B21C86"/>
    <w:rsid w:val="00FB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4">
    <w:name w:val="Subtitle"/>
    <w:basedOn w:val="a3"/>
    <w:next w:val="Textbody"/>
    <w:pPr>
      <w:jc w:val="center"/>
    </w:pPr>
  </w:style>
  <w:style w:type="paragraph" w:styleId="a5">
    <w:name w:val="List"/>
    <w:basedOn w:val="Textbody"/>
    <w:rPr>
      <w:rFonts w:cs="Mangal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styleId="a7">
    <w:name w:val="header"/>
    <w:basedOn w:val="a"/>
    <w:pPr>
      <w:tabs>
        <w:tab w:val="center" w:pos="4677"/>
        <w:tab w:val="right" w:pos="9355"/>
      </w:tabs>
    </w:pPr>
    <w:rPr>
      <w:szCs w:val="21"/>
    </w:rPr>
  </w:style>
  <w:style w:type="paragraph" w:styleId="a8">
    <w:name w:val="footer"/>
    <w:basedOn w:val="a"/>
    <w:pPr>
      <w:tabs>
        <w:tab w:val="center" w:pos="4677"/>
        <w:tab w:val="right" w:pos="9355"/>
      </w:tabs>
    </w:pPr>
    <w:rPr>
      <w:szCs w:val="21"/>
    </w:rPr>
  </w:style>
  <w:style w:type="paragraph" w:styleId="a9">
    <w:name w:val="annotation text"/>
    <w:basedOn w:val="Standard"/>
    <w:rPr>
      <w:sz w:val="20"/>
      <w:szCs w:val="20"/>
    </w:rPr>
  </w:style>
  <w:style w:type="paragraph" w:styleId="aa">
    <w:name w:val="annotation subject"/>
    <w:basedOn w:val="a9"/>
    <w:next w:val="a9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2z1">
    <w:name w:val="WW8Num12z1"/>
    <w:rPr>
      <w:b w:val="0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4z1">
    <w:name w:val="WW8Num14z1"/>
    <w:rPr>
      <w:b w:val="0"/>
    </w:rPr>
  </w:style>
  <w:style w:type="character" w:customStyle="1" w:styleId="WW8Num16z0">
    <w:name w:val="WW8Num16z0"/>
    <w:rPr>
      <w:rFonts w:ascii="Times New Roman" w:hAnsi="Times New Roman" w:cs="Times New Roman"/>
      <w:color w:val="000000"/>
    </w:rPr>
  </w:style>
  <w:style w:type="character" w:styleId="ab">
    <w:name w:val="annotation reference"/>
    <w:basedOn w:val="a0"/>
    <w:rPr>
      <w:sz w:val="16"/>
      <w:szCs w:val="16"/>
    </w:rPr>
  </w:style>
  <w:style w:type="character" w:customStyle="1" w:styleId="ac">
    <w:name w:val="Верхний колонтитул Знак"/>
    <w:basedOn w:val="a0"/>
    <w:rPr>
      <w:szCs w:val="21"/>
    </w:rPr>
  </w:style>
  <w:style w:type="character" w:customStyle="1" w:styleId="ad">
    <w:name w:val="Нижний колонтитул Знак"/>
    <w:basedOn w:val="a0"/>
    <w:rPr>
      <w:szCs w:val="21"/>
    </w:rPr>
  </w:style>
  <w:style w:type="paragraph" w:styleId="ae">
    <w:name w:val="List Paragraph"/>
    <w:basedOn w:val="a"/>
    <w:uiPriority w:val="34"/>
    <w:qFormat/>
    <w:rsid w:val="009161C9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4">
    <w:name w:val="Subtitle"/>
    <w:basedOn w:val="a3"/>
    <w:next w:val="Textbody"/>
    <w:pPr>
      <w:jc w:val="center"/>
    </w:pPr>
  </w:style>
  <w:style w:type="paragraph" w:styleId="a5">
    <w:name w:val="List"/>
    <w:basedOn w:val="Textbody"/>
    <w:rPr>
      <w:rFonts w:cs="Mangal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styleId="a7">
    <w:name w:val="header"/>
    <w:basedOn w:val="a"/>
    <w:pPr>
      <w:tabs>
        <w:tab w:val="center" w:pos="4677"/>
        <w:tab w:val="right" w:pos="9355"/>
      </w:tabs>
    </w:pPr>
    <w:rPr>
      <w:szCs w:val="21"/>
    </w:rPr>
  </w:style>
  <w:style w:type="paragraph" w:styleId="a8">
    <w:name w:val="footer"/>
    <w:basedOn w:val="a"/>
    <w:pPr>
      <w:tabs>
        <w:tab w:val="center" w:pos="4677"/>
        <w:tab w:val="right" w:pos="9355"/>
      </w:tabs>
    </w:pPr>
    <w:rPr>
      <w:szCs w:val="21"/>
    </w:rPr>
  </w:style>
  <w:style w:type="paragraph" w:styleId="a9">
    <w:name w:val="annotation text"/>
    <w:basedOn w:val="Standard"/>
    <w:rPr>
      <w:sz w:val="20"/>
      <w:szCs w:val="20"/>
    </w:rPr>
  </w:style>
  <w:style w:type="paragraph" w:styleId="aa">
    <w:name w:val="annotation subject"/>
    <w:basedOn w:val="a9"/>
    <w:next w:val="a9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2z1">
    <w:name w:val="WW8Num12z1"/>
    <w:rPr>
      <w:b w:val="0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4z1">
    <w:name w:val="WW8Num14z1"/>
    <w:rPr>
      <w:b w:val="0"/>
    </w:rPr>
  </w:style>
  <w:style w:type="character" w:customStyle="1" w:styleId="WW8Num16z0">
    <w:name w:val="WW8Num16z0"/>
    <w:rPr>
      <w:rFonts w:ascii="Times New Roman" w:hAnsi="Times New Roman" w:cs="Times New Roman"/>
      <w:color w:val="000000"/>
    </w:rPr>
  </w:style>
  <w:style w:type="character" w:styleId="ab">
    <w:name w:val="annotation reference"/>
    <w:basedOn w:val="a0"/>
    <w:rPr>
      <w:sz w:val="16"/>
      <w:szCs w:val="16"/>
    </w:rPr>
  </w:style>
  <w:style w:type="character" w:customStyle="1" w:styleId="ac">
    <w:name w:val="Верхний колонтитул Знак"/>
    <w:basedOn w:val="a0"/>
    <w:rPr>
      <w:szCs w:val="21"/>
    </w:rPr>
  </w:style>
  <w:style w:type="character" w:customStyle="1" w:styleId="ad">
    <w:name w:val="Нижний колонтитул Знак"/>
    <w:basedOn w:val="a0"/>
    <w:rPr>
      <w:szCs w:val="21"/>
    </w:rPr>
  </w:style>
  <w:style w:type="paragraph" w:styleId="ae">
    <w:name w:val="List Paragraph"/>
    <w:basedOn w:val="a"/>
    <w:uiPriority w:val="34"/>
    <w:qFormat/>
    <w:rsid w:val="009161C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80094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1008009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2437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№ ____________</vt:lpstr>
    </vt:vector>
  </TitlesOfParts>
  <Company/>
  <LinksUpToDate>false</LinksUpToDate>
  <CharactersWithSpaces>16296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№ ____________</dc:title>
  <dc:creator>user</dc:creator>
  <cp:lastModifiedBy>Пользователь</cp:lastModifiedBy>
  <cp:revision>8</cp:revision>
  <cp:lastPrinted>2017-04-18T17:21:00Z</cp:lastPrinted>
  <dcterms:created xsi:type="dcterms:W3CDTF">2010-12-14T15:21:00Z</dcterms:created>
  <dcterms:modified xsi:type="dcterms:W3CDTF">2017-10-17T05:46:00Z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